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5BB" w:rsidRDefault="00AF35BB" w:rsidP="00654794">
      <w:pPr>
        <w:ind w:left="567" w:right="397"/>
        <w:jc w:val="center"/>
        <w:rPr>
          <w:rFonts w:asciiTheme="majorBidi" w:hAnsiTheme="majorBidi" w:cstheme="majorBidi"/>
          <w:b/>
          <w:bCs/>
          <w:color w:val="C0504D" w:themeColor="accent2"/>
          <w:sz w:val="28"/>
          <w:szCs w:val="28"/>
          <w:u w:val="single"/>
          <w:shd w:val="clear" w:color="auto" w:fill="FFFFFF"/>
        </w:rPr>
      </w:pPr>
      <w:r>
        <w:rPr>
          <w:rFonts w:asciiTheme="majorBidi" w:hAnsiTheme="majorBidi" w:cstheme="majorBidi"/>
          <w:b/>
          <w:bCs/>
          <w:color w:val="C0504D" w:themeColor="accent2"/>
          <w:sz w:val="28"/>
          <w:szCs w:val="28"/>
          <w:u w:val="single"/>
          <w:shd w:val="clear" w:color="auto" w:fill="FFFFFF"/>
        </w:rPr>
        <w:t>Sciences de l’éducation</w:t>
      </w:r>
    </w:p>
    <w:p w:rsidR="002D172A" w:rsidRPr="00654794" w:rsidRDefault="00654794" w:rsidP="00654794">
      <w:pPr>
        <w:pStyle w:val="Paragraphedeliste"/>
        <w:numPr>
          <w:ilvl w:val="0"/>
          <w:numId w:val="1"/>
        </w:numPr>
        <w:ind w:left="567" w:right="397"/>
        <w:jc w:val="both"/>
        <w:rPr>
          <w:rFonts w:asciiTheme="majorBidi" w:hAnsiTheme="majorBidi" w:cstheme="majorBidi"/>
          <w:b/>
          <w:bCs/>
          <w:color w:val="C0504D" w:themeColor="accent2"/>
          <w:sz w:val="28"/>
          <w:szCs w:val="28"/>
          <w:u w:val="single"/>
          <w:shd w:val="clear" w:color="auto" w:fill="FFFFFF"/>
        </w:rPr>
      </w:pPr>
      <w:r>
        <w:rPr>
          <w:rFonts w:asciiTheme="majorBidi" w:hAnsiTheme="majorBidi" w:cstheme="majorBidi"/>
          <w:b/>
          <w:bCs/>
          <w:color w:val="C0504D" w:themeColor="accent2"/>
          <w:sz w:val="28"/>
          <w:szCs w:val="28"/>
          <w:u w:val="single"/>
          <w:shd w:val="clear" w:color="auto" w:fill="FFFFFF"/>
        </w:rPr>
        <w:t>Introduction</w:t>
      </w:r>
    </w:p>
    <w:p w:rsidR="00FA3918" w:rsidRDefault="00466C6D" w:rsidP="00654794">
      <w:pPr>
        <w:spacing w:line="360" w:lineRule="auto"/>
        <w:ind w:left="567" w:right="397" w:firstLine="708"/>
        <w:jc w:val="both"/>
        <w:rPr>
          <w:rFonts w:asciiTheme="majorBidi" w:hAnsiTheme="majorBidi" w:cstheme="majorBidi"/>
          <w:color w:val="000000"/>
          <w:sz w:val="28"/>
          <w:szCs w:val="28"/>
          <w:shd w:val="clear" w:color="auto" w:fill="FFFFFF"/>
        </w:rPr>
      </w:pPr>
      <w:r w:rsidRPr="002D0F22">
        <w:rPr>
          <w:rFonts w:asciiTheme="majorBidi" w:hAnsiTheme="majorBidi" w:cstheme="majorBidi"/>
          <w:color w:val="000000"/>
          <w:sz w:val="28"/>
          <w:szCs w:val="28"/>
          <w:shd w:val="clear" w:color="auto" w:fill="FFFFFF"/>
        </w:rPr>
        <w:t xml:space="preserve">Les sciences de l'éducation </w:t>
      </w:r>
      <w:r w:rsidR="00BB1500">
        <w:rPr>
          <w:rFonts w:asciiTheme="majorBidi" w:hAnsiTheme="majorBidi" w:cstheme="majorBidi"/>
          <w:color w:val="000000"/>
          <w:sz w:val="28"/>
          <w:szCs w:val="28"/>
          <w:shd w:val="clear" w:color="auto" w:fill="FFFFFF"/>
        </w:rPr>
        <w:t>s’attachent, en premier lieu</w:t>
      </w:r>
      <w:r w:rsidR="00FA3918">
        <w:rPr>
          <w:rFonts w:asciiTheme="majorBidi" w:hAnsiTheme="majorBidi" w:cstheme="majorBidi"/>
          <w:color w:val="000000"/>
          <w:sz w:val="28"/>
          <w:szCs w:val="28"/>
          <w:shd w:val="clear" w:color="auto" w:fill="FFFFFF"/>
        </w:rPr>
        <w:t>,</w:t>
      </w:r>
      <w:r w:rsidR="00BB1500">
        <w:rPr>
          <w:rFonts w:asciiTheme="majorBidi" w:hAnsiTheme="majorBidi" w:cstheme="majorBidi"/>
          <w:color w:val="000000"/>
          <w:sz w:val="28"/>
          <w:szCs w:val="28"/>
          <w:shd w:val="clear" w:color="auto" w:fill="FFFFFF"/>
        </w:rPr>
        <w:t xml:space="preserve"> à </w:t>
      </w:r>
      <w:r w:rsidRPr="002D0F22">
        <w:rPr>
          <w:rFonts w:asciiTheme="majorBidi" w:hAnsiTheme="majorBidi" w:cstheme="majorBidi"/>
          <w:color w:val="000000"/>
          <w:sz w:val="28"/>
          <w:szCs w:val="28"/>
          <w:shd w:val="clear" w:color="auto" w:fill="FFFFFF"/>
        </w:rPr>
        <w:t xml:space="preserve"> l'étude de différent</w:t>
      </w:r>
      <w:r w:rsidR="00BB1500">
        <w:rPr>
          <w:rFonts w:asciiTheme="majorBidi" w:hAnsiTheme="majorBidi" w:cstheme="majorBidi"/>
          <w:color w:val="000000"/>
          <w:sz w:val="28"/>
          <w:szCs w:val="28"/>
          <w:shd w:val="clear" w:color="auto" w:fill="FFFFFF"/>
        </w:rPr>
        <w:t>e</w:t>
      </w:r>
      <w:r w:rsidRPr="002D0F22">
        <w:rPr>
          <w:rFonts w:asciiTheme="majorBidi" w:hAnsiTheme="majorBidi" w:cstheme="majorBidi"/>
          <w:color w:val="000000"/>
          <w:sz w:val="28"/>
          <w:szCs w:val="28"/>
          <w:shd w:val="clear" w:color="auto" w:fill="FFFFFF"/>
        </w:rPr>
        <w:t xml:space="preserve">s </w:t>
      </w:r>
      <w:r w:rsidR="00BB1500" w:rsidRPr="002D0F22">
        <w:rPr>
          <w:rFonts w:asciiTheme="majorBidi" w:hAnsiTheme="majorBidi" w:cstheme="majorBidi"/>
          <w:color w:val="000000"/>
          <w:sz w:val="28"/>
          <w:szCs w:val="28"/>
          <w:shd w:val="clear" w:color="auto" w:fill="FFFFFF"/>
        </w:rPr>
        <w:t>formes</w:t>
      </w:r>
      <w:r w:rsidRPr="002D0F22">
        <w:rPr>
          <w:rFonts w:asciiTheme="majorBidi" w:hAnsiTheme="majorBidi" w:cstheme="majorBidi"/>
          <w:color w:val="000000"/>
          <w:sz w:val="28"/>
          <w:szCs w:val="28"/>
          <w:shd w:val="clear" w:color="auto" w:fill="FFFFFF"/>
        </w:rPr>
        <w:t xml:space="preserve"> de l'éducation</w:t>
      </w:r>
      <w:r w:rsidR="00FA3918">
        <w:rPr>
          <w:rFonts w:asciiTheme="majorBidi" w:hAnsiTheme="majorBidi" w:cstheme="majorBidi"/>
          <w:color w:val="000000"/>
          <w:sz w:val="28"/>
          <w:szCs w:val="28"/>
          <w:shd w:val="clear" w:color="auto" w:fill="FFFFFF"/>
        </w:rPr>
        <w:t> ;</w:t>
      </w:r>
      <w:r w:rsidRPr="002D0F22">
        <w:rPr>
          <w:rFonts w:asciiTheme="majorBidi" w:hAnsiTheme="majorBidi" w:cstheme="majorBidi"/>
          <w:color w:val="000000"/>
          <w:sz w:val="28"/>
          <w:szCs w:val="28"/>
          <w:shd w:val="clear" w:color="auto" w:fill="FFFFFF"/>
        </w:rPr>
        <w:t xml:space="preserve"> </w:t>
      </w:r>
      <w:r w:rsidR="00BB1500">
        <w:rPr>
          <w:rFonts w:asciiTheme="majorBidi" w:hAnsiTheme="majorBidi" w:cstheme="majorBidi"/>
          <w:color w:val="000000"/>
          <w:sz w:val="28"/>
          <w:szCs w:val="28"/>
          <w:shd w:val="clear" w:color="auto" w:fill="FFFFFF"/>
        </w:rPr>
        <w:t xml:space="preserve">chacune selon une approche didactique, </w:t>
      </w:r>
      <w:r w:rsidRPr="002D0F22">
        <w:rPr>
          <w:rFonts w:asciiTheme="majorBidi" w:hAnsiTheme="majorBidi" w:cstheme="majorBidi"/>
          <w:color w:val="000000"/>
          <w:sz w:val="28"/>
          <w:szCs w:val="28"/>
          <w:shd w:val="clear" w:color="auto" w:fill="FFFFFF"/>
        </w:rPr>
        <w:t xml:space="preserve"> méthodologique et pédagogique</w:t>
      </w:r>
      <w:r w:rsidR="00FA3918">
        <w:rPr>
          <w:rFonts w:asciiTheme="majorBidi" w:hAnsiTheme="majorBidi" w:cstheme="majorBidi"/>
          <w:color w:val="000000"/>
          <w:sz w:val="28"/>
          <w:szCs w:val="28"/>
          <w:shd w:val="clear" w:color="auto" w:fill="FFFFFF"/>
        </w:rPr>
        <w:t xml:space="preserve"> bien déterminée</w:t>
      </w:r>
      <w:r w:rsidR="00BB1500">
        <w:rPr>
          <w:rFonts w:asciiTheme="majorBidi" w:hAnsiTheme="majorBidi" w:cstheme="majorBidi"/>
          <w:color w:val="000000"/>
          <w:sz w:val="28"/>
          <w:szCs w:val="28"/>
          <w:shd w:val="clear" w:color="auto" w:fill="FFFFFF"/>
        </w:rPr>
        <w:t xml:space="preserve">. </w:t>
      </w:r>
    </w:p>
    <w:p w:rsidR="007367F2" w:rsidRPr="002D0F22" w:rsidRDefault="00BB1500" w:rsidP="00654794">
      <w:pPr>
        <w:spacing w:line="360" w:lineRule="auto"/>
        <w:ind w:left="567" w:right="397" w:firstLine="708"/>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 xml:space="preserve">Cette branche </w:t>
      </w:r>
      <w:r w:rsidR="00466C6D" w:rsidRPr="002D0F22">
        <w:rPr>
          <w:rFonts w:asciiTheme="majorBidi" w:hAnsiTheme="majorBidi" w:cstheme="majorBidi"/>
          <w:color w:val="000000"/>
          <w:sz w:val="28"/>
          <w:szCs w:val="28"/>
          <w:shd w:val="clear" w:color="auto" w:fill="FFFFFF"/>
        </w:rPr>
        <w:t xml:space="preserve"> </w:t>
      </w:r>
      <w:r>
        <w:rPr>
          <w:rFonts w:asciiTheme="majorBidi" w:hAnsiTheme="majorBidi" w:cstheme="majorBidi"/>
          <w:color w:val="000000"/>
          <w:sz w:val="28"/>
          <w:szCs w:val="28"/>
          <w:shd w:val="clear" w:color="auto" w:fill="FFFFFF"/>
        </w:rPr>
        <w:t xml:space="preserve">s’appuie sur </w:t>
      </w:r>
      <w:r w:rsidR="00466C6D" w:rsidRPr="002D0F22">
        <w:rPr>
          <w:rFonts w:asciiTheme="majorBidi" w:hAnsiTheme="majorBidi" w:cstheme="majorBidi"/>
          <w:color w:val="000000"/>
          <w:sz w:val="28"/>
          <w:szCs w:val="28"/>
          <w:shd w:val="clear" w:color="auto" w:fill="FFFFFF"/>
        </w:rPr>
        <w:t xml:space="preserve"> </w:t>
      </w:r>
      <w:r>
        <w:rPr>
          <w:rFonts w:asciiTheme="majorBidi" w:hAnsiTheme="majorBidi" w:cstheme="majorBidi"/>
          <w:color w:val="000000"/>
          <w:sz w:val="28"/>
          <w:szCs w:val="28"/>
          <w:shd w:val="clear" w:color="auto" w:fill="FFFFFF"/>
        </w:rPr>
        <w:t>plusieurs</w:t>
      </w:r>
      <w:r w:rsidR="00466C6D" w:rsidRPr="002D0F22">
        <w:rPr>
          <w:rFonts w:asciiTheme="majorBidi" w:hAnsiTheme="majorBidi" w:cstheme="majorBidi"/>
          <w:color w:val="000000"/>
          <w:sz w:val="28"/>
          <w:szCs w:val="28"/>
          <w:shd w:val="clear" w:color="auto" w:fill="FFFFFF"/>
        </w:rPr>
        <w:t xml:space="preserve"> disciplines</w:t>
      </w:r>
      <w:r w:rsidR="00FA3918">
        <w:rPr>
          <w:rFonts w:asciiTheme="majorBidi" w:hAnsiTheme="majorBidi" w:cstheme="majorBidi"/>
          <w:color w:val="000000"/>
          <w:sz w:val="28"/>
          <w:szCs w:val="28"/>
          <w:shd w:val="clear" w:color="auto" w:fill="FFFFFF"/>
        </w:rPr>
        <w:t xml:space="preserve"> à savoir </w:t>
      </w:r>
      <w:r w:rsidR="00654794">
        <w:rPr>
          <w:rFonts w:asciiTheme="majorBidi" w:hAnsiTheme="majorBidi" w:cstheme="majorBidi"/>
          <w:color w:val="000000"/>
          <w:sz w:val="28"/>
          <w:szCs w:val="28"/>
          <w:shd w:val="clear" w:color="auto" w:fill="FFFFFF"/>
        </w:rPr>
        <w:t>: l’</w:t>
      </w:r>
      <w:r w:rsidR="00654794" w:rsidRPr="002D0F22">
        <w:rPr>
          <w:rFonts w:asciiTheme="majorBidi" w:hAnsiTheme="majorBidi" w:cstheme="majorBidi"/>
          <w:color w:val="000000"/>
          <w:sz w:val="28"/>
          <w:szCs w:val="28"/>
          <w:shd w:val="clear" w:color="auto" w:fill="FFFFFF"/>
        </w:rPr>
        <w:t>histoire</w:t>
      </w:r>
      <w:r w:rsidR="00466C6D" w:rsidRPr="002D0F22">
        <w:rPr>
          <w:rFonts w:asciiTheme="majorBidi" w:hAnsiTheme="majorBidi" w:cstheme="majorBidi"/>
          <w:color w:val="000000"/>
          <w:sz w:val="28"/>
          <w:szCs w:val="28"/>
          <w:shd w:val="clear" w:color="auto" w:fill="FFFFFF"/>
        </w:rPr>
        <w:t xml:space="preserve"> de l'éducation, </w:t>
      </w:r>
      <w:r w:rsidR="00FA3918">
        <w:rPr>
          <w:rFonts w:asciiTheme="majorBidi" w:hAnsiTheme="majorBidi" w:cstheme="majorBidi"/>
          <w:color w:val="000000"/>
          <w:sz w:val="28"/>
          <w:szCs w:val="28"/>
          <w:shd w:val="clear" w:color="auto" w:fill="FFFFFF"/>
        </w:rPr>
        <w:t xml:space="preserve">la </w:t>
      </w:r>
      <w:r w:rsidR="00466C6D" w:rsidRPr="002D0F22">
        <w:rPr>
          <w:rFonts w:asciiTheme="majorBidi" w:hAnsiTheme="majorBidi" w:cstheme="majorBidi"/>
          <w:color w:val="000000"/>
          <w:sz w:val="28"/>
          <w:szCs w:val="28"/>
          <w:shd w:val="clear" w:color="auto" w:fill="FFFFFF"/>
        </w:rPr>
        <w:t xml:space="preserve">sociologie de l'éducation, </w:t>
      </w:r>
      <w:r w:rsidR="00FA3918">
        <w:rPr>
          <w:rFonts w:asciiTheme="majorBidi" w:hAnsiTheme="majorBidi" w:cstheme="majorBidi"/>
          <w:color w:val="000000"/>
          <w:sz w:val="28"/>
          <w:szCs w:val="28"/>
          <w:shd w:val="clear" w:color="auto" w:fill="FFFFFF"/>
        </w:rPr>
        <w:t xml:space="preserve">la </w:t>
      </w:r>
      <w:r w:rsidR="00466C6D" w:rsidRPr="002D0F22">
        <w:rPr>
          <w:rFonts w:asciiTheme="majorBidi" w:hAnsiTheme="majorBidi" w:cstheme="majorBidi"/>
          <w:color w:val="000000"/>
          <w:sz w:val="28"/>
          <w:szCs w:val="28"/>
          <w:shd w:val="clear" w:color="auto" w:fill="FFFFFF"/>
        </w:rPr>
        <w:t>psychologie des apprentissages</w:t>
      </w:r>
      <w:r w:rsidR="00FA3918">
        <w:rPr>
          <w:rFonts w:asciiTheme="majorBidi" w:hAnsiTheme="majorBidi" w:cstheme="majorBidi"/>
          <w:color w:val="000000"/>
          <w:sz w:val="28"/>
          <w:szCs w:val="28"/>
          <w:shd w:val="clear" w:color="auto" w:fill="FFFFFF"/>
        </w:rPr>
        <w:t>, la législation</w:t>
      </w:r>
      <w:r w:rsidR="00466C6D" w:rsidRPr="002D0F22">
        <w:rPr>
          <w:rFonts w:asciiTheme="majorBidi" w:hAnsiTheme="majorBidi" w:cstheme="majorBidi"/>
          <w:color w:val="000000"/>
          <w:sz w:val="28"/>
          <w:szCs w:val="28"/>
          <w:shd w:val="clear" w:color="auto" w:fill="FFFFFF"/>
        </w:rPr>
        <w:t xml:space="preserve"> </w:t>
      </w:r>
      <w:r w:rsidR="00FA3918">
        <w:rPr>
          <w:rFonts w:asciiTheme="majorBidi" w:hAnsiTheme="majorBidi" w:cstheme="majorBidi"/>
          <w:color w:val="000000"/>
          <w:sz w:val="28"/>
          <w:szCs w:val="28"/>
          <w:shd w:val="clear" w:color="auto" w:fill="FFFFFF"/>
        </w:rPr>
        <w:t xml:space="preserve">et l’administration </w:t>
      </w:r>
      <w:r w:rsidR="00466C6D" w:rsidRPr="002D0F22">
        <w:rPr>
          <w:rFonts w:asciiTheme="majorBidi" w:hAnsiTheme="majorBidi" w:cstheme="majorBidi"/>
          <w:color w:val="000000"/>
          <w:sz w:val="28"/>
          <w:szCs w:val="28"/>
          <w:shd w:val="clear" w:color="auto" w:fill="FFFFFF"/>
        </w:rPr>
        <w:t>scolaire</w:t>
      </w:r>
      <w:r w:rsidR="00FA3918">
        <w:rPr>
          <w:rFonts w:asciiTheme="majorBidi" w:hAnsiTheme="majorBidi" w:cstheme="majorBidi"/>
          <w:color w:val="000000"/>
          <w:sz w:val="28"/>
          <w:szCs w:val="28"/>
          <w:shd w:val="clear" w:color="auto" w:fill="FFFFFF"/>
        </w:rPr>
        <w:t>s</w:t>
      </w:r>
      <w:r w:rsidR="00466C6D" w:rsidRPr="002D0F22">
        <w:rPr>
          <w:rFonts w:asciiTheme="majorBidi" w:hAnsiTheme="majorBidi" w:cstheme="majorBidi"/>
          <w:color w:val="000000"/>
          <w:sz w:val="28"/>
          <w:szCs w:val="28"/>
          <w:shd w:val="clear" w:color="auto" w:fill="FFFFFF"/>
        </w:rPr>
        <w:t xml:space="preserve">, </w:t>
      </w:r>
      <w:r w:rsidR="00FA3918">
        <w:rPr>
          <w:rFonts w:asciiTheme="majorBidi" w:hAnsiTheme="majorBidi" w:cstheme="majorBidi"/>
          <w:color w:val="000000"/>
          <w:sz w:val="28"/>
          <w:szCs w:val="28"/>
          <w:shd w:val="clear" w:color="auto" w:fill="FFFFFF"/>
        </w:rPr>
        <w:t>l’</w:t>
      </w:r>
      <w:r w:rsidR="00FA3918" w:rsidRPr="002D0F22">
        <w:rPr>
          <w:rFonts w:asciiTheme="majorBidi" w:hAnsiTheme="majorBidi" w:cstheme="majorBidi"/>
          <w:color w:val="000000"/>
          <w:sz w:val="28"/>
          <w:szCs w:val="28"/>
          <w:shd w:val="clear" w:color="auto" w:fill="FFFFFF"/>
        </w:rPr>
        <w:t>agencement</w:t>
      </w:r>
      <w:r w:rsidR="00466C6D" w:rsidRPr="002D0F22">
        <w:rPr>
          <w:rFonts w:asciiTheme="majorBidi" w:hAnsiTheme="majorBidi" w:cstheme="majorBidi"/>
          <w:color w:val="000000"/>
          <w:sz w:val="28"/>
          <w:szCs w:val="28"/>
          <w:shd w:val="clear" w:color="auto" w:fill="FFFFFF"/>
        </w:rPr>
        <w:t xml:space="preserve"> et </w:t>
      </w:r>
      <w:r w:rsidR="00FA3918">
        <w:rPr>
          <w:rFonts w:asciiTheme="majorBidi" w:hAnsiTheme="majorBidi" w:cstheme="majorBidi"/>
          <w:color w:val="000000"/>
          <w:sz w:val="28"/>
          <w:szCs w:val="28"/>
          <w:shd w:val="clear" w:color="auto" w:fill="FFFFFF"/>
        </w:rPr>
        <w:t>les stratégies</w:t>
      </w:r>
      <w:r w:rsidR="00466C6D" w:rsidRPr="002D0F22">
        <w:rPr>
          <w:rFonts w:asciiTheme="majorBidi" w:hAnsiTheme="majorBidi" w:cstheme="majorBidi"/>
          <w:color w:val="000000"/>
          <w:sz w:val="28"/>
          <w:szCs w:val="28"/>
          <w:shd w:val="clear" w:color="auto" w:fill="FFFFFF"/>
        </w:rPr>
        <w:t xml:space="preserve"> des</w:t>
      </w:r>
      <w:r w:rsidR="00FA3918">
        <w:rPr>
          <w:rFonts w:asciiTheme="majorBidi" w:hAnsiTheme="majorBidi" w:cstheme="majorBidi"/>
          <w:color w:val="000000"/>
          <w:sz w:val="28"/>
          <w:szCs w:val="28"/>
          <w:shd w:val="clear" w:color="auto" w:fill="FFFFFF"/>
        </w:rPr>
        <w:t xml:space="preserve"> différents </w:t>
      </w:r>
      <w:r w:rsidR="00466C6D" w:rsidRPr="002D0F22">
        <w:rPr>
          <w:rFonts w:asciiTheme="majorBidi" w:hAnsiTheme="majorBidi" w:cstheme="majorBidi"/>
          <w:color w:val="000000"/>
          <w:sz w:val="28"/>
          <w:szCs w:val="28"/>
          <w:shd w:val="clear" w:color="auto" w:fill="FFFFFF"/>
        </w:rPr>
        <w:t xml:space="preserve"> systèmes éducatifs, </w:t>
      </w:r>
      <w:r w:rsidR="00FA3918">
        <w:rPr>
          <w:rFonts w:asciiTheme="majorBidi" w:hAnsiTheme="majorBidi" w:cstheme="majorBidi"/>
          <w:color w:val="000000"/>
          <w:sz w:val="28"/>
          <w:szCs w:val="28"/>
          <w:shd w:val="clear" w:color="auto" w:fill="FFFFFF"/>
        </w:rPr>
        <w:t xml:space="preserve">les types des </w:t>
      </w:r>
      <w:r w:rsidR="00466C6D" w:rsidRPr="002D0F22">
        <w:rPr>
          <w:rFonts w:asciiTheme="majorBidi" w:hAnsiTheme="majorBidi" w:cstheme="majorBidi"/>
          <w:color w:val="000000"/>
          <w:sz w:val="28"/>
          <w:szCs w:val="28"/>
          <w:shd w:val="clear" w:color="auto" w:fill="FFFFFF"/>
        </w:rPr>
        <w:t>formation</w:t>
      </w:r>
      <w:r w:rsidR="00FA3918">
        <w:rPr>
          <w:rFonts w:asciiTheme="majorBidi" w:hAnsiTheme="majorBidi" w:cstheme="majorBidi"/>
          <w:color w:val="000000"/>
          <w:sz w:val="28"/>
          <w:szCs w:val="28"/>
          <w:shd w:val="clear" w:color="auto" w:fill="FFFFFF"/>
        </w:rPr>
        <w:t>s</w:t>
      </w:r>
      <w:r w:rsidR="00466C6D" w:rsidRPr="002D0F22">
        <w:rPr>
          <w:rFonts w:asciiTheme="majorBidi" w:hAnsiTheme="majorBidi" w:cstheme="majorBidi"/>
          <w:color w:val="000000"/>
          <w:sz w:val="28"/>
          <w:szCs w:val="28"/>
          <w:shd w:val="clear" w:color="auto" w:fill="FFFFFF"/>
        </w:rPr>
        <w:t xml:space="preserve"> professionnelle</w:t>
      </w:r>
      <w:r w:rsidR="00FA3918">
        <w:rPr>
          <w:rFonts w:asciiTheme="majorBidi" w:hAnsiTheme="majorBidi" w:cstheme="majorBidi"/>
          <w:color w:val="000000"/>
          <w:sz w:val="28"/>
          <w:szCs w:val="28"/>
          <w:shd w:val="clear" w:color="auto" w:fill="FFFFFF"/>
        </w:rPr>
        <w:t>s</w:t>
      </w:r>
      <w:r w:rsidR="00466C6D" w:rsidRPr="002D0F22">
        <w:rPr>
          <w:rFonts w:asciiTheme="majorBidi" w:hAnsiTheme="majorBidi" w:cstheme="majorBidi"/>
          <w:color w:val="000000"/>
          <w:sz w:val="28"/>
          <w:szCs w:val="28"/>
          <w:shd w:val="clear" w:color="auto" w:fill="FFFFFF"/>
        </w:rPr>
        <w:t xml:space="preserve"> </w:t>
      </w:r>
      <w:r w:rsidR="00FA3918">
        <w:rPr>
          <w:rFonts w:asciiTheme="majorBidi" w:hAnsiTheme="majorBidi" w:cstheme="majorBidi"/>
          <w:color w:val="000000"/>
          <w:sz w:val="28"/>
          <w:szCs w:val="28"/>
          <w:shd w:val="clear" w:color="auto" w:fill="FFFFFF"/>
        </w:rPr>
        <w:t>…</w:t>
      </w:r>
    </w:p>
    <w:p w:rsidR="002D0F22" w:rsidRPr="00654794" w:rsidRDefault="00183F92" w:rsidP="00654794">
      <w:pPr>
        <w:pStyle w:val="Paragraphedeliste"/>
        <w:numPr>
          <w:ilvl w:val="0"/>
          <w:numId w:val="1"/>
        </w:numPr>
        <w:spacing w:line="360" w:lineRule="auto"/>
        <w:ind w:left="567" w:right="397"/>
        <w:jc w:val="both"/>
        <w:rPr>
          <w:rFonts w:asciiTheme="majorBidi" w:hAnsiTheme="majorBidi" w:cstheme="majorBidi"/>
          <w:b/>
          <w:bCs/>
          <w:color w:val="C0504D" w:themeColor="accent2"/>
          <w:sz w:val="28"/>
          <w:szCs w:val="28"/>
          <w:u w:val="single"/>
          <w:shd w:val="clear" w:color="auto" w:fill="FFFFFF"/>
        </w:rPr>
      </w:pPr>
      <w:r w:rsidRPr="00654794">
        <w:rPr>
          <w:rFonts w:asciiTheme="majorBidi" w:hAnsiTheme="majorBidi" w:cstheme="majorBidi"/>
          <w:b/>
          <w:bCs/>
          <w:color w:val="C0504D" w:themeColor="accent2"/>
          <w:sz w:val="28"/>
          <w:szCs w:val="28"/>
          <w:u w:val="single"/>
          <w:shd w:val="clear" w:color="auto" w:fill="FFFFFF"/>
        </w:rPr>
        <w:t xml:space="preserve">Essai de </w:t>
      </w:r>
      <w:r w:rsidR="002D0F22" w:rsidRPr="00654794">
        <w:rPr>
          <w:rFonts w:asciiTheme="majorBidi" w:hAnsiTheme="majorBidi" w:cstheme="majorBidi"/>
          <w:b/>
          <w:bCs/>
          <w:color w:val="C0504D" w:themeColor="accent2"/>
          <w:sz w:val="28"/>
          <w:szCs w:val="28"/>
          <w:u w:val="single"/>
          <w:shd w:val="clear" w:color="auto" w:fill="FFFFFF"/>
        </w:rPr>
        <w:t>Définition</w:t>
      </w:r>
    </w:p>
    <w:p w:rsidR="00766EB9" w:rsidRDefault="00183F92" w:rsidP="00654794">
      <w:pPr>
        <w:spacing w:line="360" w:lineRule="auto"/>
        <w:ind w:left="567" w:right="397" w:firstLine="708"/>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 xml:space="preserve">La notion </w:t>
      </w:r>
      <w:r w:rsidR="00192E87">
        <w:rPr>
          <w:rFonts w:asciiTheme="majorBidi" w:hAnsiTheme="majorBidi" w:cstheme="majorBidi"/>
          <w:color w:val="000000"/>
          <w:sz w:val="28"/>
          <w:szCs w:val="28"/>
          <w:shd w:val="clear" w:color="auto" w:fill="FFFFFF"/>
        </w:rPr>
        <w:t xml:space="preserve"> </w:t>
      </w:r>
      <w:r w:rsidR="00AF35BB">
        <w:rPr>
          <w:rFonts w:asciiTheme="majorBidi" w:hAnsiTheme="majorBidi" w:cstheme="majorBidi"/>
          <w:color w:val="000000"/>
          <w:sz w:val="28"/>
          <w:szCs w:val="28"/>
          <w:shd w:val="clear" w:color="auto" w:fill="FFFFFF"/>
        </w:rPr>
        <w:t>« </w:t>
      </w:r>
      <w:r w:rsidR="002D172A" w:rsidRPr="00192E87">
        <w:rPr>
          <w:rFonts w:asciiTheme="majorBidi" w:hAnsiTheme="majorBidi" w:cstheme="majorBidi"/>
          <w:color w:val="000000"/>
          <w:sz w:val="28"/>
          <w:szCs w:val="28"/>
          <w:shd w:val="clear" w:color="auto" w:fill="FFFFFF"/>
        </w:rPr>
        <w:t>Éducation</w:t>
      </w:r>
      <w:r w:rsidR="00AF35BB">
        <w:rPr>
          <w:rFonts w:asciiTheme="majorBidi" w:hAnsiTheme="majorBidi" w:cstheme="majorBidi"/>
          <w:color w:val="000000"/>
          <w:sz w:val="28"/>
          <w:szCs w:val="28"/>
          <w:shd w:val="clear" w:color="auto" w:fill="FFFFFF"/>
        </w:rPr>
        <w:t> »</w:t>
      </w:r>
      <w:r w:rsidR="002D172A" w:rsidRPr="002D0F22">
        <w:rPr>
          <w:rFonts w:asciiTheme="majorBidi" w:hAnsiTheme="majorBidi" w:cstheme="majorBidi"/>
          <w:color w:val="000000"/>
          <w:sz w:val="28"/>
          <w:szCs w:val="28"/>
          <w:shd w:val="clear" w:color="auto" w:fill="FFFFFF"/>
        </w:rPr>
        <w:t> </w:t>
      </w:r>
      <w:r w:rsidR="00766EB9">
        <w:rPr>
          <w:rFonts w:asciiTheme="majorBidi" w:hAnsiTheme="majorBidi" w:cstheme="majorBidi"/>
          <w:color w:val="000000"/>
          <w:sz w:val="28"/>
          <w:szCs w:val="28"/>
          <w:shd w:val="clear" w:color="auto" w:fill="FFFFFF"/>
        </w:rPr>
        <w:t xml:space="preserve">désigne </w:t>
      </w:r>
      <w:r w:rsidR="002D172A" w:rsidRPr="002D0F22">
        <w:rPr>
          <w:rFonts w:asciiTheme="majorBidi" w:hAnsiTheme="majorBidi" w:cstheme="majorBidi"/>
          <w:color w:val="000000"/>
          <w:sz w:val="28"/>
          <w:szCs w:val="28"/>
          <w:shd w:val="clear" w:color="auto" w:fill="FFFFFF"/>
        </w:rPr>
        <w:t xml:space="preserve"> l'ensemble des </w:t>
      </w:r>
      <w:r w:rsidR="00766EB9" w:rsidRPr="002D0F22">
        <w:rPr>
          <w:rFonts w:asciiTheme="majorBidi" w:hAnsiTheme="majorBidi" w:cstheme="majorBidi"/>
          <w:color w:val="000000"/>
          <w:sz w:val="28"/>
          <w:szCs w:val="28"/>
          <w:shd w:val="clear" w:color="auto" w:fill="FFFFFF"/>
        </w:rPr>
        <w:t>agissements</w:t>
      </w:r>
      <w:r w:rsidR="002D172A" w:rsidRPr="002D0F22">
        <w:rPr>
          <w:rFonts w:asciiTheme="majorBidi" w:hAnsiTheme="majorBidi" w:cstheme="majorBidi"/>
          <w:color w:val="000000"/>
          <w:sz w:val="28"/>
          <w:szCs w:val="28"/>
          <w:shd w:val="clear" w:color="auto" w:fill="FFFFFF"/>
        </w:rPr>
        <w:t xml:space="preserve"> et des influences dont </w:t>
      </w:r>
      <w:r w:rsidR="00766EB9">
        <w:rPr>
          <w:rFonts w:asciiTheme="majorBidi" w:hAnsiTheme="majorBidi" w:cstheme="majorBidi"/>
          <w:color w:val="000000"/>
          <w:sz w:val="28"/>
          <w:szCs w:val="28"/>
          <w:shd w:val="clear" w:color="auto" w:fill="FFFFFF"/>
        </w:rPr>
        <w:t xml:space="preserve">l’objectif </w:t>
      </w:r>
      <w:r w:rsidR="002D172A" w:rsidRPr="002D0F22">
        <w:rPr>
          <w:rFonts w:asciiTheme="majorBidi" w:hAnsiTheme="majorBidi" w:cstheme="majorBidi"/>
          <w:color w:val="000000"/>
          <w:sz w:val="28"/>
          <w:szCs w:val="28"/>
          <w:shd w:val="clear" w:color="auto" w:fill="FFFFFF"/>
        </w:rPr>
        <w:t xml:space="preserve"> est de développer chez </w:t>
      </w:r>
      <w:r w:rsidR="00766EB9">
        <w:rPr>
          <w:rFonts w:asciiTheme="majorBidi" w:hAnsiTheme="majorBidi" w:cstheme="majorBidi"/>
          <w:color w:val="000000"/>
          <w:sz w:val="28"/>
          <w:szCs w:val="28"/>
          <w:shd w:val="clear" w:color="auto" w:fill="FFFFFF"/>
        </w:rPr>
        <w:t xml:space="preserve">l’être humain </w:t>
      </w:r>
      <w:r w:rsidR="002D172A" w:rsidRPr="002D0F22">
        <w:rPr>
          <w:rFonts w:asciiTheme="majorBidi" w:hAnsiTheme="majorBidi" w:cstheme="majorBidi"/>
          <w:color w:val="000000"/>
          <w:sz w:val="28"/>
          <w:szCs w:val="28"/>
          <w:shd w:val="clear" w:color="auto" w:fill="FFFFFF"/>
        </w:rPr>
        <w:t xml:space="preserve">des </w:t>
      </w:r>
      <w:r w:rsidR="00766EB9">
        <w:rPr>
          <w:rFonts w:asciiTheme="majorBidi" w:hAnsiTheme="majorBidi" w:cstheme="majorBidi"/>
          <w:color w:val="000000"/>
          <w:sz w:val="28"/>
          <w:szCs w:val="28"/>
          <w:shd w:val="clear" w:color="auto" w:fill="FFFFFF"/>
        </w:rPr>
        <w:t>facultés</w:t>
      </w:r>
      <w:r w:rsidR="002D172A" w:rsidRPr="002D0F22">
        <w:rPr>
          <w:rFonts w:asciiTheme="majorBidi" w:hAnsiTheme="majorBidi" w:cstheme="majorBidi"/>
          <w:color w:val="000000"/>
          <w:sz w:val="28"/>
          <w:szCs w:val="28"/>
          <w:shd w:val="clear" w:color="auto" w:fill="FFFFFF"/>
        </w:rPr>
        <w:t xml:space="preserve"> intellectuelles</w:t>
      </w:r>
      <w:r w:rsidR="00766EB9">
        <w:rPr>
          <w:rFonts w:asciiTheme="majorBidi" w:hAnsiTheme="majorBidi" w:cstheme="majorBidi"/>
          <w:color w:val="000000"/>
          <w:sz w:val="28"/>
          <w:szCs w:val="28"/>
          <w:shd w:val="clear" w:color="auto" w:fill="FFFFFF"/>
        </w:rPr>
        <w:t xml:space="preserve"> et </w:t>
      </w:r>
      <w:r w:rsidR="00654794">
        <w:rPr>
          <w:rFonts w:asciiTheme="majorBidi" w:hAnsiTheme="majorBidi" w:cstheme="majorBidi"/>
          <w:color w:val="000000"/>
          <w:sz w:val="28"/>
          <w:szCs w:val="28"/>
          <w:shd w:val="clear" w:color="auto" w:fill="FFFFFF"/>
        </w:rPr>
        <w:t>cognitives,</w:t>
      </w:r>
      <w:r w:rsidR="002D172A" w:rsidRPr="002D0F22">
        <w:rPr>
          <w:rFonts w:asciiTheme="majorBidi" w:hAnsiTheme="majorBidi" w:cstheme="majorBidi"/>
          <w:color w:val="000000"/>
          <w:sz w:val="28"/>
          <w:szCs w:val="28"/>
          <w:shd w:val="clear" w:color="auto" w:fill="FFFFFF"/>
        </w:rPr>
        <w:t xml:space="preserve"> </w:t>
      </w:r>
      <w:r w:rsidR="00766EB9">
        <w:rPr>
          <w:rFonts w:asciiTheme="majorBidi" w:hAnsiTheme="majorBidi" w:cstheme="majorBidi"/>
          <w:color w:val="000000"/>
          <w:sz w:val="28"/>
          <w:szCs w:val="28"/>
          <w:shd w:val="clear" w:color="auto" w:fill="FFFFFF"/>
        </w:rPr>
        <w:t xml:space="preserve">certaines connaissances et </w:t>
      </w:r>
      <w:r w:rsidR="002D172A" w:rsidRPr="002D0F22">
        <w:rPr>
          <w:rFonts w:asciiTheme="majorBidi" w:hAnsiTheme="majorBidi" w:cstheme="majorBidi"/>
          <w:color w:val="000000"/>
          <w:sz w:val="28"/>
          <w:szCs w:val="28"/>
          <w:shd w:val="clear" w:color="auto" w:fill="FFFFFF"/>
        </w:rPr>
        <w:t xml:space="preserve"> compétences</w:t>
      </w:r>
      <w:r w:rsidR="00766EB9">
        <w:rPr>
          <w:rFonts w:asciiTheme="majorBidi" w:hAnsiTheme="majorBidi" w:cstheme="majorBidi"/>
          <w:color w:val="000000"/>
          <w:sz w:val="28"/>
          <w:szCs w:val="28"/>
          <w:shd w:val="clear" w:color="auto" w:fill="FFFFFF"/>
        </w:rPr>
        <w:t>.</w:t>
      </w:r>
    </w:p>
    <w:p w:rsidR="00766EB9" w:rsidRDefault="00766EB9" w:rsidP="00654794">
      <w:pPr>
        <w:spacing w:line="360" w:lineRule="auto"/>
        <w:ind w:left="567" w:right="397" w:firstLine="708"/>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 xml:space="preserve">Cette discipline vise à cultiver </w:t>
      </w:r>
      <w:r w:rsidR="002D172A" w:rsidRPr="002D0F22">
        <w:rPr>
          <w:rFonts w:asciiTheme="majorBidi" w:hAnsiTheme="majorBidi" w:cstheme="majorBidi"/>
          <w:color w:val="000000"/>
          <w:sz w:val="28"/>
          <w:szCs w:val="28"/>
          <w:shd w:val="clear" w:color="auto" w:fill="FFFFFF"/>
        </w:rPr>
        <w:t xml:space="preserve"> des attitudes et un comportement</w:t>
      </w:r>
      <w:r>
        <w:rPr>
          <w:rFonts w:asciiTheme="majorBidi" w:hAnsiTheme="majorBidi" w:cstheme="majorBidi"/>
          <w:color w:val="000000"/>
          <w:sz w:val="28"/>
          <w:szCs w:val="28"/>
          <w:shd w:val="clear" w:color="auto" w:fill="FFFFFF"/>
        </w:rPr>
        <w:t xml:space="preserve"> de l’individu </w:t>
      </w:r>
      <w:r w:rsidR="002D172A" w:rsidRPr="002D0F22">
        <w:rPr>
          <w:rFonts w:asciiTheme="majorBidi" w:hAnsiTheme="majorBidi" w:cstheme="majorBidi"/>
          <w:color w:val="000000"/>
          <w:sz w:val="28"/>
          <w:szCs w:val="28"/>
          <w:shd w:val="clear" w:color="auto" w:fill="FFFFFF"/>
        </w:rPr>
        <w:t xml:space="preserve"> </w:t>
      </w:r>
      <w:r>
        <w:rPr>
          <w:rFonts w:asciiTheme="majorBidi" w:hAnsiTheme="majorBidi" w:cstheme="majorBidi"/>
          <w:color w:val="000000"/>
          <w:sz w:val="28"/>
          <w:szCs w:val="28"/>
          <w:shd w:val="clear" w:color="auto" w:fill="FFFFFF"/>
        </w:rPr>
        <w:t>menant à forger une personnalité épanouie ayant une valeur considérable dans la société où il vit.</w:t>
      </w:r>
    </w:p>
    <w:p w:rsidR="008610E4" w:rsidRDefault="00192E87" w:rsidP="00654794">
      <w:pPr>
        <w:autoSpaceDE w:val="0"/>
        <w:autoSpaceDN w:val="0"/>
        <w:adjustRightInd w:val="0"/>
        <w:spacing w:after="0" w:line="360" w:lineRule="auto"/>
        <w:ind w:left="567" w:right="397"/>
        <w:jc w:val="both"/>
        <w:rPr>
          <w:rFonts w:ascii="Times New Roman" w:hAnsi="Times New Roman" w:cs="Times New Roman"/>
          <w:sz w:val="28"/>
          <w:szCs w:val="28"/>
        </w:rPr>
      </w:pPr>
      <w:r w:rsidRPr="00192E87">
        <w:rPr>
          <w:rFonts w:ascii="Times New Roman" w:hAnsi="Times New Roman" w:cs="Times New Roman"/>
          <w:sz w:val="28"/>
          <w:szCs w:val="28"/>
        </w:rPr>
        <w:t xml:space="preserve">G. Mialaret </w:t>
      </w:r>
      <w:r w:rsidR="008610E4">
        <w:rPr>
          <w:rFonts w:ascii="Times New Roman" w:hAnsi="Times New Roman" w:cs="Times New Roman"/>
          <w:sz w:val="28"/>
          <w:szCs w:val="28"/>
        </w:rPr>
        <w:t>définit les sciences de l’éducation ainsi :</w:t>
      </w:r>
    </w:p>
    <w:p w:rsidR="008610E4" w:rsidRDefault="008610E4" w:rsidP="00654794">
      <w:pPr>
        <w:autoSpaceDE w:val="0"/>
        <w:autoSpaceDN w:val="0"/>
        <w:adjustRightInd w:val="0"/>
        <w:spacing w:after="0" w:line="360" w:lineRule="auto"/>
        <w:ind w:left="567" w:right="397"/>
        <w:jc w:val="both"/>
        <w:rPr>
          <w:rFonts w:ascii="Times New Roman" w:hAnsi="Times New Roman" w:cs="Times New Roman"/>
          <w:sz w:val="28"/>
          <w:szCs w:val="28"/>
        </w:rPr>
      </w:pPr>
    </w:p>
    <w:p w:rsidR="00192E87" w:rsidRPr="00192E87" w:rsidRDefault="00192E87" w:rsidP="00654794">
      <w:pPr>
        <w:autoSpaceDE w:val="0"/>
        <w:autoSpaceDN w:val="0"/>
        <w:adjustRightInd w:val="0"/>
        <w:spacing w:after="0" w:line="360" w:lineRule="auto"/>
        <w:ind w:left="2124" w:right="397"/>
        <w:jc w:val="both"/>
        <w:rPr>
          <w:rFonts w:ascii="Times New Roman" w:hAnsi="Times New Roman" w:cs="Times New Roman"/>
          <w:sz w:val="28"/>
          <w:szCs w:val="28"/>
          <w:vertAlign w:val="superscript"/>
        </w:rPr>
      </w:pPr>
      <w:r w:rsidRPr="00192E87">
        <w:rPr>
          <w:rFonts w:ascii="Times New Roman" w:hAnsi="Times New Roman" w:cs="Times New Roman"/>
          <w:sz w:val="28"/>
          <w:szCs w:val="28"/>
        </w:rPr>
        <w:t xml:space="preserve">« </w:t>
      </w:r>
      <w:r w:rsidRPr="00654794">
        <w:rPr>
          <w:rFonts w:ascii="Times New Roman" w:hAnsi="Times New Roman" w:cs="Times New Roman"/>
          <w:i/>
          <w:iCs/>
          <w:sz w:val="28"/>
          <w:szCs w:val="28"/>
        </w:rPr>
        <w:t xml:space="preserve">Les sciences de l’éducation sont constituées par l’ensemble des disciplines qui étudient, dans des perspectives différentes mais complémentaires et coordonnées, les conditions d’existence, de fonctionnement et d’évolution des situations et des faits d’éducation. Elles étudient les situations d’éducation dans toutes leurs perspectives correspondant à leurs déterminismes : philosophiques (problèmes de finalités), politiques, économiques, démographiques, sociologiques, techniques, à leurs composantes </w:t>
      </w:r>
      <w:r w:rsidRPr="00654794">
        <w:rPr>
          <w:rFonts w:ascii="Times New Roman" w:hAnsi="Times New Roman" w:cs="Times New Roman"/>
          <w:i/>
          <w:iCs/>
          <w:sz w:val="28"/>
          <w:szCs w:val="28"/>
        </w:rPr>
        <w:lastRenderedPageBreak/>
        <w:t>physiologiques (…), psychologiques, psychosociologiques, pédagogiques.</w:t>
      </w:r>
      <w:r w:rsidRPr="00192E87">
        <w:rPr>
          <w:rFonts w:ascii="Times New Roman" w:hAnsi="Times New Roman" w:cs="Times New Roman"/>
          <w:sz w:val="28"/>
          <w:szCs w:val="28"/>
        </w:rPr>
        <w:t xml:space="preserve"> »</w:t>
      </w:r>
      <w:r>
        <w:rPr>
          <w:rStyle w:val="Appelnotedebasdep"/>
          <w:rFonts w:ascii="Times New Roman" w:hAnsi="Times New Roman" w:cs="Times New Roman"/>
          <w:sz w:val="28"/>
          <w:szCs w:val="28"/>
        </w:rPr>
        <w:footnoteReference w:id="2"/>
      </w:r>
    </w:p>
    <w:p w:rsidR="008610E4" w:rsidRPr="003A18C9" w:rsidRDefault="008610E4" w:rsidP="00654794">
      <w:pPr>
        <w:spacing w:line="360" w:lineRule="auto"/>
        <w:ind w:left="567" w:right="397"/>
        <w:jc w:val="both"/>
        <w:rPr>
          <w:rFonts w:asciiTheme="majorBidi" w:hAnsiTheme="majorBidi" w:cstheme="majorBidi"/>
          <w:b/>
          <w:bCs/>
          <w:color w:val="C0504D" w:themeColor="accent2"/>
          <w:sz w:val="28"/>
          <w:szCs w:val="28"/>
          <w:shd w:val="clear" w:color="auto" w:fill="FAFAFA"/>
        </w:rPr>
      </w:pPr>
    </w:p>
    <w:p w:rsidR="005607A6" w:rsidRPr="00521D7F" w:rsidRDefault="00521D7F" w:rsidP="0057025C">
      <w:pPr>
        <w:autoSpaceDE w:val="0"/>
        <w:autoSpaceDN w:val="0"/>
        <w:adjustRightInd w:val="0"/>
        <w:spacing w:after="0" w:line="360" w:lineRule="auto"/>
        <w:ind w:left="708" w:right="397" w:firstLine="708"/>
        <w:jc w:val="both"/>
        <w:rPr>
          <w:rFonts w:ascii="Times New Roman" w:hAnsi="Times New Roman" w:cs="Times New Roman"/>
          <w:sz w:val="28"/>
          <w:szCs w:val="28"/>
        </w:rPr>
      </w:pPr>
      <w:r w:rsidRPr="00521D7F">
        <w:rPr>
          <w:rFonts w:ascii="Times New Roman" w:hAnsi="Times New Roman" w:cs="Times New Roman"/>
          <w:sz w:val="28"/>
          <w:szCs w:val="28"/>
        </w:rPr>
        <w:t>Sciences</w:t>
      </w:r>
      <w:r w:rsidR="005607A6" w:rsidRPr="00521D7F">
        <w:rPr>
          <w:rFonts w:ascii="Times New Roman" w:hAnsi="Times New Roman" w:cs="Times New Roman"/>
          <w:sz w:val="28"/>
          <w:szCs w:val="28"/>
        </w:rPr>
        <w:t xml:space="preserve"> de l’</w:t>
      </w:r>
      <w:r w:rsidR="00AF35BB">
        <w:rPr>
          <w:rFonts w:ascii="Times New Roman" w:hAnsi="Times New Roman" w:cs="Times New Roman"/>
          <w:sz w:val="28"/>
          <w:szCs w:val="28"/>
        </w:rPr>
        <w:t xml:space="preserve">éducation </w:t>
      </w:r>
      <w:r w:rsidR="005607A6" w:rsidRPr="00521D7F">
        <w:rPr>
          <w:rFonts w:ascii="Times New Roman" w:hAnsi="Times New Roman" w:cs="Times New Roman"/>
          <w:sz w:val="28"/>
          <w:szCs w:val="28"/>
        </w:rPr>
        <w:t>recouvre</w:t>
      </w:r>
      <w:r w:rsidR="00AF35BB">
        <w:rPr>
          <w:rFonts w:ascii="Times New Roman" w:hAnsi="Times New Roman" w:cs="Times New Roman"/>
          <w:sz w:val="28"/>
          <w:szCs w:val="28"/>
        </w:rPr>
        <w:t>nt</w:t>
      </w:r>
      <w:r w:rsidR="005607A6" w:rsidRPr="00521D7F">
        <w:rPr>
          <w:rFonts w:ascii="Times New Roman" w:hAnsi="Times New Roman" w:cs="Times New Roman"/>
          <w:sz w:val="28"/>
          <w:szCs w:val="28"/>
        </w:rPr>
        <w:t xml:space="preserve"> donc l’ensemble des sciences</w:t>
      </w:r>
      <w:r w:rsidRPr="00521D7F">
        <w:rPr>
          <w:rFonts w:ascii="Times New Roman" w:hAnsi="Times New Roman" w:cs="Times New Roman"/>
          <w:sz w:val="28"/>
          <w:szCs w:val="28"/>
        </w:rPr>
        <w:t xml:space="preserve"> </w:t>
      </w:r>
      <w:r w:rsidR="005607A6" w:rsidRPr="00521D7F">
        <w:rPr>
          <w:rFonts w:ascii="Times New Roman" w:hAnsi="Times New Roman" w:cs="Times New Roman"/>
          <w:sz w:val="28"/>
          <w:szCs w:val="28"/>
        </w:rPr>
        <w:t xml:space="preserve">impliquées dans la </w:t>
      </w:r>
      <w:r w:rsidR="0057025C" w:rsidRPr="00521D7F">
        <w:rPr>
          <w:rFonts w:ascii="Times New Roman" w:hAnsi="Times New Roman" w:cs="Times New Roman"/>
          <w:sz w:val="28"/>
          <w:szCs w:val="28"/>
        </w:rPr>
        <w:t>création</w:t>
      </w:r>
      <w:r w:rsidR="005607A6" w:rsidRPr="00521D7F">
        <w:rPr>
          <w:rFonts w:ascii="Times New Roman" w:hAnsi="Times New Roman" w:cs="Times New Roman"/>
          <w:sz w:val="28"/>
          <w:szCs w:val="28"/>
        </w:rPr>
        <w:t xml:space="preserve"> de l’éducation </w:t>
      </w:r>
      <w:r w:rsidR="0057025C">
        <w:rPr>
          <w:rFonts w:ascii="Times New Roman" w:hAnsi="Times New Roman" w:cs="Times New Roman"/>
          <w:sz w:val="28"/>
          <w:szCs w:val="28"/>
        </w:rPr>
        <w:t>et</w:t>
      </w:r>
      <w:r w:rsidR="005607A6" w:rsidRPr="00521D7F">
        <w:rPr>
          <w:rFonts w:ascii="Times New Roman" w:hAnsi="Times New Roman" w:cs="Times New Roman"/>
          <w:sz w:val="28"/>
          <w:szCs w:val="28"/>
        </w:rPr>
        <w:t xml:space="preserve"> la mise en </w:t>
      </w:r>
      <w:r w:rsidR="0057025C">
        <w:rPr>
          <w:rFonts w:ascii="Times New Roman" w:hAnsi="Times New Roman" w:cs="Times New Roman"/>
          <w:sz w:val="28"/>
          <w:szCs w:val="28"/>
        </w:rPr>
        <w:t xml:space="preserve">œuvre </w:t>
      </w:r>
      <w:r w:rsidR="005607A6" w:rsidRPr="00521D7F">
        <w:rPr>
          <w:rFonts w:ascii="Times New Roman" w:hAnsi="Times New Roman" w:cs="Times New Roman"/>
          <w:sz w:val="28"/>
          <w:szCs w:val="28"/>
        </w:rPr>
        <w:t xml:space="preserve"> de</w:t>
      </w:r>
      <w:r w:rsidRPr="00521D7F">
        <w:rPr>
          <w:rFonts w:ascii="Times New Roman" w:hAnsi="Times New Roman" w:cs="Times New Roman"/>
          <w:sz w:val="28"/>
          <w:szCs w:val="28"/>
        </w:rPr>
        <w:t xml:space="preserve"> </w:t>
      </w:r>
      <w:r w:rsidR="005607A6" w:rsidRPr="00521D7F">
        <w:rPr>
          <w:rFonts w:ascii="Times New Roman" w:hAnsi="Times New Roman" w:cs="Times New Roman"/>
          <w:sz w:val="28"/>
          <w:szCs w:val="28"/>
        </w:rPr>
        <w:t>celle-ci</w:t>
      </w:r>
      <w:r w:rsidR="0057025C">
        <w:rPr>
          <w:rFonts w:ascii="Times New Roman" w:hAnsi="Times New Roman" w:cs="Times New Roman"/>
          <w:sz w:val="28"/>
          <w:szCs w:val="28"/>
        </w:rPr>
        <w:t>.</w:t>
      </w:r>
    </w:p>
    <w:p w:rsidR="005607A6" w:rsidRDefault="005607A6" w:rsidP="00654794">
      <w:pPr>
        <w:spacing w:line="360" w:lineRule="auto"/>
        <w:ind w:left="567" w:right="397"/>
        <w:jc w:val="both"/>
        <w:rPr>
          <w:rFonts w:ascii="Times New Roman" w:hAnsi="Times New Roman" w:cs="Times New Roman"/>
          <w:sz w:val="28"/>
          <w:szCs w:val="28"/>
        </w:rPr>
      </w:pPr>
      <w:r w:rsidRPr="00521D7F">
        <w:rPr>
          <w:rFonts w:ascii="Times New Roman" w:hAnsi="Times New Roman" w:cs="Times New Roman"/>
          <w:sz w:val="28"/>
          <w:szCs w:val="28"/>
        </w:rPr>
        <w:t xml:space="preserve">Si nous procédons à la classification de ces sciences en fonction de leur importance et leur </w:t>
      </w:r>
      <w:r w:rsidR="00521D7F" w:rsidRPr="00521D7F">
        <w:rPr>
          <w:rFonts w:ascii="Times New Roman" w:hAnsi="Times New Roman" w:cs="Times New Roman"/>
          <w:sz w:val="28"/>
          <w:szCs w:val="28"/>
        </w:rPr>
        <w:t>rôle,</w:t>
      </w:r>
      <w:r w:rsidRPr="00521D7F">
        <w:rPr>
          <w:rFonts w:ascii="Times New Roman" w:hAnsi="Times New Roman" w:cs="Times New Roman"/>
          <w:sz w:val="28"/>
          <w:szCs w:val="28"/>
        </w:rPr>
        <w:t xml:space="preserve"> nous devons les classer et regrouper en deux niveaux :</w:t>
      </w:r>
    </w:p>
    <w:p w:rsidR="00AF35BB" w:rsidRDefault="00AF35BB" w:rsidP="00654794">
      <w:pPr>
        <w:autoSpaceDE w:val="0"/>
        <w:autoSpaceDN w:val="0"/>
        <w:adjustRightInd w:val="0"/>
        <w:spacing w:after="0" w:line="360" w:lineRule="auto"/>
        <w:ind w:left="567" w:right="397"/>
        <w:rPr>
          <w:rFonts w:ascii="Times New Roman" w:hAnsi="Times New Roman" w:cs="Times New Roman"/>
          <w:sz w:val="24"/>
          <w:szCs w:val="24"/>
        </w:rPr>
      </w:pPr>
    </w:p>
    <w:p w:rsidR="00323272" w:rsidRDefault="00323272" w:rsidP="00654794">
      <w:pPr>
        <w:autoSpaceDE w:val="0"/>
        <w:autoSpaceDN w:val="0"/>
        <w:adjustRightInd w:val="0"/>
        <w:spacing w:after="0" w:line="360" w:lineRule="auto"/>
        <w:ind w:left="567" w:right="397" w:firstLine="708"/>
        <w:rPr>
          <w:rFonts w:ascii="Times New Roman" w:hAnsi="Times New Roman" w:cs="Times New Roman"/>
          <w:sz w:val="24"/>
          <w:szCs w:val="24"/>
        </w:rPr>
      </w:pPr>
    </w:p>
    <w:p w:rsidR="00323272" w:rsidRPr="00323272" w:rsidRDefault="00902704" w:rsidP="00654794">
      <w:pPr>
        <w:autoSpaceDE w:val="0"/>
        <w:autoSpaceDN w:val="0"/>
        <w:adjustRightInd w:val="0"/>
        <w:spacing w:after="0" w:line="360" w:lineRule="auto"/>
        <w:ind w:left="567" w:right="397" w:firstLine="708"/>
        <w:rPr>
          <w:rFonts w:ascii="Times New Roman" w:hAnsi="Times New Roman" w:cs="Times New Roman"/>
          <w:sz w:val="28"/>
          <w:szCs w:val="28"/>
        </w:rPr>
      </w:pPr>
      <w:r>
        <w:rPr>
          <w:rFonts w:ascii="Times New Roman" w:hAnsi="Times New Roman" w:cs="Times New Roman"/>
          <w:noProof/>
          <w:sz w:val="28"/>
          <w:szCs w:val="28"/>
          <w:lang w:eastAsia="fr-FR"/>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141.95pt;margin-top:6.8pt;width:12pt;height:85.5pt;z-index:251658240"/>
        </w:pict>
      </w:r>
      <w:r w:rsidR="00323272">
        <w:rPr>
          <w:rFonts w:ascii="Times New Roman" w:hAnsi="Times New Roman" w:cs="Times New Roman"/>
          <w:sz w:val="28"/>
          <w:szCs w:val="28"/>
        </w:rPr>
        <w:t xml:space="preserve"> </w:t>
      </w:r>
      <w:r w:rsidR="00323272" w:rsidRPr="00323272">
        <w:rPr>
          <w:rFonts w:ascii="Times New Roman" w:hAnsi="Times New Roman" w:cs="Times New Roman"/>
          <w:sz w:val="28"/>
          <w:szCs w:val="28"/>
        </w:rPr>
        <w:t xml:space="preserve"> </w:t>
      </w:r>
      <w:r w:rsidR="00323272">
        <w:rPr>
          <w:rFonts w:ascii="Times New Roman" w:hAnsi="Times New Roman" w:cs="Times New Roman"/>
          <w:sz w:val="28"/>
          <w:szCs w:val="28"/>
        </w:rPr>
        <w:t xml:space="preserve">      </w:t>
      </w:r>
      <w:r w:rsidR="00323272" w:rsidRPr="00323272">
        <w:rPr>
          <w:rFonts w:ascii="Times New Roman" w:hAnsi="Times New Roman" w:cs="Times New Roman"/>
          <w:sz w:val="28"/>
          <w:szCs w:val="28"/>
        </w:rPr>
        <w:t xml:space="preserve">  Psychologie de l’éducation</w:t>
      </w:r>
    </w:p>
    <w:p w:rsidR="00323272" w:rsidRPr="00323272" w:rsidRDefault="00323272" w:rsidP="00654794">
      <w:pPr>
        <w:autoSpaceDE w:val="0"/>
        <w:autoSpaceDN w:val="0"/>
        <w:adjustRightInd w:val="0"/>
        <w:spacing w:after="0" w:line="360" w:lineRule="auto"/>
        <w:ind w:left="-340" w:right="397"/>
        <w:rPr>
          <w:rFonts w:ascii="Times New Roman" w:hAnsi="Times New Roman" w:cs="Times New Roman"/>
          <w:sz w:val="28"/>
          <w:szCs w:val="28"/>
        </w:rPr>
      </w:pPr>
      <w:r w:rsidRPr="00323272">
        <w:rPr>
          <w:rFonts w:ascii="Times New Roman" w:hAnsi="Times New Roman" w:cs="Times New Roman"/>
          <w:sz w:val="28"/>
          <w:szCs w:val="28"/>
        </w:rPr>
        <w:t>Sociologie de l’éducation</w:t>
      </w:r>
    </w:p>
    <w:p w:rsidR="00323272" w:rsidRPr="00323272" w:rsidRDefault="00323272" w:rsidP="00654794">
      <w:pPr>
        <w:autoSpaceDE w:val="0"/>
        <w:autoSpaceDN w:val="0"/>
        <w:adjustRightInd w:val="0"/>
        <w:spacing w:after="0" w:line="360" w:lineRule="auto"/>
        <w:ind w:left="567" w:right="397"/>
        <w:rPr>
          <w:rFonts w:ascii="Times New Roman" w:hAnsi="Times New Roman" w:cs="Times New Roman"/>
          <w:sz w:val="28"/>
          <w:szCs w:val="28"/>
        </w:rPr>
      </w:pPr>
      <w:r>
        <w:rPr>
          <w:rFonts w:ascii="Times New Roman" w:hAnsi="Times New Roman" w:cs="Times New Roman"/>
          <w:sz w:val="28"/>
          <w:szCs w:val="28"/>
        </w:rPr>
        <w:tab/>
        <w:t>Niveau 1</w:t>
      </w:r>
      <w:r>
        <w:rPr>
          <w:rFonts w:ascii="Times New Roman" w:hAnsi="Times New Roman" w:cs="Times New Roman"/>
          <w:sz w:val="144"/>
          <w:szCs w:val="144"/>
        </w:rPr>
        <w:t xml:space="preserve">       </w:t>
      </w:r>
      <w:r w:rsidRPr="00323272">
        <w:rPr>
          <w:rFonts w:ascii="Times New Roman" w:hAnsi="Times New Roman" w:cs="Times New Roman"/>
          <w:sz w:val="28"/>
          <w:szCs w:val="28"/>
        </w:rPr>
        <w:t>Ethnologie de l’éducation</w:t>
      </w:r>
    </w:p>
    <w:p w:rsidR="00323272" w:rsidRPr="00323272" w:rsidRDefault="00323272" w:rsidP="00654794">
      <w:pPr>
        <w:autoSpaceDE w:val="0"/>
        <w:autoSpaceDN w:val="0"/>
        <w:adjustRightInd w:val="0"/>
        <w:spacing w:after="0" w:line="360" w:lineRule="auto"/>
        <w:ind w:left="567" w:right="397" w:firstLine="708"/>
        <w:rPr>
          <w:rFonts w:ascii="Times New Roman" w:hAnsi="Times New Roman" w:cs="Times New Roman"/>
          <w:sz w:val="28"/>
          <w:szCs w:val="28"/>
        </w:rPr>
      </w:pPr>
      <w:r w:rsidRPr="0032327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23272">
        <w:rPr>
          <w:rFonts w:ascii="Times New Roman" w:hAnsi="Times New Roman" w:cs="Times New Roman"/>
          <w:sz w:val="28"/>
          <w:szCs w:val="28"/>
        </w:rPr>
        <w:t>Didactique</w:t>
      </w:r>
    </w:p>
    <w:p w:rsidR="00323272" w:rsidRPr="00323272" w:rsidRDefault="00323272" w:rsidP="00654794">
      <w:pPr>
        <w:autoSpaceDE w:val="0"/>
        <w:autoSpaceDN w:val="0"/>
        <w:adjustRightInd w:val="0"/>
        <w:spacing w:after="0" w:line="360" w:lineRule="auto"/>
        <w:ind w:left="567" w:right="397" w:firstLine="708"/>
        <w:rPr>
          <w:rFonts w:ascii="Times New Roman" w:hAnsi="Times New Roman" w:cs="Times New Roman"/>
          <w:sz w:val="28"/>
          <w:szCs w:val="28"/>
        </w:rPr>
      </w:pPr>
      <w:r w:rsidRPr="00323272">
        <w:rPr>
          <w:rFonts w:ascii="Times New Roman" w:hAnsi="Times New Roman" w:cs="Times New Roman"/>
          <w:sz w:val="28"/>
          <w:szCs w:val="28"/>
        </w:rPr>
        <w:t>Docimologie</w:t>
      </w:r>
    </w:p>
    <w:p w:rsidR="00323272" w:rsidRPr="00323272" w:rsidRDefault="00323272" w:rsidP="00654794">
      <w:pPr>
        <w:autoSpaceDE w:val="0"/>
        <w:autoSpaceDN w:val="0"/>
        <w:adjustRightInd w:val="0"/>
        <w:spacing w:after="0" w:line="360" w:lineRule="auto"/>
        <w:ind w:left="567" w:right="397" w:firstLine="708"/>
        <w:rPr>
          <w:rFonts w:ascii="Times New Roman" w:hAnsi="Times New Roman" w:cs="Times New Roman"/>
          <w:sz w:val="28"/>
          <w:szCs w:val="28"/>
        </w:rPr>
      </w:pPr>
    </w:p>
    <w:p w:rsidR="00323272" w:rsidRDefault="00323272" w:rsidP="00654794">
      <w:pPr>
        <w:autoSpaceDE w:val="0"/>
        <w:autoSpaceDN w:val="0"/>
        <w:adjustRightInd w:val="0"/>
        <w:spacing w:after="0" w:line="360" w:lineRule="auto"/>
        <w:ind w:left="567" w:right="397" w:firstLine="708"/>
        <w:rPr>
          <w:rFonts w:ascii="Times New Roman" w:hAnsi="Times New Roman" w:cs="Times New Roman"/>
          <w:sz w:val="24"/>
          <w:szCs w:val="24"/>
        </w:rPr>
      </w:pPr>
    </w:p>
    <w:p w:rsidR="00323272" w:rsidRDefault="00902704" w:rsidP="00654794">
      <w:pPr>
        <w:autoSpaceDE w:val="0"/>
        <w:autoSpaceDN w:val="0"/>
        <w:adjustRightInd w:val="0"/>
        <w:spacing w:after="0" w:line="360" w:lineRule="auto"/>
        <w:ind w:left="567" w:right="397" w:firstLine="708"/>
        <w:rPr>
          <w:rFonts w:ascii="Times New Roman" w:hAnsi="Times New Roman" w:cs="Times New Roman"/>
          <w:sz w:val="24"/>
          <w:szCs w:val="24"/>
        </w:rPr>
      </w:pPr>
      <w:r w:rsidRPr="00902704">
        <w:rPr>
          <w:rFonts w:ascii="Times New Roman" w:hAnsi="Times New Roman" w:cs="Times New Roman"/>
          <w:noProof/>
          <w:sz w:val="28"/>
          <w:szCs w:val="28"/>
          <w:lang w:eastAsia="fr-FR"/>
        </w:rPr>
        <w:pict>
          <v:shape id="_x0000_s1028" type="#_x0000_t87" style="position:absolute;left:0;text-align:left;margin-left:149.45pt;margin-top:11.6pt;width:12pt;height:1in;z-index:251660288"/>
        </w:pict>
      </w:r>
    </w:p>
    <w:p w:rsidR="00521D7F" w:rsidRPr="00323272" w:rsidRDefault="00521D7F" w:rsidP="00654794">
      <w:pPr>
        <w:autoSpaceDE w:val="0"/>
        <w:autoSpaceDN w:val="0"/>
        <w:adjustRightInd w:val="0"/>
        <w:spacing w:after="0" w:line="360" w:lineRule="auto"/>
        <w:ind w:left="567" w:right="397" w:firstLine="708"/>
        <w:rPr>
          <w:rFonts w:ascii="Times New Roman" w:hAnsi="Times New Roman" w:cs="Times New Roman"/>
          <w:sz w:val="28"/>
          <w:szCs w:val="28"/>
        </w:rPr>
      </w:pPr>
      <w:r w:rsidRPr="00323272">
        <w:rPr>
          <w:rFonts w:ascii="Times New Roman" w:hAnsi="Times New Roman" w:cs="Times New Roman"/>
          <w:sz w:val="28"/>
          <w:szCs w:val="28"/>
        </w:rPr>
        <w:t>Histoire de l’éducation</w:t>
      </w:r>
    </w:p>
    <w:p w:rsidR="00521D7F" w:rsidRPr="00323272" w:rsidRDefault="00521D7F" w:rsidP="00654794">
      <w:pPr>
        <w:autoSpaceDE w:val="0"/>
        <w:autoSpaceDN w:val="0"/>
        <w:adjustRightInd w:val="0"/>
        <w:spacing w:after="0" w:line="360" w:lineRule="auto"/>
        <w:ind w:left="567" w:right="397" w:firstLine="708"/>
        <w:rPr>
          <w:rFonts w:ascii="Times New Roman" w:hAnsi="Times New Roman" w:cs="Times New Roman"/>
          <w:sz w:val="28"/>
          <w:szCs w:val="28"/>
        </w:rPr>
      </w:pPr>
      <w:r w:rsidRPr="00323272">
        <w:rPr>
          <w:rFonts w:ascii="Times New Roman" w:hAnsi="Times New Roman" w:cs="Times New Roman"/>
          <w:sz w:val="28"/>
          <w:szCs w:val="28"/>
        </w:rPr>
        <w:t>Éducation comparée</w:t>
      </w:r>
    </w:p>
    <w:p w:rsidR="00521D7F" w:rsidRPr="00323272" w:rsidRDefault="00323272" w:rsidP="00654794">
      <w:pPr>
        <w:autoSpaceDE w:val="0"/>
        <w:autoSpaceDN w:val="0"/>
        <w:adjustRightInd w:val="0"/>
        <w:spacing w:after="0" w:line="360" w:lineRule="auto"/>
        <w:ind w:left="567" w:right="397"/>
        <w:rPr>
          <w:rFonts w:ascii="Times New Roman" w:hAnsi="Times New Roman" w:cs="Times New Roman"/>
          <w:sz w:val="28"/>
          <w:szCs w:val="28"/>
        </w:rPr>
      </w:pPr>
      <w:r>
        <w:rPr>
          <w:rFonts w:ascii="Times New Roman" w:hAnsi="Times New Roman" w:cs="Times New Roman"/>
          <w:sz w:val="28"/>
          <w:szCs w:val="28"/>
        </w:rPr>
        <w:t xml:space="preserve">        </w:t>
      </w:r>
      <w:r w:rsidR="00521D7F" w:rsidRPr="00323272">
        <w:rPr>
          <w:rFonts w:ascii="Times New Roman" w:hAnsi="Times New Roman" w:cs="Times New Roman"/>
          <w:sz w:val="28"/>
          <w:szCs w:val="28"/>
        </w:rPr>
        <w:t xml:space="preserve">Niveau 2 </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w:t>
      </w:r>
      <w:r w:rsidR="00521D7F" w:rsidRPr="00323272">
        <w:rPr>
          <w:rFonts w:ascii="Times New Roman" w:hAnsi="Times New Roman" w:cs="Times New Roman"/>
          <w:sz w:val="28"/>
          <w:szCs w:val="28"/>
        </w:rPr>
        <w:t>Droit de l’éducation</w:t>
      </w:r>
    </w:p>
    <w:p w:rsidR="00521D7F" w:rsidRPr="00323272" w:rsidRDefault="00521D7F" w:rsidP="00654794">
      <w:pPr>
        <w:spacing w:line="360" w:lineRule="auto"/>
        <w:ind w:left="567" w:right="397" w:firstLine="708"/>
        <w:jc w:val="both"/>
        <w:rPr>
          <w:rFonts w:ascii="Times New Roman" w:hAnsi="Times New Roman" w:cs="Times New Roman"/>
          <w:sz w:val="28"/>
          <w:szCs w:val="28"/>
        </w:rPr>
      </w:pPr>
      <w:r w:rsidRPr="00323272">
        <w:rPr>
          <w:rFonts w:ascii="Times New Roman" w:hAnsi="Times New Roman" w:cs="Times New Roman"/>
          <w:sz w:val="28"/>
          <w:szCs w:val="28"/>
        </w:rPr>
        <w:t>Économie de l’éducation</w:t>
      </w:r>
    </w:p>
    <w:p w:rsidR="00661459" w:rsidRPr="00C51470" w:rsidRDefault="00192E87" w:rsidP="00654794">
      <w:pPr>
        <w:spacing w:line="360" w:lineRule="auto"/>
        <w:ind w:left="567" w:right="397"/>
        <w:jc w:val="both"/>
        <w:rPr>
          <w:rFonts w:asciiTheme="majorBidi" w:hAnsiTheme="majorBidi" w:cstheme="majorBidi"/>
          <w:sz w:val="28"/>
          <w:szCs w:val="28"/>
          <w:shd w:val="clear" w:color="auto" w:fill="FAFAFA"/>
        </w:rPr>
      </w:pPr>
      <w:r w:rsidRPr="00661459">
        <w:rPr>
          <w:rFonts w:asciiTheme="majorBidi" w:hAnsiTheme="majorBidi" w:cstheme="majorBidi"/>
          <w:sz w:val="28"/>
          <w:szCs w:val="28"/>
          <w:shd w:val="clear" w:color="auto" w:fill="FAFAFA"/>
        </w:rPr>
        <w:t xml:space="preserve">Selon </w:t>
      </w:r>
      <w:r w:rsidR="00AF35BB">
        <w:rPr>
          <w:rFonts w:asciiTheme="majorBidi" w:hAnsiTheme="majorBidi" w:cstheme="majorBidi"/>
          <w:sz w:val="28"/>
          <w:szCs w:val="28"/>
          <w:shd w:val="clear" w:color="auto" w:fill="FAFAFA"/>
        </w:rPr>
        <w:t xml:space="preserve"> Durkheim </w:t>
      </w:r>
      <w:r w:rsidR="00466C6D" w:rsidRPr="00661459">
        <w:rPr>
          <w:rFonts w:asciiTheme="majorBidi" w:hAnsiTheme="majorBidi" w:cstheme="majorBidi"/>
          <w:sz w:val="28"/>
          <w:szCs w:val="28"/>
          <w:shd w:val="clear" w:color="auto" w:fill="FAFAFA"/>
        </w:rPr>
        <w:t>:</w:t>
      </w:r>
    </w:p>
    <w:p w:rsidR="002D172A" w:rsidRPr="00C51470" w:rsidRDefault="00661459" w:rsidP="00654794">
      <w:pPr>
        <w:spacing w:line="360" w:lineRule="auto"/>
        <w:ind w:left="1983" w:right="397"/>
        <w:jc w:val="both"/>
        <w:rPr>
          <w:rFonts w:asciiTheme="majorBidi" w:hAnsiTheme="majorBidi" w:cstheme="majorBidi"/>
          <w:sz w:val="28"/>
          <w:szCs w:val="28"/>
          <w:shd w:val="clear" w:color="auto" w:fill="FAFAFA"/>
        </w:rPr>
      </w:pPr>
      <w:r w:rsidRPr="00661459">
        <w:rPr>
          <w:rFonts w:asciiTheme="majorBidi" w:hAnsiTheme="majorBidi" w:cstheme="majorBidi"/>
          <w:sz w:val="28"/>
          <w:szCs w:val="28"/>
          <w:shd w:val="clear" w:color="auto" w:fill="FAFAFA"/>
        </w:rPr>
        <w:t>« </w:t>
      </w:r>
      <w:r w:rsidR="00466C6D" w:rsidRPr="00661459">
        <w:rPr>
          <w:rFonts w:asciiTheme="majorBidi" w:hAnsiTheme="majorBidi" w:cstheme="majorBidi"/>
          <w:sz w:val="28"/>
          <w:szCs w:val="28"/>
          <w:shd w:val="clear" w:color="auto" w:fill="FAFAFA"/>
        </w:rPr>
        <w:t xml:space="preserve"> </w:t>
      </w:r>
      <w:r w:rsidR="00466C6D" w:rsidRPr="00654794">
        <w:rPr>
          <w:rFonts w:asciiTheme="majorBidi" w:hAnsiTheme="majorBidi" w:cstheme="majorBidi"/>
          <w:i/>
          <w:iCs/>
          <w:sz w:val="28"/>
          <w:szCs w:val="28"/>
          <w:shd w:val="clear" w:color="auto" w:fill="FAFAFA"/>
        </w:rPr>
        <w:t xml:space="preserve">L’éducation est l’action exercée par les générations adultes sur celles qui ne sont pas encore mûres pour la vie sociale. Elle a pour objet de susciter chez l’enfant un certain nombre d’états physiques, intellectuels et moraux que réclament de lui et la société politique </w:t>
      </w:r>
      <w:r w:rsidR="00466C6D" w:rsidRPr="00654794">
        <w:rPr>
          <w:rFonts w:asciiTheme="majorBidi" w:hAnsiTheme="majorBidi" w:cstheme="majorBidi"/>
          <w:i/>
          <w:iCs/>
          <w:sz w:val="28"/>
          <w:szCs w:val="28"/>
          <w:shd w:val="clear" w:color="auto" w:fill="FAFAFA"/>
        </w:rPr>
        <w:lastRenderedPageBreak/>
        <w:t>dans son ensemble et le milieu social auquel il est particulièrement destin</w:t>
      </w:r>
      <w:r w:rsidRPr="00654794">
        <w:rPr>
          <w:rFonts w:asciiTheme="majorBidi" w:hAnsiTheme="majorBidi" w:cstheme="majorBidi"/>
          <w:i/>
          <w:iCs/>
          <w:sz w:val="28"/>
          <w:szCs w:val="28"/>
          <w:shd w:val="clear" w:color="auto" w:fill="FAFAFA"/>
        </w:rPr>
        <w:t>.</w:t>
      </w:r>
      <w:r w:rsidRPr="00661459">
        <w:rPr>
          <w:rFonts w:asciiTheme="majorBidi" w:hAnsiTheme="majorBidi" w:cstheme="majorBidi"/>
          <w:sz w:val="28"/>
          <w:szCs w:val="28"/>
          <w:shd w:val="clear" w:color="auto" w:fill="FAFAFA"/>
        </w:rPr>
        <w:t> »</w:t>
      </w:r>
      <w:r w:rsidR="00AF35BB">
        <w:rPr>
          <w:rStyle w:val="Appelnotedebasdep"/>
          <w:rFonts w:asciiTheme="majorBidi" w:hAnsiTheme="majorBidi" w:cstheme="majorBidi"/>
          <w:sz w:val="28"/>
          <w:szCs w:val="28"/>
          <w:shd w:val="clear" w:color="auto" w:fill="FAFAFA"/>
        </w:rPr>
        <w:footnoteReference w:id="3"/>
      </w:r>
    </w:p>
    <w:p w:rsidR="00192E87" w:rsidRPr="00192E87" w:rsidRDefault="00766EB9" w:rsidP="00654794">
      <w:pPr>
        <w:autoSpaceDE w:val="0"/>
        <w:autoSpaceDN w:val="0"/>
        <w:adjustRightInd w:val="0"/>
        <w:spacing w:after="0" w:line="360" w:lineRule="auto"/>
        <w:ind w:left="567" w:right="397" w:firstLine="708"/>
        <w:jc w:val="both"/>
        <w:rPr>
          <w:rFonts w:ascii="Times New Roman" w:hAnsi="Times New Roman" w:cs="Times New Roman"/>
          <w:sz w:val="28"/>
          <w:szCs w:val="28"/>
        </w:rPr>
      </w:pPr>
      <w:r>
        <w:rPr>
          <w:rFonts w:ascii="Times New Roman" w:hAnsi="Times New Roman" w:cs="Times New Roman"/>
          <w:sz w:val="28"/>
          <w:szCs w:val="28"/>
        </w:rPr>
        <w:t xml:space="preserve">A la fin du XIX siècle, </w:t>
      </w:r>
      <w:r w:rsidR="00192E87" w:rsidRPr="00192E87">
        <w:rPr>
          <w:rFonts w:ascii="Times New Roman" w:hAnsi="Times New Roman" w:cs="Times New Roman"/>
          <w:sz w:val="28"/>
          <w:szCs w:val="28"/>
        </w:rPr>
        <w:t xml:space="preserve">à l’époque de </w:t>
      </w:r>
      <w:r w:rsidRPr="00192E87">
        <w:rPr>
          <w:rFonts w:ascii="Times New Roman" w:hAnsi="Times New Roman" w:cs="Times New Roman"/>
          <w:sz w:val="28"/>
          <w:szCs w:val="28"/>
        </w:rPr>
        <w:t>DURKHEIM</w:t>
      </w:r>
      <w:r>
        <w:rPr>
          <w:rFonts w:ascii="Times New Roman" w:hAnsi="Times New Roman" w:cs="Times New Roman"/>
          <w:sz w:val="28"/>
          <w:szCs w:val="28"/>
        </w:rPr>
        <w:t>, on</w:t>
      </w:r>
      <w:r w:rsidR="00192E87" w:rsidRPr="00192E87">
        <w:rPr>
          <w:rFonts w:ascii="Times New Roman" w:hAnsi="Times New Roman" w:cs="Times New Roman"/>
          <w:sz w:val="28"/>
          <w:szCs w:val="28"/>
        </w:rPr>
        <w:t xml:space="preserve"> </w:t>
      </w:r>
      <w:r>
        <w:rPr>
          <w:rFonts w:ascii="Times New Roman" w:hAnsi="Times New Roman" w:cs="Times New Roman"/>
          <w:sz w:val="28"/>
          <w:szCs w:val="28"/>
        </w:rPr>
        <w:t>employait plutôt au singulier la discipline :</w:t>
      </w:r>
      <w:r w:rsidR="00192E87" w:rsidRPr="00192E87">
        <w:rPr>
          <w:rFonts w:ascii="Times New Roman" w:hAnsi="Times New Roman" w:cs="Times New Roman"/>
          <w:sz w:val="28"/>
          <w:szCs w:val="28"/>
        </w:rPr>
        <w:t xml:space="preserve"> la science de</w:t>
      </w:r>
      <w:r w:rsidR="00192E87">
        <w:rPr>
          <w:rFonts w:ascii="Times New Roman" w:hAnsi="Times New Roman" w:cs="Times New Roman"/>
          <w:sz w:val="28"/>
          <w:szCs w:val="28"/>
        </w:rPr>
        <w:t xml:space="preserve"> </w:t>
      </w:r>
      <w:r w:rsidR="008910EF">
        <w:rPr>
          <w:rFonts w:ascii="Times New Roman" w:hAnsi="Times New Roman" w:cs="Times New Roman"/>
          <w:sz w:val="28"/>
          <w:szCs w:val="28"/>
        </w:rPr>
        <w:t>l’éducation</w:t>
      </w:r>
      <w:r w:rsidR="00192E87" w:rsidRPr="00192E87">
        <w:rPr>
          <w:rFonts w:ascii="Times New Roman" w:hAnsi="Times New Roman" w:cs="Times New Roman"/>
          <w:sz w:val="28"/>
          <w:szCs w:val="28"/>
        </w:rPr>
        <w:t xml:space="preserve">. </w:t>
      </w:r>
      <w:r w:rsidR="008910EF">
        <w:rPr>
          <w:rFonts w:ascii="Times New Roman" w:hAnsi="Times New Roman" w:cs="Times New Roman"/>
          <w:sz w:val="28"/>
          <w:szCs w:val="28"/>
        </w:rPr>
        <w:t xml:space="preserve">Et </w:t>
      </w:r>
      <w:r w:rsidR="00654794">
        <w:rPr>
          <w:rFonts w:ascii="Times New Roman" w:hAnsi="Times New Roman" w:cs="Times New Roman"/>
          <w:sz w:val="28"/>
          <w:szCs w:val="28"/>
        </w:rPr>
        <w:t>ce,</w:t>
      </w:r>
      <w:r w:rsidR="008910EF">
        <w:rPr>
          <w:rFonts w:ascii="Times New Roman" w:hAnsi="Times New Roman" w:cs="Times New Roman"/>
          <w:sz w:val="28"/>
          <w:szCs w:val="28"/>
        </w:rPr>
        <w:t xml:space="preserve"> sous prétexte </w:t>
      </w:r>
      <w:r w:rsidR="00654794">
        <w:rPr>
          <w:rFonts w:ascii="Times New Roman" w:hAnsi="Times New Roman" w:cs="Times New Roman"/>
          <w:sz w:val="28"/>
          <w:szCs w:val="28"/>
        </w:rPr>
        <w:t xml:space="preserve">que </w:t>
      </w:r>
      <w:r w:rsidR="00192E87" w:rsidRPr="00192E87">
        <w:rPr>
          <w:rFonts w:ascii="Times New Roman" w:hAnsi="Times New Roman" w:cs="Times New Roman"/>
          <w:sz w:val="28"/>
          <w:szCs w:val="28"/>
        </w:rPr>
        <w:t>la psychologie</w:t>
      </w:r>
      <w:r w:rsidR="008910EF">
        <w:rPr>
          <w:rFonts w:ascii="Times New Roman" w:hAnsi="Times New Roman" w:cs="Times New Roman"/>
          <w:sz w:val="28"/>
          <w:szCs w:val="28"/>
        </w:rPr>
        <w:t xml:space="preserve"> comme discipline  s’était révélée être l’unique</w:t>
      </w:r>
      <w:r w:rsidR="00192E87" w:rsidRPr="00192E87">
        <w:rPr>
          <w:rFonts w:ascii="Times New Roman" w:hAnsi="Times New Roman" w:cs="Times New Roman"/>
          <w:sz w:val="28"/>
          <w:szCs w:val="28"/>
        </w:rPr>
        <w:t xml:space="preserve"> discipli</w:t>
      </w:r>
      <w:r w:rsidR="00192E87">
        <w:rPr>
          <w:rFonts w:ascii="Times New Roman" w:hAnsi="Times New Roman" w:cs="Times New Roman"/>
          <w:sz w:val="28"/>
          <w:szCs w:val="28"/>
        </w:rPr>
        <w:t xml:space="preserve">ne, la seule </w:t>
      </w:r>
      <w:r w:rsidR="008910EF">
        <w:rPr>
          <w:rFonts w:ascii="Times New Roman" w:hAnsi="Times New Roman" w:cs="Times New Roman"/>
          <w:sz w:val="28"/>
          <w:szCs w:val="28"/>
        </w:rPr>
        <w:t xml:space="preserve">discipline </w:t>
      </w:r>
      <w:r w:rsidR="00192E87">
        <w:rPr>
          <w:rFonts w:ascii="Times New Roman" w:hAnsi="Times New Roman" w:cs="Times New Roman"/>
          <w:sz w:val="28"/>
          <w:szCs w:val="28"/>
        </w:rPr>
        <w:t xml:space="preserve"> </w:t>
      </w:r>
      <w:r w:rsidR="008910EF">
        <w:rPr>
          <w:rFonts w:ascii="Times New Roman" w:hAnsi="Times New Roman" w:cs="Times New Roman"/>
          <w:sz w:val="28"/>
          <w:szCs w:val="28"/>
        </w:rPr>
        <w:t xml:space="preserve">fondée </w:t>
      </w:r>
      <w:r w:rsidR="00192E87" w:rsidRPr="00192E87">
        <w:rPr>
          <w:rFonts w:ascii="Times New Roman" w:hAnsi="Times New Roman" w:cs="Times New Roman"/>
          <w:sz w:val="28"/>
          <w:szCs w:val="28"/>
        </w:rPr>
        <w:t>scientifiquement,</w:t>
      </w:r>
      <w:r w:rsidR="00192E87">
        <w:rPr>
          <w:rFonts w:ascii="Times New Roman" w:hAnsi="Times New Roman" w:cs="Times New Roman"/>
          <w:sz w:val="28"/>
          <w:szCs w:val="28"/>
        </w:rPr>
        <w:t xml:space="preserve"> </w:t>
      </w:r>
      <w:r w:rsidR="00192E87" w:rsidRPr="00192E87">
        <w:rPr>
          <w:rFonts w:ascii="Times New Roman" w:hAnsi="Times New Roman" w:cs="Times New Roman"/>
          <w:sz w:val="28"/>
          <w:szCs w:val="28"/>
        </w:rPr>
        <w:t>à pouvoir éclairer l’éducation, sur le plan de sa théorie comme sur celui de sa pratique.</w:t>
      </w:r>
    </w:p>
    <w:p w:rsidR="00661459" w:rsidRPr="00654794" w:rsidRDefault="00661459" w:rsidP="00654794">
      <w:pPr>
        <w:pStyle w:val="Paragraphedeliste"/>
        <w:numPr>
          <w:ilvl w:val="0"/>
          <w:numId w:val="1"/>
        </w:numPr>
        <w:shd w:val="clear" w:color="auto" w:fill="FFFFFF"/>
        <w:spacing w:before="270" w:after="135" w:line="360" w:lineRule="auto"/>
        <w:ind w:right="397"/>
        <w:jc w:val="both"/>
        <w:outlineLvl w:val="1"/>
        <w:rPr>
          <w:rFonts w:asciiTheme="majorBidi" w:eastAsia="Times New Roman" w:hAnsiTheme="majorBidi" w:cstheme="majorBidi"/>
          <w:b/>
          <w:bCs/>
          <w:color w:val="C0504D" w:themeColor="accent2"/>
          <w:sz w:val="28"/>
          <w:szCs w:val="28"/>
          <w:u w:val="single"/>
          <w:lang w:eastAsia="fr-FR"/>
        </w:rPr>
      </w:pPr>
      <w:r w:rsidRPr="00654794">
        <w:rPr>
          <w:rFonts w:asciiTheme="majorBidi" w:eastAsia="Times New Roman" w:hAnsiTheme="majorBidi" w:cstheme="majorBidi"/>
          <w:b/>
          <w:bCs/>
          <w:color w:val="C0504D" w:themeColor="accent2"/>
          <w:sz w:val="28"/>
          <w:szCs w:val="28"/>
          <w:u w:val="single"/>
          <w:lang w:eastAsia="fr-FR"/>
        </w:rPr>
        <w:t>Objectifs de la discipline</w:t>
      </w:r>
    </w:p>
    <w:p w:rsidR="00466C6D" w:rsidRPr="00466C6D" w:rsidRDefault="008910EF" w:rsidP="00654794">
      <w:pPr>
        <w:shd w:val="clear" w:color="auto" w:fill="FFFFFF"/>
        <w:spacing w:before="270" w:after="135" w:line="360" w:lineRule="auto"/>
        <w:ind w:left="567" w:right="397" w:firstLine="708"/>
        <w:jc w:val="both"/>
        <w:outlineLvl w:val="1"/>
        <w:rPr>
          <w:rFonts w:asciiTheme="majorBidi" w:eastAsia="Times New Roman" w:hAnsiTheme="majorBidi" w:cstheme="majorBidi"/>
          <w:sz w:val="28"/>
          <w:szCs w:val="28"/>
          <w:lang w:eastAsia="fr-FR"/>
        </w:rPr>
      </w:pPr>
      <w:r>
        <w:rPr>
          <w:rFonts w:asciiTheme="majorBidi" w:eastAsia="Times New Roman" w:hAnsiTheme="majorBidi" w:cstheme="majorBidi"/>
          <w:sz w:val="28"/>
          <w:szCs w:val="28"/>
          <w:lang w:eastAsia="fr-FR"/>
        </w:rPr>
        <w:t>En 1967, l</w:t>
      </w:r>
      <w:r w:rsidR="00466C6D" w:rsidRPr="00466C6D">
        <w:rPr>
          <w:rFonts w:asciiTheme="majorBidi" w:eastAsia="Times New Roman" w:hAnsiTheme="majorBidi" w:cstheme="majorBidi"/>
          <w:sz w:val="28"/>
          <w:szCs w:val="28"/>
          <w:lang w:eastAsia="fr-FR"/>
        </w:rPr>
        <w:t>es Sciences de l’Éducation</w:t>
      </w:r>
      <w:r>
        <w:rPr>
          <w:rFonts w:asciiTheme="majorBidi" w:eastAsia="Times New Roman" w:hAnsiTheme="majorBidi" w:cstheme="majorBidi"/>
          <w:sz w:val="28"/>
          <w:szCs w:val="28"/>
          <w:lang w:eastAsia="fr-FR"/>
        </w:rPr>
        <w:t xml:space="preserve"> s’émergent institutionnellement comme</w:t>
      </w:r>
      <w:r w:rsidR="00466C6D" w:rsidRPr="00466C6D">
        <w:rPr>
          <w:rFonts w:asciiTheme="majorBidi" w:eastAsia="Times New Roman" w:hAnsiTheme="majorBidi" w:cstheme="majorBidi"/>
          <w:sz w:val="28"/>
          <w:szCs w:val="28"/>
          <w:lang w:eastAsia="fr-FR"/>
        </w:rPr>
        <w:t xml:space="preserve"> une discipline univ</w:t>
      </w:r>
      <w:r>
        <w:rPr>
          <w:rFonts w:asciiTheme="majorBidi" w:eastAsia="Times New Roman" w:hAnsiTheme="majorBidi" w:cstheme="majorBidi"/>
          <w:sz w:val="28"/>
          <w:szCs w:val="28"/>
          <w:lang w:eastAsia="fr-FR"/>
        </w:rPr>
        <w:t>ersitaire</w:t>
      </w:r>
      <w:r w:rsidR="003A18C9" w:rsidRPr="003A18C9">
        <w:rPr>
          <w:rFonts w:asciiTheme="majorBidi" w:eastAsia="Times New Roman" w:hAnsiTheme="majorBidi" w:cstheme="majorBidi"/>
          <w:sz w:val="28"/>
          <w:szCs w:val="28"/>
          <w:lang w:eastAsia="fr-FR"/>
        </w:rPr>
        <w:t xml:space="preserve">. </w:t>
      </w:r>
      <w:r w:rsidR="007D7D73">
        <w:rPr>
          <w:rFonts w:asciiTheme="majorBidi" w:eastAsia="Times New Roman" w:hAnsiTheme="majorBidi" w:cstheme="majorBidi"/>
          <w:sz w:val="28"/>
          <w:szCs w:val="28"/>
          <w:lang w:eastAsia="fr-FR"/>
        </w:rPr>
        <w:t>Celles-ci  s’orientent vers l’étude  des</w:t>
      </w:r>
      <w:r w:rsidR="00466C6D" w:rsidRPr="00466C6D">
        <w:rPr>
          <w:rFonts w:asciiTheme="majorBidi" w:eastAsia="Times New Roman" w:hAnsiTheme="majorBidi" w:cstheme="majorBidi"/>
          <w:sz w:val="28"/>
          <w:szCs w:val="28"/>
          <w:lang w:eastAsia="fr-FR"/>
        </w:rPr>
        <w:t xml:space="preserve"> </w:t>
      </w:r>
      <w:r w:rsidR="007D7D73">
        <w:rPr>
          <w:rFonts w:asciiTheme="majorBidi" w:eastAsia="Times New Roman" w:hAnsiTheme="majorBidi" w:cstheme="majorBidi"/>
          <w:sz w:val="28"/>
          <w:szCs w:val="28"/>
          <w:lang w:eastAsia="fr-FR"/>
        </w:rPr>
        <w:t>phénomènes et faits</w:t>
      </w:r>
      <w:r w:rsidR="00466C6D" w:rsidRPr="00466C6D">
        <w:rPr>
          <w:rFonts w:asciiTheme="majorBidi" w:eastAsia="Times New Roman" w:hAnsiTheme="majorBidi" w:cstheme="majorBidi"/>
          <w:sz w:val="28"/>
          <w:szCs w:val="28"/>
          <w:lang w:eastAsia="fr-FR"/>
        </w:rPr>
        <w:t xml:space="preserve"> éducatifs </w:t>
      </w:r>
      <w:r w:rsidR="007D7D73">
        <w:rPr>
          <w:rFonts w:asciiTheme="majorBidi" w:eastAsia="Times New Roman" w:hAnsiTheme="majorBidi" w:cstheme="majorBidi"/>
          <w:sz w:val="28"/>
          <w:szCs w:val="28"/>
          <w:lang w:eastAsia="fr-FR"/>
        </w:rPr>
        <w:t>suscités</w:t>
      </w:r>
      <w:r w:rsidR="00466C6D" w:rsidRPr="00466C6D">
        <w:rPr>
          <w:rFonts w:asciiTheme="majorBidi" w:eastAsia="Times New Roman" w:hAnsiTheme="majorBidi" w:cstheme="majorBidi"/>
          <w:sz w:val="28"/>
          <w:szCs w:val="28"/>
          <w:lang w:eastAsia="fr-FR"/>
        </w:rPr>
        <w:t xml:space="preserve"> selon plusieurs </w:t>
      </w:r>
      <w:r w:rsidR="00651CE7">
        <w:rPr>
          <w:rFonts w:asciiTheme="majorBidi" w:eastAsia="Times New Roman" w:hAnsiTheme="majorBidi" w:cstheme="majorBidi"/>
          <w:sz w:val="28"/>
          <w:szCs w:val="28"/>
          <w:lang w:eastAsia="fr-FR"/>
        </w:rPr>
        <w:t>critères</w:t>
      </w:r>
      <w:r w:rsidR="00466C6D" w:rsidRPr="00466C6D">
        <w:rPr>
          <w:rFonts w:asciiTheme="majorBidi" w:eastAsia="Times New Roman" w:hAnsiTheme="majorBidi" w:cstheme="majorBidi"/>
          <w:sz w:val="28"/>
          <w:szCs w:val="28"/>
          <w:lang w:eastAsia="fr-FR"/>
        </w:rPr>
        <w:t>.</w:t>
      </w:r>
    </w:p>
    <w:p w:rsidR="00651CE7" w:rsidRDefault="00651CE7" w:rsidP="00654794">
      <w:pPr>
        <w:shd w:val="clear" w:color="auto" w:fill="FFFFFF"/>
        <w:spacing w:after="135" w:line="360" w:lineRule="auto"/>
        <w:ind w:left="708" w:right="397" w:firstLine="567"/>
        <w:jc w:val="both"/>
        <w:rPr>
          <w:rFonts w:asciiTheme="majorBidi" w:eastAsia="Times New Roman" w:hAnsiTheme="majorBidi" w:cstheme="majorBidi"/>
          <w:sz w:val="28"/>
          <w:szCs w:val="28"/>
          <w:lang w:eastAsia="fr-FR"/>
        </w:rPr>
      </w:pPr>
      <w:r>
        <w:rPr>
          <w:rFonts w:asciiTheme="majorBidi" w:eastAsia="Times New Roman" w:hAnsiTheme="majorBidi" w:cstheme="majorBidi"/>
          <w:sz w:val="28"/>
          <w:szCs w:val="28"/>
          <w:lang w:eastAsia="fr-FR"/>
        </w:rPr>
        <w:t>C</w:t>
      </w:r>
      <w:r w:rsidR="00466C6D" w:rsidRPr="00466C6D">
        <w:rPr>
          <w:rFonts w:asciiTheme="majorBidi" w:eastAsia="Times New Roman" w:hAnsiTheme="majorBidi" w:cstheme="majorBidi"/>
          <w:sz w:val="28"/>
          <w:szCs w:val="28"/>
          <w:lang w:eastAsia="fr-FR"/>
        </w:rPr>
        <w:t xml:space="preserve">es phénomènes </w:t>
      </w:r>
      <w:r>
        <w:rPr>
          <w:rFonts w:asciiTheme="majorBidi" w:eastAsia="Times New Roman" w:hAnsiTheme="majorBidi" w:cstheme="majorBidi"/>
          <w:sz w:val="28"/>
          <w:szCs w:val="28"/>
          <w:lang w:eastAsia="fr-FR"/>
        </w:rPr>
        <w:t>éducatifs</w:t>
      </w:r>
      <w:r w:rsidR="00466C6D" w:rsidRPr="00466C6D">
        <w:rPr>
          <w:rFonts w:asciiTheme="majorBidi" w:eastAsia="Times New Roman" w:hAnsiTheme="majorBidi" w:cstheme="majorBidi"/>
          <w:sz w:val="28"/>
          <w:szCs w:val="28"/>
          <w:lang w:eastAsia="fr-FR"/>
        </w:rPr>
        <w:t xml:space="preserve"> concerne</w:t>
      </w:r>
      <w:r>
        <w:rPr>
          <w:rFonts w:asciiTheme="majorBidi" w:eastAsia="Times New Roman" w:hAnsiTheme="majorBidi" w:cstheme="majorBidi"/>
          <w:sz w:val="28"/>
          <w:szCs w:val="28"/>
          <w:lang w:eastAsia="fr-FR"/>
        </w:rPr>
        <w:t>nt surtout</w:t>
      </w:r>
      <w:r w:rsidR="00466C6D" w:rsidRPr="00466C6D">
        <w:rPr>
          <w:rFonts w:asciiTheme="majorBidi" w:eastAsia="Times New Roman" w:hAnsiTheme="majorBidi" w:cstheme="majorBidi"/>
          <w:sz w:val="28"/>
          <w:szCs w:val="28"/>
          <w:lang w:eastAsia="fr-FR"/>
        </w:rPr>
        <w:t xml:space="preserve"> les contextes </w:t>
      </w:r>
      <w:r w:rsidRPr="00466C6D">
        <w:rPr>
          <w:rFonts w:asciiTheme="majorBidi" w:eastAsia="Times New Roman" w:hAnsiTheme="majorBidi" w:cstheme="majorBidi"/>
          <w:sz w:val="28"/>
          <w:szCs w:val="28"/>
          <w:lang w:eastAsia="fr-FR"/>
        </w:rPr>
        <w:t>étendus</w:t>
      </w:r>
      <w:r w:rsidR="00466C6D" w:rsidRPr="00466C6D">
        <w:rPr>
          <w:rFonts w:asciiTheme="majorBidi" w:eastAsia="Times New Roman" w:hAnsiTheme="majorBidi" w:cstheme="majorBidi"/>
          <w:sz w:val="28"/>
          <w:szCs w:val="28"/>
          <w:lang w:eastAsia="fr-FR"/>
        </w:rPr>
        <w:t xml:space="preserve"> du fait éducatif (phénomènes sociaux, économiques et institutionnels…) ou plus</w:t>
      </w:r>
      <w:r>
        <w:rPr>
          <w:rFonts w:asciiTheme="majorBidi" w:eastAsia="Times New Roman" w:hAnsiTheme="majorBidi" w:cstheme="majorBidi"/>
          <w:sz w:val="28"/>
          <w:szCs w:val="28"/>
          <w:lang w:eastAsia="fr-FR"/>
        </w:rPr>
        <w:t xml:space="preserve"> particulièrement les stratégies d’apprentissage, les processus et mécanismes adoptés dans les enseignements.</w:t>
      </w:r>
    </w:p>
    <w:p w:rsidR="00651CE7" w:rsidRDefault="00651CE7" w:rsidP="00654794">
      <w:pPr>
        <w:shd w:val="clear" w:color="auto" w:fill="FFFFFF"/>
        <w:spacing w:after="135" w:line="360" w:lineRule="auto"/>
        <w:ind w:left="567" w:right="397"/>
        <w:jc w:val="both"/>
        <w:rPr>
          <w:rFonts w:asciiTheme="majorBidi" w:eastAsia="Times New Roman" w:hAnsiTheme="majorBidi" w:cstheme="majorBidi"/>
          <w:sz w:val="28"/>
          <w:szCs w:val="28"/>
          <w:lang w:eastAsia="fr-FR"/>
        </w:rPr>
      </w:pPr>
    </w:p>
    <w:p w:rsidR="003A18C9" w:rsidRDefault="00466C6D" w:rsidP="00654794">
      <w:pPr>
        <w:shd w:val="clear" w:color="auto" w:fill="FFFFFF"/>
        <w:spacing w:after="135" w:line="360" w:lineRule="auto"/>
        <w:ind w:left="567" w:right="397" w:firstLine="708"/>
        <w:jc w:val="both"/>
        <w:rPr>
          <w:rFonts w:asciiTheme="majorBidi" w:eastAsia="Times New Roman" w:hAnsiTheme="majorBidi" w:cstheme="majorBidi"/>
          <w:sz w:val="28"/>
          <w:szCs w:val="28"/>
          <w:lang w:eastAsia="fr-FR"/>
        </w:rPr>
      </w:pPr>
      <w:r w:rsidRPr="00466C6D">
        <w:rPr>
          <w:rFonts w:asciiTheme="majorBidi" w:eastAsia="Times New Roman" w:hAnsiTheme="majorBidi" w:cstheme="majorBidi"/>
          <w:sz w:val="28"/>
          <w:szCs w:val="28"/>
          <w:lang w:eastAsia="fr-FR"/>
        </w:rPr>
        <w:t xml:space="preserve">Les Sciences de l’Éducation </w:t>
      </w:r>
      <w:r w:rsidR="00651CE7">
        <w:rPr>
          <w:rFonts w:asciiTheme="majorBidi" w:eastAsia="Times New Roman" w:hAnsiTheme="majorBidi" w:cstheme="majorBidi"/>
          <w:sz w:val="28"/>
          <w:szCs w:val="28"/>
          <w:lang w:eastAsia="fr-FR"/>
        </w:rPr>
        <w:t>ne négligent aucune phase de la vie de l’individu</w:t>
      </w:r>
      <w:r w:rsidRPr="00466C6D">
        <w:rPr>
          <w:rFonts w:asciiTheme="majorBidi" w:eastAsia="Times New Roman" w:hAnsiTheme="majorBidi" w:cstheme="majorBidi"/>
          <w:sz w:val="28"/>
          <w:szCs w:val="28"/>
          <w:lang w:eastAsia="fr-FR"/>
        </w:rPr>
        <w:t xml:space="preserve">, </w:t>
      </w:r>
      <w:r w:rsidR="00651CE7">
        <w:rPr>
          <w:rFonts w:asciiTheme="majorBidi" w:eastAsia="Times New Roman" w:hAnsiTheme="majorBidi" w:cstheme="majorBidi"/>
          <w:sz w:val="28"/>
          <w:szCs w:val="28"/>
          <w:lang w:eastAsia="fr-FR"/>
        </w:rPr>
        <w:t xml:space="preserve">de sa jeunesse à l’âge </w:t>
      </w:r>
      <w:r w:rsidR="00EE23F2">
        <w:rPr>
          <w:rFonts w:asciiTheme="majorBidi" w:eastAsia="Times New Roman" w:hAnsiTheme="majorBidi" w:cstheme="majorBidi"/>
          <w:sz w:val="28"/>
          <w:szCs w:val="28"/>
          <w:lang w:eastAsia="fr-FR"/>
        </w:rPr>
        <w:t>adulte,</w:t>
      </w:r>
      <w:r w:rsidR="00651CE7">
        <w:rPr>
          <w:rFonts w:asciiTheme="majorBidi" w:eastAsia="Times New Roman" w:hAnsiTheme="majorBidi" w:cstheme="majorBidi"/>
          <w:sz w:val="28"/>
          <w:szCs w:val="28"/>
          <w:lang w:eastAsia="fr-FR"/>
        </w:rPr>
        <w:t xml:space="preserve"> cette discipline </w:t>
      </w:r>
      <w:r w:rsidRPr="00466C6D">
        <w:rPr>
          <w:rFonts w:asciiTheme="majorBidi" w:eastAsia="Times New Roman" w:hAnsiTheme="majorBidi" w:cstheme="majorBidi"/>
          <w:sz w:val="28"/>
          <w:szCs w:val="28"/>
          <w:lang w:eastAsia="fr-FR"/>
        </w:rPr>
        <w:t xml:space="preserve"> envisage</w:t>
      </w:r>
      <w:r w:rsidR="00EE23F2">
        <w:rPr>
          <w:rFonts w:asciiTheme="majorBidi" w:eastAsia="Times New Roman" w:hAnsiTheme="majorBidi" w:cstheme="majorBidi"/>
          <w:sz w:val="28"/>
          <w:szCs w:val="28"/>
          <w:lang w:eastAsia="fr-FR"/>
        </w:rPr>
        <w:t xml:space="preserve"> et assure </w:t>
      </w:r>
      <w:r w:rsidRPr="00466C6D">
        <w:rPr>
          <w:rFonts w:asciiTheme="majorBidi" w:eastAsia="Times New Roman" w:hAnsiTheme="majorBidi" w:cstheme="majorBidi"/>
          <w:sz w:val="28"/>
          <w:szCs w:val="28"/>
          <w:lang w:eastAsia="fr-FR"/>
        </w:rPr>
        <w:t xml:space="preserve"> l’éducation formelle et informelle. </w:t>
      </w:r>
      <w:r w:rsidR="00EE23F2">
        <w:rPr>
          <w:rFonts w:asciiTheme="majorBidi" w:eastAsia="Times New Roman" w:hAnsiTheme="majorBidi" w:cstheme="majorBidi"/>
          <w:sz w:val="28"/>
          <w:szCs w:val="28"/>
          <w:lang w:eastAsia="fr-FR"/>
        </w:rPr>
        <w:t>Tous les milieux éducatifs sont explorés</w:t>
      </w:r>
      <w:r w:rsidRPr="00466C6D">
        <w:rPr>
          <w:rFonts w:asciiTheme="majorBidi" w:eastAsia="Times New Roman" w:hAnsiTheme="majorBidi" w:cstheme="majorBidi"/>
          <w:sz w:val="28"/>
          <w:szCs w:val="28"/>
          <w:lang w:eastAsia="fr-FR"/>
        </w:rPr>
        <w:t xml:space="preserve"> : l’école primaire, le collège, le lycée, </w:t>
      </w:r>
      <w:r w:rsidR="00EE23F2">
        <w:rPr>
          <w:rFonts w:asciiTheme="majorBidi" w:eastAsia="Times New Roman" w:hAnsiTheme="majorBidi" w:cstheme="majorBidi"/>
          <w:sz w:val="28"/>
          <w:szCs w:val="28"/>
          <w:lang w:eastAsia="fr-FR"/>
        </w:rPr>
        <w:t>l’université</w:t>
      </w:r>
      <w:r w:rsidR="00654794">
        <w:rPr>
          <w:rFonts w:asciiTheme="majorBidi" w:eastAsia="Times New Roman" w:hAnsiTheme="majorBidi" w:cstheme="majorBidi"/>
          <w:sz w:val="28"/>
          <w:szCs w:val="28"/>
          <w:lang w:eastAsia="fr-FR"/>
        </w:rPr>
        <w:t>…</w:t>
      </w:r>
      <w:r w:rsidRPr="00466C6D">
        <w:rPr>
          <w:rFonts w:asciiTheme="majorBidi" w:eastAsia="Times New Roman" w:hAnsiTheme="majorBidi" w:cstheme="majorBidi"/>
          <w:sz w:val="28"/>
          <w:szCs w:val="28"/>
          <w:lang w:eastAsia="fr-FR"/>
        </w:rPr>
        <w:t xml:space="preserve"> </w:t>
      </w:r>
    </w:p>
    <w:p w:rsidR="00EE23F2" w:rsidRDefault="00EE23F2" w:rsidP="00654794">
      <w:pPr>
        <w:shd w:val="clear" w:color="auto" w:fill="FFFFFF"/>
        <w:spacing w:after="135" w:line="360" w:lineRule="auto"/>
        <w:ind w:left="567" w:right="397" w:firstLine="708"/>
        <w:jc w:val="both"/>
        <w:rPr>
          <w:rFonts w:asciiTheme="majorBidi" w:eastAsia="Times New Roman" w:hAnsiTheme="majorBidi" w:cstheme="majorBidi"/>
          <w:sz w:val="28"/>
          <w:szCs w:val="28"/>
          <w:lang w:eastAsia="fr-FR"/>
        </w:rPr>
      </w:pPr>
      <w:r>
        <w:rPr>
          <w:rFonts w:asciiTheme="majorBidi" w:eastAsia="Times New Roman" w:hAnsiTheme="majorBidi" w:cstheme="majorBidi"/>
          <w:sz w:val="28"/>
          <w:szCs w:val="28"/>
          <w:lang w:eastAsia="fr-FR"/>
        </w:rPr>
        <w:t>En revanche</w:t>
      </w:r>
      <w:r w:rsidR="003A18C9">
        <w:rPr>
          <w:rFonts w:asciiTheme="majorBidi" w:eastAsia="Times New Roman" w:hAnsiTheme="majorBidi" w:cstheme="majorBidi"/>
          <w:sz w:val="28"/>
          <w:szCs w:val="28"/>
          <w:lang w:eastAsia="fr-FR"/>
        </w:rPr>
        <w:t>, les sciences de l’éducation</w:t>
      </w:r>
      <w:r w:rsidR="00466C6D" w:rsidRPr="00466C6D">
        <w:rPr>
          <w:rFonts w:asciiTheme="majorBidi" w:eastAsia="Times New Roman" w:hAnsiTheme="majorBidi" w:cstheme="majorBidi"/>
          <w:sz w:val="28"/>
          <w:szCs w:val="28"/>
          <w:lang w:eastAsia="fr-FR"/>
        </w:rPr>
        <w:t xml:space="preserve"> doivent </w:t>
      </w:r>
      <w:r>
        <w:rPr>
          <w:rFonts w:asciiTheme="majorBidi" w:eastAsia="Times New Roman" w:hAnsiTheme="majorBidi" w:cstheme="majorBidi"/>
          <w:sz w:val="28"/>
          <w:szCs w:val="28"/>
          <w:lang w:eastAsia="fr-FR"/>
        </w:rPr>
        <w:t>cohabiter</w:t>
      </w:r>
      <w:r w:rsidR="00466C6D" w:rsidRPr="00466C6D">
        <w:rPr>
          <w:rFonts w:asciiTheme="majorBidi" w:eastAsia="Times New Roman" w:hAnsiTheme="majorBidi" w:cstheme="majorBidi"/>
          <w:sz w:val="28"/>
          <w:szCs w:val="28"/>
          <w:lang w:eastAsia="fr-FR"/>
        </w:rPr>
        <w:t xml:space="preserve"> </w:t>
      </w:r>
      <w:r>
        <w:rPr>
          <w:rFonts w:asciiTheme="majorBidi" w:eastAsia="Times New Roman" w:hAnsiTheme="majorBidi" w:cstheme="majorBidi"/>
          <w:sz w:val="28"/>
          <w:szCs w:val="28"/>
          <w:lang w:eastAsia="fr-FR"/>
        </w:rPr>
        <w:t xml:space="preserve">les </w:t>
      </w:r>
      <w:r w:rsidR="00466C6D" w:rsidRPr="00466C6D">
        <w:rPr>
          <w:rFonts w:asciiTheme="majorBidi" w:eastAsia="Times New Roman" w:hAnsiTheme="majorBidi" w:cstheme="majorBidi"/>
          <w:sz w:val="28"/>
          <w:szCs w:val="28"/>
          <w:lang w:eastAsia="fr-FR"/>
        </w:rPr>
        <w:t xml:space="preserve"> nouvelles exigences scientifiques </w:t>
      </w:r>
      <w:r>
        <w:rPr>
          <w:rFonts w:asciiTheme="majorBidi" w:eastAsia="Times New Roman" w:hAnsiTheme="majorBidi" w:cstheme="majorBidi"/>
          <w:sz w:val="28"/>
          <w:szCs w:val="28"/>
          <w:lang w:eastAsia="fr-FR"/>
        </w:rPr>
        <w:t>en</w:t>
      </w:r>
      <w:r w:rsidR="00466C6D" w:rsidRPr="00466C6D">
        <w:rPr>
          <w:rFonts w:asciiTheme="majorBidi" w:eastAsia="Times New Roman" w:hAnsiTheme="majorBidi" w:cstheme="majorBidi"/>
          <w:sz w:val="28"/>
          <w:szCs w:val="28"/>
          <w:lang w:eastAsia="fr-FR"/>
        </w:rPr>
        <w:t xml:space="preserve"> répond</w:t>
      </w:r>
      <w:r>
        <w:rPr>
          <w:rFonts w:asciiTheme="majorBidi" w:eastAsia="Times New Roman" w:hAnsiTheme="majorBidi" w:cstheme="majorBidi"/>
          <w:sz w:val="28"/>
          <w:szCs w:val="28"/>
          <w:lang w:eastAsia="fr-FR"/>
        </w:rPr>
        <w:t>ant</w:t>
      </w:r>
      <w:r w:rsidR="00466C6D" w:rsidRPr="00466C6D">
        <w:rPr>
          <w:rFonts w:asciiTheme="majorBidi" w:eastAsia="Times New Roman" w:hAnsiTheme="majorBidi" w:cstheme="majorBidi"/>
          <w:sz w:val="28"/>
          <w:szCs w:val="28"/>
          <w:lang w:eastAsia="fr-FR"/>
        </w:rPr>
        <w:t xml:space="preserve"> à des demandes sociales </w:t>
      </w:r>
      <w:r>
        <w:rPr>
          <w:rFonts w:asciiTheme="majorBidi" w:eastAsia="Times New Roman" w:hAnsiTheme="majorBidi" w:cstheme="majorBidi"/>
          <w:sz w:val="28"/>
          <w:szCs w:val="28"/>
          <w:lang w:eastAsia="fr-FR"/>
        </w:rPr>
        <w:t xml:space="preserve">pour </w:t>
      </w:r>
      <w:r w:rsidR="00466C6D" w:rsidRPr="00466C6D">
        <w:rPr>
          <w:rFonts w:asciiTheme="majorBidi" w:eastAsia="Times New Roman" w:hAnsiTheme="majorBidi" w:cstheme="majorBidi"/>
          <w:sz w:val="28"/>
          <w:szCs w:val="28"/>
          <w:lang w:eastAsia="fr-FR"/>
        </w:rPr>
        <w:t xml:space="preserve"> mieux </w:t>
      </w:r>
      <w:r>
        <w:rPr>
          <w:rFonts w:asciiTheme="majorBidi" w:eastAsia="Times New Roman" w:hAnsiTheme="majorBidi" w:cstheme="majorBidi"/>
          <w:sz w:val="28"/>
          <w:szCs w:val="28"/>
          <w:lang w:eastAsia="fr-FR"/>
        </w:rPr>
        <w:t xml:space="preserve">appréhender les faits et aboutir à des solutions à toutes les contraintes imposées par l’évolution </w:t>
      </w:r>
      <w:r w:rsidR="00654794">
        <w:rPr>
          <w:rFonts w:asciiTheme="majorBidi" w:eastAsia="Times New Roman" w:hAnsiTheme="majorBidi" w:cstheme="majorBidi"/>
          <w:sz w:val="28"/>
          <w:szCs w:val="28"/>
          <w:lang w:eastAsia="fr-FR"/>
        </w:rPr>
        <w:t>permanente</w:t>
      </w:r>
      <w:r>
        <w:rPr>
          <w:rFonts w:asciiTheme="majorBidi" w:eastAsia="Times New Roman" w:hAnsiTheme="majorBidi" w:cstheme="majorBidi"/>
          <w:sz w:val="28"/>
          <w:szCs w:val="28"/>
          <w:lang w:eastAsia="fr-FR"/>
        </w:rPr>
        <w:t xml:space="preserve"> des pratiques et dispositifs éducatifs.</w:t>
      </w:r>
    </w:p>
    <w:p w:rsidR="00AF35BB" w:rsidRPr="00654794" w:rsidRDefault="00466C6D" w:rsidP="00654794">
      <w:pPr>
        <w:pStyle w:val="Paragraphedeliste"/>
        <w:numPr>
          <w:ilvl w:val="0"/>
          <w:numId w:val="1"/>
        </w:numPr>
        <w:shd w:val="clear" w:color="auto" w:fill="FFFFFF"/>
        <w:spacing w:after="135" w:line="360" w:lineRule="auto"/>
        <w:ind w:right="397"/>
        <w:jc w:val="both"/>
        <w:rPr>
          <w:rFonts w:asciiTheme="majorBidi" w:eastAsia="Times New Roman" w:hAnsiTheme="majorBidi" w:cstheme="majorBidi"/>
          <w:b/>
          <w:bCs/>
          <w:sz w:val="28"/>
          <w:szCs w:val="28"/>
          <w:lang w:eastAsia="fr-FR"/>
        </w:rPr>
      </w:pPr>
      <w:r w:rsidRPr="00654794">
        <w:rPr>
          <w:rFonts w:asciiTheme="majorBidi" w:hAnsiTheme="majorBidi" w:cstheme="majorBidi"/>
          <w:b/>
          <w:bCs/>
          <w:color w:val="C0504D" w:themeColor="accent2"/>
          <w:sz w:val="28"/>
          <w:szCs w:val="28"/>
        </w:rPr>
        <w:t>Termes spécifiques</w:t>
      </w:r>
      <w:r w:rsidR="003A18C9" w:rsidRPr="00654794">
        <w:rPr>
          <w:rFonts w:asciiTheme="majorBidi" w:hAnsiTheme="majorBidi" w:cstheme="majorBidi"/>
          <w:b/>
          <w:bCs/>
          <w:color w:val="C0504D" w:themeColor="accent2"/>
          <w:sz w:val="28"/>
          <w:szCs w:val="28"/>
        </w:rPr>
        <w:t xml:space="preserve"> dans les sciences de l’éducation</w:t>
      </w:r>
    </w:p>
    <w:p w:rsidR="00736224" w:rsidRPr="00654794" w:rsidRDefault="002D172A" w:rsidP="00654794">
      <w:pPr>
        <w:pStyle w:val="Paragraphedeliste"/>
        <w:numPr>
          <w:ilvl w:val="0"/>
          <w:numId w:val="2"/>
        </w:numPr>
        <w:spacing w:line="360" w:lineRule="auto"/>
        <w:ind w:right="397"/>
        <w:jc w:val="both"/>
        <w:rPr>
          <w:rFonts w:asciiTheme="majorBidi" w:hAnsiTheme="majorBidi" w:cstheme="majorBidi"/>
          <w:color w:val="000000"/>
          <w:sz w:val="28"/>
          <w:szCs w:val="28"/>
          <w:shd w:val="clear" w:color="auto" w:fill="FFFFFF"/>
        </w:rPr>
      </w:pPr>
      <w:r w:rsidRPr="00654794">
        <w:rPr>
          <w:rFonts w:asciiTheme="majorBidi" w:hAnsiTheme="majorBidi" w:cstheme="majorBidi"/>
          <w:color w:val="FFC000"/>
          <w:sz w:val="28"/>
          <w:szCs w:val="28"/>
          <w:shd w:val="clear" w:color="auto" w:fill="FFFFFF"/>
        </w:rPr>
        <w:lastRenderedPageBreak/>
        <w:t>Pédagogie</w:t>
      </w:r>
      <w:r w:rsidRPr="00654794">
        <w:rPr>
          <w:rFonts w:asciiTheme="majorBidi" w:hAnsiTheme="majorBidi" w:cstheme="majorBidi"/>
          <w:color w:val="000000"/>
          <w:sz w:val="28"/>
          <w:szCs w:val="28"/>
          <w:shd w:val="clear" w:color="auto" w:fill="FFFFFF"/>
        </w:rPr>
        <w:t xml:space="preserve"> : </w:t>
      </w:r>
      <w:r w:rsidR="00AE6F30" w:rsidRPr="00654794">
        <w:rPr>
          <w:rFonts w:asciiTheme="majorBidi" w:hAnsiTheme="majorBidi" w:cstheme="majorBidi"/>
          <w:color w:val="000000"/>
          <w:sz w:val="28"/>
          <w:szCs w:val="28"/>
          <w:shd w:val="clear" w:color="auto" w:fill="FFFFFF"/>
        </w:rPr>
        <w:t xml:space="preserve">c’est l’ensemble des </w:t>
      </w:r>
      <w:r w:rsidRPr="00654794">
        <w:rPr>
          <w:rFonts w:asciiTheme="majorBidi" w:hAnsiTheme="majorBidi" w:cstheme="majorBidi"/>
          <w:color w:val="000000"/>
          <w:sz w:val="28"/>
          <w:szCs w:val="28"/>
          <w:shd w:val="clear" w:color="auto" w:fill="FFFFFF"/>
        </w:rPr>
        <w:t xml:space="preserve"> méthodes d'enseignement propres</w:t>
      </w:r>
      <w:r w:rsidR="00DB6C51" w:rsidRPr="00654794">
        <w:rPr>
          <w:rFonts w:asciiTheme="majorBidi" w:hAnsiTheme="majorBidi" w:cstheme="majorBidi"/>
          <w:color w:val="000000"/>
          <w:sz w:val="28"/>
          <w:szCs w:val="28"/>
          <w:shd w:val="clear" w:color="auto" w:fill="FFFFFF"/>
        </w:rPr>
        <w:t xml:space="preserve"> et adoptées</w:t>
      </w:r>
      <w:r w:rsidRPr="00654794">
        <w:rPr>
          <w:rFonts w:asciiTheme="majorBidi" w:hAnsiTheme="majorBidi" w:cstheme="majorBidi"/>
          <w:color w:val="000000"/>
          <w:sz w:val="28"/>
          <w:szCs w:val="28"/>
          <w:shd w:val="clear" w:color="auto" w:fill="FFFFFF"/>
        </w:rPr>
        <w:t xml:space="preserve"> à une </w:t>
      </w:r>
      <w:r w:rsidR="00AE6F30" w:rsidRPr="00654794">
        <w:rPr>
          <w:rFonts w:asciiTheme="majorBidi" w:hAnsiTheme="majorBidi" w:cstheme="majorBidi"/>
          <w:color w:val="000000"/>
          <w:sz w:val="28"/>
          <w:szCs w:val="28"/>
          <w:shd w:val="clear" w:color="auto" w:fill="FFFFFF"/>
        </w:rPr>
        <w:t xml:space="preserve"> quelconque </w:t>
      </w:r>
      <w:r w:rsidRPr="00654794">
        <w:rPr>
          <w:rFonts w:asciiTheme="majorBidi" w:hAnsiTheme="majorBidi" w:cstheme="majorBidi"/>
          <w:color w:val="000000"/>
          <w:sz w:val="28"/>
          <w:szCs w:val="28"/>
          <w:shd w:val="clear" w:color="auto" w:fill="FFFFFF"/>
        </w:rPr>
        <w:t>discipline</w:t>
      </w:r>
      <w:r w:rsidR="00AE6F30" w:rsidRPr="00654794">
        <w:rPr>
          <w:rFonts w:asciiTheme="majorBidi" w:hAnsiTheme="majorBidi" w:cstheme="majorBidi"/>
          <w:color w:val="000000"/>
          <w:sz w:val="28"/>
          <w:szCs w:val="28"/>
          <w:shd w:val="clear" w:color="auto" w:fill="FFFFFF"/>
        </w:rPr>
        <w:t xml:space="preserve"> ou à </w:t>
      </w:r>
      <w:r w:rsidRPr="00654794">
        <w:rPr>
          <w:rFonts w:asciiTheme="majorBidi" w:hAnsiTheme="majorBidi" w:cstheme="majorBidi"/>
          <w:color w:val="000000"/>
          <w:sz w:val="28"/>
          <w:szCs w:val="28"/>
          <w:shd w:val="clear" w:color="auto" w:fill="FFFFFF"/>
        </w:rPr>
        <w:t>une matière</w:t>
      </w:r>
      <w:r w:rsidR="00AE6F30" w:rsidRPr="00654794">
        <w:rPr>
          <w:rFonts w:asciiTheme="majorBidi" w:hAnsiTheme="majorBidi" w:cstheme="majorBidi"/>
          <w:color w:val="000000"/>
          <w:sz w:val="28"/>
          <w:szCs w:val="28"/>
          <w:shd w:val="clear" w:color="auto" w:fill="FFFFFF"/>
        </w:rPr>
        <w:t xml:space="preserve"> bien précise</w:t>
      </w:r>
      <w:r w:rsidRPr="00654794">
        <w:rPr>
          <w:rFonts w:asciiTheme="majorBidi" w:hAnsiTheme="majorBidi" w:cstheme="majorBidi"/>
          <w:color w:val="000000"/>
          <w:sz w:val="28"/>
          <w:szCs w:val="28"/>
          <w:shd w:val="clear" w:color="auto" w:fill="FFFFFF"/>
        </w:rPr>
        <w:t xml:space="preserve">, </w:t>
      </w:r>
      <w:r w:rsidR="00AE6F30" w:rsidRPr="00654794">
        <w:rPr>
          <w:rFonts w:asciiTheme="majorBidi" w:hAnsiTheme="majorBidi" w:cstheme="majorBidi"/>
          <w:color w:val="000000"/>
          <w:sz w:val="28"/>
          <w:szCs w:val="28"/>
          <w:shd w:val="clear" w:color="auto" w:fill="FFFFFF"/>
        </w:rPr>
        <w:t xml:space="preserve">ou voire même à </w:t>
      </w:r>
      <w:r w:rsidRPr="00654794">
        <w:rPr>
          <w:rFonts w:asciiTheme="majorBidi" w:hAnsiTheme="majorBidi" w:cstheme="majorBidi"/>
          <w:color w:val="000000"/>
          <w:sz w:val="28"/>
          <w:szCs w:val="28"/>
          <w:shd w:val="clear" w:color="auto" w:fill="FFFFFF"/>
        </w:rPr>
        <w:t xml:space="preserve"> </w:t>
      </w:r>
      <w:r w:rsidR="00AE6F30" w:rsidRPr="00654794">
        <w:rPr>
          <w:rFonts w:asciiTheme="majorBidi" w:hAnsiTheme="majorBidi" w:cstheme="majorBidi"/>
          <w:color w:val="000000"/>
          <w:sz w:val="28"/>
          <w:szCs w:val="28"/>
          <w:shd w:val="clear" w:color="auto" w:fill="FFFFFF"/>
        </w:rPr>
        <w:t>une institution scolaire</w:t>
      </w:r>
    </w:p>
    <w:p w:rsidR="002D172A" w:rsidRPr="00654794" w:rsidRDefault="00736224" w:rsidP="00654794">
      <w:pPr>
        <w:pStyle w:val="Paragraphedeliste"/>
        <w:numPr>
          <w:ilvl w:val="0"/>
          <w:numId w:val="2"/>
        </w:numPr>
        <w:spacing w:line="360" w:lineRule="auto"/>
        <w:ind w:right="397"/>
        <w:jc w:val="both"/>
        <w:rPr>
          <w:rFonts w:asciiTheme="majorBidi" w:hAnsiTheme="majorBidi" w:cstheme="majorBidi"/>
          <w:color w:val="000000"/>
          <w:sz w:val="28"/>
          <w:szCs w:val="28"/>
          <w:shd w:val="clear" w:color="auto" w:fill="FFFFFF"/>
        </w:rPr>
      </w:pPr>
      <w:r w:rsidRPr="00654794">
        <w:rPr>
          <w:rFonts w:asciiTheme="majorBidi" w:hAnsiTheme="majorBidi" w:cstheme="majorBidi"/>
          <w:color w:val="FFC000"/>
          <w:sz w:val="28"/>
          <w:szCs w:val="28"/>
          <w:shd w:val="clear" w:color="auto" w:fill="FFFFFF"/>
        </w:rPr>
        <w:t>Psychopédagogie</w:t>
      </w:r>
      <w:r w:rsidRPr="00654794">
        <w:rPr>
          <w:rFonts w:asciiTheme="majorBidi" w:hAnsiTheme="majorBidi" w:cstheme="majorBidi"/>
          <w:color w:val="000000"/>
          <w:sz w:val="28"/>
          <w:szCs w:val="28"/>
          <w:shd w:val="clear" w:color="auto" w:fill="FFFFFF"/>
        </w:rPr>
        <w:t xml:space="preserve"> : Pédagogie scientifiquement </w:t>
      </w:r>
      <w:r w:rsidR="00DB6C51" w:rsidRPr="00654794">
        <w:rPr>
          <w:rFonts w:asciiTheme="majorBidi" w:hAnsiTheme="majorBidi" w:cstheme="majorBidi"/>
          <w:color w:val="000000"/>
          <w:sz w:val="28"/>
          <w:szCs w:val="28"/>
          <w:shd w:val="clear" w:color="auto" w:fill="FFFFFF"/>
        </w:rPr>
        <w:t>appuyée</w:t>
      </w:r>
      <w:r w:rsidRPr="00654794">
        <w:rPr>
          <w:rFonts w:asciiTheme="majorBidi" w:hAnsiTheme="majorBidi" w:cstheme="majorBidi"/>
          <w:color w:val="000000"/>
          <w:sz w:val="28"/>
          <w:szCs w:val="28"/>
          <w:shd w:val="clear" w:color="auto" w:fill="FFFFFF"/>
        </w:rPr>
        <w:t xml:space="preserve"> sur la psychologie de l'enfant.</w:t>
      </w:r>
    </w:p>
    <w:p w:rsidR="002D172A" w:rsidRPr="00654794" w:rsidRDefault="002D172A" w:rsidP="00654794">
      <w:pPr>
        <w:pStyle w:val="Paragraphedeliste"/>
        <w:numPr>
          <w:ilvl w:val="0"/>
          <w:numId w:val="2"/>
        </w:numPr>
        <w:spacing w:line="360" w:lineRule="auto"/>
        <w:ind w:right="397"/>
        <w:jc w:val="both"/>
        <w:rPr>
          <w:rFonts w:asciiTheme="majorBidi" w:hAnsiTheme="majorBidi" w:cstheme="majorBidi"/>
          <w:color w:val="000000"/>
          <w:sz w:val="28"/>
          <w:szCs w:val="28"/>
          <w:shd w:val="clear" w:color="auto" w:fill="FFFFFF"/>
        </w:rPr>
      </w:pPr>
      <w:r w:rsidRPr="00654794">
        <w:rPr>
          <w:rFonts w:asciiTheme="majorBidi" w:hAnsiTheme="majorBidi" w:cstheme="majorBidi"/>
          <w:color w:val="FFC000"/>
          <w:sz w:val="28"/>
          <w:szCs w:val="28"/>
          <w:shd w:val="clear" w:color="auto" w:fill="FFFFFF"/>
        </w:rPr>
        <w:t>Orthopédagogie</w:t>
      </w:r>
      <w:r w:rsidRPr="00654794">
        <w:rPr>
          <w:rFonts w:asciiTheme="majorBidi" w:hAnsiTheme="majorBidi" w:cstheme="majorBidi"/>
          <w:color w:val="000000"/>
          <w:sz w:val="28"/>
          <w:szCs w:val="28"/>
          <w:shd w:val="clear" w:color="auto" w:fill="FFFFFF"/>
        </w:rPr>
        <w:t xml:space="preserve"> : </w:t>
      </w:r>
      <w:r w:rsidR="00DB6C51" w:rsidRPr="00654794">
        <w:rPr>
          <w:rFonts w:asciiTheme="majorBidi" w:hAnsiTheme="majorBidi" w:cstheme="majorBidi"/>
          <w:color w:val="000000"/>
          <w:sz w:val="28"/>
          <w:szCs w:val="28"/>
          <w:shd w:val="clear" w:color="auto" w:fill="FFFFFF"/>
        </w:rPr>
        <w:t xml:space="preserve">elle désigne </w:t>
      </w:r>
      <w:r w:rsidRPr="00654794">
        <w:rPr>
          <w:rFonts w:asciiTheme="majorBidi" w:hAnsiTheme="majorBidi" w:cstheme="majorBidi"/>
          <w:color w:val="000000"/>
          <w:sz w:val="28"/>
          <w:szCs w:val="28"/>
          <w:shd w:val="clear" w:color="auto" w:fill="FFFFFF"/>
        </w:rPr>
        <w:t xml:space="preserve"> </w:t>
      </w:r>
      <w:r w:rsidR="00DB6C51" w:rsidRPr="00654794">
        <w:rPr>
          <w:rFonts w:asciiTheme="majorBidi" w:hAnsiTheme="majorBidi" w:cstheme="majorBidi"/>
          <w:color w:val="000000"/>
          <w:sz w:val="28"/>
          <w:szCs w:val="28"/>
          <w:shd w:val="clear" w:color="auto" w:fill="FFFFFF"/>
        </w:rPr>
        <w:t>toute</w:t>
      </w:r>
      <w:r w:rsidRPr="00654794">
        <w:rPr>
          <w:rFonts w:asciiTheme="majorBidi" w:hAnsiTheme="majorBidi" w:cstheme="majorBidi"/>
          <w:color w:val="000000"/>
          <w:sz w:val="28"/>
          <w:szCs w:val="28"/>
          <w:shd w:val="clear" w:color="auto" w:fill="FFFFFF"/>
        </w:rPr>
        <w:t xml:space="preserve"> méthode permettant à l'enfant </w:t>
      </w:r>
      <w:r w:rsidR="00DB6C51" w:rsidRPr="00654794">
        <w:rPr>
          <w:rFonts w:asciiTheme="majorBidi" w:hAnsiTheme="majorBidi" w:cstheme="majorBidi"/>
          <w:color w:val="000000"/>
          <w:sz w:val="28"/>
          <w:szCs w:val="28"/>
          <w:shd w:val="clear" w:color="auto" w:fill="FFFFFF"/>
        </w:rPr>
        <w:t xml:space="preserve">ayant des </w:t>
      </w:r>
      <w:r w:rsidRPr="00654794">
        <w:rPr>
          <w:rFonts w:asciiTheme="majorBidi" w:hAnsiTheme="majorBidi" w:cstheme="majorBidi"/>
          <w:color w:val="000000"/>
          <w:sz w:val="28"/>
          <w:szCs w:val="28"/>
          <w:shd w:val="clear" w:color="auto" w:fill="FFFFFF"/>
        </w:rPr>
        <w:t xml:space="preserve"> difficultés de </w:t>
      </w:r>
      <w:r w:rsidR="00DB6C51" w:rsidRPr="00654794">
        <w:rPr>
          <w:rFonts w:asciiTheme="majorBidi" w:hAnsiTheme="majorBidi" w:cstheme="majorBidi"/>
          <w:color w:val="000000"/>
          <w:sz w:val="28"/>
          <w:szCs w:val="28"/>
          <w:shd w:val="clear" w:color="auto" w:fill="FFFFFF"/>
        </w:rPr>
        <w:t xml:space="preserve">mener normalement </w:t>
      </w:r>
      <w:r w:rsidRPr="00654794">
        <w:rPr>
          <w:rFonts w:asciiTheme="majorBidi" w:hAnsiTheme="majorBidi" w:cstheme="majorBidi"/>
          <w:color w:val="000000"/>
          <w:sz w:val="28"/>
          <w:szCs w:val="28"/>
          <w:shd w:val="clear" w:color="auto" w:fill="FFFFFF"/>
        </w:rPr>
        <w:t xml:space="preserve"> </w:t>
      </w:r>
      <w:r w:rsidR="00DB6C51" w:rsidRPr="00654794">
        <w:rPr>
          <w:rFonts w:asciiTheme="majorBidi" w:hAnsiTheme="majorBidi" w:cstheme="majorBidi"/>
          <w:color w:val="000000"/>
          <w:sz w:val="28"/>
          <w:szCs w:val="28"/>
          <w:shd w:val="clear" w:color="auto" w:fill="FFFFFF"/>
        </w:rPr>
        <w:t xml:space="preserve">une  </w:t>
      </w:r>
      <w:r w:rsidRPr="00654794">
        <w:rPr>
          <w:rFonts w:asciiTheme="majorBidi" w:hAnsiTheme="majorBidi" w:cstheme="majorBidi"/>
          <w:color w:val="000000"/>
          <w:sz w:val="28"/>
          <w:szCs w:val="28"/>
          <w:shd w:val="clear" w:color="auto" w:fill="FFFFFF"/>
        </w:rPr>
        <w:t xml:space="preserve">scolarité </w:t>
      </w:r>
      <w:r w:rsidR="00DB6C51" w:rsidRPr="00654794">
        <w:rPr>
          <w:rFonts w:asciiTheme="majorBidi" w:hAnsiTheme="majorBidi" w:cstheme="majorBidi"/>
          <w:color w:val="000000"/>
          <w:sz w:val="28"/>
          <w:szCs w:val="28"/>
          <w:shd w:val="clear" w:color="auto" w:fill="FFFFFF"/>
        </w:rPr>
        <w:t xml:space="preserve">régulière, continue, correcte et efficace </w:t>
      </w:r>
      <w:r w:rsidRPr="00654794">
        <w:rPr>
          <w:rFonts w:asciiTheme="majorBidi" w:hAnsiTheme="majorBidi" w:cstheme="majorBidi"/>
          <w:color w:val="000000"/>
          <w:sz w:val="28"/>
          <w:szCs w:val="28"/>
          <w:shd w:val="clear" w:color="auto" w:fill="FFFFFF"/>
        </w:rPr>
        <w:t xml:space="preserve"> en rapport avec ses possibilités. </w:t>
      </w:r>
      <w:r w:rsidR="00DB6C51" w:rsidRPr="00654794">
        <w:rPr>
          <w:rFonts w:asciiTheme="majorBidi" w:hAnsiTheme="majorBidi" w:cstheme="majorBidi"/>
          <w:color w:val="000000"/>
          <w:sz w:val="28"/>
          <w:szCs w:val="28"/>
          <w:shd w:val="clear" w:color="auto" w:fill="FFFFFF"/>
        </w:rPr>
        <w:t xml:space="preserve">Elle fait appel à </w:t>
      </w:r>
      <w:r w:rsidRPr="00654794">
        <w:rPr>
          <w:rFonts w:asciiTheme="majorBidi" w:hAnsiTheme="majorBidi" w:cstheme="majorBidi"/>
          <w:color w:val="000000"/>
          <w:sz w:val="28"/>
          <w:szCs w:val="28"/>
          <w:shd w:val="clear" w:color="auto" w:fill="FFFFFF"/>
        </w:rPr>
        <w:t xml:space="preserve"> des moyens didactiques </w:t>
      </w:r>
      <w:r w:rsidR="00DB6C51" w:rsidRPr="00654794">
        <w:rPr>
          <w:rFonts w:asciiTheme="majorBidi" w:hAnsiTheme="majorBidi" w:cstheme="majorBidi"/>
          <w:color w:val="000000"/>
          <w:sz w:val="28"/>
          <w:szCs w:val="28"/>
          <w:shd w:val="clear" w:color="auto" w:fill="FFFFFF"/>
        </w:rPr>
        <w:t>afin</w:t>
      </w:r>
      <w:r w:rsidRPr="00654794">
        <w:rPr>
          <w:rFonts w:asciiTheme="majorBidi" w:hAnsiTheme="majorBidi" w:cstheme="majorBidi"/>
          <w:color w:val="000000"/>
          <w:sz w:val="28"/>
          <w:szCs w:val="28"/>
          <w:shd w:val="clear" w:color="auto" w:fill="FFFFFF"/>
        </w:rPr>
        <w:t xml:space="preserve"> d'améliorer </w:t>
      </w:r>
      <w:r w:rsidR="00DB6C51" w:rsidRPr="00654794">
        <w:rPr>
          <w:rFonts w:asciiTheme="majorBidi" w:hAnsiTheme="majorBidi" w:cstheme="majorBidi"/>
          <w:color w:val="000000"/>
          <w:sz w:val="28"/>
          <w:szCs w:val="28"/>
          <w:shd w:val="clear" w:color="auto" w:fill="FFFFFF"/>
        </w:rPr>
        <w:t>son</w:t>
      </w:r>
      <w:r w:rsidRPr="00654794">
        <w:rPr>
          <w:rFonts w:asciiTheme="majorBidi" w:hAnsiTheme="majorBidi" w:cstheme="majorBidi"/>
          <w:color w:val="000000"/>
          <w:sz w:val="28"/>
          <w:szCs w:val="28"/>
          <w:shd w:val="clear" w:color="auto" w:fill="FFFFFF"/>
        </w:rPr>
        <w:t xml:space="preserve"> rendement </w:t>
      </w:r>
    </w:p>
    <w:p w:rsidR="002D172A" w:rsidRPr="00654794" w:rsidRDefault="002D172A" w:rsidP="00654794">
      <w:pPr>
        <w:pStyle w:val="Paragraphedeliste"/>
        <w:numPr>
          <w:ilvl w:val="0"/>
          <w:numId w:val="2"/>
        </w:numPr>
        <w:spacing w:line="360" w:lineRule="auto"/>
        <w:ind w:right="397"/>
        <w:jc w:val="both"/>
        <w:rPr>
          <w:rFonts w:asciiTheme="majorBidi" w:hAnsiTheme="majorBidi" w:cstheme="majorBidi"/>
          <w:color w:val="000000"/>
          <w:sz w:val="28"/>
          <w:szCs w:val="28"/>
          <w:shd w:val="clear" w:color="auto" w:fill="FFFFFF"/>
        </w:rPr>
      </w:pPr>
      <w:r w:rsidRPr="00654794">
        <w:rPr>
          <w:rFonts w:asciiTheme="majorBidi" w:hAnsiTheme="majorBidi" w:cstheme="majorBidi"/>
          <w:color w:val="FFC000"/>
          <w:sz w:val="28"/>
          <w:szCs w:val="28"/>
          <w:shd w:val="clear" w:color="auto" w:fill="FFFFFF"/>
        </w:rPr>
        <w:t>Docimologie</w:t>
      </w:r>
      <w:r w:rsidRPr="00654794">
        <w:rPr>
          <w:rFonts w:asciiTheme="majorBidi" w:hAnsiTheme="majorBidi" w:cstheme="majorBidi"/>
          <w:color w:val="000000"/>
          <w:sz w:val="28"/>
          <w:szCs w:val="28"/>
          <w:shd w:val="clear" w:color="auto" w:fill="FFFFFF"/>
        </w:rPr>
        <w:t xml:space="preserve"> : </w:t>
      </w:r>
      <w:r w:rsidR="00DB6C51" w:rsidRPr="00654794">
        <w:rPr>
          <w:rFonts w:asciiTheme="majorBidi" w:hAnsiTheme="majorBidi" w:cstheme="majorBidi"/>
          <w:color w:val="000000"/>
          <w:sz w:val="28"/>
          <w:szCs w:val="28"/>
          <w:shd w:val="clear" w:color="auto" w:fill="FFFFFF"/>
        </w:rPr>
        <w:t xml:space="preserve">Elle </w:t>
      </w:r>
      <w:r w:rsidRPr="00654794">
        <w:rPr>
          <w:rFonts w:asciiTheme="majorBidi" w:hAnsiTheme="majorBidi" w:cstheme="majorBidi"/>
          <w:color w:val="000000"/>
          <w:sz w:val="28"/>
          <w:szCs w:val="28"/>
          <w:shd w:val="clear" w:color="auto" w:fill="FFFFFF"/>
        </w:rPr>
        <w:t xml:space="preserve">étudie </w:t>
      </w:r>
      <w:r w:rsidR="00DB6C51" w:rsidRPr="00654794">
        <w:rPr>
          <w:rFonts w:asciiTheme="majorBidi" w:hAnsiTheme="majorBidi" w:cstheme="majorBidi"/>
          <w:color w:val="000000"/>
          <w:sz w:val="28"/>
          <w:szCs w:val="28"/>
          <w:shd w:val="clear" w:color="auto" w:fill="FFFFFF"/>
        </w:rPr>
        <w:t xml:space="preserve">tous </w:t>
      </w:r>
      <w:r w:rsidRPr="00654794">
        <w:rPr>
          <w:rFonts w:asciiTheme="majorBidi" w:hAnsiTheme="majorBidi" w:cstheme="majorBidi"/>
          <w:color w:val="000000"/>
          <w:sz w:val="28"/>
          <w:szCs w:val="28"/>
          <w:shd w:val="clear" w:color="auto" w:fill="FFFFFF"/>
        </w:rPr>
        <w:t xml:space="preserve">les </w:t>
      </w:r>
      <w:r w:rsidR="00DB6C51" w:rsidRPr="00654794">
        <w:rPr>
          <w:rFonts w:asciiTheme="majorBidi" w:hAnsiTheme="majorBidi" w:cstheme="majorBidi"/>
          <w:color w:val="000000"/>
          <w:sz w:val="28"/>
          <w:szCs w:val="28"/>
          <w:shd w:val="clear" w:color="auto" w:fill="FFFFFF"/>
        </w:rPr>
        <w:t>moyens et outils</w:t>
      </w:r>
      <w:r w:rsidRPr="00654794">
        <w:rPr>
          <w:rFonts w:asciiTheme="majorBidi" w:hAnsiTheme="majorBidi" w:cstheme="majorBidi"/>
          <w:color w:val="000000"/>
          <w:sz w:val="28"/>
          <w:szCs w:val="28"/>
          <w:shd w:val="clear" w:color="auto" w:fill="FFFFFF"/>
        </w:rPr>
        <w:t xml:space="preserve"> d'évaluation </w:t>
      </w:r>
      <w:r w:rsidR="00DB6C51" w:rsidRPr="00654794">
        <w:rPr>
          <w:rFonts w:asciiTheme="majorBidi" w:hAnsiTheme="majorBidi" w:cstheme="majorBidi"/>
          <w:color w:val="000000"/>
          <w:sz w:val="28"/>
          <w:szCs w:val="28"/>
          <w:shd w:val="clear" w:color="auto" w:fill="FFFFFF"/>
        </w:rPr>
        <w:t xml:space="preserve">possibles </w:t>
      </w:r>
      <w:r w:rsidRPr="00654794">
        <w:rPr>
          <w:rFonts w:asciiTheme="majorBidi" w:hAnsiTheme="majorBidi" w:cstheme="majorBidi"/>
          <w:color w:val="000000"/>
          <w:sz w:val="28"/>
          <w:szCs w:val="28"/>
          <w:shd w:val="clear" w:color="auto" w:fill="FFFFFF"/>
        </w:rPr>
        <w:t xml:space="preserve">des connaissances (examens, </w:t>
      </w:r>
      <w:r w:rsidR="00DB6C51" w:rsidRPr="00654794">
        <w:rPr>
          <w:rFonts w:asciiTheme="majorBidi" w:hAnsiTheme="majorBidi" w:cstheme="majorBidi"/>
          <w:color w:val="000000"/>
          <w:sz w:val="28"/>
          <w:szCs w:val="28"/>
          <w:shd w:val="clear" w:color="auto" w:fill="FFFFFF"/>
        </w:rPr>
        <w:t xml:space="preserve">devoirs, </w:t>
      </w:r>
      <w:r w:rsidRPr="00654794">
        <w:rPr>
          <w:rFonts w:asciiTheme="majorBidi" w:hAnsiTheme="majorBidi" w:cstheme="majorBidi"/>
          <w:color w:val="000000"/>
          <w:sz w:val="28"/>
          <w:szCs w:val="28"/>
          <w:shd w:val="clear" w:color="auto" w:fill="FFFFFF"/>
        </w:rPr>
        <w:t xml:space="preserve">concours, etc.). </w:t>
      </w:r>
      <w:r w:rsidR="00C51470" w:rsidRPr="00654794">
        <w:rPr>
          <w:rFonts w:asciiTheme="majorBidi" w:hAnsiTheme="majorBidi" w:cstheme="majorBidi"/>
          <w:color w:val="000000"/>
          <w:sz w:val="28"/>
          <w:szCs w:val="28"/>
          <w:shd w:val="clear" w:color="auto" w:fill="FFFFFF"/>
        </w:rPr>
        <w:t>Elle</w:t>
      </w:r>
      <w:r w:rsidRPr="00654794">
        <w:rPr>
          <w:rFonts w:asciiTheme="majorBidi" w:hAnsiTheme="majorBidi" w:cstheme="majorBidi"/>
          <w:color w:val="000000"/>
          <w:sz w:val="28"/>
          <w:szCs w:val="28"/>
          <w:shd w:val="clear" w:color="auto" w:fill="FFFFFF"/>
        </w:rPr>
        <w:t xml:space="preserve"> </w:t>
      </w:r>
      <w:r w:rsidR="00DB6C51" w:rsidRPr="00654794">
        <w:rPr>
          <w:rFonts w:asciiTheme="majorBidi" w:hAnsiTheme="majorBidi" w:cstheme="majorBidi"/>
          <w:color w:val="000000"/>
          <w:sz w:val="28"/>
          <w:szCs w:val="28"/>
          <w:shd w:val="clear" w:color="auto" w:fill="FFFFFF"/>
        </w:rPr>
        <w:t>veille  à élaborer</w:t>
      </w:r>
      <w:r w:rsidRPr="00654794">
        <w:rPr>
          <w:rFonts w:asciiTheme="majorBidi" w:hAnsiTheme="majorBidi" w:cstheme="majorBidi"/>
          <w:color w:val="000000"/>
          <w:sz w:val="28"/>
          <w:szCs w:val="28"/>
          <w:shd w:val="clear" w:color="auto" w:fill="FFFFFF"/>
        </w:rPr>
        <w:t xml:space="preserve"> </w:t>
      </w:r>
      <w:r w:rsidR="00DB6C51" w:rsidRPr="00654794">
        <w:rPr>
          <w:rFonts w:asciiTheme="majorBidi" w:hAnsiTheme="majorBidi" w:cstheme="majorBidi"/>
          <w:color w:val="000000"/>
          <w:sz w:val="28"/>
          <w:szCs w:val="28"/>
          <w:shd w:val="clear" w:color="auto" w:fill="FFFFFF"/>
        </w:rPr>
        <w:t xml:space="preserve">les critères convenables de notation. Son objectif travaille sur </w:t>
      </w:r>
      <w:r w:rsidRPr="00654794">
        <w:rPr>
          <w:rFonts w:asciiTheme="majorBidi" w:hAnsiTheme="majorBidi" w:cstheme="majorBidi"/>
          <w:color w:val="000000"/>
          <w:sz w:val="28"/>
          <w:szCs w:val="28"/>
          <w:shd w:val="clear" w:color="auto" w:fill="FFFFFF"/>
        </w:rPr>
        <w:t xml:space="preserve"> l'objectivité des notations.</w:t>
      </w:r>
    </w:p>
    <w:p w:rsidR="00C51470" w:rsidRPr="00654794" w:rsidRDefault="002D172A" w:rsidP="00654794">
      <w:pPr>
        <w:pStyle w:val="Paragraphedeliste"/>
        <w:numPr>
          <w:ilvl w:val="0"/>
          <w:numId w:val="2"/>
        </w:numPr>
        <w:spacing w:line="360" w:lineRule="auto"/>
        <w:jc w:val="both"/>
        <w:rPr>
          <w:rFonts w:asciiTheme="majorBidi" w:hAnsiTheme="majorBidi" w:cstheme="majorBidi"/>
          <w:color w:val="000000"/>
          <w:sz w:val="28"/>
          <w:szCs w:val="28"/>
          <w:shd w:val="clear" w:color="auto" w:fill="FFFFFF"/>
        </w:rPr>
      </w:pPr>
      <w:r w:rsidRPr="00654794">
        <w:rPr>
          <w:rFonts w:asciiTheme="majorBidi" w:hAnsiTheme="majorBidi" w:cstheme="majorBidi"/>
          <w:color w:val="FFC000"/>
          <w:sz w:val="28"/>
          <w:szCs w:val="28"/>
          <w:shd w:val="clear" w:color="auto" w:fill="FFFFFF"/>
        </w:rPr>
        <w:t>Didactique </w:t>
      </w:r>
      <w:r w:rsidRPr="00654794">
        <w:rPr>
          <w:rFonts w:asciiTheme="majorBidi" w:hAnsiTheme="majorBidi" w:cstheme="majorBidi"/>
          <w:color w:val="000000"/>
          <w:sz w:val="28"/>
          <w:szCs w:val="28"/>
          <w:shd w:val="clear" w:color="auto" w:fill="FFFFFF"/>
        </w:rPr>
        <w:t xml:space="preserve">: </w:t>
      </w:r>
      <w:r w:rsidR="00DB6C51" w:rsidRPr="00654794">
        <w:rPr>
          <w:rFonts w:asciiTheme="majorBidi" w:hAnsiTheme="majorBidi" w:cstheme="majorBidi"/>
          <w:color w:val="000000"/>
          <w:sz w:val="28"/>
          <w:szCs w:val="28"/>
          <w:shd w:val="clear" w:color="auto" w:fill="FFFFFF"/>
        </w:rPr>
        <w:t>Elle désigne toutes</w:t>
      </w:r>
      <w:r w:rsidRPr="00654794">
        <w:rPr>
          <w:rFonts w:asciiTheme="majorBidi" w:hAnsiTheme="majorBidi" w:cstheme="majorBidi"/>
          <w:color w:val="000000"/>
          <w:sz w:val="28"/>
          <w:szCs w:val="28"/>
          <w:shd w:val="clear" w:color="auto" w:fill="FFFFFF"/>
        </w:rPr>
        <w:t xml:space="preserve"> les méthodes </w:t>
      </w:r>
      <w:r w:rsidR="00DB6C51" w:rsidRPr="00654794">
        <w:rPr>
          <w:rFonts w:asciiTheme="majorBidi" w:hAnsiTheme="majorBidi" w:cstheme="majorBidi"/>
          <w:color w:val="000000"/>
          <w:sz w:val="28"/>
          <w:szCs w:val="28"/>
          <w:shd w:val="clear" w:color="auto" w:fill="FFFFFF"/>
        </w:rPr>
        <w:t xml:space="preserve">adoptées </w:t>
      </w:r>
      <w:r w:rsidRPr="00654794">
        <w:rPr>
          <w:rFonts w:asciiTheme="majorBidi" w:hAnsiTheme="majorBidi" w:cstheme="majorBidi"/>
          <w:color w:val="000000"/>
          <w:sz w:val="28"/>
          <w:szCs w:val="28"/>
          <w:shd w:val="clear" w:color="auto" w:fill="FFFFFF"/>
        </w:rPr>
        <w:t>et l</w:t>
      </w:r>
      <w:r w:rsidR="00DB6C51" w:rsidRPr="00654794">
        <w:rPr>
          <w:rFonts w:asciiTheme="majorBidi" w:hAnsiTheme="majorBidi" w:cstheme="majorBidi"/>
          <w:color w:val="000000"/>
          <w:sz w:val="28"/>
          <w:szCs w:val="28"/>
          <w:shd w:val="clear" w:color="auto" w:fill="FFFFFF"/>
        </w:rPr>
        <w:t>es pratiques de l'enseignement.</w:t>
      </w:r>
    </w:p>
    <w:p w:rsidR="002D172A" w:rsidRPr="00C51470" w:rsidRDefault="002D172A" w:rsidP="00654794">
      <w:pPr>
        <w:spacing w:line="360" w:lineRule="auto"/>
        <w:jc w:val="both"/>
        <w:rPr>
          <w:rFonts w:asciiTheme="majorBidi" w:hAnsiTheme="majorBidi" w:cstheme="majorBidi"/>
          <w:color w:val="000000"/>
          <w:sz w:val="28"/>
          <w:szCs w:val="28"/>
          <w:shd w:val="clear" w:color="auto" w:fill="FFFFFF"/>
        </w:rPr>
      </w:pPr>
    </w:p>
    <w:sectPr w:rsidR="002D172A" w:rsidRPr="00C51470" w:rsidSect="002D172A">
      <w:headerReference w:type="default" r:id="rId8"/>
      <w:pgSz w:w="11906" w:h="16838"/>
      <w:pgMar w:top="851" w:right="849" w:bottom="1440"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A46" w:rsidRDefault="00D96A46" w:rsidP="00192E87">
      <w:pPr>
        <w:spacing w:after="0" w:line="240" w:lineRule="auto"/>
      </w:pPr>
      <w:r>
        <w:separator/>
      </w:r>
    </w:p>
  </w:endnote>
  <w:endnote w:type="continuationSeparator" w:id="1">
    <w:p w:rsidR="00D96A46" w:rsidRDefault="00D96A46" w:rsidP="00192E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A46" w:rsidRDefault="00D96A46" w:rsidP="00192E87">
      <w:pPr>
        <w:spacing w:after="0" w:line="240" w:lineRule="auto"/>
      </w:pPr>
      <w:r>
        <w:separator/>
      </w:r>
    </w:p>
  </w:footnote>
  <w:footnote w:type="continuationSeparator" w:id="1">
    <w:p w:rsidR="00D96A46" w:rsidRDefault="00D96A46" w:rsidP="00192E87">
      <w:pPr>
        <w:spacing w:after="0" w:line="240" w:lineRule="auto"/>
      </w:pPr>
      <w:r>
        <w:continuationSeparator/>
      </w:r>
    </w:p>
  </w:footnote>
  <w:footnote w:id="2">
    <w:p w:rsidR="00192E87" w:rsidRDefault="00192E87" w:rsidP="00AF35BB">
      <w:pPr>
        <w:pStyle w:val="Notedebasdepage"/>
      </w:pPr>
      <w:r>
        <w:rPr>
          <w:rStyle w:val="Appelnotedebasdep"/>
        </w:rPr>
        <w:footnoteRef/>
      </w:r>
      <w:r>
        <w:t xml:space="preserve"> </w:t>
      </w:r>
      <w:r w:rsidR="00AF35BB">
        <w:rPr>
          <w:rFonts w:ascii="Times New Roman" w:hAnsi="Times New Roman" w:cs="Times New Roman"/>
          <w:sz w:val="24"/>
          <w:szCs w:val="24"/>
        </w:rPr>
        <w:t xml:space="preserve">Gauthier Villars, </w:t>
      </w:r>
      <w:r>
        <w:rPr>
          <w:rFonts w:ascii="Times New Roman" w:hAnsi="Times New Roman" w:cs="Times New Roman"/>
          <w:sz w:val="24"/>
          <w:szCs w:val="24"/>
        </w:rPr>
        <w:t xml:space="preserve"> </w:t>
      </w:r>
      <w:r>
        <w:rPr>
          <w:rFonts w:ascii="Times New Roman" w:hAnsi="Times New Roman" w:cs="Times New Roman"/>
          <w:i/>
          <w:iCs/>
          <w:sz w:val="24"/>
          <w:szCs w:val="24"/>
        </w:rPr>
        <w:t>Education et relations</w:t>
      </w:r>
      <w:r w:rsidR="00AF35BB">
        <w:rPr>
          <w:rFonts w:ascii="Times New Roman" w:hAnsi="Times New Roman" w:cs="Times New Roman"/>
          <w:sz w:val="24"/>
          <w:szCs w:val="24"/>
        </w:rPr>
        <w:t>, Paris</w:t>
      </w:r>
      <w:r>
        <w:rPr>
          <w:rFonts w:ascii="Times New Roman" w:hAnsi="Times New Roman" w:cs="Times New Roman"/>
          <w:sz w:val="24"/>
          <w:szCs w:val="24"/>
        </w:rPr>
        <w:t>, 1980</w:t>
      </w:r>
    </w:p>
  </w:footnote>
  <w:footnote w:id="3">
    <w:p w:rsidR="00AF35BB" w:rsidRPr="00AF35BB" w:rsidRDefault="00AF35BB">
      <w:pPr>
        <w:pStyle w:val="Notedebasdepage"/>
        <w:rPr>
          <w:rFonts w:asciiTheme="majorBidi" w:hAnsiTheme="majorBidi" w:cstheme="majorBidi"/>
          <w:sz w:val="24"/>
          <w:szCs w:val="24"/>
        </w:rPr>
      </w:pPr>
      <w:r>
        <w:rPr>
          <w:rStyle w:val="Appelnotedebasdep"/>
        </w:rPr>
        <w:footnoteRef/>
      </w:r>
      <w:r>
        <w:t xml:space="preserve"> </w:t>
      </w:r>
      <w:r w:rsidRPr="00AF35BB">
        <w:rPr>
          <w:rFonts w:asciiTheme="majorBidi" w:hAnsiTheme="majorBidi" w:cstheme="majorBidi"/>
          <w:sz w:val="24"/>
          <w:szCs w:val="24"/>
        </w:rPr>
        <w:t xml:space="preserve">Emile Durkheim, </w:t>
      </w:r>
      <w:r w:rsidRPr="00AF35BB">
        <w:rPr>
          <w:rFonts w:asciiTheme="majorBidi" w:hAnsiTheme="majorBidi" w:cstheme="majorBidi"/>
          <w:i/>
          <w:iCs/>
          <w:sz w:val="24"/>
          <w:szCs w:val="24"/>
        </w:rPr>
        <w:t>Education et sociologie</w:t>
      </w:r>
      <w:r w:rsidRPr="00AF35BB">
        <w:rPr>
          <w:rFonts w:asciiTheme="majorBidi" w:hAnsiTheme="majorBidi" w:cstheme="majorBidi"/>
          <w:sz w:val="24"/>
          <w:szCs w:val="24"/>
        </w:rPr>
        <w:t xml:space="preserve">, </w:t>
      </w:r>
      <w:r>
        <w:rPr>
          <w:rFonts w:asciiTheme="majorBidi" w:hAnsiTheme="majorBidi" w:cstheme="majorBidi"/>
          <w:sz w:val="24"/>
          <w:szCs w:val="24"/>
        </w:rPr>
        <w:t xml:space="preserve">Paris, </w:t>
      </w:r>
      <w:r w:rsidRPr="00AF35BB">
        <w:rPr>
          <w:rFonts w:asciiTheme="majorBidi" w:hAnsiTheme="majorBidi" w:cstheme="majorBidi"/>
          <w:sz w:val="24"/>
          <w:szCs w:val="24"/>
        </w:rPr>
        <w:t>1911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794" w:rsidRDefault="00654794">
    <w:pPr>
      <w:pStyle w:val="En-tte"/>
    </w:pPr>
    <w:r>
      <w:tab/>
    </w:r>
    <w:r>
      <w:tab/>
      <w:t>Cours de SSH, 1</w:t>
    </w:r>
    <w:r w:rsidRPr="00654794">
      <w:rPr>
        <w:vertAlign w:val="superscript"/>
      </w:rPr>
      <w:t>ère</w:t>
    </w:r>
    <w:r>
      <w:t xml:space="preserve"> année licence,</w:t>
    </w:r>
  </w:p>
  <w:p w:rsidR="00654794" w:rsidRDefault="00654794">
    <w:pPr>
      <w:pStyle w:val="En-tte"/>
    </w:pPr>
    <w:r>
      <w:tab/>
    </w:r>
    <w:r>
      <w:tab/>
      <w:t>Groupes 1,3,6</w:t>
    </w:r>
  </w:p>
  <w:p w:rsidR="00654794" w:rsidRDefault="0065479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C5B51"/>
    <w:multiLevelType w:val="hybridMultilevel"/>
    <w:tmpl w:val="5F78E3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ABE5BB8"/>
    <w:multiLevelType w:val="hybridMultilevel"/>
    <w:tmpl w:val="A302FCD6"/>
    <w:lvl w:ilvl="0" w:tplc="040C000B">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66C6D"/>
    <w:rsid w:val="00071DB6"/>
    <w:rsid w:val="00183F92"/>
    <w:rsid w:val="00192E87"/>
    <w:rsid w:val="001B4133"/>
    <w:rsid w:val="002D0F22"/>
    <w:rsid w:val="002D172A"/>
    <w:rsid w:val="00323272"/>
    <w:rsid w:val="003A18C9"/>
    <w:rsid w:val="003B43D1"/>
    <w:rsid w:val="00466C6D"/>
    <w:rsid w:val="00521D7F"/>
    <w:rsid w:val="005607A6"/>
    <w:rsid w:val="0057025C"/>
    <w:rsid w:val="005B6389"/>
    <w:rsid w:val="00651CE7"/>
    <w:rsid w:val="00654794"/>
    <w:rsid w:val="00661459"/>
    <w:rsid w:val="00736224"/>
    <w:rsid w:val="007367F2"/>
    <w:rsid w:val="00766EB9"/>
    <w:rsid w:val="007922D8"/>
    <w:rsid w:val="007D7D73"/>
    <w:rsid w:val="008610E4"/>
    <w:rsid w:val="008910EF"/>
    <w:rsid w:val="008B1842"/>
    <w:rsid w:val="00902704"/>
    <w:rsid w:val="00903D98"/>
    <w:rsid w:val="00AE6F30"/>
    <w:rsid w:val="00AF35BB"/>
    <w:rsid w:val="00B93B8D"/>
    <w:rsid w:val="00BB1500"/>
    <w:rsid w:val="00C2562C"/>
    <w:rsid w:val="00C51470"/>
    <w:rsid w:val="00D96A46"/>
    <w:rsid w:val="00DB6C51"/>
    <w:rsid w:val="00DD7436"/>
    <w:rsid w:val="00EE23F2"/>
    <w:rsid w:val="00F005E8"/>
    <w:rsid w:val="00FA391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7F2"/>
  </w:style>
  <w:style w:type="paragraph" w:styleId="Titre2">
    <w:name w:val="heading 2"/>
    <w:basedOn w:val="Normal"/>
    <w:link w:val="Titre2Car"/>
    <w:uiPriority w:val="9"/>
    <w:qFormat/>
    <w:rsid w:val="00466C6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66C6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66C6D"/>
    <w:rPr>
      <w:color w:val="0000FF"/>
      <w:u w:val="single"/>
    </w:rPr>
  </w:style>
  <w:style w:type="character" w:customStyle="1" w:styleId="no">
    <w:name w:val="no"/>
    <w:basedOn w:val="Policepardfaut"/>
    <w:rsid w:val="00466C6D"/>
  </w:style>
  <w:style w:type="character" w:styleId="Accentuation">
    <w:name w:val="Emphasis"/>
    <w:basedOn w:val="Policepardfaut"/>
    <w:uiPriority w:val="20"/>
    <w:qFormat/>
    <w:rsid w:val="00466C6D"/>
    <w:rPr>
      <w:i/>
      <w:iCs/>
    </w:rPr>
  </w:style>
  <w:style w:type="character" w:customStyle="1" w:styleId="Titre2Car">
    <w:name w:val="Titre 2 Car"/>
    <w:basedOn w:val="Policepardfaut"/>
    <w:link w:val="Titre2"/>
    <w:uiPriority w:val="9"/>
    <w:rsid w:val="00466C6D"/>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66C6D"/>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466C6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192E8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92E87"/>
    <w:rPr>
      <w:sz w:val="20"/>
      <w:szCs w:val="20"/>
    </w:rPr>
  </w:style>
  <w:style w:type="character" w:styleId="Appelnotedebasdep">
    <w:name w:val="footnote reference"/>
    <w:basedOn w:val="Policepardfaut"/>
    <w:uiPriority w:val="99"/>
    <w:semiHidden/>
    <w:unhideWhenUsed/>
    <w:rsid w:val="00192E87"/>
    <w:rPr>
      <w:vertAlign w:val="superscript"/>
    </w:rPr>
  </w:style>
  <w:style w:type="character" w:styleId="Textedelespacerserv">
    <w:name w:val="Placeholder Text"/>
    <w:basedOn w:val="Policepardfaut"/>
    <w:uiPriority w:val="99"/>
    <w:semiHidden/>
    <w:rsid w:val="00521D7F"/>
    <w:rPr>
      <w:color w:val="808080"/>
    </w:rPr>
  </w:style>
  <w:style w:type="paragraph" w:styleId="Textedebulles">
    <w:name w:val="Balloon Text"/>
    <w:basedOn w:val="Normal"/>
    <w:link w:val="TextedebullesCar"/>
    <w:uiPriority w:val="99"/>
    <w:semiHidden/>
    <w:unhideWhenUsed/>
    <w:rsid w:val="00521D7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21D7F"/>
    <w:rPr>
      <w:rFonts w:ascii="Tahoma" w:hAnsi="Tahoma" w:cs="Tahoma"/>
      <w:sz w:val="16"/>
      <w:szCs w:val="16"/>
    </w:rPr>
  </w:style>
  <w:style w:type="paragraph" w:styleId="En-tte">
    <w:name w:val="header"/>
    <w:basedOn w:val="Normal"/>
    <w:link w:val="En-tteCar"/>
    <w:uiPriority w:val="99"/>
    <w:semiHidden/>
    <w:unhideWhenUsed/>
    <w:rsid w:val="0065479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54794"/>
  </w:style>
  <w:style w:type="paragraph" w:styleId="Pieddepage">
    <w:name w:val="footer"/>
    <w:basedOn w:val="Normal"/>
    <w:link w:val="PieddepageCar"/>
    <w:uiPriority w:val="99"/>
    <w:semiHidden/>
    <w:unhideWhenUsed/>
    <w:rsid w:val="0065479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54794"/>
  </w:style>
  <w:style w:type="paragraph" w:styleId="Paragraphedeliste">
    <w:name w:val="List Paragraph"/>
    <w:basedOn w:val="Normal"/>
    <w:uiPriority w:val="34"/>
    <w:qFormat/>
    <w:rsid w:val="00654794"/>
    <w:pPr>
      <w:ind w:left="720"/>
      <w:contextualSpacing/>
    </w:pPr>
  </w:style>
</w:styles>
</file>

<file path=word/webSettings.xml><?xml version="1.0" encoding="utf-8"?>
<w:webSettings xmlns:r="http://schemas.openxmlformats.org/officeDocument/2006/relationships" xmlns:w="http://schemas.openxmlformats.org/wordprocessingml/2006/main">
  <w:divs>
    <w:div w:id="518081689">
      <w:bodyDiv w:val="1"/>
      <w:marLeft w:val="0"/>
      <w:marRight w:val="0"/>
      <w:marTop w:val="0"/>
      <w:marBottom w:val="0"/>
      <w:divBdr>
        <w:top w:val="none" w:sz="0" w:space="0" w:color="auto"/>
        <w:left w:val="none" w:sz="0" w:space="0" w:color="auto"/>
        <w:bottom w:val="none" w:sz="0" w:space="0" w:color="auto"/>
        <w:right w:val="none" w:sz="0" w:space="0" w:color="auto"/>
      </w:divBdr>
    </w:div>
    <w:div w:id="195208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44041-3873-4AAE-BB4D-62A594C32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755</Words>
  <Characters>4157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Diamond</cp:lastModifiedBy>
  <cp:revision>4</cp:revision>
  <dcterms:created xsi:type="dcterms:W3CDTF">2022-04-13T14:11:00Z</dcterms:created>
  <dcterms:modified xsi:type="dcterms:W3CDTF">2022-04-16T21:28:00Z</dcterms:modified>
</cp:coreProperties>
</file>