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A05" w:rsidRPr="007B2A05" w:rsidRDefault="007B2A05" w:rsidP="001967B5">
      <w:pPr>
        <w:ind w:left="-567" w:right="-56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B2A05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</w:t>
      </w:r>
      <w:r w:rsidR="00A01C6A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:rsidR="007B2A05" w:rsidRPr="007B2A05" w:rsidRDefault="007B2A05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  <w:r w:rsidRPr="007B2A05">
        <w:rPr>
          <w:rFonts w:asciiTheme="majorBidi" w:hAnsiTheme="majorBidi" w:cstheme="majorBidi"/>
          <w:sz w:val="24"/>
          <w:szCs w:val="24"/>
        </w:rPr>
        <w:t xml:space="preserve">Sur une représentation détaillée de l’enchaînement de deux nucléotides d’un brin d’ADN « du site </w:t>
      </w:r>
      <w:proofErr w:type="spellStart"/>
      <w:r w:rsidRPr="007B2A05">
        <w:rPr>
          <w:rFonts w:asciiTheme="majorBidi" w:hAnsiTheme="majorBidi" w:cstheme="majorBidi"/>
          <w:sz w:val="24"/>
          <w:szCs w:val="24"/>
        </w:rPr>
        <w:t>BamH</w:t>
      </w:r>
      <w:proofErr w:type="spellEnd"/>
      <w:r w:rsidRPr="007B2A05">
        <w:rPr>
          <w:rFonts w:asciiTheme="majorBidi" w:hAnsiTheme="majorBidi" w:cstheme="majorBidi"/>
          <w:sz w:val="24"/>
          <w:szCs w:val="24"/>
        </w:rPr>
        <w:t xml:space="preserve"> I » dont les bases seront représentées par les lettres correspondantes, </w:t>
      </w:r>
      <w:proofErr w:type="gramStart"/>
      <w:r w:rsidRPr="007B2A05">
        <w:rPr>
          <w:rFonts w:asciiTheme="majorBidi" w:hAnsiTheme="majorBidi" w:cstheme="majorBidi"/>
          <w:sz w:val="24"/>
          <w:szCs w:val="24"/>
        </w:rPr>
        <w:t>indiquer</w:t>
      </w:r>
      <w:proofErr w:type="gramEnd"/>
      <w:r w:rsidRPr="007B2A05">
        <w:rPr>
          <w:rFonts w:asciiTheme="majorBidi" w:hAnsiTheme="majorBidi" w:cstheme="majorBidi"/>
          <w:sz w:val="24"/>
          <w:szCs w:val="24"/>
        </w:rPr>
        <w:t xml:space="preserve"> (à l’aide d’une flèche) quelle liaison est rompue sous l’action de l’enzyme </w:t>
      </w:r>
      <w:proofErr w:type="spellStart"/>
      <w:r w:rsidRPr="007B2A05">
        <w:rPr>
          <w:rFonts w:asciiTheme="majorBidi" w:hAnsiTheme="majorBidi" w:cstheme="majorBidi"/>
          <w:sz w:val="24"/>
          <w:szCs w:val="24"/>
        </w:rPr>
        <w:t>BamH</w:t>
      </w:r>
      <w:proofErr w:type="spellEnd"/>
      <w:r w:rsidRPr="007B2A05">
        <w:rPr>
          <w:rFonts w:asciiTheme="majorBidi" w:hAnsiTheme="majorBidi" w:cstheme="majorBidi"/>
          <w:sz w:val="24"/>
          <w:szCs w:val="24"/>
        </w:rPr>
        <w:t xml:space="preserve"> I.</w:t>
      </w:r>
    </w:p>
    <w:p w:rsidR="007B2A05" w:rsidRPr="007B2A05" w:rsidRDefault="007B2A05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  <w:r w:rsidRPr="007B2A05">
        <w:rPr>
          <w:rFonts w:asciiTheme="majorBidi" w:hAnsiTheme="majorBidi" w:cstheme="majorBidi"/>
          <w:sz w:val="24"/>
          <w:szCs w:val="24"/>
        </w:rPr>
        <w:t xml:space="preserve">Soient les enzymes de restriction </w:t>
      </w:r>
      <w:proofErr w:type="spellStart"/>
      <w:r w:rsidRPr="007B2A05">
        <w:rPr>
          <w:rFonts w:asciiTheme="majorBidi" w:hAnsiTheme="majorBidi" w:cstheme="majorBidi"/>
          <w:sz w:val="24"/>
          <w:szCs w:val="24"/>
        </w:rPr>
        <w:t>BamH</w:t>
      </w:r>
      <w:proofErr w:type="spellEnd"/>
      <w:r w:rsidRPr="007B2A05">
        <w:rPr>
          <w:rFonts w:asciiTheme="majorBidi" w:hAnsiTheme="majorBidi" w:cstheme="majorBidi"/>
          <w:sz w:val="24"/>
          <w:szCs w:val="24"/>
        </w:rPr>
        <w:t xml:space="preserve"> I, Pst I, </w:t>
      </w:r>
      <w:proofErr w:type="spellStart"/>
      <w:r w:rsidRPr="007B2A05">
        <w:rPr>
          <w:rFonts w:asciiTheme="majorBidi" w:hAnsiTheme="majorBidi" w:cstheme="majorBidi"/>
          <w:sz w:val="24"/>
          <w:szCs w:val="24"/>
        </w:rPr>
        <w:t>Xho</w:t>
      </w:r>
      <w:proofErr w:type="spellEnd"/>
      <w:r w:rsidRPr="007B2A05">
        <w:rPr>
          <w:rFonts w:asciiTheme="majorBidi" w:hAnsiTheme="majorBidi" w:cstheme="majorBidi"/>
          <w:sz w:val="24"/>
          <w:szCs w:val="24"/>
        </w:rPr>
        <w:t xml:space="preserve"> I et </w:t>
      </w:r>
      <w:proofErr w:type="spellStart"/>
      <w:r w:rsidRPr="007B2A05">
        <w:rPr>
          <w:rFonts w:asciiTheme="majorBidi" w:hAnsiTheme="majorBidi" w:cstheme="majorBidi"/>
          <w:sz w:val="24"/>
          <w:szCs w:val="24"/>
        </w:rPr>
        <w:t>Mbo</w:t>
      </w:r>
      <w:proofErr w:type="spellEnd"/>
      <w:r w:rsidRPr="007B2A05">
        <w:rPr>
          <w:rFonts w:asciiTheme="majorBidi" w:hAnsiTheme="majorBidi" w:cstheme="majorBidi"/>
          <w:sz w:val="24"/>
          <w:szCs w:val="24"/>
        </w:rPr>
        <w:t xml:space="preserve"> I dont les sites reconnus sont : </w:t>
      </w:r>
      <w:proofErr w:type="spellStart"/>
      <w:r w:rsidRPr="007B2A05">
        <w:rPr>
          <w:rFonts w:asciiTheme="majorBidi" w:hAnsiTheme="majorBidi" w:cstheme="majorBidi"/>
          <w:sz w:val="24"/>
          <w:szCs w:val="24"/>
        </w:rPr>
        <w:t>BamH</w:t>
      </w:r>
      <w:proofErr w:type="spellEnd"/>
      <w:r w:rsidRPr="007B2A05">
        <w:rPr>
          <w:rFonts w:asciiTheme="majorBidi" w:hAnsiTheme="majorBidi" w:cstheme="majorBidi"/>
          <w:sz w:val="24"/>
          <w:szCs w:val="24"/>
        </w:rPr>
        <w:t xml:space="preserve"> I : 5' G/GATCC 3' ; Pst I : 5' CTGCA/G 3' ; </w:t>
      </w:r>
      <w:proofErr w:type="spellStart"/>
      <w:r w:rsidRPr="007B2A05">
        <w:rPr>
          <w:rFonts w:asciiTheme="majorBidi" w:hAnsiTheme="majorBidi" w:cstheme="majorBidi"/>
          <w:sz w:val="24"/>
          <w:szCs w:val="24"/>
        </w:rPr>
        <w:t>Xho</w:t>
      </w:r>
      <w:proofErr w:type="spellEnd"/>
      <w:r w:rsidRPr="007B2A05">
        <w:rPr>
          <w:rFonts w:asciiTheme="majorBidi" w:hAnsiTheme="majorBidi" w:cstheme="majorBidi"/>
          <w:sz w:val="24"/>
          <w:szCs w:val="24"/>
        </w:rPr>
        <w:t xml:space="preserve"> I : 5' C/TCGAG 3' ; </w:t>
      </w:r>
      <w:proofErr w:type="spellStart"/>
      <w:r w:rsidRPr="007B2A05">
        <w:rPr>
          <w:rFonts w:asciiTheme="majorBidi" w:hAnsiTheme="majorBidi" w:cstheme="majorBidi"/>
          <w:sz w:val="24"/>
          <w:szCs w:val="24"/>
        </w:rPr>
        <w:t>Mbo</w:t>
      </w:r>
      <w:proofErr w:type="spellEnd"/>
      <w:r w:rsidRPr="007B2A05">
        <w:rPr>
          <w:rFonts w:asciiTheme="majorBidi" w:hAnsiTheme="majorBidi" w:cstheme="majorBidi"/>
          <w:sz w:val="24"/>
          <w:szCs w:val="24"/>
        </w:rPr>
        <w:t xml:space="preserve"> I : 5' /GATC 3'. Recopier la séquence de l’ADN et encadrer les sites de restriction en indiquant la position des coupures.</w:t>
      </w:r>
    </w:p>
    <w:p w:rsidR="007B2A05" w:rsidRDefault="007B2A05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  <w:r w:rsidRPr="007B2A05">
        <w:rPr>
          <w:rFonts w:asciiTheme="majorBidi" w:hAnsiTheme="majorBidi" w:cstheme="majorBidi"/>
          <w:sz w:val="24"/>
          <w:szCs w:val="24"/>
        </w:rPr>
        <w:t>5’ ATACGGGATCCGAGCTCTCGATCGTCTGCAGAAATTCC3’</w:t>
      </w:r>
    </w:p>
    <w:p w:rsidR="007B2A05" w:rsidRPr="00A01C6A" w:rsidRDefault="007B2A05" w:rsidP="001967B5">
      <w:pPr>
        <w:ind w:left="-567" w:right="-56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01C6A">
        <w:rPr>
          <w:rFonts w:asciiTheme="majorBidi" w:hAnsiTheme="majorBidi" w:cstheme="majorBidi"/>
          <w:b/>
          <w:bCs/>
          <w:sz w:val="24"/>
          <w:szCs w:val="24"/>
          <w:u w:val="single"/>
        </w:rPr>
        <w:t>Exercice 2 :</w:t>
      </w:r>
    </w:p>
    <w:p w:rsidR="007B2A05" w:rsidRDefault="007B2A05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On réalise la carte de restriction d’un fragment </w:t>
      </w:r>
      <w:proofErr w:type="gramStart"/>
      <w:r w:rsidR="001967B5">
        <w:rPr>
          <w:rFonts w:asciiTheme="majorBidi" w:hAnsiTheme="majorBidi" w:cstheme="majorBidi"/>
          <w:sz w:val="24"/>
          <w:szCs w:val="24"/>
        </w:rPr>
        <w:t xml:space="preserve">linéaire </w:t>
      </w:r>
      <w:r>
        <w:rPr>
          <w:rFonts w:asciiTheme="majorBidi" w:hAnsiTheme="majorBidi" w:cstheme="majorBidi"/>
          <w:sz w:val="24"/>
          <w:szCs w:val="24"/>
        </w:rPr>
        <w:t xml:space="preserve"> amplifié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par PCR avec les enzymes </w:t>
      </w:r>
      <w:r w:rsidR="00667F10">
        <w:rPr>
          <w:rFonts w:asciiTheme="majorBidi" w:hAnsiTheme="majorBidi" w:cstheme="majorBidi"/>
          <w:sz w:val="24"/>
          <w:szCs w:val="24"/>
        </w:rPr>
        <w:t xml:space="preserve">de restriction </w:t>
      </w:r>
      <w:proofErr w:type="spellStart"/>
      <w:r w:rsidR="00667F10">
        <w:rPr>
          <w:rFonts w:asciiTheme="majorBidi" w:hAnsiTheme="majorBidi" w:cstheme="majorBidi"/>
          <w:sz w:val="24"/>
          <w:szCs w:val="24"/>
        </w:rPr>
        <w:t>EcoRI</w:t>
      </w:r>
      <w:proofErr w:type="spellEnd"/>
      <w:r w:rsidR="00667F1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67F10">
        <w:rPr>
          <w:rFonts w:asciiTheme="majorBidi" w:hAnsiTheme="majorBidi" w:cstheme="majorBidi"/>
          <w:sz w:val="24"/>
          <w:szCs w:val="24"/>
        </w:rPr>
        <w:t>BamHI</w:t>
      </w:r>
      <w:proofErr w:type="spellEnd"/>
      <w:r w:rsidR="00667F10">
        <w:rPr>
          <w:rFonts w:asciiTheme="majorBidi" w:hAnsiTheme="majorBidi" w:cstheme="majorBidi"/>
          <w:sz w:val="24"/>
          <w:szCs w:val="24"/>
        </w:rPr>
        <w:t> ,</w:t>
      </w:r>
      <w:proofErr w:type="spellStart"/>
      <w:r>
        <w:rPr>
          <w:rFonts w:asciiTheme="majorBidi" w:hAnsiTheme="majorBidi" w:cstheme="majorBidi"/>
          <w:sz w:val="24"/>
          <w:szCs w:val="24"/>
        </w:rPr>
        <w:t>NcoI</w:t>
      </w:r>
      <w:proofErr w:type="spellEnd"/>
      <w:r w:rsidR="00667F10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="00667F10" w:rsidRPr="00B96029">
        <w:rPr>
          <w:rFonts w:asciiTheme="majorBidi" w:hAnsiTheme="majorBidi" w:cstheme="majorBidi"/>
          <w:sz w:val="24"/>
          <w:szCs w:val="24"/>
        </w:rPr>
        <w:t>XbaI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Les tailles des fragments obtenus sont en </w:t>
      </w:r>
      <w:proofErr w:type="spellStart"/>
      <w:r>
        <w:rPr>
          <w:rFonts w:asciiTheme="majorBidi" w:hAnsiTheme="majorBidi" w:cstheme="majorBidi"/>
          <w:sz w:val="24"/>
          <w:szCs w:val="24"/>
        </w:rPr>
        <w:t>Kpb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7B2A05" w:rsidRPr="007B2A05" w:rsidRDefault="007B2A05" w:rsidP="001967B5">
      <w:pPr>
        <w:pStyle w:val="Paragraphedeliste"/>
        <w:numPr>
          <w:ilvl w:val="0"/>
          <w:numId w:val="1"/>
        </w:num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Donner la carte de restriction du fragment </w:t>
      </w:r>
      <w:r w:rsidR="001967B5">
        <w:rPr>
          <w:rFonts w:asciiTheme="majorBidi" w:hAnsiTheme="majorBidi" w:cstheme="majorBidi"/>
          <w:sz w:val="24"/>
          <w:szCs w:val="24"/>
        </w:rPr>
        <w:t>amplifié</w:t>
      </w:r>
      <w:r>
        <w:rPr>
          <w:rFonts w:asciiTheme="majorBidi" w:hAnsiTheme="majorBidi" w:cstheme="majorBidi"/>
          <w:sz w:val="24"/>
          <w:szCs w:val="24"/>
        </w:rPr>
        <w:t xml:space="preserve"> par PCR</w:t>
      </w:r>
    </w:p>
    <w:p w:rsidR="00692280" w:rsidRDefault="00692280" w:rsidP="001967B5">
      <w:pPr>
        <w:ind w:left="-567" w:right="-56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92280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drawing>
          <wp:inline distT="0" distB="0" distL="0" distR="0">
            <wp:extent cx="5759450" cy="1028133"/>
            <wp:effectExtent l="19050" t="0" r="0" b="0"/>
            <wp:docPr id="1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42599" b="18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28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376" w:rsidRDefault="00E85376" w:rsidP="00692280">
      <w:pPr>
        <w:ind w:left="-567" w:right="-56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692280" w:rsidRDefault="00692280" w:rsidP="00692280">
      <w:pPr>
        <w:ind w:left="-567" w:right="-567"/>
        <w:jc w:val="both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3 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:  </w:t>
      </w:r>
      <w:proofErr w:type="spellStart"/>
      <w:r w:rsidRPr="00692280">
        <w:rPr>
          <w:rFonts w:asciiTheme="majorBidi" w:hAnsiTheme="majorBidi" w:cstheme="majorBidi"/>
          <w:sz w:val="24"/>
          <w:szCs w:val="24"/>
        </w:rPr>
        <w:t>a</w:t>
      </w:r>
      <w:proofErr w:type="spellEnd"/>
      <w:proofErr w:type="gramEnd"/>
      <w:r w:rsidRPr="00692280">
        <w:rPr>
          <w:rFonts w:asciiTheme="majorBidi" w:hAnsiTheme="majorBidi" w:cstheme="majorBidi"/>
          <w:sz w:val="24"/>
          <w:szCs w:val="24"/>
        </w:rPr>
        <w:t xml:space="preserve"> partir de cette carte de restriction </w:t>
      </w:r>
    </w:p>
    <w:p w:rsidR="00692280" w:rsidRPr="00692280" w:rsidRDefault="00692280" w:rsidP="00692280">
      <w:pPr>
        <w:ind w:left="-567" w:right="-567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692280">
        <w:rPr>
          <w:rFonts w:asciiTheme="majorBidi" w:hAnsiTheme="majorBidi" w:cstheme="majorBidi"/>
          <w:sz w:val="24"/>
          <w:szCs w:val="24"/>
        </w:rPr>
        <w:t>1- quelle 'est la taille de cet fragment?</w:t>
      </w:r>
    </w:p>
    <w:p w:rsidR="00692280" w:rsidRDefault="00692280" w:rsidP="00692280">
      <w:pPr>
        <w:ind w:left="-567" w:right="-56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2-dessinez la migration des fragments digérés sur le gel d'électrophorèse   </w:t>
      </w:r>
    </w:p>
    <w:p w:rsidR="00692280" w:rsidRDefault="00692280" w:rsidP="001967B5">
      <w:pPr>
        <w:ind w:left="-567" w:right="-56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92280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drawing>
          <wp:inline distT="0" distB="0" distL="0" distR="0">
            <wp:extent cx="4210050" cy="2047089"/>
            <wp:effectExtent l="19050" t="0" r="0" b="0"/>
            <wp:docPr id="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24793" b="35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047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280" w:rsidRDefault="00692280" w:rsidP="001967B5">
      <w:pPr>
        <w:ind w:left="-567" w:right="-56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692280" w:rsidRDefault="00692280" w:rsidP="001967B5">
      <w:pPr>
        <w:ind w:left="-567" w:right="-56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692280" w:rsidRDefault="00692280" w:rsidP="001967B5">
      <w:pPr>
        <w:ind w:left="-567" w:right="-56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692280" w:rsidRDefault="00692280" w:rsidP="001967B5">
      <w:pPr>
        <w:ind w:left="-567" w:right="-56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692280" w:rsidRDefault="00B7481F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  <w:r w:rsidRPr="007B2A05">
        <w:rPr>
          <w:rFonts w:asciiTheme="majorBidi" w:hAnsiTheme="majorBidi" w:cstheme="majorBidi"/>
          <w:b/>
          <w:bCs/>
          <w:sz w:val="24"/>
          <w:szCs w:val="24"/>
          <w:u w:val="single"/>
        </w:rPr>
        <w:t>Exercice </w:t>
      </w:r>
      <w:proofErr w:type="gramStart"/>
      <w:r w:rsidR="00A01C6A"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  <w:r w:rsidRPr="007B2A05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proofErr w:type="gramEnd"/>
      <w:r w:rsidRPr="007B2A05">
        <w:rPr>
          <w:rFonts w:asciiTheme="majorBidi" w:hAnsiTheme="majorBidi" w:cstheme="majorBidi"/>
          <w:sz w:val="24"/>
          <w:szCs w:val="24"/>
        </w:rPr>
        <w:t xml:space="preserve"> </w:t>
      </w:r>
    </w:p>
    <w:p w:rsidR="00424193" w:rsidRPr="007B2A05" w:rsidRDefault="00B7481F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7B2A05">
        <w:rPr>
          <w:rFonts w:asciiTheme="majorBidi" w:hAnsiTheme="majorBidi" w:cstheme="majorBidi"/>
          <w:sz w:val="24"/>
          <w:szCs w:val="24"/>
        </w:rPr>
        <w:t>Un  plasmide</w:t>
      </w:r>
      <w:proofErr w:type="gramEnd"/>
      <w:r w:rsidRPr="007B2A05">
        <w:rPr>
          <w:rFonts w:asciiTheme="majorBidi" w:hAnsiTheme="majorBidi" w:cstheme="majorBidi"/>
          <w:sz w:val="24"/>
          <w:szCs w:val="24"/>
        </w:rPr>
        <w:t xml:space="preserve"> pBM1 est digéré par les enzymes de restriction Bam HI et Eco RI. Après migration et séparation des fragments d'ADN sur gel d'agarose puis coloration au bromure d'</w:t>
      </w:r>
      <w:proofErr w:type="spellStart"/>
      <w:r w:rsidRPr="007B2A05">
        <w:rPr>
          <w:rFonts w:asciiTheme="majorBidi" w:hAnsiTheme="majorBidi" w:cstheme="majorBidi"/>
          <w:sz w:val="24"/>
          <w:szCs w:val="24"/>
        </w:rPr>
        <w:t>éthidium</w:t>
      </w:r>
      <w:proofErr w:type="spellEnd"/>
      <w:r w:rsidRPr="007B2A05">
        <w:rPr>
          <w:rFonts w:asciiTheme="majorBidi" w:hAnsiTheme="majorBidi" w:cstheme="majorBidi"/>
          <w:sz w:val="24"/>
          <w:szCs w:val="24"/>
        </w:rPr>
        <w:t xml:space="preserve">, on obtient les profils de restriction </w:t>
      </w:r>
      <w:proofErr w:type="gramStart"/>
      <w:r w:rsidRPr="007B2A05">
        <w:rPr>
          <w:rFonts w:asciiTheme="majorBidi" w:hAnsiTheme="majorBidi" w:cstheme="majorBidi"/>
          <w:sz w:val="24"/>
          <w:szCs w:val="24"/>
        </w:rPr>
        <w:t>suivants:</w:t>
      </w:r>
      <w:proofErr w:type="gramEnd"/>
      <w:r w:rsidRPr="007B2A05">
        <w:rPr>
          <w:rFonts w:asciiTheme="majorBidi" w:hAnsiTheme="majorBidi" w:cstheme="majorBidi"/>
          <w:sz w:val="24"/>
          <w:szCs w:val="24"/>
        </w:rPr>
        <w:t xml:space="preserve"> Donnez la carte de restriction du plasmide  pBM1.</w:t>
      </w:r>
    </w:p>
    <w:p w:rsidR="00B7481F" w:rsidRPr="007B2A05" w:rsidRDefault="00B7481F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  <w:r w:rsidRPr="007B2A05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590800" cy="15335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280" w:rsidRDefault="00011B9D" w:rsidP="001967B5">
      <w:pPr>
        <w:ind w:left="-567" w:right="-56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11B9D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4 :</w:t>
      </w:r>
    </w:p>
    <w:p w:rsidR="00522D22" w:rsidRPr="007B2A05" w:rsidRDefault="00C75E2A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On se propose d’</w:t>
      </w:r>
      <w:r w:rsidR="00011B9D">
        <w:rPr>
          <w:rFonts w:asciiTheme="majorBidi" w:hAnsiTheme="majorBidi" w:cstheme="majorBidi"/>
          <w:sz w:val="24"/>
          <w:szCs w:val="24"/>
        </w:rPr>
        <w:t>établir la carte de restriction d’un plasmide par deux enzyme</w:t>
      </w:r>
      <w:r w:rsidR="00692280">
        <w:rPr>
          <w:rFonts w:asciiTheme="majorBidi" w:hAnsiTheme="majorBidi" w:cstheme="majorBidi"/>
          <w:sz w:val="24"/>
          <w:szCs w:val="24"/>
        </w:rPr>
        <w:t xml:space="preserve">s de restriction. </w:t>
      </w:r>
      <w:proofErr w:type="spellStart"/>
      <w:r w:rsidR="00692280">
        <w:rPr>
          <w:rFonts w:asciiTheme="majorBidi" w:hAnsiTheme="majorBidi" w:cstheme="majorBidi"/>
          <w:sz w:val="24"/>
          <w:szCs w:val="24"/>
        </w:rPr>
        <w:t>EcoRI</w:t>
      </w:r>
      <w:proofErr w:type="spellEnd"/>
      <w:r w:rsidR="00692280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="00692280">
        <w:rPr>
          <w:rFonts w:asciiTheme="majorBidi" w:hAnsiTheme="majorBidi" w:cstheme="majorBidi"/>
          <w:sz w:val="24"/>
          <w:szCs w:val="24"/>
        </w:rPr>
        <w:t>PstI</w:t>
      </w:r>
      <w:proofErr w:type="spellEnd"/>
      <w:r>
        <w:rPr>
          <w:rFonts w:asciiTheme="majorBidi" w:hAnsiTheme="majorBidi" w:cstheme="majorBidi"/>
          <w:sz w:val="24"/>
          <w:szCs w:val="24"/>
        </w:rPr>
        <w:t>. L</w:t>
      </w:r>
      <w:r w:rsidR="00011B9D">
        <w:rPr>
          <w:rFonts w:asciiTheme="majorBidi" w:hAnsiTheme="majorBidi" w:cstheme="majorBidi"/>
          <w:sz w:val="24"/>
          <w:szCs w:val="24"/>
        </w:rPr>
        <w:t xml:space="preserve">a digestion par les deux enzymes a </w:t>
      </w:r>
      <w:r>
        <w:rPr>
          <w:rFonts w:asciiTheme="majorBidi" w:hAnsiTheme="majorBidi" w:cstheme="majorBidi"/>
          <w:sz w:val="24"/>
          <w:szCs w:val="24"/>
        </w:rPr>
        <w:t>donné</w:t>
      </w:r>
      <w:r w:rsidR="00011B9D">
        <w:rPr>
          <w:rFonts w:asciiTheme="majorBidi" w:hAnsiTheme="majorBidi" w:cstheme="majorBidi"/>
          <w:sz w:val="24"/>
          <w:szCs w:val="24"/>
        </w:rPr>
        <w:t xml:space="preserve"> les fragments indiqués dans le tableau ci-dessous. Dessiner la carte de restriction du plasmide.</w:t>
      </w:r>
    </w:p>
    <w:p w:rsidR="00522D22" w:rsidRDefault="00522D22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  <w:r w:rsidRPr="007B2A05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2625" cy="1038225"/>
            <wp:effectExtent l="1905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44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280" w:rsidRDefault="00692280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</w:p>
    <w:p w:rsidR="00692280" w:rsidRDefault="00692280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</w:p>
    <w:p w:rsidR="00692280" w:rsidRDefault="00692280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</w:p>
    <w:p w:rsidR="00692280" w:rsidRDefault="00692280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</w:p>
    <w:p w:rsidR="00692280" w:rsidRDefault="00692280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</w:p>
    <w:p w:rsidR="00692280" w:rsidRDefault="00692280" w:rsidP="00C75E2A">
      <w:pPr>
        <w:ind w:left="-567" w:right="-567"/>
        <w:jc w:val="center"/>
        <w:rPr>
          <w:rFonts w:asciiTheme="majorBidi" w:hAnsiTheme="majorBidi" w:cstheme="majorBidi"/>
          <w:sz w:val="24"/>
          <w:szCs w:val="24"/>
        </w:rPr>
      </w:pPr>
    </w:p>
    <w:p w:rsidR="00C75E2A" w:rsidRDefault="00C75E2A" w:rsidP="00C75E2A">
      <w:pPr>
        <w:ind w:left="-567" w:right="-567"/>
        <w:jc w:val="center"/>
        <w:rPr>
          <w:rFonts w:asciiTheme="majorBidi" w:hAnsiTheme="majorBidi" w:cstheme="majorBidi"/>
          <w:sz w:val="24"/>
          <w:szCs w:val="24"/>
        </w:rPr>
      </w:pPr>
    </w:p>
    <w:p w:rsidR="00C75E2A" w:rsidRDefault="00C75E2A" w:rsidP="00C75E2A">
      <w:pPr>
        <w:ind w:left="-567" w:right="-567"/>
        <w:jc w:val="center"/>
        <w:rPr>
          <w:rFonts w:asciiTheme="majorBidi" w:hAnsiTheme="majorBidi" w:cstheme="majorBidi"/>
          <w:sz w:val="24"/>
          <w:szCs w:val="24"/>
        </w:rPr>
      </w:pPr>
    </w:p>
    <w:p w:rsidR="00C75E2A" w:rsidRPr="00C75E2A" w:rsidRDefault="00C75E2A" w:rsidP="00C75E2A">
      <w:pPr>
        <w:ind w:left="-567" w:right="-567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75E2A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 xml:space="preserve">Exercice 5 </w:t>
      </w:r>
    </w:p>
    <w:p w:rsidR="00692280" w:rsidRPr="007B2A05" w:rsidRDefault="00C75E2A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Pour établir la carte de restriction de l’ADN d’un gène, une solution d’ADN a été réparti en 3 fractions soumises à une hydrolyse avec </w:t>
      </w:r>
      <w:proofErr w:type="spellStart"/>
      <w:r>
        <w:rPr>
          <w:rFonts w:asciiTheme="majorBidi" w:hAnsiTheme="majorBidi" w:cstheme="majorBidi"/>
          <w:sz w:val="24"/>
          <w:szCs w:val="24"/>
        </w:rPr>
        <w:t>EcoRI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; </w:t>
      </w:r>
      <w:proofErr w:type="spellStart"/>
      <w:r>
        <w:rPr>
          <w:rFonts w:asciiTheme="majorBidi" w:hAnsiTheme="majorBidi" w:cstheme="majorBidi"/>
          <w:sz w:val="24"/>
          <w:szCs w:val="24"/>
        </w:rPr>
        <w:t>HindIII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>
        <w:rPr>
          <w:rFonts w:asciiTheme="majorBidi" w:hAnsiTheme="majorBidi" w:cstheme="majorBidi"/>
          <w:sz w:val="24"/>
          <w:szCs w:val="24"/>
        </w:rPr>
        <w:t>EcoRI</w:t>
      </w:r>
      <w:proofErr w:type="spellEnd"/>
      <w:r>
        <w:rPr>
          <w:rFonts w:asciiTheme="majorBidi" w:hAnsiTheme="majorBidi" w:cstheme="majorBidi"/>
          <w:sz w:val="24"/>
          <w:szCs w:val="24"/>
        </w:rPr>
        <w:t> </w:t>
      </w:r>
      <w:r>
        <w:rPr>
          <w:rFonts w:asciiTheme="majorBidi" w:hAnsiTheme="majorBidi" w:cstheme="majorBidi"/>
          <w:sz w:val="24"/>
          <w:szCs w:val="24"/>
        </w:rPr>
        <w:t xml:space="preserve">+ </w:t>
      </w:r>
      <w:proofErr w:type="spellStart"/>
      <w:r>
        <w:rPr>
          <w:rFonts w:asciiTheme="majorBidi" w:hAnsiTheme="majorBidi" w:cstheme="majorBidi"/>
          <w:sz w:val="24"/>
          <w:szCs w:val="24"/>
        </w:rPr>
        <w:t>HindIII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Les hydrolysats ont été séparés par électrophorèse </w:t>
      </w:r>
      <w:proofErr w:type="gramStart"/>
      <w:r>
        <w:rPr>
          <w:rFonts w:asciiTheme="majorBidi" w:hAnsiTheme="majorBidi" w:cstheme="majorBidi"/>
          <w:sz w:val="24"/>
          <w:szCs w:val="24"/>
        </w:rPr>
        <w:t>( FIGURE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). D </w:t>
      </w:r>
      <w:proofErr w:type="spellStart"/>
      <w:r>
        <w:rPr>
          <w:rFonts w:asciiTheme="majorBidi" w:hAnsiTheme="majorBidi" w:cstheme="majorBidi"/>
          <w:sz w:val="24"/>
          <w:szCs w:val="24"/>
        </w:rPr>
        <w:t>essiner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 carte de restriction de l’ADN du gène.</w:t>
      </w:r>
    </w:p>
    <w:p w:rsidR="00C75E2A" w:rsidRDefault="00C75E2A" w:rsidP="001967B5">
      <w:pPr>
        <w:ind w:left="-567" w:right="-567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</w:p>
    <w:p w:rsidR="00F40536" w:rsidRPr="007B2A05" w:rsidRDefault="00F40536" w:rsidP="00C75E2A">
      <w:pPr>
        <w:ind w:left="-567" w:right="-567"/>
        <w:jc w:val="center"/>
        <w:rPr>
          <w:rFonts w:asciiTheme="majorBidi" w:hAnsiTheme="majorBidi" w:cstheme="majorBidi"/>
          <w:sz w:val="24"/>
          <w:szCs w:val="24"/>
        </w:rPr>
      </w:pPr>
      <w:r w:rsidRPr="007B2A05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393848" cy="262699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/>
                    <a:srcRect l="58444"/>
                    <a:stretch/>
                  </pic:blipFill>
                  <pic:spPr bwMode="auto">
                    <a:xfrm>
                      <a:off x="0" y="0"/>
                      <a:ext cx="2393938" cy="262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2D22" w:rsidRPr="007B2A05" w:rsidRDefault="00522D22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</w:p>
    <w:p w:rsidR="00522D22" w:rsidRPr="007B2A05" w:rsidRDefault="00522D22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</w:p>
    <w:p w:rsidR="008B5366" w:rsidRPr="007B2A05" w:rsidRDefault="008B5366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8B5366" w:rsidRPr="007B2A05" w:rsidRDefault="008B5366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</w:p>
    <w:p w:rsidR="00522D22" w:rsidRPr="007B2A05" w:rsidRDefault="00522D22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</w:p>
    <w:p w:rsidR="00522D22" w:rsidRPr="007B2A05" w:rsidRDefault="00522D22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</w:p>
    <w:p w:rsidR="00522D22" w:rsidRPr="007B2A05" w:rsidRDefault="00522D22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</w:p>
    <w:p w:rsidR="00522D22" w:rsidRPr="007B2A05" w:rsidRDefault="00522D22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</w:p>
    <w:p w:rsidR="00522D22" w:rsidRPr="007B2A05" w:rsidRDefault="00522D22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</w:p>
    <w:p w:rsidR="00522D22" w:rsidRPr="007B2A05" w:rsidRDefault="00522D22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</w:p>
    <w:p w:rsidR="00522D22" w:rsidRPr="007B2A05" w:rsidRDefault="00522D22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</w:p>
    <w:p w:rsidR="00522D22" w:rsidRPr="007B2A05" w:rsidRDefault="00522D22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</w:p>
    <w:p w:rsidR="00522D22" w:rsidRPr="007B2A05" w:rsidRDefault="00522D22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</w:p>
    <w:p w:rsidR="00522D22" w:rsidRPr="007B2A05" w:rsidRDefault="00522D22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</w:p>
    <w:p w:rsidR="00522D22" w:rsidRPr="007B2A05" w:rsidRDefault="00522D22" w:rsidP="001967B5">
      <w:pPr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</w:p>
    <w:p w:rsidR="00522D22" w:rsidRPr="007B2A05" w:rsidRDefault="00522D22" w:rsidP="00A33245">
      <w:pPr>
        <w:ind w:right="-567"/>
        <w:jc w:val="both"/>
        <w:rPr>
          <w:rFonts w:asciiTheme="majorBidi" w:hAnsiTheme="majorBidi" w:cstheme="majorBidi"/>
          <w:sz w:val="24"/>
          <w:szCs w:val="24"/>
        </w:rPr>
      </w:pPr>
    </w:p>
    <w:sectPr w:rsidR="00522D22" w:rsidRPr="007B2A05" w:rsidSect="00692280">
      <w:headerReference w:type="default" r:id="rId12"/>
      <w:headerReference w:type="first" r:id="rId13"/>
      <w:pgSz w:w="11906" w:h="16838"/>
      <w:pgMar w:top="170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D24" w:rsidRDefault="00B80D24" w:rsidP="00011B9D">
      <w:pPr>
        <w:spacing w:after="0" w:line="240" w:lineRule="auto"/>
      </w:pPr>
      <w:r>
        <w:separator/>
      </w:r>
    </w:p>
  </w:endnote>
  <w:endnote w:type="continuationSeparator" w:id="0">
    <w:p w:rsidR="00B80D24" w:rsidRDefault="00B80D24" w:rsidP="0001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D24" w:rsidRDefault="00B80D24" w:rsidP="00011B9D">
      <w:pPr>
        <w:spacing w:after="0" w:line="240" w:lineRule="auto"/>
      </w:pPr>
      <w:r>
        <w:separator/>
      </w:r>
    </w:p>
  </w:footnote>
  <w:footnote w:type="continuationSeparator" w:id="0">
    <w:p w:rsidR="00B80D24" w:rsidRDefault="00B80D24" w:rsidP="0001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B9D" w:rsidRPr="00EE5D14" w:rsidRDefault="00011B9D" w:rsidP="00692280">
    <w:pPr>
      <w:pStyle w:val="En-tte"/>
      <w:tabs>
        <w:tab w:val="clear" w:pos="4536"/>
        <w:tab w:val="clear" w:pos="9072"/>
        <w:tab w:val="left" w:pos="5310"/>
      </w:tabs>
      <w:ind w:left="-567"/>
      <w:rPr>
        <w:rFonts w:asciiTheme="majorBidi" w:hAnsiTheme="majorBidi" w:cstheme="majorBidi"/>
      </w:rPr>
    </w:pPr>
    <w:r>
      <w:t xml:space="preserve"> </w:t>
    </w:r>
    <w:r w:rsidRPr="00EE5D14">
      <w:rPr>
        <w:rFonts w:asciiTheme="majorBidi" w:hAnsiTheme="majorBidi" w:cstheme="majorBidi"/>
      </w:rPr>
      <w:t>Université Larbi Ben M’</w:t>
    </w:r>
    <w:proofErr w:type="spellStart"/>
    <w:r w:rsidRPr="00EE5D14">
      <w:rPr>
        <w:rFonts w:asciiTheme="majorBidi" w:hAnsiTheme="majorBidi" w:cstheme="majorBidi"/>
      </w:rPr>
      <w:t>hidi</w:t>
    </w:r>
    <w:proofErr w:type="spellEnd"/>
    <w:r w:rsidRPr="00EE5D14">
      <w:rPr>
        <w:rFonts w:asciiTheme="majorBidi" w:hAnsiTheme="majorBidi" w:cstheme="majorBidi"/>
      </w:rPr>
      <w:t xml:space="preserve"> De Oum El </w:t>
    </w:r>
    <w:proofErr w:type="spellStart"/>
    <w:r w:rsidRPr="00EE5D14">
      <w:rPr>
        <w:rFonts w:asciiTheme="majorBidi" w:hAnsiTheme="majorBidi" w:cstheme="majorBidi"/>
      </w:rPr>
      <w:t>Bouaghi</w:t>
    </w:r>
    <w:proofErr w:type="spellEnd"/>
    <w:r w:rsidR="00692280">
      <w:rPr>
        <w:rFonts w:asciiTheme="majorBidi" w:hAnsiTheme="majorBidi" w:cstheme="majorBidi"/>
      </w:rPr>
      <w:tab/>
    </w:r>
  </w:p>
  <w:p w:rsidR="00011B9D" w:rsidRPr="00EE5D14" w:rsidRDefault="00011B9D" w:rsidP="00EE5D14">
    <w:pPr>
      <w:pStyle w:val="En-tte"/>
      <w:ind w:left="-567"/>
      <w:rPr>
        <w:rFonts w:asciiTheme="majorBidi" w:hAnsiTheme="majorBidi" w:cstheme="majorBidi"/>
      </w:rPr>
    </w:pPr>
    <w:r w:rsidRPr="00EE5D14">
      <w:rPr>
        <w:rFonts w:asciiTheme="majorBidi" w:hAnsiTheme="majorBidi" w:cstheme="majorBidi"/>
      </w:rPr>
      <w:t>Faculté Des Sciences Exactes et Sciences de la Nature</w:t>
    </w:r>
  </w:p>
  <w:p w:rsidR="00011B9D" w:rsidRPr="00EE5D14" w:rsidRDefault="00EE5D14" w:rsidP="00EE5D14">
    <w:pPr>
      <w:pStyle w:val="En-tte"/>
      <w:ind w:left="-567"/>
      <w:rPr>
        <w:rFonts w:asciiTheme="majorBidi" w:hAnsiTheme="majorBidi" w:cstheme="majorBidi"/>
      </w:rPr>
    </w:pPr>
    <w:r w:rsidRPr="00EE5D14">
      <w:rPr>
        <w:rFonts w:asciiTheme="majorBidi" w:hAnsiTheme="majorBidi" w:cstheme="majorBidi"/>
      </w:rPr>
      <w:t xml:space="preserve">Module : Génie Génétique                                                                             </w:t>
    </w:r>
    <w:r w:rsidR="00692280">
      <w:rPr>
        <w:rFonts w:asciiTheme="majorBidi" w:hAnsiTheme="majorBidi" w:cstheme="majorBidi"/>
        <w:b/>
        <w:bCs/>
        <w:sz w:val="32"/>
        <w:szCs w:val="32"/>
        <w:u w:val="single"/>
      </w:rPr>
      <w:t>TD2</w:t>
    </w:r>
    <w:r w:rsidRPr="00EE5D14">
      <w:rPr>
        <w:rFonts w:asciiTheme="majorBidi" w:hAnsiTheme="majorBidi" w:cstheme="majorBidi"/>
      </w:rPr>
      <w:t xml:space="preserve">      </w:t>
    </w:r>
  </w:p>
  <w:p w:rsidR="00011B9D" w:rsidRPr="00EE5D14" w:rsidRDefault="00EE5D14" w:rsidP="00EE5D14">
    <w:pPr>
      <w:pStyle w:val="En-tte"/>
      <w:ind w:left="-567"/>
      <w:rPr>
        <w:rFonts w:asciiTheme="majorBidi" w:hAnsiTheme="majorBidi" w:cstheme="majorBidi"/>
      </w:rPr>
    </w:pPr>
    <w:r w:rsidRPr="00EE5D14">
      <w:rPr>
        <w:rFonts w:asciiTheme="majorBidi" w:hAnsiTheme="majorBidi" w:cstheme="majorBidi"/>
      </w:rPr>
      <w:t>3</w:t>
    </w:r>
    <w:r w:rsidR="00011B9D" w:rsidRPr="00EE5D14">
      <w:rPr>
        <w:rFonts w:asciiTheme="majorBidi" w:hAnsiTheme="majorBidi" w:cstheme="majorBidi"/>
        <w:vertAlign w:val="superscript"/>
      </w:rPr>
      <w:t>ème</w:t>
    </w:r>
    <w:r w:rsidR="00011B9D" w:rsidRPr="00EE5D14">
      <w:rPr>
        <w:rFonts w:asciiTheme="majorBidi" w:hAnsiTheme="majorBidi" w:cstheme="majorBidi"/>
      </w:rPr>
      <w:t xml:space="preserve"> année </w:t>
    </w:r>
    <w:proofErr w:type="gramStart"/>
    <w:r w:rsidR="00011B9D" w:rsidRPr="00EE5D14">
      <w:rPr>
        <w:rFonts w:asciiTheme="majorBidi" w:hAnsiTheme="majorBidi" w:cstheme="majorBidi"/>
      </w:rPr>
      <w:t xml:space="preserve">licence </w:t>
    </w:r>
    <w:r w:rsidRPr="00EE5D14">
      <w:rPr>
        <w:rFonts w:asciiTheme="majorBidi" w:hAnsiTheme="majorBidi" w:cstheme="majorBidi"/>
      </w:rPr>
      <w:t xml:space="preserve"> BIOCHIMIE</w:t>
    </w:r>
    <w:proofErr w:type="gramEnd"/>
    <w:r w:rsidRPr="00EE5D14">
      <w:rPr>
        <w:rFonts w:asciiTheme="majorBidi" w:hAnsiTheme="majorBidi" w:cstheme="majorBidi"/>
      </w:rPr>
      <w:t>(2015/2016</w:t>
    </w:r>
    <w:r w:rsidR="00011B9D" w:rsidRPr="00EE5D14">
      <w:rPr>
        <w:rFonts w:asciiTheme="majorBidi" w:hAnsiTheme="majorBidi" w:cstheme="majorBidi"/>
      </w:rPr>
      <w:t>)</w:t>
    </w:r>
  </w:p>
  <w:p w:rsidR="00011B9D" w:rsidRPr="00EE5D14" w:rsidRDefault="00011B9D" w:rsidP="00EE5D14">
    <w:pPr>
      <w:pStyle w:val="En-tte"/>
      <w:ind w:left="-567"/>
      <w:rPr>
        <w:rFonts w:asciiTheme="majorBidi" w:hAnsiTheme="majorBidi" w:cstheme="majorBidi"/>
      </w:rPr>
    </w:pPr>
    <w:r w:rsidRPr="00EE5D14">
      <w:rPr>
        <w:rFonts w:asciiTheme="majorBidi" w:hAnsiTheme="majorBidi" w:cstheme="majorBidi"/>
      </w:rPr>
      <w:t>Réaliser par :</w:t>
    </w:r>
    <w:r w:rsidR="00EE5D14" w:rsidRPr="00EE5D14">
      <w:rPr>
        <w:rFonts w:asciiTheme="majorBidi" w:hAnsiTheme="majorBidi" w:cstheme="majorBidi"/>
      </w:rPr>
      <w:t xml:space="preserve"> Responsable de module </w:t>
    </w:r>
    <w:r w:rsidR="00EE5D14" w:rsidRPr="00EE5D14">
      <w:rPr>
        <w:rFonts w:asciiTheme="majorBidi" w:hAnsiTheme="majorBidi" w:cstheme="majorBidi"/>
        <w:b/>
        <w:bCs/>
      </w:rPr>
      <w:t>HAMADOUCHE. N</w:t>
    </w:r>
  </w:p>
  <w:p w:rsidR="00011B9D" w:rsidRPr="00EE5D14" w:rsidRDefault="00011B9D" w:rsidP="00EE5D14">
    <w:pPr>
      <w:pStyle w:val="En-tte"/>
      <w:tabs>
        <w:tab w:val="clear" w:pos="9072"/>
        <w:tab w:val="right" w:pos="9214"/>
      </w:tabs>
      <w:ind w:left="-567" w:right="-567"/>
      <w:rPr>
        <w:rFonts w:asciiTheme="majorBidi" w:hAnsiTheme="majorBidi" w:cstheme="majorBidi"/>
      </w:rPr>
    </w:pPr>
    <w:r w:rsidRPr="00EE5D14">
      <w:rPr>
        <w:rFonts w:asciiTheme="majorBidi" w:hAnsiTheme="majorBidi" w:cstheme="majorBidi"/>
      </w:rPr>
      <w:t xml:space="preserve">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280" w:rsidRPr="00EE5D14" w:rsidRDefault="00692280" w:rsidP="00692280">
    <w:pPr>
      <w:pStyle w:val="En-tte"/>
      <w:tabs>
        <w:tab w:val="clear" w:pos="4536"/>
        <w:tab w:val="clear" w:pos="9072"/>
        <w:tab w:val="left" w:pos="5310"/>
      </w:tabs>
      <w:ind w:left="-567"/>
      <w:rPr>
        <w:rFonts w:asciiTheme="majorBidi" w:hAnsiTheme="majorBidi" w:cstheme="majorBidi"/>
      </w:rPr>
    </w:pPr>
    <w:r w:rsidRPr="00EE5D14">
      <w:rPr>
        <w:rFonts w:asciiTheme="majorBidi" w:hAnsiTheme="majorBidi" w:cstheme="majorBidi"/>
      </w:rPr>
      <w:t>Université Larbi Ben M’</w:t>
    </w:r>
    <w:proofErr w:type="spellStart"/>
    <w:r w:rsidRPr="00EE5D14">
      <w:rPr>
        <w:rFonts w:asciiTheme="majorBidi" w:hAnsiTheme="majorBidi" w:cstheme="majorBidi"/>
      </w:rPr>
      <w:t>hidi</w:t>
    </w:r>
    <w:proofErr w:type="spellEnd"/>
    <w:r w:rsidRPr="00EE5D14">
      <w:rPr>
        <w:rFonts w:asciiTheme="majorBidi" w:hAnsiTheme="majorBidi" w:cstheme="majorBidi"/>
      </w:rPr>
      <w:t xml:space="preserve"> De Oum El </w:t>
    </w:r>
    <w:proofErr w:type="spellStart"/>
    <w:r w:rsidRPr="00EE5D14">
      <w:rPr>
        <w:rFonts w:asciiTheme="majorBidi" w:hAnsiTheme="majorBidi" w:cstheme="majorBidi"/>
      </w:rPr>
      <w:t>Bouaghi</w:t>
    </w:r>
    <w:proofErr w:type="spellEnd"/>
    <w:r>
      <w:rPr>
        <w:rFonts w:asciiTheme="majorBidi" w:hAnsiTheme="majorBidi" w:cstheme="majorBidi"/>
      </w:rPr>
      <w:tab/>
    </w:r>
  </w:p>
  <w:p w:rsidR="00692280" w:rsidRPr="00EE5D14" w:rsidRDefault="00692280" w:rsidP="00692280">
    <w:pPr>
      <w:pStyle w:val="En-tte"/>
      <w:ind w:left="-567"/>
      <w:rPr>
        <w:rFonts w:asciiTheme="majorBidi" w:hAnsiTheme="majorBidi" w:cstheme="majorBidi"/>
      </w:rPr>
    </w:pPr>
    <w:r w:rsidRPr="00EE5D14">
      <w:rPr>
        <w:rFonts w:asciiTheme="majorBidi" w:hAnsiTheme="majorBidi" w:cstheme="majorBidi"/>
      </w:rPr>
      <w:t>Faculté Des Sciences Exactes et Sciences de la Nature</w:t>
    </w:r>
  </w:p>
  <w:p w:rsidR="00692280" w:rsidRPr="00EE5D14" w:rsidRDefault="00692280" w:rsidP="00692280">
    <w:pPr>
      <w:pStyle w:val="En-tte"/>
      <w:ind w:left="-567"/>
      <w:rPr>
        <w:rFonts w:asciiTheme="majorBidi" w:hAnsiTheme="majorBidi" w:cstheme="majorBidi"/>
      </w:rPr>
    </w:pPr>
    <w:r w:rsidRPr="00EE5D14">
      <w:rPr>
        <w:rFonts w:asciiTheme="majorBidi" w:hAnsiTheme="majorBidi" w:cstheme="majorBidi"/>
      </w:rPr>
      <w:t xml:space="preserve">Module : Génie Génétique                                                                             </w:t>
    </w:r>
    <w:r>
      <w:rPr>
        <w:rFonts w:asciiTheme="majorBidi" w:hAnsiTheme="majorBidi" w:cstheme="majorBidi"/>
        <w:b/>
        <w:bCs/>
        <w:sz w:val="32"/>
        <w:szCs w:val="32"/>
        <w:u w:val="single"/>
      </w:rPr>
      <w:t>TD1</w:t>
    </w:r>
    <w:r w:rsidRPr="00EE5D14">
      <w:rPr>
        <w:rFonts w:asciiTheme="majorBidi" w:hAnsiTheme="majorBidi" w:cstheme="majorBidi"/>
      </w:rPr>
      <w:t xml:space="preserve">      </w:t>
    </w:r>
  </w:p>
  <w:p w:rsidR="00692280" w:rsidRPr="00EE5D14" w:rsidRDefault="00692280" w:rsidP="00692280">
    <w:pPr>
      <w:pStyle w:val="En-tte"/>
      <w:ind w:left="-567"/>
      <w:rPr>
        <w:rFonts w:asciiTheme="majorBidi" w:hAnsiTheme="majorBidi" w:cstheme="majorBidi"/>
      </w:rPr>
    </w:pPr>
    <w:r w:rsidRPr="00EE5D14">
      <w:rPr>
        <w:rFonts w:asciiTheme="majorBidi" w:hAnsiTheme="majorBidi" w:cstheme="majorBidi"/>
      </w:rPr>
      <w:t>3</w:t>
    </w:r>
    <w:r w:rsidRPr="00EE5D14">
      <w:rPr>
        <w:rFonts w:asciiTheme="majorBidi" w:hAnsiTheme="majorBidi" w:cstheme="majorBidi"/>
        <w:vertAlign w:val="superscript"/>
      </w:rPr>
      <w:t>ème</w:t>
    </w:r>
    <w:r w:rsidRPr="00EE5D14">
      <w:rPr>
        <w:rFonts w:asciiTheme="majorBidi" w:hAnsiTheme="majorBidi" w:cstheme="majorBidi"/>
      </w:rPr>
      <w:t xml:space="preserve"> année </w:t>
    </w:r>
    <w:proofErr w:type="gramStart"/>
    <w:r w:rsidRPr="00EE5D14">
      <w:rPr>
        <w:rFonts w:asciiTheme="majorBidi" w:hAnsiTheme="majorBidi" w:cstheme="majorBidi"/>
      </w:rPr>
      <w:t>licence  BIOCHIMIE</w:t>
    </w:r>
    <w:proofErr w:type="gramEnd"/>
    <w:r w:rsidRPr="00EE5D14">
      <w:rPr>
        <w:rFonts w:asciiTheme="majorBidi" w:hAnsiTheme="majorBidi" w:cstheme="majorBidi"/>
      </w:rPr>
      <w:t>(2015/2016)</w:t>
    </w:r>
  </w:p>
  <w:p w:rsidR="00692280" w:rsidRPr="00EE5D14" w:rsidRDefault="00692280" w:rsidP="00692280">
    <w:pPr>
      <w:pStyle w:val="En-tte"/>
      <w:ind w:left="-567"/>
      <w:rPr>
        <w:rFonts w:asciiTheme="majorBidi" w:hAnsiTheme="majorBidi" w:cstheme="majorBidi"/>
      </w:rPr>
    </w:pPr>
    <w:r w:rsidRPr="00EE5D14">
      <w:rPr>
        <w:rFonts w:asciiTheme="majorBidi" w:hAnsiTheme="majorBidi" w:cstheme="majorBidi"/>
      </w:rPr>
      <w:t xml:space="preserve">Réaliser par : Responsable de module </w:t>
    </w:r>
    <w:r w:rsidRPr="00EE5D14">
      <w:rPr>
        <w:rFonts w:asciiTheme="majorBidi" w:hAnsiTheme="majorBidi" w:cstheme="majorBidi"/>
        <w:b/>
        <w:bCs/>
      </w:rPr>
      <w:t>HAMADOUCHE. N</w:t>
    </w:r>
  </w:p>
  <w:p w:rsidR="00692280" w:rsidRPr="00EE5D14" w:rsidRDefault="00692280" w:rsidP="00692280">
    <w:pPr>
      <w:pStyle w:val="En-tte"/>
      <w:tabs>
        <w:tab w:val="clear" w:pos="9072"/>
        <w:tab w:val="right" w:pos="9214"/>
      </w:tabs>
      <w:ind w:left="-567" w:right="-567"/>
      <w:rPr>
        <w:rFonts w:asciiTheme="majorBidi" w:hAnsiTheme="majorBidi" w:cstheme="majorBidi"/>
      </w:rPr>
    </w:pPr>
    <w:r w:rsidRPr="00EE5D14">
      <w:rPr>
        <w:rFonts w:asciiTheme="majorBidi" w:hAnsiTheme="majorBidi" w:cstheme="majorBidi"/>
      </w:rPr>
      <w:t xml:space="preserve">                   </w:t>
    </w:r>
  </w:p>
  <w:p w:rsidR="00692280" w:rsidRDefault="0069228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5382C"/>
    <w:multiLevelType w:val="hybridMultilevel"/>
    <w:tmpl w:val="F83CA562"/>
    <w:lvl w:ilvl="0" w:tplc="0450C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81F"/>
    <w:rsid w:val="00011B9D"/>
    <w:rsid w:val="001967B5"/>
    <w:rsid w:val="00424193"/>
    <w:rsid w:val="00522D22"/>
    <w:rsid w:val="00667F10"/>
    <w:rsid w:val="00683782"/>
    <w:rsid w:val="00692280"/>
    <w:rsid w:val="007B2A05"/>
    <w:rsid w:val="008344D0"/>
    <w:rsid w:val="008B5366"/>
    <w:rsid w:val="00A01C6A"/>
    <w:rsid w:val="00A33245"/>
    <w:rsid w:val="00AA1072"/>
    <w:rsid w:val="00B7481F"/>
    <w:rsid w:val="00B80D24"/>
    <w:rsid w:val="00C56462"/>
    <w:rsid w:val="00C75E2A"/>
    <w:rsid w:val="00E63BE8"/>
    <w:rsid w:val="00E85376"/>
    <w:rsid w:val="00EE5D14"/>
    <w:rsid w:val="00F4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5399E-3665-4174-BED6-3F330AC3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1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4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481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B2A0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11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11B9D"/>
  </w:style>
  <w:style w:type="paragraph" w:styleId="Pieddepage">
    <w:name w:val="footer"/>
    <w:basedOn w:val="Normal"/>
    <w:link w:val="PieddepageCar"/>
    <w:uiPriority w:val="99"/>
    <w:semiHidden/>
    <w:unhideWhenUsed/>
    <w:rsid w:val="00011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11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</dc:creator>
  <cp:lastModifiedBy>Utilisateur Windows</cp:lastModifiedBy>
  <cp:revision>12</cp:revision>
  <cp:lastPrinted>2016-02-20T20:12:00Z</cp:lastPrinted>
  <dcterms:created xsi:type="dcterms:W3CDTF">2016-02-15T07:24:00Z</dcterms:created>
  <dcterms:modified xsi:type="dcterms:W3CDTF">2022-03-14T18:19:00Z</dcterms:modified>
</cp:coreProperties>
</file>