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C9" w:rsidRPr="006E0335" w:rsidRDefault="00C870C9" w:rsidP="00183752">
      <w:pPr>
        <w:shd w:val="clear" w:color="auto" w:fill="E5B8B7" w:themeFill="accent2" w:themeFillTint="66"/>
        <w:bidi/>
        <w:spacing w:after="0" w:line="240" w:lineRule="auto"/>
        <w:ind w:firstLine="720"/>
        <w:jc w:val="both"/>
        <w:rPr>
          <w:rFonts w:cs="Traditional Arabic"/>
          <w:b/>
          <w:bCs/>
          <w:sz w:val="36"/>
          <w:szCs w:val="36"/>
          <w:u w:val="single"/>
          <w:rtl/>
        </w:rPr>
      </w:pPr>
      <w:r w:rsidRPr="006E0335">
        <w:rPr>
          <w:rFonts w:cs="Traditional Arabic" w:hint="cs"/>
          <w:b/>
          <w:bCs/>
          <w:sz w:val="36"/>
          <w:szCs w:val="36"/>
          <w:u w:val="single"/>
          <w:rtl/>
        </w:rPr>
        <w:t>" القصة القصيرة الرمزية "</w:t>
      </w:r>
      <w:r>
        <w:rPr>
          <w:rFonts w:cs="Traditional Arabic" w:hint="cs"/>
          <w:b/>
          <w:bCs/>
          <w:sz w:val="36"/>
          <w:szCs w:val="36"/>
          <w:u w:val="single"/>
          <w:rtl/>
        </w:rPr>
        <w:t>/ المحاضرة 10</w:t>
      </w:r>
    </w:p>
    <w:p w:rsidR="00C870C9" w:rsidRPr="00FC5978" w:rsidRDefault="00C870C9" w:rsidP="00183752">
      <w:pPr>
        <w:bidi/>
        <w:spacing w:after="0" w:line="240" w:lineRule="auto"/>
        <w:jc w:val="both"/>
        <w:rPr>
          <w:rFonts w:cs="Traditional Arabic"/>
          <w:sz w:val="36"/>
          <w:szCs w:val="36"/>
          <w:rtl/>
        </w:rPr>
      </w:pPr>
      <w:r w:rsidRPr="00FC5978">
        <w:rPr>
          <w:rFonts w:cs="Traditional Arabic" w:hint="cs"/>
          <w:sz w:val="36"/>
          <w:szCs w:val="36"/>
          <w:rtl/>
        </w:rPr>
        <w:t>مقدمة:</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 xml:space="preserve">منذ أواخر الستينيات بدأت القصة القصيرة تتمرد على الشكل الواقعي في مصر وبلاد الشام ويرجع هذا إلى النكسة سنة 1967، التي أصابت الشباب العربي ولا سيما الأدباء وكتاب القصة القصيرة، لأنها </w:t>
      </w:r>
      <w:r w:rsidRPr="00FC5978">
        <w:rPr>
          <w:rFonts w:cs="Traditional Arabic"/>
          <w:sz w:val="36"/>
          <w:szCs w:val="36"/>
        </w:rPr>
        <w:t>–</w:t>
      </w:r>
      <w:r w:rsidRPr="00FC5978">
        <w:rPr>
          <w:rFonts w:cs="Traditional Arabic" w:hint="cs"/>
          <w:sz w:val="36"/>
          <w:szCs w:val="36"/>
          <w:rtl/>
        </w:rPr>
        <w:t>كما ذكرنا- أكثر الأجناس الأدبية تعبيرا عن الواقع الإجتماعي، وعن الطبقة المتوسطة التي أخذت على عاتقها هموم الوطن ومآسيه.</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ولذلك ما إن وقعت النكسة وضاعت الأرض العربية، حتى هب معظم الأدباء الشباب في كثير من البلاد العربية يعبرون عن هذا الانكسار، ويتمردون على كل المعايير التقليدية، بما فيها القصة القصيرة الواقعية، لأنها كانت قد قطعت مدة زمنية كبيرة في الأدب العربي الحديث، منذ الثلاثينيات من القرن العشرين وحتى نكسة سنة 1967. كما أنها لم تخرج عن كونها تنقد الواقع الاجتماعي، أو تحلله وضعفه أو تكشف عن مساوئه في إطار الشكل التقليدي لها المألوف منذ الربع الثاني من القرن العشرين.</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 xml:space="preserve">ولذلك تمرد الكتاب ولاسيما الشباب منهم على الواقع الاجتماعي والسياسي والثقافي والأدبي، إذ لم تعد المحافظة على صرامة الشكل الفني مجدية. ومن ثم تمرد الكتاب على الشكل الواقعي للقصة القصيرة، ومنهم محمد حافظ رجب الذي استشرف انقلاب معايير الواقع من قبل وقوع النكبة، وأخذ يتمرد على كتاب الواقعية ويطلق على نفسه وعلى مجموعة من أصدقائه بأنهم جيل بلا أساتذة يقول : " نحن جيل بلا أساتذة، صاح الصعلوك يا أهل المدينة معي مجموعة قصص صالحة للطبع وأنا أبحث عن مظلة وتذكرة ترام وأخرى للسينما ولكنني لم أعثر على المظلة بعد، بالأمس صحت يا كبار يا أساتذة إننا كبار وأساتذة أيضا، أفسحوا الطريق، ولكنهم سدوا الطريق في وجهي وأنا لم أقل كلماتي بالعبث، قالوا إنها فقط حبر فوق نشافة، والحقيقة أننا نكتب ما لم يكتبه أحد قبلنا، لم يكتشف أحد الكنز الذي اكتشفناه، ولم يروا بريق الماس الذي رأيناه ". </w:t>
      </w:r>
      <w:r w:rsidRPr="00FC5978">
        <w:rPr>
          <w:rStyle w:val="Appelnotedebasdep"/>
          <w:rFonts w:cs="Traditional Arabic"/>
          <w:sz w:val="36"/>
          <w:szCs w:val="36"/>
          <w:rtl/>
        </w:rPr>
        <w:footnoteReference w:id="2"/>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 xml:space="preserve">ولسنا بصدد مناقشة مقولة محمد حافظ رجب، لكننا يمكن القول، لا يقل نصيبها من الصدق عن نصيبها من المبالغة، فهي تصدق في القول بأن الاتجاهات الجديدة ليست مجرد استمرار لما سبقها، ولكنها تغفل أنها تعلمت واستفادت قليلا أو كثيرا من التجارب القديمة، فمعظم هذا الجيل، قرأ لكتاب الواقعية مثل محمود البدوي ونجيب </w:t>
      </w:r>
      <w:r w:rsidRPr="00FC5978">
        <w:rPr>
          <w:rFonts w:cs="Traditional Arabic" w:hint="cs"/>
          <w:sz w:val="36"/>
          <w:szCs w:val="36"/>
          <w:rtl/>
        </w:rPr>
        <w:lastRenderedPageBreak/>
        <w:t xml:space="preserve">محفوظ ويوسف إدريس، ويوسف جوهر، وسعد مكاوي، وعبد الرحمن الخميسي، ويحي حقي، ومحمود تيمور وغيرهم. </w:t>
      </w:r>
      <w:r w:rsidRPr="00FC5978">
        <w:rPr>
          <w:rStyle w:val="Appelnotedebasdep"/>
          <w:rFonts w:cs="Traditional Arabic"/>
          <w:sz w:val="36"/>
          <w:szCs w:val="36"/>
          <w:rtl/>
        </w:rPr>
        <w:footnoteReference w:id="3"/>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 xml:space="preserve">لذلك فإن معظم كتاب القصة القصيرة قد قرأوا وتأثروا برودا القصة القصيرة، لأن قصصهم في البداية كانت تقليدية، وتطورت مع تطور الشكل لفني ولاسيما بعد نكسة حزيران سنة 1967. لأنهم تمردوا على البداية التقليدية في أواخر الستينيات، وأخذوا يتطلعون إلى أشكال تجديدية، بل إن بعض كتاب لواقعية أنفسهم قد ضاقوا ذرعا بالشكل الواقعي، وأخذوا يتطلعون إلى شكل جديد، وملامح مستحدثة تعبر عن مقتضيات واقعهم الجديد. وهو واقع الهزيمة والإنكسار بعد السابق والستين ومن هؤلاء الكتاب؛ يوسف الشاروني، وادوار الخراط، ويحي حقي. فقد كان حتما أن يستنفذ هذا الشكل الكثير من إمكانياته الفنية، وقد ظهر الضيق به عند يحي حقي الذي رأى أن القصة الواقعية لم تعد كافية للتعبير عن أشياء يحس بها. </w:t>
      </w:r>
      <w:r w:rsidRPr="00FC5978">
        <w:rPr>
          <w:rStyle w:val="Appelnotedebasdep"/>
          <w:rFonts w:cs="Traditional Arabic"/>
          <w:sz w:val="36"/>
          <w:szCs w:val="36"/>
          <w:rtl/>
        </w:rPr>
        <w:footnoteReference w:id="4"/>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 xml:space="preserve">ومن ثم نجد بعض القصص عند يحي حقي والشاروني والخراط ولاسيما التي كتبت في منتصف الستينيات تعبر عن جدلية الصراع بين الشكل التقليدي والملامح المستحدثة. </w:t>
      </w:r>
      <w:r w:rsidRPr="00FC5978">
        <w:rPr>
          <w:rStyle w:val="Appelnotedebasdep"/>
          <w:rFonts w:cs="Traditional Arabic"/>
          <w:sz w:val="36"/>
          <w:szCs w:val="36"/>
          <w:rtl/>
        </w:rPr>
        <w:footnoteReference w:id="5"/>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وهناك عوامل عديدة أخرى أدت إلى ظهور ملامح التجديد في القصة القصيرة العربية فيما بعد سنة 1967، منها عوامل سياسية واجتماعية وثقافية وفنية. وإذا كانت هذه الملامح الفنية المستحدثة قد ظهرت في أواخر الستينيات في مصر وسوريا فإنها قد تأخرت في بعض بلدان المغرب العربي والخليج العربي إلى أوائل الثمانينيات لعوامل تتعلق بتأخر نشأة القصة القصيرة في هذه البلاد. ولكن برغم التباين الزمني في البلاد العربية في ظهور هذه الإرهاصات التجديدية إلا أننا نجد أن الملامح المستحدثة التي طرأت على القصة القصيرة بعد الواقعية تكاد تكون مشتركة. وربما يرجع ذلك إلى طبيعة الهم العربي المشترك في هذه البلاد. والذي عايشه المثقفون والكتاب العرب في كل الأقطار العربية، وربما كان اختيارنا لمحور الملامح أو الظواهر المستحدثة بدلا من التيارات أو الاتجاهات يرجع لطبيعة اشتراك القصة القصيرة العربية في هذه الملامح أو السمات. كما أنها تشكل ملمحا بارزا في كل اتجاهات القصة وتياراتها سواء كان تيار الوعي، أو التعبيري أو التجريدي.</w:t>
      </w:r>
    </w:p>
    <w:p w:rsidR="00C870C9" w:rsidRPr="006E0335" w:rsidRDefault="00C870C9" w:rsidP="00183752">
      <w:pPr>
        <w:bidi/>
        <w:spacing w:after="0" w:line="240" w:lineRule="auto"/>
        <w:ind w:firstLine="720"/>
        <w:jc w:val="both"/>
        <w:rPr>
          <w:rFonts w:cs="Traditional Arabic"/>
          <w:b/>
          <w:bCs/>
          <w:sz w:val="36"/>
          <w:szCs w:val="36"/>
          <w:rtl/>
        </w:rPr>
      </w:pPr>
      <w:r w:rsidRPr="006E0335">
        <w:rPr>
          <w:rFonts w:cs="Traditional Arabic" w:hint="cs"/>
          <w:b/>
          <w:bCs/>
          <w:sz w:val="36"/>
          <w:szCs w:val="36"/>
          <w:rtl/>
        </w:rPr>
        <w:t>وأهم الظواهر التي طرأت على القصة القصيرة العربية منذ الستينيات وحتى منتصف التسعينيات هي ظاهرة التفتيت، الصورة التجسدية، التتابع الزماني والمكاني " الزمكاني "، الرمز التراثي، الرؤية الحلمية.</w:t>
      </w:r>
    </w:p>
    <w:p w:rsidR="00C870C9" w:rsidRPr="00FC5978" w:rsidRDefault="00C870C9" w:rsidP="008237BF">
      <w:pPr>
        <w:bidi/>
        <w:spacing w:after="0" w:line="240" w:lineRule="auto"/>
        <w:ind w:firstLine="720"/>
        <w:jc w:val="both"/>
        <w:rPr>
          <w:rFonts w:cs="Traditional Arabic"/>
          <w:sz w:val="36"/>
          <w:szCs w:val="36"/>
          <w:rtl/>
        </w:rPr>
      </w:pPr>
      <w:r w:rsidRPr="00FC5978">
        <w:rPr>
          <w:rFonts w:cs="Traditional Arabic" w:hint="cs"/>
          <w:sz w:val="36"/>
          <w:szCs w:val="36"/>
          <w:rtl/>
        </w:rPr>
        <w:lastRenderedPageBreak/>
        <w:t xml:space="preserve">وهذه الظواهر نجدها عند معظم </w:t>
      </w:r>
      <w:r w:rsidR="008237BF">
        <w:rPr>
          <w:rFonts w:cs="Traditional Arabic" w:hint="cs"/>
          <w:sz w:val="36"/>
          <w:szCs w:val="36"/>
          <w:rtl/>
        </w:rPr>
        <w:t>في</w:t>
      </w:r>
      <w:r w:rsidRPr="00FC5978">
        <w:rPr>
          <w:rFonts w:cs="Traditional Arabic" w:hint="cs"/>
          <w:sz w:val="36"/>
          <w:szCs w:val="36"/>
          <w:rtl/>
        </w:rPr>
        <w:t xml:space="preserve">، وبخاصة الجيل المعاصر الذي يمارس الكتابة القصصية منذ الستينيات وحتى (منتصف التسعينيات) </w:t>
      </w:r>
      <w:r w:rsidRPr="006E0335">
        <w:rPr>
          <w:rFonts w:cs="Traditional Arabic" w:hint="cs"/>
          <w:b/>
          <w:bCs/>
          <w:sz w:val="36"/>
          <w:szCs w:val="36"/>
          <w:rtl/>
        </w:rPr>
        <w:t>ففي مصر</w:t>
      </w:r>
      <w:r w:rsidRPr="00FC5978">
        <w:rPr>
          <w:rFonts w:cs="Traditional Arabic" w:hint="cs"/>
          <w:sz w:val="36"/>
          <w:szCs w:val="36"/>
          <w:rtl/>
        </w:rPr>
        <w:t xml:space="preserve"> نجد أعمال ادوار الخراط، والشاروني، وجميل عطية إبراهيم وأحمد الشيخ، وإبراهيم عبد المجيد، ومجيد طوبيا، وأحمد هاشم الشريف، ومحمد عوض عبد العال، ومحمد حافظ رجب، وعبد الحكيم قاسم، وإبراهيم أصلان، ومحمد إبراهيم مبروك، ويحي الطاهر عبد الله، ومحمد المخزنجي، ومحمد مستجاب ويوسف أبو رية، وبهاء طاهر ومحمود الوزداني، ومحمد المنسي قنديل، وجمال الغيطاني، وعز الدين نجيب، وفاروق خورشيد، وعلي عيد، ورفقي بدوي، ورفيق الفرماوي، ومحمد جبريل، وصلاح هاشم، وجار النبي الحلو، وقاسم مسعد عليوة وعلاء الديب وغيرهم.</w:t>
      </w:r>
    </w:p>
    <w:p w:rsidR="00C870C9" w:rsidRPr="00FC5978" w:rsidRDefault="00C870C9" w:rsidP="00183752">
      <w:pPr>
        <w:bidi/>
        <w:spacing w:after="0" w:line="240" w:lineRule="auto"/>
        <w:ind w:firstLine="720"/>
        <w:jc w:val="both"/>
        <w:rPr>
          <w:rFonts w:cs="Traditional Arabic"/>
          <w:sz w:val="36"/>
          <w:szCs w:val="36"/>
          <w:rtl/>
        </w:rPr>
      </w:pPr>
      <w:r w:rsidRPr="006E0335">
        <w:rPr>
          <w:rFonts w:cs="Traditional Arabic" w:hint="cs"/>
          <w:b/>
          <w:bCs/>
          <w:sz w:val="36"/>
          <w:szCs w:val="36"/>
          <w:rtl/>
        </w:rPr>
        <w:t>وفي بلاد الشام</w:t>
      </w:r>
      <w:r w:rsidRPr="00FC5978">
        <w:rPr>
          <w:rFonts w:cs="Traditional Arabic" w:hint="cs"/>
          <w:sz w:val="36"/>
          <w:szCs w:val="36"/>
          <w:rtl/>
        </w:rPr>
        <w:t xml:space="preserve"> نجد أعمال غسان كنفاني، وهاني الراهب، ووليد إخلاصي، وجورج سالم، ومحسن يوسف، وجبران إبراهيم جبران، ومحمد كامل الخطيب، وغادة السمان، وخليل الجاسم الحميدي، وعبد الله أبو هيف، وزكريا شريقي، وإبراهيم خليل، وأميل حبيبي، وحنا مينا وزكريا تامر وغيرهم.</w:t>
      </w:r>
    </w:p>
    <w:p w:rsidR="00C870C9" w:rsidRPr="00FC5978" w:rsidRDefault="00C870C9" w:rsidP="00183752">
      <w:pPr>
        <w:bidi/>
        <w:spacing w:after="0" w:line="240" w:lineRule="auto"/>
        <w:ind w:firstLine="720"/>
        <w:jc w:val="both"/>
        <w:rPr>
          <w:rFonts w:cs="Traditional Arabic"/>
          <w:sz w:val="36"/>
          <w:szCs w:val="36"/>
          <w:rtl/>
        </w:rPr>
      </w:pPr>
      <w:r w:rsidRPr="006E0335">
        <w:rPr>
          <w:rFonts w:cs="Traditional Arabic" w:hint="cs"/>
          <w:b/>
          <w:bCs/>
          <w:sz w:val="36"/>
          <w:szCs w:val="36"/>
          <w:rtl/>
        </w:rPr>
        <w:t xml:space="preserve">وفي العراق </w:t>
      </w:r>
      <w:r w:rsidRPr="00FC5978">
        <w:rPr>
          <w:rFonts w:cs="Traditional Arabic" w:hint="cs"/>
          <w:sz w:val="36"/>
          <w:szCs w:val="36"/>
          <w:rtl/>
        </w:rPr>
        <w:t>نجد أعمال شاكر خصباك، وعبد الرحمن مجيد الربيعي، وغائب طعمة فرمان، ومهدي عيسى الصقر، وغانم الدباغ، وفؤاد التكرلي، وعبد الحق فاضل، وعبد الملك نوري، وغيرهم.</w:t>
      </w:r>
    </w:p>
    <w:p w:rsidR="00C870C9" w:rsidRPr="00FC5978" w:rsidRDefault="00C870C9" w:rsidP="00183752">
      <w:pPr>
        <w:bidi/>
        <w:spacing w:after="0" w:line="240" w:lineRule="auto"/>
        <w:ind w:firstLine="720"/>
        <w:jc w:val="both"/>
        <w:rPr>
          <w:rFonts w:cs="Traditional Arabic"/>
          <w:sz w:val="36"/>
          <w:szCs w:val="36"/>
          <w:rtl/>
        </w:rPr>
      </w:pPr>
      <w:r w:rsidRPr="006E0335">
        <w:rPr>
          <w:rFonts w:cs="Traditional Arabic" w:hint="cs"/>
          <w:b/>
          <w:bCs/>
          <w:sz w:val="36"/>
          <w:szCs w:val="36"/>
          <w:rtl/>
        </w:rPr>
        <w:t>وفي الخليج العربي</w:t>
      </w:r>
      <w:r w:rsidRPr="00FC5978">
        <w:rPr>
          <w:rFonts w:cs="Traditional Arabic" w:hint="cs"/>
          <w:sz w:val="36"/>
          <w:szCs w:val="36"/>
          <w:rtl/>
        </w:rPr>
        <w:t xml:space="preserve"> نجد أعمال أحمد يوسف، وعبد الله أحمد باقازي، وفوزية رشيد، وليلى العثمان، وكلثم جبر، ومريم جمعة فرج، وسلمى مطر وغيرهم.</w:t>
      </w:r>
    </w:p>
    <w:p w:rsidR="00C870C9" w:rsidRPr="00FC5978" w:rsidRDefault="00C870C9" w:rsidP="00183752">
      <w:pPr>
        <w:bidi/>
        <w:spacing w:after="0" w:line="240" w:lineRule="auto"/>
        <w:ind w:firstLine="720"/>
        <w:jc w:val="both"/>
        <w:rPr>
          <w:rFonts w:cs="Traditional Arabic"/>
          <w:sz w:val="36"/>
          <w:szCs w:val="36"/>
          <w:rtl/>
        </w:rPr>
      </w:pPr>
      <w:r w:rsidRPr="006E0335">
        <w:rPr>
          <w:rFonts w:cs="Traditional Arabic" w:hint="cs"/>
          <w:b/>
          <w:bCs/>
          <w:sz w:val="36"/>
          <w:szCs w:val="36"/>
          <w:rtl/>
        </w:rPr>
        <w:t>وفي بلاد المغرب العربي</w:t>
      </w:r>
      <w:r w:rsidRPr="00FC5978">
        <w:rPr>
          <w:rFonts w:cs="Traditional Arabic" w:hint="cs"/>
          <w:sz w:val="36"/>
          <w:szCs w:val="36"/>
          <w:rtl/>
        </w:rPr>
        <w:t xml:space="preserve"> نجد بعض أعمال عبد الله العروي، ومحمد زفزاف، وطاهر ابن جلون، وإبراهيم الكوني، وعبد الحميد هدوقة وغيرهم.</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ولعل هذا الكم الكبير من الكتاب الذين ازدهر إنتاجهم القصصي منذ الستينيات وحتى منتصف العقد الأخير من القرن العشرين، يوضح إلى أي مدى ازدهر فن القصة القصيرة، وتطور في أدبنا العربي وأصبح له كتاب في كل قطر عربي، ولعلنا لا نبالغ لو قلنا إن كل قطر من الأقطار العربية لا يخلو من وجود كتاب مجددين في القصة القصيرة، وقد تجاوزوا الشكل الواقعي المألوف، وانطلقوا يحددون في الرؤية والأداة معا. حتى أفرزت أعمالهم هذه الظواهر الفنية المستحدثة. ولما كان من غير اليسير الوقوف عند أعمال كل هؤلاء الكتاب، لذلك سنقف عند نماذج من قصص بعضهم على سبيل التمثيل، لتوضيح أهم هذه السمات المستحدثة في القصة القصيرة.</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ومن الجدير بالذكر أن إرهاصات هذه الملامح المستحدثة قد ظهرت في مرحلة سابقة على الستينيات ولكنها بدأت تزدهر وتنضج وتشكل ظاهرة بارزة في القصة القصيرة منذ أواخر الستينيات وحتى الآن 1995. ونحن نقيس الظاهرة الأدبية وفقا لشيوعها وازدهارها. ولا نقيسها على الحالات الفردية المتناثرة التي ظهرت في بعض الكتابات السابقة على الستينيات.</w:t>
      </w:r>
    </w:p>
    <w:p w:rsidR="00C870C9" w:rsidRPr="00FC5978" w:rsidRDefault="00C870C9" w:rsidP="00183752">
      <w:pPr>
        <w:bidi/>
        <w:spacing w:after="0" w:line="240" w:lineRule="auto"/>
        <w:ind w:firstLine="720"/>
        <w:jc w:val="both"/>
        <w:rPr>
          <w:rFonts w:cs="Traditional Arabic"/>
          <w:sz w:val="36"/>
          <w:szCs w:val="36"/>
          <w:rtl/>
        </w:rPr>
      </w:pPr>
      <w:r w:rsidRPr="00FC5978">
        <w:rPr>
          <w:rFonts w:cs="Traditional Arabic" w:hint="cs"/>
          <w:sz w:val="36"/>
          <w:szCs w:val="36"/>
          <w:rtl/>
        </w:rPr>
        <w:t>ونعد المحاولات الفردية السابقة بمثابة الإرهاصات، أو البذور الجنينية الأولى لهذه الملامح المستحدثة.</w:t>
      </w:r>
    </w:p>
    <w:p w:rsidR="00183752" w:rsidRPr="00877157" w:rsidRDefault="00183752" w:rsidP="00183752">
      <w:pPr>
        <w:shd w:val="clear" w:color="auto" w:fill="E5DFEC" w:themeFill="accent4" w:themeFillTint="33"/>
        <w:bidi/>
        <w:spacing w:after="220" w:line="240" w:lineRule="auto"/>
        <w:ind w:left="-1" w:hanging="10"/>
        <w:jc w:val="center"/>
        <w:rPr>
          <w:rFonts w:ascii="Traditional Arabic" w:hAnsi="Traditional Arabic" w:cs="Traditional Arabic"/>
          <w:sz w:val="32"/>
          <w:szCs w:val="32"/>
        </w:rPr>
      </w:pPr>
      <w:r w:rsidRPr="00877157">
        <w:rPr>
          <w:rFonts w:ascii="Traditional Arabic" w:hAnsi="Traditional Arabic" w:cs="Traditional Arabic"/>
          <w:b/>
          <w:bCs/>
          <w:sz w:val="32"/>
          <w:szCs w:val="32"/>
          <w:rtl/>
        </w:rPr>
        <w:lastRenderedPageBreak/>
        <w:t>الرواية الجديدة :</w:t>
      </w:r>
      <w:r>
        <w:rPr>
          <w:rFonts w:ascii="Traditional Arabic" w:hAnsi="Traditional Arabic" w:cs="Traditional Arabic" w:hint="cs"/>
          <w:b/>
          <w:bCs/>
          <w:sz w:val="32"/>
          <w:szCs w:val="32"/>
          <w:rtl/>
        </w:rPr>
        <w:t>/ المحاضرة 13</w:t>
      </w:r>
    </w:p>
    <w:p w:rsidR="00183752" w:rsidRPr="00877157" w:rsidRDefault="00183752" w:rsidP="00CF7556">
      <w:pPr>
        <w:bidi/>
        <w:spacing w:line="240" w:lineRule="auto"/>
        <w:ind w:left="-11" w:right="-14"/>
        <w:jc w:val="both"/>
        <w:rPr>
          <w:rFonts w:ascii="Traditional Arabic" w:hAnsi="Traditional Arabic" w:cs="Traditional Arabic"/>
          <w:sz w:val="32"/>
          <w:szCs w:val="32"/>
        </w:rPr>
      </w:pPr>
      <w:r w:rsidRPr="00877157">
        <w:rPr>
          <w:rFonts w:ascii="Traditional Arabic" w:hAnsi="Traditional Arabic" w:cs="Traditional Arabic"/>
          <w:sz w:val="32"/>
          <w:szCs w:val="32"/>
          <w:rtl/>
        </w:rPr>
        <w:t>بدأت فترة نهضوية متميزة بالأحداث و من أهمها "هزيمة</w:t>
      </w:r>
      <w:r>
        <w:rPr>
          <w:rFonts w:ascii="Traditional Arabic" w:hAnsi="Traditional Arabic" w:cs="Traditional Arabic" w:hint="cs"/>
          <w:sz w:val="32"/>
          <w:szCs w:val="32"/>
          <w:rtl/>
        </w:rPr>
        <w:t>19</w:t>
      </w:r>
      <w:r w:rsidR="00CF7556">
        <w:rPr>
          <w:rFonts w:ascii="Traditional Arabic" w:hAnsi="Traditional Arabic" w:cs="Traditional Arabic" w:hint="cs"/>
          <w:sz w:val="32"/>
          <w:szCs w:val="32"/>
          <w:rtl/>
        </w:rPr>
        <w:t>67</w:t>
      </w:r>
      <w:r w:rsidRPr="00877157">
        <w:rPr>
          <w:rFonts w:ascii="Traditional Arabic" w:hAnsi="Traditional Arabic" w:cs="Traditional Arabic"/>
          <w:sz w:val="32"/>
          <w:szCs w:val="32"/>
          <w:rtl/>
        </w:rPr>
        <w:t>" هذه الهزيمة التي أجبرت الروائي العربي  إلى إعادة النظر في تيار الرواية الذي كان سائدا قبل الهزيمة ،فه</w:t>
      </w:r>
      <w:r>
        <w:rPr>
          <w:rFonts w:ascii="Traditional Arabic" w:hAnsi="Traditional Arabic" w:cs="Traditional Arabic"/>
          <w:sz w:val="32"/>
          <w:szCs w:val="32"/>
          <w:rtl/>
        </w:rPr>
        <w:t>ذه الفترة التاريخية  ذات الخصوصي</w:t>
      </w:r>
      <w:r w:rsidRPr="00877157">
        <w:rPr>
          <w:rFonts w:ascii="Traditional Arabic" w:hAnsi="Traditional Arabic" w:cs="Traditional Arabic"/>
          <w:sz w:val="32"/>
          <w:szCs w:val="32"/>
          <w:rtl/>
        </w:rPr>
        <w:t>ات الواضحة دفعت الرواية كشكل أدبي مستحدث أن تنشأ و تتطور عبر كثير من التجارب. و ارتبطت الرواية العربية الجديدة بالتغييرات التي سيعرفها المجتمع العربي  و ستنعكس في الرواية لطبيعتها القابلة للتعبير عن كل مظاهر المجتمع الجديدة، حيث يتداخل فيها المتخيل بالواقع. و حاول ا</w:t>
      </w:r>
      <w:r>
        <w:rPr>
          <w:rFonts w:ascii="Traditional Arabic" w:hAnsi="Traditional Arabic" w:cs="Traditional Arabic"/>
          <w:sz w:val="32"/>
          <w:szCs w:val="32"/>
          <w:rtl/>
        </w:rPr>
        <w:t>لروائيون الجدد استيعاب كل التحو</w:t>
      </w:r>
      <w:r w:rsidRPr="00877157">
        <w:rPr>
          <w:rFonts w:ascii="Traditional Arabic" w:hAnsi="Traditional Arabic" w:cs="Traditional Arabic"/>
          <w:sz w:val="32"/>
          <w:szCs w:val="32"/>
          <w:rtl/>
        </w:rPr>
        <w:t>لات التي وقعت في المجتمع العربي د</w:t>
      </w:r>
      <w:r>
        <w:rPr>
          <w:rFonts w:ascii="Traditional Arabic" w:hAnsi="Traditional Arabic" w:cs="Traditional Arabic"/>
          <w:sz w:val="32"/>
          <w:szCs w:val="32"/>
          <w:rtl/>
        </w:rPr>
        <w:t>ون العناية بطابع المحلية و حصر</w:t>
      </w:r>
      <w:r w:rsidRPr="00877157">
        <w:rPr>
          <w:rFonts w:ascii="Traditional Arabic" w:hAnsi="Traditional Arabic" w:cs="Traditional Arabic"/>
          <w:sz w:val="32"/>
          <w:szCs w:val="32"/>
          <w:rtl/>
        </w:rPr>
        <w:t xml:space="preserve">هم فيها كما فعل الجيل السابق. </w:t>
      </w:r>
    </w:p>
    <w:p w:rsidR="00183752" w:rsidRPr="00877157" w:rsidRDefault="00183752" w:rsidP="00183752">
      <w:pPr>
        <w:bidi/>
        <w:spacing w:line="240" w:lineRule="auto"/>
        <w:ind w:left="-11" w:right="-14"/>
        <w:jc w:val="both"/>
        <w:rPr>
          <w:rFonts w:ascii="Traditional Arabic" w:hAnsi="Traditional Arabic" w:cs="Traditional Arabic"/>
          <w:sz w:val="32"/>
          <w:szCs w:val="32"/>
        </w:rPr>
      </w:pPr>
      <w:r w:rsidRPr="00877157">
        <w:rPr>
          <w:rFonts w:ascii="Traditional Arabic" w:hAnsi="Traditional Arabic" w:cs="Traditional Arabic"/>
          <w:sz w:val="32"/>
          <w:szCs w:val="32"/>
          <w:rtl/>
        </w:rPr>
        <w:t>و يؤكد الروائي "عبد الر</w:t>
      </w:r>
      <w:r>
        <w:rPr>
          <w:rFonts w:ascii="Traditional Arabic" w:hAnsi="Traditional Arabic" w:cs="Traditional Arabic"/>
          <w:sz w:val="32"/>
          <w:szCs w:val="32"/>
          <w:rtl/>
        </w:rPr>
        <w:t>حمان منيف" على أن هذه الهزيمة شك</w:t>
      </w:r>
      <w:r w:rsidRPr="00877157">
        <w:rPr>
          <w:rFonts w:ascii="Traditional Arabic" w:hAnsi="Traditional Arabic" w:cs="Traditional Arabic"/>
          <w:sz w:val="32"/>
          <w:szCs w:val="32"/>
          <w:rtl/>
        </w:rPr>
        <w:t xml:space="preserve">لت ولادة جديدة للرواية العربية لأنها أحدثت تراكما على مستوى الإنتاج  </w:t>
      </w:r>
      <w:r w:rsidRPr="00877157">
        <w:rPr>
          <w:rFonts w:ascii="Traditional Arabic" w:hAnsi="Traditional Arabic" w:cs="Traditional Arabic" w:hint="cs"/>
          <w:sz w:val="32"/>
          <w:szCs w:val="32"/>
          <w:rtl/>
        </w:rPr>
        <w:t>إذ</w:t>
      </w:r>
      <w:r w:rsidRPr="00877157">
        <w:rPr>
          <w:rFonts w:ascii="Traditional Arabic" w:hAnsi="Traditional Arabic" w:cs="Traditional Arabic"/>
          <w:sz w:val="32"/>
          <w:szCs w:val="32"/>
          <w:rtl/>
        </w:rPr>
        <w:t xml:space="preserve"> دفعت </w:t>
      </w:r>
      <w:r w:rsidRPr="00877157">
        <w:rPr>
          <w:rFonts w:ascii="Traditional Arabic" w:hAnsi="Traditional Arabic" w:cs="Traditional Arabic" w:hint="cs"/>
          <w:sz w:val="32"/>
          <w:szCs w:val="32"/>
          <w:rtl/>
        </w:rPr>
        <w:t>إلى</w:t>
      </w:r>
      <w:r w:rsidRPr="00877157">
        <w:rPr>
          <w:rFonts w:ascii="Traditional Arabic" w:hAnsi="Traditional Arabic" w:cs="Traditional Arabic"/>
          <w:sz w:val="32"/>
          <w:szCs w:val="32"/>
          <w:rtl/>
        </w:rPr>
        <w:t xml:space="preserve"> السطح العديد من الأسئلة و المواضيع الساخنة و التي تتطلب المواجهة والمعالجة ،و ظهر هذا التأثير الذي أحدثته الهزيمة حسب "عبد الرحمان منيف" من خلال ما يلي : </w:t>
      </w:r>
    </w:p>
    <w:p w:rsidR="00183752" w:rsidRPr="00877157" w:rsidRDefault="00183752" w:rsidP="00183752">
      <w:pPr>
        <w:bidi/>
        <w:spacing w:line="240" w:lineRule="auto"/>
        <w:ind w:left="-11" w:right="-1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ـ </w:t>
      </w:r>
      <w:r w:rsidRPr="00877157">
        <w:rPr>
          <w:rFonts w:ascii="Traditional Arabic" w:hAnsi="Traditional Arabic" w:cs="Traditional Arabic"/>
          <w:sz w:val="32"/>
          <w:szCs w:val="32"/>
          <w:rtl/>
        </w:rPr>
        <w:t xml:space="preserve">تراجع التيار الوجودي و الواقعي الذي ساد في الخمسينات و الستينات لتطرح بدلا منه رواية تهتم بالهم القومي و قضايا أخرى.  </w:t>
      </w:r>
    </w:p>
    <w:p w:rsidR="00183752" w:rsidRPr="00877157" w:rsidRDefault="00183752" w:rsidP="00183752">
      <w:pPr>
        <w:bidi/>
        <w:spacing w:after="248" w:line="240" w:lineRule="auto"/>
        <w:ind w:left="-11" w:right="-14"/>
        <w:jc w:val="both"/>
        <w:rPr>
          <w:rFonts w:ascii="Traditional Arabic" w:hAnsi="Traditional Arabic" w:cs="Traditional Arabic"/>
          <w:sz w:val="32"/>
          <w:szCs w:val="32"/>
        </w:rPr>
      </w:pPr>
      <w:r>
        <w:rPr>
          <w:rFonts w:ascii="Traditional Arabic" w:hAnsi="Traditional Arabic" w:cs="Traditional Arabic"/>
          <w:sz w:val="32"/>
          <w:szCs w:val="32"/>
          <w:rtl/>
        </w:rPr>
        <w:t>ـ بهذا التطور تراجع المركز الموج</w:t>
      </w:r>
      <w:r w:rsidRPr="00877157">
        <w:rPr>
          <w:rFonts w:ascii="Traditional Arabic" w:hAnsi="Traditional Arabic" w:cs="Traditional Arabic"/>
          <w:sz w:val="32"/>
          <w:szCs w:val="32"/>
          <w:rtl/>
        </w:rPr>
        <w:t>ه و المسيطر سابقا و الذي هو "مصر" قياسا بالماضي لتبدأ</w:t>
      </w:r>
      <w:r>
        <w:rPr>
          <w:rFonts w:ascii="Traditional Arabic" w:hAnsi="Traditional Arabic" w:cs="Traditional Arabic"/>
          <w:sz w:val="32"/>
          <w:szCs w:val="32"/>
          <w:rtl/>
        </w:rPr>
        <w:t xml:space="preserve"> بقية المناطق العربية تعرف تطو </w:t>
      </w:r>
      <w:r w:rsidRPr="00877157">
        <w:rPr>
          <w:rFonts w:ascii="Traditional Arabic" w:hAnsi="Traditional Arabic" w:cs="Traditional Arabic"/>
          <w:sz w:val="32"/>
          <w:szCs w:val="32"/>
          <w:rtl/>
        </w:rPr>
        <w:t xml:space="preserve">ر هذا الجنس مما أدى الى تغيير خريطة الرواية التي امتلأت بأسماء عربية و </w:t>
      </w:r>
      <w:r w:rsidRPr="00877157">
        <w:rPr>
          <w:rFonts w:ascii="Traditional Arabic" w:hAnsi="Traditional Arabic" w:cs="Traditional Arabic" w:hint="cs"/>
          <w:sz w:val="32"/>
          <w:szCs w:val="32"/>
          <w:rtl/>
        </w:rPr>
        <w:t>إنتاج</w:t>
      </w:r>
      <w:r>
        <w:rPr>
          <w:rFonts w:ascii="Traditional Arabic" w:hAnsi="Traditional Arabic" w:cs="Traditional Arabic"/>
          <w:sz w:val="32"/>
          <w:szCs w:val="32"/>
          <w:rtl/>
        </w:rPr>
        <w:t xml:space="preserve"> متنوع</w:t>
      </w:r>
      <w:r w:rsidRPr="00877157">
        <w:rPr>
          <w:rFonts w:ascii="Traditional Arabic" w:hAnsi="Traditional Arabic" w:cs="Traditional Arabic"/>
          <w:sz w:val="32"/>
          <w:szCs w:val="32"/>
          <w:rtl/>
        </w:rPr>
        <w:t xml:space="preserve"> تفترق على المستوى الجغرافي و لكنها تلتقي في</w:t>
      </w:r>
      <w:r>
        <w:rPr>
          <w:rFonts w:ascii="Traditional Arabic" w:hAnsi="Traditional Arabic" w:cs="Traditional Arabic"/>
          <w:sz w:val="32"/>
          <w:szCs w:val="32"/>
          <w:rtl/>
        </w:rPr>
        <w:t xml:space="preserve"> قضايا و موضوعات مشتركة كالحري</w:t>
      </w:r>
      <w:r w:rsidRPr="00877157">
        <w:rPr>
          <w:rFonts w:ascii="Traditional Arabic" w:hAnsi="Traditional Arabic" w:cs="Traditional Arabic"/>
          <w:sz w:val="32"/>
          <w:szCs w:val="32"/>
          <w:rtl/>
        </w:rPr>
        <w:t xml:space="preserve">ة ،و التحرر ،و السياسة ،و </w:t>
      </w:r>
      <w:r w:rsidRPr="00877157">
        <w:rPr>
          <w:rFonts w:ascii="Traditional Arabic" w:hAnsi="Traditional Arabic" w:cs="Traditional Arabic" w:hint="cs"/>
          <w:sz w:val="32"/>
          <w:szCs w:val="32"/>
          <w:rtl/>
        </w:rPr>
        <w:t>الانتماء</w:t>
      </w:r>
      <w:r w:rsidRPr="00877157">
        <w:rPr>
          <w:rFonts w:ascii="Traditional Arabic" w:hAnsi="Traditional Arabic" w:cs="Traditional Arabic"/>
          <w:sz w:val="32"/>
          <w:szCs w:val="32"/>
          <w:rtl/>
        </w:rPr>
        <w:t xml:space="preserve"> الوطني و القومي ،و القضي</w:t>
      </w:r>
      <w:r>
        <w:rPr>
          <w:rFonts w:ascii="Traditional Arabic" w:hAnsi="Traditional Arabic" w:cs="Traditional Arabic"/>
          <w:sz w:val="32"/>
          <w:szCs w:val="32"/>
          <w:rtl/>
        </w:rPr>
        <w:t>ة الفلسطينية و الص</w:t>
      </w:r>
      <w:r w:rsidRPr="00877157">
        <w:rPr>
          <w:rFonts w:ascii="Traditional Arabic" w:hAnsi="Traditional Arabic" w:cs="Traditional Arabic"/>
          <w:sz w:val="32"/>
          <w:szCs w:val="32"/>
          <w:rtl/>
        </w:rPr>
        <w:t xml:space="preserve">راع الطبقي. </w:t>
      </w:r>
    </w:p>
    <w:p w:rsidR="00183752" w:rsidRPr="00877157" w:rsidRDefault="00183752" w:rsidP="00183752">
      <w:pPr>
        <w:bidi/>
        <w:spacing w:line="240" w:lineRule="auto"/>
        <w:ind w:left="-11" w:right="-14"/>
        <w:jc w:val="both"/>
        <w:rPr>
          <w:rFonts w:ascii="Traditional Arabic" w:hAnsi="Traditional Arabic" w:cs="Traditional Arabic"/>
          <w:sz w:val="32"/>
          <w:szCs w:val="32"/>
        </w:rPr>
      </w:pPr>
      <w:r w:rsidRPr="00877157">
        <w:rPr>
          <w:rFonts w:ascii="Traditional Arabic" w:hAnsi="Traditional Arabic" w:cs="Traditional Arabic"/>
          <w:sz w:val="32"/>
          <w:szCs w:val="32"/>
          <w:rtl/>
        </w:rPr>
        <w:t xml:space="preserve">فهذه الرواية الجديدة عرفت تحويرات في مضامينها و أشكالها، بالمقارنة مع الشكل الروائي السابق  ،و خرجت عن نمطها الكلاسيكي المتمثل في الرواية التعليمية و الرومانسية و الواقعية لتصبح ضمن الإطار العام حاملة لخلفية فكرية وراء شكلها الإبداعي. </w:t>
      </w:r>
    </w:p>
    <w:p w:rsidR="00183752" w:rsidRPr="00877157" w:rsidRDefault="00183752" w:rsidP="00183752">
      <w:pPr>
        <w:bidi/>
        <w:spacing w:line="240" w:lineRule="auto"/>
        <w:ind w:left="-11" w:right="-14"/>
        <w:jc w:val="both"/>
        <w:rPr>
          <w:rFonts w:ascii="Traditional Arabic" w:hAnsi="Traditional Arabic" w:cs="Traditional Arabic"/>
          <w:sz w:val="32"/>
          <w:szCs w:val="32"/>
        </w:rPr>
      </w:pPr>
      <w:r w:rsidRPr="00877157">
        <w:rPr>
          <w:rFonts w:ascii="Traditional Arabic" w:hAnsi="Traditional Arabic" w:cs="Traditional Arabic"/>
          <w:sz w:val="32"/>
          <w:szCs w:val="32"/>
          <w:rtl/>
        </w:rPr>
        <w:t xml:space="preserve"> في هذه المرحلة إذن استطاعت الرواية أن تتطور وتتقدم  حيث تخلصت من عيوب  الأسلوب و التشكيل، مما جعل الرواية تنفصل أكثر فأكثر عن التقليد الأوروبي و جعلها تعرف التطور و التقدم كمثيلتها  الغربية. </w:t>
      </w:r>
    </w:p>
    <w:p w:rsidR="004D3D46" w:rsidRDefault="00183752" w:rsidP="00183752">
      <w:pPr>
        <w:bidi/>
        <w:spacing w:line="240" w:lineRule="auto"/>
        <w:ind w:left="-11" w:right="-14"/>
        <w:jc w:val="both"/>
        <w:rPr>
          <w:rFonts w:ascii="Traditional Arabic" w:hAnsi="Traditional Arabic" w:cs="Traditional Arabic" w:hint="cs"/>
          <w:sz w:val="32"/>
          <w:szCs w:val="32"/>
          <w:rtl/>
        </w:rPr>
      </w:pPr>
      <w:r w:rsidRPr="00877157">
        <w:rPr>
          <w:rFonts w:ascii="Traditional Arabic" w:hAnsi="Traditional Arabic" w:cs="Traditional Arabic"/>
          <w:sz w:val="32"/>
          <w:szCs w:val="32"/>
          <w:rtl/>
        </w:rPr>
        <w:t xml:space="preserve">فالهزيمة أبعدت الروائيين الجدد عن الرواية التقليدية و أظهرت أنماطا روائية جديدة. فجاءت أغلب الروايات منقطعة عن جذورها الكلاسيكية.   </w:t>
      </w:r>
    </w:p>
    <w:p w:rsidR="00183752" w:rsidRPr="00454523" w:rsidRDefault="00454523" w:rsidP="00454523">
      <w:pPr>
        <w:shd w:val="clear" w:color="auto" w:fill="C2D69B" w:themeFill="accent3" w:themeFillTint="99"/>
        <w:bidi/>
        <w:spacing w:line="240" w:lineRule="auto"/>
        <w:ind w:left="-11" w:right="-14"/>
        <w:jc w:val="center"/>
        <w:rPr>
          <w:rFonts w:ascii="Traditional Arabic" w:hAnsi="Traditional Arabic" w:cs="Traditional Arabic"/>
          <w:b/>
          <w:bCs/>
          <w:sz w:val="32"/>
          <w:szCs w:val="32"/>
        </w:rPr>
      </w:pPr>
      <w:r w:rsidRPr="00454523">
        <w:rPr>
          <w:rFonts w:ascii="Traditional Arabic" w:hAnsi="Traditional Arabic" w:cs="Traditional Arabic" w:hint="cs"/>
          <w:b/>
          <w:bCs/>
          <w:sz w:val="32"/>
          <w:szCs w:val="32"/>
          <w:rtl/>
        </w:rPr>
        <w:t>المحاضرة 14 : المسرحية</w:t>
      </w:r>
    </w:p>
    <w:p w:rsidR="00454523" w:rsidRPr="00F91ED5" w:rsidRDefault="00454523" w:rsidP="00454523">
      <w:pPr>
        <w:bidi/>
        <w:rPr>
          <w:rFonts w:ascii="Traditional Arabic" w:hAnsi="Traditional Arabic" w:cs="Traditional Arabic"/>
          <w:b/>
          <w:bCs/>
          <w:color w:val="333333"/>
          <w:sz w:val="32"/>
          <w:szCs w:val="32"/>
          <w:shd w:val="clear" w:color="auto" w:fill="FFFFFF"/>
          <w:rtl/>
        </w:rPr>
      </w:pPr>
      <w:r w:rsidRPr="00F91ED5">
        <w:rPr>
          <w:rFonts w:ascii="Traditional Arabic" w:hAnsi="Traditional Arabic" w:cs="Traditional Arabic"/>
          <w:b/>
          <w:bCs/>
          <w:color w:val="333333"/>
          <w:sz w:val="32"/>
          <w:szCs w:val="32"/>
          <w:shd w:val="clear" w:color="auto" w:fill="FFFFFF"/>
          <w:rtl/>
        </w:rPr>
        <w:t>أنواع المسرحيّة</w:t>
      </w:r>
    </w:p>
    <w:p w:rsidR="00454523" w:rsidRPr="00F91ED5" w:rsidRDefault="00454523" w:rsidP="00454523">
      <w:pPr>
        <w:bidi/>
        <w:rPr>
          <w:rFonts w:ascii="Traditional Arabic" w:hAnsi="Traditional Arabic" w:cs="Traditional Arabic"/>
          <w:color w:val="333333"/>
          <w:sz w:val="32"/>
          <w:szCs w:val="32"/>
          <w:shd w:val="clear" w:color="auto" w:fill="FFFFFF"/>
          <w:rtl/>
        </w:rPr>
      </w:pPr>
      <w:r w:rsidRPr="00F91ED5">
        <w:rPr>
          <w:rFonts w:ascii="Traditional Arabic" w:hAnsi="Traditional Arabic" w:cs="Traditional Arabic"/>
          <w:color w:val="333333"/>
          <w:sz w:val="32"/>
          <w:szCs w:val="32"/>
          <w:shd w:val="clear" w:color="auto" w:fill="FFFFFF"/>
          <w:rtl/>
        </w:rPr>
        <w:t xml:space="preserve"> تنقسم المسرحيّة عامّة إلى نوعين الأول هو المسرحيّة الكوميديّة المعروفة باسم "الملْهَاة"، أمّا الثّاني فهو المسرحيّة التّراجيديّة المعروفة باسم "المأساة"، وفي العصر الحديث تم التّفريق بين هذين النّوعين بناءً على نهاية المسرحيّة، "هل كانت سعيدة أم حزينة؟"، فالنّهاية السّعيدة ارتبطت بالملهاة، أمّا النّهاية التي يُهزم فيها البطل أو يموت -وهذا على الأغلب- فهي مسرحيّة المأساة، وتُعتبر هذه النّهاية </w:t>
      </w:r>
      <w:r w:rsidRPr="00F91ED5">
        <w:rPr>
          <w:rFonts w:ascii="Traditional Arabic" w:hAnsi="Traditional Arabic" w:cs="Traditional Arabic"/>
          <w:color w:val="333333"/>
          <w:sz w:val="32"/>
          <w:szCs w:val="32"/>
          <w:shd w:val="clear" w:color="auto" w:fill="FFFFFF"/>
          <w:rtl/>
        </w:rPr>
        <w:lastRenderedPageBreak/>
        <w:t>مُميّزة مُقارنة بالملهاة، وفيما يلي الأنواع كاملة بالتّفصيل</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p>
    <w:p w:rsidR="00454523" w:rsidRPr="00F91ED5" w:rsidRDefault="00454523" w:rsidP="00454523">
      <w:pPr>
        <w:bidi/>
        <w:rPr>
          <w:rFonts w:ascii="Traditional Arabic" w:hAnsi="Traditional Arabic" w:cs="Traditional Arabic"/>
          <w:b/>
          <w:bCs/>
          <w:color w:val="333333"/>
          <w:sz w:val="32"/>
          <w:szCs w:val="32"/>
          <w:shd w:val="clear" w:color="auto" w:fill="FFFFFF"/>
          <w:rtl/>
        </w:rPr>
      </w:pPr>
      <w:r w:rsidRPr="00F91ED5">
        <w:rPr>
          <w:rFonts w:ascii="Traditional Arabic" w:hAnsi="Traditional Arabic" w:cs="Traditional Arabic"/>
          <w:b/>
          <w:bCs/>
          <w:color w:val="333333"/>
          <w:sz w:val="32"/>
          <w:szCs w:val="32"/>
          <w:shd w:val="clear" w:color="auto" w:fill="FFFFFF"/>
          <w:rtl/>
        </w:rPr>
        <w:t xml:space="preserve">التراجيديا-المأساة: </w:t>
      </w:r>
    </w:p>
    <w:p w:rsidR="00454523" w:rsidRPr="00F91ED5" w:rsidRDefault="00454523" w:rsidP="00454523">
      <w:pPr>
        <w:bidi/>
        <w:rPr>
          <w:rFonts w:ascii="Traditional Arabic" w:hAnsi="Traditional Arabic" w:cs="Traditional Arabic"/>
          <w:b/>
          <w:bCs/>
          <w:color w:val="333333"/>
          <w:sz w:val="32"/>
          <w:szCs w:val="32"/>
          <w:shd w:val="clear" w:color="auto" w:fill="FFFFFF"/>
          <w:rtl/>
        </w:rPr>
      </w:pPr>
      <w:r w:rsidRPr="00F91ED5">
        <w:rPr>
          <w:rFonts w:ascii="Traditional Arabic" w:hAnsi="Traditional Arabic" w:cs="Traditional Arabic"/>
          <w:color w:val="333333"/>
          <w:sz w:val="32"/>
          <w:szCs w:val="32"/>
          <w:shd w:val="clear" w:color="auto" w:fill="FFFFFF"/>
          <w:rtl/>
        </w:rPr>
        <w:t>هذا النّوع من المسرحيّات مُتمثّل بعرض الشّخصيّات العظيمة تحت اسم البطل، فكانت سابقاً تتناول الآلهة في زمن الإغريق، ثمّ تطرّقت إلى من يُعدّون أنصاف آلهة عند البشر، حتّى أصبح الإنسان هو البطل في عصر النّهضة تحديداً لاعتباره محور الكون حينها، فكانت الشّخصيّات في هذه الفترة تتمثّل بالمُلوك والأُمراء، ثمّ تحوّلت فكرة البطولة تلك إلى الشّخصيّة الرّئيسيّة في المسرحيّة، فأصبحت تتحدّث عن عوام النّاس، وتتناول المواضيع بشكل جادّ، وأكثر حِديّة أيضًا عاطفيّاً، بالإضافة إلى كونها أكثر جودة من ناحية الصّياغة الّلغويّة، مع ذلك يرى النّقاد أنّ من يكتب المأساة عليه أن يكون شاعراً، كما يتناول هذا النّوع الموضوعات العالميّة والقيم الإنسانيّة العالية، بالإضافة إلى ارتباطه عادةً بالشّخصيّات المُهمّة ذات المكانة الكبيرة، وهُناك نوع مُميّز من المسرحيّات التّراجيديّة اسمها المأساة البرجوازيّة وتُعرَف كذلك باسم مأساة الحياة العامّة، ومن الكُتّاب المسرحيّين التّراجيديين</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r w:rsidRPr="00F91ED5">
        <w:rPr>
          <w:rFonts w:ascii="Traditional Arabic" w:hAnsi="Traditional Arabic" w:cs="Traditional Arabic"/>
          <w:color w:val="333333"/>
          <w:sz w:val="32"/>
          <w:szCs w:val="32"/>
        </w:rPr>
        <w:br/>
      </w:r>
      <w:r w:rsidRPr="00C45E0C">
        <w:rPr>
          <w:rFonts w:ascii="Traditional Arabic" w:hAnsi="Traditional Arabic" w:cs="Traditional Arabic"/>
          <w:b/>
          <w:bCs/>
          <w:color w:val="333333"/>
          <w:sz w:val="32"/>
          <w:szCs w:val="32"/>
          <w:shd w:val="clear" w:color="auto" w:fill="FFFFFF"/>
          <w:rtl/>
        </w:rPr>
        <w:t>سوفوكليس:</w:t>
      </w:r>
      <w:r w:rsidRPr="00F91ED5">
        <w:rPr>
          <w:rFonts w:ascii="Traditional Arabic" w:hAnsi="Traditional Arabic" w:cs="Traditional Arabic"/>
          <w:color w:val="333333"/>
          <w:sz w:val="32"/>
          <w:szCs w:val="32"/>
          <w:shd w:val="clear" w:color="auto" w:fill="FFFFFF"/>
          <w:rtl/>
        </w:rPr>
        <w:t xml:space="preserve"> أحدُ المسرحيّين التّراجيديين اليونانيّن القُدماء، وهو مُؤلّف مسرحيّ في الأدب اليونانيّ ألّف ما يُقارب 113 مسرحيّة موجود منها 7 فقط، وممّا يُشير إليه في مسرحيّاته الصّراع الإنسانيّ في الاختيار بين أخلاقه وبين مقاديره</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r w:rsidRPr="00F91ED5">
        <w:rPr>
          <w:rFonts w:ascii="Traditional Arabic" w:hAnsi="Traditional Arabic" w:cs="Traditional Arabic"/>
          <w:color w:val="333333"/>
          <w:sz w:val="32"/>
          <w:szCs w:val="32"/>
        </w:rPr>
        <w:br/>
      </w:r>
      <w:r w:rsidRPr="00C45E0C">
        <w:rPr>
          <w:rFonts w:ascii="Traditional Arabic" w:hAnsi="Traditional Arabic" w:cs="Traditional Arabic"/>
          <w:b/>
          <w:bCs/>
          <w:color w:val="333333"/>
          <w:sz w:val="32"/>
          <w:szCs w:val="32"/>
          <w:shd w:val="clear" w:color="auto" w:fill="FFFFFF"/>
          <w:rtl/>
        </w:rPr>
        <w:t>يوربيد:</w:t>
      </w:r>
      <w:r w:rsidRPr="00F91ED5">
        <w:rPr>
          <w:rFonts w:ascii="Traditional Arabic" w:hAnsi="Traditional Arabic" w:cs="Traditional Arabic"/>
          <w:color w:val="333333"/>
          <w:sz w:val="32"/>
          <w:szCs w:val="32"/>
          <w:shd w:val="clear" w:color="auto" w:fill="FFFFFF"/>
          <w:rtl/>
        </w:rPr>
        <w:t xml:space="preserve"> هو مُؤلّف مسرحيّ يونانيّ كتب ما يُقارب 92 مسرحيّة لم يصلنا إلّا القليل منها، صوّر في مسرحيّاته أنّ حقيقة الأمور مكنونها الدّاخليّ شرّ، وعلى عكس سوفوكليس الذي لا يرى أهميّة للصراع الإنسانيّ فلم يصل يوربيد إلى المعنى التّراجيديّ على الرّغم من امتلاكه بعض المسرحيّات ذات الطّابع الجِدّيّ والخَطِر</w:t>
      </w:r>
      <w:r w:rsidRPr="00F91ED5">
        <w:rPr>
          <w:rFonts w:ascii="Traditional Arabic" w:hAnsi="Traditional Arabic" w:cs="Traditional Arabic"/>
          <w:color w:val="333333"/>
          <w:sz w:val="32"/>
          <w:szCs w:val="32"/>
        </w:rPr>
        <w:br/>
      </w:r>
      <w:r w:rsidRPr="00F91ED5">
        <w:rPr>
          <w:rFonts w:ascii="Traditional Arabic" w:hAnsi="Traditional Arabic" w:cs="Traditional Arabic"/>
          <w:color w:val="333333"/>
          <w:sz w:val="32"/>
          <w:szCs w:val="32"/>
        </w:rPr>
        <w:br/>
      </w:r>
      <w:r w:rsidRPr="00F91ED5">
        <w:rPr>
          <w:rFonts w:ascii="Traditional Arabic" w:hAnsi="Traditional Arabic" w:cs="Traditional Arabic"/>
          <w:b/>
          <w:bCs/>
          <w:color w:val="333333"/>
          <w:sz w:val="32"/>
          <w:szCs w:val="32"/>
          <w:shd w:val="clear" w:color="auto" w:fill="FFFFFF"/>
          <w:rtl/>
        </w:rPr>
        <w:t xml:space="preserve">الكوميديا-الملهاة: </w:t>
      </w:r>
    </w:p>
    <w:p w:rsidR="00454523" w:rsidRPr="00F91ED5" w:rsidRDefault="00454523" w:rsidP="00454523">
      <w:pPr>
        <w:bidi/>
        <w:rPr>
          <w:rFonts w:ascii="Traditional Arabic" w:hAnsi="Traditional Arabic" w:cs="Traditional Arabic"/>
          <w:sz w:val="32"/>
          <w:szCs w:val="32"/>
          <w:rtl/>
        </w:rPr>
      </w:pPr>
      <w:r w:rsidRPr="00F91ED5">
        <w:rPr>
          <w:rFonts w:ascii="Traditional Arabic" w:hAnsi="Traditional Arabic" w:cs="Traditional Arabic"/>
          <w:color w:val="333333"/>
          <w:sz w:val="32"/>
          <w:szCs w:val="32"/>
          <w:shd w:val="clear" w:color="auto" w:fill="FFFFFF"/>
          <w:rtl/>
        </w:rPr>
        <w:t>هو النّوع الثّاني من المسرحيّات الذي يتناول الشّخصيّات الثّانويّة ويتطرّق إلى الشّؤون الحياتيّة العامّة، فيهتمّ فيها جيّداً، بالإضافة إلى تطرقه للمواضيع الواقعيّة مثل المُشكلات اليوميّة، وهذا ما يجعلها تحمل طابعاً محلّياً لذلك نجد الحِسّ الفُكاهيّ أساساً فيها، وتنقسّم مسرحيّات الكوميديا إلى ثلاثة أنواع رئيسيّة هي: ملهاة الأخلاق، وملهاة الرّومانتيكيّة، وملهاة الفارص، وهي على النّحو التّالي</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r w:rsidRPr="00F91ED5">
        <w:rPr>
          <w:rFonts w:ascii="Traditional Arabic" w:hAnsi="Traditional Arabic" w:cs="Traditional Arabic"/>
          <w:b/>
          <w:bCs/>
          <w:color w:val="333333"/>
          <w:sz w:val="32"/>
          <w:szCs w:val="32"/>
        </w:rPr>
        <w:br/>
      </w:r>
      <w:r w:rsidRPr="00F91ED5">
        <w:rPr>
          <w:rFonts w:ascii="Traditional Arabic" w:hAnsi="Traditional Arabic" w:cs="Traditional Arabic"/>
          <w:b/>
          <w:bCs/>
          <w:color w:val="333333"/>
          <w:sz w:val="32"/>
          <w:szCs w:val="32"/>
          <w:shd w:val="clear" w:color="auto" w:fill="FFFFFF"/>
          <w:rtl/>
        </w:rPr>
        <w:t>ملهاة الأخلاق:</w:t>
      </w:r>
      <w:r w:rsidRPr="00F91ED5">
        <w:rPr>
          <w:rFonts w:ascii="Traditional Arabic" w:hAnsi="Traditional Arabic" w:cs="Traditional Arabic"/>
          <w:color w:val="333333"/>
          <w:sz w:val="32"/>
          <w:szCs w:val="32"/>
          <w:shd w:val="clear" w:color="auto" w:fill="FFFFFF"/>
          <w:rtl/>
        </w:rPr>
        <w:t xml:space="preserve"> هي الملهاة التي تتناول الحياة المُعاصرة ممّا هو مألوف، فيُشبه هذا النّوع القصّة على نحو قريب، ومن الأمثلة عليه مسرحيّات برنارد شو، وهو كاتب مسرحيّ إنجليزيّ تميّزت مسرحيّاته بالحِسّ الفُكاهيّ والسّاخر</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r w:rsidRPr="00F91ED5">
        <w:rPr>
          <w:rFonts w:ascii="Traditional Arabic" w:hAnsi="Traditional Arabic" w:cs="Traditional Arabic"/>
          <w:b/>
          <w:bCs/>
          <w:color w:val="333333"/>
          <w:sz w:val="32"/>
          <w:szCs w:val="32"/>
        </w:rPr>
        <w:lastRenderedPageBreak/>
        <w:br/>
      </w:r>
      <w:r w:rsidRPr="00F91ED5">
        <w:rPr>
          <w:rFonts w:ascii="Traditional Arabic" w:hAnsi="Traditional Arabic" w:cs="Traditional Arabic"/>
          <w:b/>
          <w:bCs/>
          <w:color w:val="333333"/>
          <w:sz w:val="32"/>
          <w:szCs w:val="32"/>
          <w:shd w:val="clear" w:color="auto" w:fill="FFFFFF"/>
          <w:rtl/>
        </w:rPr>
        <w:t>لملهاة الرّومانتيكيّة:</w:t>
      </w:r>
      <w:r w:rsidRPr="00F91ED5">
        <w:rPr>
          <w:rFonts w:ascii="Traditional Arabic" w:hAnsi="Traditional Arabic" w:cs="Traditional Arabic"/>
          <w:color w:val="333333"/>
          <w:sz w:val="32"/>
          <w:szCs w:val="32"/>
          <w:shd w:val="clear" w:color="auto" w:fill="FFFFFF"/>
          <w:rtl/>
        </w:rPr>
        <w:t xml:space="preserve"> هي الملهاة التي تتناول الحديث عن التّجارب الحياتيّة غير المألوفة للنّاس فتتطرّق لها ولِمُعالجتها، والغالب على طريقة المُعالجة أن تكون مائلة إلى العاطفة لا إلى التّجربة، ويُشبه هذا النّوع الرّواية كما أنّه ليس دارجاً في العصر الحديث، وتُعدّ مسرحيّات شكسبير خير مثال عليها</w:t>
      </w:r>
      <w:r w:rsidRPr="00F91ED5">
        <w:rPr>
          <w:rFonts w:ascii="Traditional Arabic" w:hAnsi="Traditional Arabic" w:cs="Traditional Arabic"/>
          <w:color w:val="333333"/>
          <w:sz w:val="32"/>
          <w:szCs w:val="32"/>
          <w:shd w:val="clear" w:color="auto" w:fill="FFFFFF"/>
        </w:rPr>
        <w:t>.</w:t>
      </w:r>
      <w:r w:rsidRPr="00F91ED5">
        <w:rPr>
          <w:rFonts w:ascii="Traditional Arabic" w:hAnsi="Traditional Arabic" w:cs="Traditional Arabic"/>
          <w:color w:val="333333"/>
          <w:sz w:val="32"/>
          <w:szCs w:val="32"/>
        </w:rPr>
        <w:br/>
      </w:r>
    </w:p>
    <w:p w:rsidR="00CB70D9" w:rsidRDefault="00454523" w:rsidP="00454523">
      <w:pPr>
        <w:bidi/>
        <w:jc w:val="both"/>
        <w:rPr>
          <w:rFonts w:ascii="Traditional Arabic" w:hAnsi="Traditional Arabic" w:cs="Traditional Arabic" w:hint="cs"/>
          <w:color w:val="333333"/>
          <w:sz w:val="32"/>
          <w:szCs w:val="32"/>
          <w:shd w:val="clear" w:color="auto" w:fill="FFFFFF"/>
          <w:rtl/>
        </w:rPr>
      </w:pPr>
      <w:r w:rsidRPr="00F91ED5">
        <w:rPr>
          <w:rFonts w:ascii="Traditional Arabic" w:hAnsi="Traditional Arabic" w:cs="Traditional Arabic"/>
          <w:b/>
          <w:bCs/>
          <w:color w:val="333333"/>
          <w:sz w:val="32"/>
          <w:szCs w:val="32"/>
          <w:shd w:val="clear" w:color="auto" w:fill="FFFFFF"/>
          <w:rtl/>
        </w:rPr>
        <w:t>ملهاة الفارص:</w:t>
      </w:r>
      <w:r w:rsidRPr="00F91ED5">
        <w:rPr>
          <w:rFonts w:ascii="Traditional Arabic" w:hAnsi="Traditional Arabic" w:cs="Traditional Arabic"/>
          <w:color w:val="333333"/>
          <w:sz w:val="32"/>
          <w:szCs w:val="32"/>
          <w:shd w:val="clear" w:color="auto" w:fill="FFFFFF"/>
          <w:rtl/>
        </w:rPr>
        <w:t xml:space="preserve"> هي الملهاة التي تبتعد كلّ البعد عن وجود الحبكة فيها مع الإهمال الواضح والصّريح لتصوير الشّخصيّات ورسمها؛ فهذا النّوع يقوم على أساس التّسلية الحركيّة في المسرح، ويُرى في هذا النّوع أنّه نوع غير راقٍ كونه يُهمل رسم الشّخصيّة في حين أنّ الملهاة التي تُحسن ذلك تُسمّى ملهاة راقية</w:t>
      </w:r>
      <w:r w:rsidR="00CB70D9">
        <w:rPr>
          <w:rFonts w:ascii="Traditional Arabic" w:hAnsi="Traditional Arabic" w:cs="Traditional Arabic" w:hint="cs"/>
          <w:color w:val="333333"/>
          <w:sz w:val="32"/>
          <w:szCs w:val="32"/>
          <w:shd w:val="clear" w:color="auto" w:fill="FFFFFF"/>
          <w:rtl/>
        </w:rPr>
        <w:t>.</w:t>
      </w:r>
    </w:p>
    <w:p w:rsidR="00454523" w:rsidRDefault="00454523" w:rsidP="00CB70D9">
      <w:pPr>
        <w:bidi/>
        <w:jc w:val="both"/>
        <w:rPr>
          <w:rFonts w:ascii="Traditional Arabic" w:hAnsi="Traditional Arabic" w:cs="Traditional Arabic" w:hint="cs"/>
          <w:color w:val="333333"/>
          <w:sz w:val="32"/>
          <w:szCs w:val="32"/>
          <w:shd w:val="clear" w:color="auto" w:fill="FFFFFF"/>
          <w:rtl/>
        </w:rPr>
      </w:pPr>
      <w:r w:rsidRPr="00F91ED5">
        <w:rPr>
          <w:rFonts w:ascii="Traditional Arabic" w:hAnsi="Traditional Arabic" w:cs="Traditional Arabic"/>
          <w:color w:val="333333"/>
          <w:sz w:val="32"/>
          <w:szCs w:val="32"/>
        </w:rPr>
        <w:br/>
      </w:r>
      <w:r w:rsidRPr="00F91ED5">
        <w:rPr>
          <w:rFonts w:ascii="Traditional Arabic" w:hAnsi="Traditional Arabic" w:cs="Traditional Arabic"/>
          <w:b/>
          <w:bCs/>
          <w:color w:val="333333"/>
          <w:sz w:val="32"/>
          <w:szCs w:val="32"/>
          <w:shd w:val="clear" w:color="auto" w:fill="FFFFFF"/>
          <w:rtl/>
        </w:rPr>
        <w:t>الملهاة الباكية:</w:t>
      </w:r>
      <w:r w:rsidRPr="00F91ED5">
        <w:rPr>
          <w:rFonts w:ascii="Traditional Arabic" w:hAnsi="Traditional Arabic" w:cs="Traditional Arabic"/>
          <w:color w:val="333333"/>
          <w:sz w:val="32"/>
          <w:szCs w:val="32"/>
          <w:shd w:val="clear" w:color="auto" w:fill="FFFFFF"/>
          <w:rtl/>
        </w:rPr>
        <w:t xml:space="preserve"> هو نوع رابع ثانويّ من المسرحيّات الكوميديّة يعدّ خليطاً من نوعيّ المسرحيّة المأساة والملهاة معاً، وكان هذا النّوع قد ظهر وتميّز في أوائل القرن السّابع عشر، وفي ذروة ظهوره انقسم إلى اتّجاهيّن كان الأول منهما يقوم على أساس القِصّة الجادّة، فتسير فيه الأحداث إلى نهاية مأساويّة حتى إذا ظهر في نهاية المسرحيّة مشهد أو اثنان يحملان طابعاً كوميديّاً أو سعيداً، أمّا النّوع الثّاني فينتهج نهجاً آخر يُعنى باختلاط التّراجيديا والكوميديا معاً فيها، فتكون الأحداث الرّئيسيّة ذات طابع جِدّيّ مملوء بالمشاهد المأساويّة، ومع أنّ المسرحية فيه تنتهي بنهاية سعيدة مثل النّوع الأول إلّا أنّها تتميّز باحتواء مشاهدها الأكثر جِديّة على عناصر تُفضي إلى جوٍّ كوميديّ لا تتوافق مع الطّابع الحزين الرّئيسيّ للمسرحيّة، حيث تُعدّ هذه العناصر الكوميديّة أحد الأجزاء الرّئيسيّة في الملهاة الباكية، ومن الجدير بالذِّكر أنّ هذه المشاهد الكوميديّة لا تُشبه ما يتمّ إضافته إلى المسرحيّة التّراجيديّة، فهدفها إضفاء حالة تُخفّف وَقع المأساة الواقعة في المسرحيّة كي لا يملّ المُشاهد</w:t>
      </w:r>
      <w:r w:rsidRPr="00F91ED5">
        <w:rPr>
          <w:rFonts w:ascii="Traditional Arabic" w:hAnsi="Traditional Arabic" w:cs="Traditional Arabic"/>
          <w:color w:val="333333"/>
          <w:sz w:val="32"/>
          <w:szCs w:val="32"/>
          <w:shd w:val="clear" w:color="auto" w:fill="FFFFFF"/>
        </w:rPr>
        <w:t>.</w:t>
      </w:r>
    </w:p>
    <w:p w:rsidR="00C870C9" w:rsidRPr="00183752" w:rsidRDefault="00454523" w:rsidP="00454523">
      <w:pPr>
        <w:bidi/>
        <w:jc w:val="both"/>
      </w:pPr>
      <w:r w:rsidRPr="00F91ED5">
        <w:rPr>
          <w:rFonts w:ascii="Traditional Arabic" w:hAnsi="Traditional Arabic" w:cs="Traditional Arabic"/>
          <w:color w:val="333333"/>
          <w:sz w:val="32"/>
          <w:szCs w:val="32"/>
        </w:rPr>
        <w:br/>
      </w:r>
      <w:r w:rsidRPr="00F91ED5">
        <w:rPr>
          <w:rFonts w:ascii="Traditional Arabic" w:hAnsi="Traditional Arabic" w:cs="Traditional Arabic"/>
          <w:b/>
          <w:bCs/>
          <w:color w:val="333333"/>
          <w:sz w:val="32"/>
          <w:szCs w:val="32"/>
          <w:shd w:val="clear" w:color="auto" w:fill="FFFFFF"/>
          <w:rtl/>
        </w:rPr>
        <w:t>الميلودراما:</w:t>
      </w:r>
      <w:r w:rsidRPr="00F91ED5">
        <w:rPr>
          <w:rFonts w:ascii="Traditional Arabic" w:hAnsi="Traditional Arabic" w:cs="Traditional Arabic"/>
          <w:color w:val="333333"/>
          <w:sz w:val="32"/>
          <w:szCs w:val="32"/>
          <w:shd w:val="clear" w:color="auto" w:fill="FFFFFF"/>
          <w:rtl/>
        </w:rPr>
        <w:t xml:space="preserve"> هي المسرحيّة التي تعتمد على الموسيقى في عرضها المسرحيّ، بالإضافة إلى تناولها الحقائق الواقعيّة أكثر من تطرُّقها لرسم الشّخصيّة المسرحيّة، ويغلب عليها الطّابع العاطفيّ الحادّ وليس الكوميديّ، إلّا أنّ المُصطلح نفسه "الميلودراما" يُطلق على استخدامات مُتعدّدة في الفن المسرحيّ، ويُقصد فيه نوع الفارص الجادّة كأحد أنواع الكوميديّة الملهاة إلّا أنّها جادّة</w:t>
      </w:r>
      <w:r w:rsidRPr="00F91ED5">
        <w:rPr>
          <w:rFonts w:ascii="Traditional Arabic" w:hAnsi="Traditional Arabic" w:cs="Traditional Arabic"/>
          <w:color w:val="333333"/>
          <w:sz w:val="32"/>
          <w:szCs w:val="32"/>
          <w:shd w:val="clear" w:color="auto" w:fill="FFFFFF"/>
        </w:rPr>
        <w:t>.</w:t>
      </w:r>
    </w:p>
    <w:p w:rsidR="007D2982" w:rsidRPr="00C870C9" w:rsidRDefault="007D2982" w:rsidP="00183752">
      <w:pPr>
        <w:bidi/>
        <w:jc w:val="both"/>
      </w:pPr>
    </w:p>
    <w:sectPr w:rsidR="007D2982" w:rsidRPr="00C870C9" w:rsidSect="009B3A0A">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18C" w:rsidRDefault="003D718C" w:rsidP="009B3A0A">
      <w:pPr>
        <w:spacing w:after="0" w:line="240" w:lineRule="auto"/>
      </w:pPr>
      <w:r>
        <w:separator/>
      </w:r>
    </w:p>
  </w:endnote>
  <w:endnote w:type="continuationSeparator" w:id="1">
    <w:p w:rsidR="003D718C" w:rsidRDefault="003D718C" w:rsidP="009B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125"/>
      <w:docPartObj>
        <w:docPartGallery w:val="Page Numbers (Bottom of Page)"/>
        <w:docPartUnique/>
      </w:docPartObj>
    </w:sdtPr>
    <w:sdtContent>
      <w:p w:rsidR="00183752" w:rsidRDefault="00C53F9A">
        <w:pPr>
          <w:pStyle w:val="Pieddepage"/>
          <w:jc w:val="center"/>
        </w:pPr>
        <w:fldSimple w:instr=" PAGE   \* MERGEFORMAT ">
          <w:r w:rsidR="00CB70D9">
            <w:rPr>
              <w:noProof/>
            </w:rPr>
            <w:t>4</w:t>
          </w:r>
        </w:fldSimple>
      </w:p>
    </w:sdtContent>
  </w:sdt>
  <w:p w:rsidR="00183752" w:rsidRDefault="0018375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18C" w:rsidRDefault="003D718C" w:rsidP="00C870C9">
      <w:pPr>
        <w:bidi/>
        <w:spacing w:after="0" w:line="240" w:lineRule="auto"/>
      </w:pPr>
      <w:r>
        <w:separator/>
      </w:r>
    </w:p>
  </w:footnote>
  <w:footnote w:type="continuationSeparator" w:id="1">
    <w:p w:rsidR="003D718C" w:rsidRDefault="003D718C" w:rsidP="009B3A0A">
      <w:pPr>
        <w:spacing w:after="0" w:line="240" w:lineRule="auto"/>
      </w:pPr>
      <w:r>
        <w:continuationSeparator/>
      </w:r>
    </w:p>
  </w:footnote>
  <w:footnote w:id="2">
    <w:p w:rsidR="00C870C9" w:rsidRDefault="00C870C9" w:rsidP="00C870C9">
      <w:pPr>
        <w:pStyle w:val="Notedebasdepage"/>
        <w:jc w:val="lowKashida"/>
        <w:rPr>
          <w:rtl/>
        </w:rPr>
      </w:pPr>
      <w:r>
        <w:rPr>
          <w:rStyle w:val="Appelnotedebasdep"/>
          <w:rtl/>
        </w:rPr>
        <w:footnoteRef/>
      </w:r>
      <w:r>
        <w:rPr>
          <w:rFonts w:hint="cs"/>
          <w:rtl/>
        </w:rPr>
        <w:t xml:space="preserve"> محمد حافظ رجب : " جيل بلا أساتذة " جريدة الجمهورية في 3 أكتوبر سنة 1963، وأنظر مجلة الأقلام العراقية " ملامح التحديث في القصة المصرية " عدد مارس سنة 1985.</w:t>
      </w:r>
    </w:p>
  </w:footnote>
  <w:footnote w:id="3">
    <w:p w:rsidR="00C870C9" w:rsidRDefault="00C870C9" w:rsidP="00C870C9">
      <w:pPr>
        <w:pStyle w:val="Notedebasdepage"/>
        <w:jc w:val="lowKashida"/>
        <w:rPr>
          <w:rtl/>
        </w:rPr>
      </w:pPr>
      <w:r>
        <w:rPr>
          <w:rStyle w:val="Appelnotedebasdep"/>
          <w:rtl/>
        </w:rPr>
        <w:footnoteRef/>
      </w:r>
      <w:r>
        <w:rPr>
          <w:rFonts w:hint="cs"/>
          <w:rtl/>
        </w:rPr>
        <w:t xml:space="preserve">  للمزيد انظر : " اعتراف معظم كتاب الستينيات بالإطلاع على أعمال بعض كتاب الواقعية " في مجلة فصول عدد مارس سنة 1982 ص 299.</w:t>
      </w:r>
    </w:p>
  </w:footnote>
  <w:footnote w:id="4">
    <w:p w:rsidR="00C870C9" w:rsidRDefault="00C870C9" w:rsidP="00C870C9">
      <w:pPr>
        <w:pStyle w:val="Notedebasdepage"/>
        <w:jc w:val="lowKashida"/>
        <w:rPr>
          <w:rtl/>
        </w:rPr>
      </w:pPr>
      <w:r>
        <w:rPr>
          <w:rStyle w:val="Appelnotedebasdep"/>
          <w:rtl/>
        </w:rPr>
        <w:footnoteRef/>
      </w:r>
      <w:r>
        <w:rPr>
          <w:rFonts w:hint="cs"/>
          <w:rtl/>
        </w:rPr>
        <w:t xml:space="preserve">  د. عبد الحميد إبراهيم : القصة القصيرة في الستينيات ص 7.</w:t>
      </w:r>
    </w:p>
  </w:footnote>
  <w:footnote w:id="5">
    <w:p w:rsidR="00C870C9" w:rsidRDefault="00C870C9" w:rsidP="00C870C9">
      <w:pPr>
        <w:pStyle w:val="Notedebasdepage"/>
        <w:jc w:val="lowKashida"/>
        <w:rPr>
          <w:rtl/>
        </w:rPr>
      </w:pPr>
      <w:r>
        <w:rPr>
          <w:rStyle w:val="Appelnotedebasdep"/>
          <w:rtl/>
        </w:rPr>
        <w:footnoteRef/>
      </w:r>
      <w:r>
        <w:rPr>
          <w:rFonts w:hint="cs"/>
          <w:rtl/>
        </w:rPr>
        <w:t xml:space="preserve">  للمزيد حول إرهاصات التجديد في القصة القصيرة المعاصرة انظر للباحث " الظواهر الفنية في القصة القصيرة المعاصرة " فصل محاولات التجديد فيما قبل سنة 1967 ص 14-15.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0A" w:rsidRDefault="009B3A0A" w:rsidP="009B3A0A">
    <w:pPr>
      <w:pStyle w:val="En-tte"/>
      <w:bidi/>
    </w:pPr>
    <w:r>
      <w:rPr>
        <w:rFonts w:hint="cs"/>
        <w:rtl/>
      </w:rPr>
      <w:t xml:space="preserve">ملخص </w:t>
    </w:r>
    <w:r w:rsidR="00996AF6">
      <w:rPr>
        <w:rFonts w:hint="cs"/>
        <w:rtl/>
      </w:rPr>
      <w:t xml:space="preserve">محاضرات مادة النص الأدبي المعاصر / السنة الثانية تخصص الدراسات اللغوية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B3A0A"/>
    <w:rsid w:val="00006B06"/>
    <w:rsid w:val="000432BC"/>
    <w:rsid w:val="000464EB"/>
    <w:rsid w:val="00052212"/>
    <w:rsid w:val="00054874"/>
    <w:rsid w:val="00062C4B"/>
    <w:rsid w:val="00065BF9"/>
    <w:rsid w:val="000671FD"/>
    <w:rsid w:val="000730B2"/>
    <w:rsid w:val="000B19B7"/>
    <w:rsid w:val="000B3E7A"/>
    <w:rsid w:val="000C7A4C"/>
    <w:rsid w:val="000D5E20"/>
    <w:rsid w:val="000F149A"/>
    <w:rsid w:val="00111177"/>
    <w:rsid w:val="00123817"/>
    <w:rsid w:val="00123E87"/>
    <w:rsid w:val="001279BF"/>
    <w:rsid w:val="001361CA"/>
    <w:rsid w:val="00144B52"/>
    <w:rsid w:val="001517A4"/>
    <w:rsid w:val="00161DDB"/>
    <w:rsid w:val="00163B0F"/>
    <w:rsid w:val="00167A4D"/>
    <w:rsid w:val="00174AB1"/>
    <w:rsid w:val="001760F8"/>
    <w:rsid w:val="00176E69"/>
    <w:rsid w:val="00183752"/>
    <w:rsid w:val="00186F6F"/>
    <w:rsid w:val="001A02A2"/>
    <w:rsid w:val="001A3096"/>
    <w:rsid w:val="001B43ED"/>
    <w:rsid w:val="001C1C50"/>
    <w:rsid w:val="001D1952"/>
    <w:rsid w:val="001D1C01"/>
    <w:rsid w:val="001E19F4"/>
    <w:rsid w:val="001E6458"/>
    <w:rsid w:val="001F5268"/>
    <w:rsid w:val="0021033D"/>
    <w:rsid w:val="00223A26"/>
    <w:rsid w:val="002324DE"/>
    <w:rsid w:val="00262486"/>
    <w:rsid w:val="00266E9F"/>
    <w:rsid w:val="00282B56"/>
    <w:rsid w:val="00291037"/>
    <w:rsid w:val="002936C1"/>
    <w:rsid w:val="002A16FA"/>
    <w:rsid w:val="002A5C5F"/>
    <w:rsid w:val="002A7129"/>
    <w:rsid w:val="002C1CC0"/>
    <w:rsid w:val="002C3BD5"/>
    <w:rsid w:val="002D55BA"/>
    <w:rsid w:val="002E0A5E"/>
    <w:rsid w:val="002E7339"/>
    <w:rsid w:val="002F5789"/>
    <w:rsid w:val="00300A75"/>
    <w:rsid w:val="0032121E"/>
    <w:rsid w:val="00323E10"/>
    <w:rsid w:val="00324C5E"/>
    <w:rsid w:val="00326C7A"/>
    <w:rsid w:val="0033464A"/>
    <w:rsid w:val="003466E7"/>
    <w:rsid w:val="00350312"/>
    <w:rsid w:val="0037250B"/>
    <w:rsid w:val="003804DC"/>
    <w:rsid w:val="003A5B31"/>
    <w:rsid w:val="003B55AC"/>
    <w:rsid w:val="003D718C"/>
    <w:rsid w:val="003E0CC8"/>
    <w:rsid w:val="003E32ED"/>
    <w:rsid w:val="003F08DC"/>
    <w:rsid w:val="004325DC"/>
    <w:rsid w:val="00444725"/>
    <w:rsid w:val="004516F4"/>
    <w:rsid w:val="00454523"/>
    <w:rsid w:val="0046556A"/>
    <w:rsid w:val="00471F0A"/>
    <w:rsid w:val="00475F76"/>
    <w:rsid w:val="00487F7D"/>
    <w:rsid w:val="00491BA1"/>
    <w:rsid w:val="00492AFA"/>
    <w:rsid w:val="00492EB0"/>
    <w:rsid w:val="00494575"/>
    <w:rsid w:val="004B58DB"/>
    <w:rsid w:val="004D13BE"/>
    <w:rsid w:val="004D3D46"/>
    <w:rsid w:val="004F4FA1"/>
    <w:rsid w:val="005032BF"/>
    <w:rsid w:val="0051758B"/>
    <w:rsid w:val="00530AAC"/>
    <w:rsid w:val="00547556"/>
    <w:rsid w:val="005558F9"/>
    <w:rsid w:val="005631B3"/>
    <w:rsid w:val="00584E0F"/>
    <w:rsid w:val="00585BAB"/>
    <w:rsid w:val="00590830"/>
    <w:rsid w:val="0059259A"/>
    <w:rsid w:val="0059409B"/>
    <w:rsid w:val="005B23B1"/>
    <w:rsid w:val="005B252F"/>
    <w:rsid w:val="005D4115"/>
    <w:rsid w:val="005E6718"/>
    <w:rsid w:val="005F74CD"/>
    <w:rsid w:val="00607A9D"/>
    <w:rsid w:val="00613677"/>
    <w:rsid w:val="00613E76"/>
    <w:rsid w:val="0063091A"/>
    <w:rsid w:val="006408DD"/>
    <w:rsid w:val="00657AD7"/>
    <w:rsid w:val="0067461B"/>
    <w:rsid w:val="006768F7"/>
    <w:rsid w:val="00681C3C"/>
    <w:rsid w:val="00685EF5"/>
    <w:rsid w:val="006878B5"/>
    <w:rsid w:val="006A0997"/>
    <w:rsid w:val="006D0A17"/>
    <w:rsid w:val="006E33A4"/>
    <w:rsid w:val="006E3F28"/>
    <w:rsid w:val="006E5054"/>
    <w:rsid w:val="00734F07"/>
    <w:rsid w:val="007467BF"/>
    <w:rsid w:val="007534C7"/>
    <w:rsid w:val="00775A84"/>
    <w:rsid w:val="0077661D"/>
    <w:rsid w:val="00794783"/>
    <w:rsid w:val="007A0DA5"/>
    <w:rsid w:val="007A4C7D"/>
    <w:rsid w:val="007B066F"/>
    <w:rsid w:val="007B1C32"/>
    <w:rsid w:val="007B3B91"/>
    <w:rsid w:val="007D2982"/>
    <w:rsid w:val="007E1942"/>
    <w:rsid w:val="007F100B"/>
    <w:rsid w:val="007F5654"/>
    <w:rsid w:val="00813EF6"/>
    <w:rsid w:val="00814CFA"/>
    <w:rsid w:val="008237BF"/>
    <w:rsid w:val="00835403"/>
    <w:rsid w:val="008415D3"/>
    <w:rsid w:val="00856805"/>
    <w:rsid w:val="00864E0D"/>
    <w:rsid w:val="0087169E"/>
    <w:rsid w:val="00871E80"/>
    <w:rsid w:val="0087236B"/>
    <w:rsid w:val="008838D2"/>
    <w:rsid w:val="00896697"/>
    <w:rsid w:val="008C0AE6"/>
    <w:rsid w:val="008C13B0"/>
    <w:rsid w:val="008C233D"/>
    <w:rsid w:val="008D02B5"/>
    <w:rsid w:val="008E1B26"/>
    <w:rsid w:val="008E5262"/>
    <w:rsid w:val="008F062A"/>
    <w:rsid w:val="00921BED"/>
    <w:rsid w:val="009324AB"/>
    <w:rsid w:val="009466EC"/>
    <w:rsid w:val="00965890"/>
    <w:rsid w:val="00974D6C"/>
    <w:rsid w:val="00984CC4"/>
    <w:rsid w:val="00994AB4"/>
    <w:rsid w:val="00996AF6"/>
    <w:rsid w:val="009A49E6"/>
    <w:rsid w:val="009A4B46"/>
    <w:rsid w:val="009B0907"/>
    <w:rsid w:val="009B3A0A"/>
    <w:rsid w:val="009C210C"/>
    <w:rsid w:val="009D5ABC"/>
    <w:rsid w:val="009F178B"/>
    <w:rsid w:val="009F47A9"/>
    <w:rsid w:val="009F4F01"/>
    <w:rsid w:val="00A23125"/>
    <w:rsid w:val="00A25563"/>
    <w:rsid w:val="00A27B0A"/>
    <w:rsid w:val="00A41170"/>
    <w:rsid w:val="00A4245A"/>
    <w:rsid w:val="00A63B51"/>
    <w:rsid w:val="00A66E9B"/>
    <w:rsid w:val="00A67EDC"/>
    <w:rsid w:val="00A81383"/>
    <w:rsid w:val="00A8189B"/>
    <w:rsid w:val="00A875A1"/>
    <w:rsid w:val="00A94126"/>
    <w:rsid w:val="00AA46D9"/>
    <w:rsid w:val="00AB5BEA"/>
    <w:rsid w:val="00AC1092"/>
    <w:rsid w:val="00AC2887"/>
    <w:rsid w:val="00AC497F"/>
    <w:rsid w:val="00AE0021"/>
    <w:rsid w:val="00AF290E"/>
    <w:rsid w:val="00AF3669"/>
    <w:rsid w:val="00B0700D"/>
    <w:rsid w:val="00B2777F"/>
    <w:rsid w:val="00B50A09"/>
    <w:rsid w:val="00B52F1C"/>
    <w:rsid w:val="00B5510C"/>
    <w:rsid w:val="00B6182F"/>
    <w:rsid w:val="00B634BF"/>
    <w:rsid w:val="00B86439"/>
    <w:rsid w:val="00C00D64"/>
    <w:rsid w:val="00C04A11"/>
    <w:rsid w:val="00C04F5A"/>
    <w:rsid w:val="00C13454"/>
    <w:rsid w:val="00C20319"/>
    <w:rsid w:val="00C53F9A"/>
    <w:rsid w:val="00C64C38"/>
    <w:rsid w:val="00C80C65"/>
    <w:rsid w:val="00C85C26"/>
    <w:rsid w:val="00C870C9"/>
    <w:rsid w:val="00C922D2"/>
    <w:rsid w:val="00C97610"/>
    <w:rsid w:val="00C9764D"/>
    <w:rsid w:val="00CA07FF"/>
    <w:rsid w:val="00CA67E9"/>
    <w:rsid w:val="00CB0373"/>
    <w:rsid w:val="00CB70D9"/>
    <w:rsid w:val="00CD6E98"/>
    <w:rsid w:val="00CE2A9A"/>
    <w:rsid w:val="00CF7556"/>
    <w:rsid w:val="00D01D3E"/>
    <w:rsid w:val="00D26244"/>
    <w:rsid w:val="00D439BB"/>
    <w:rsid w:val="00D52D21"/>
    <w:rsid w:val="00D530E8"/>
    <w:rsid w:val="00D6552C"/>
    <w:rsid w:val="00D67C20"/>
    <w:rsid w:val="00D87628"/>
    <w:rsid w:val="00D9080D"/>
    <w:rsid w:val="00D92592"/>
    <w:rsid w:val="00D9480E"/>
    <w:rsid w:val="00D95DAF"/>
    <w:rsid w:val="00DB0DF5"/>
    <w:rsid w:val="00DB2E23"/>
    <w:rsid w:val="00DB3EB8"/>
    <w:rsid w:val="00DB6275"/>
    <w:rsid w:val="00DC537F"/>
    <w:rsid w:val="00DE56A9"/>
    <w:rsid w:val="00E14742"/>
    <w:rsid w:val="00E53009"/>
    <w:rsid w:val="00E549D1"/>
    <w:rsid w:val="00E677FD"/>
    <w:rsid w:val="00E67D04"/>
    <w:rsid w:val="00EA0244"/>
    <w:rsid w:val="00EA4995"/>
    <w:rsid w:val="00EA4F1F"/>
    <w:rsid w:val="00EA6E7E"/>
    <w:rsid w:val="00EE4145"/>
    <w:rsid w:val="00F3664E"/>
    <w:rsid w:val="00F54391"/>
    <w:rsid w:val="00F665A4"/>
    <w:rsid w:val="00F66CF2"/>
    <w:rsid w:val="00F6763D"/>
    <w:rsid w:val="00F736DB"/>
    <w:rsid w:val="00F94472"/>
    <w:rsid w:val="00FC0CE8"/>
    <w:rsid w:val="00FC6AEC"/>
    <w:rsid w:val="00FC7CB2"/>
    <w:rsid w:val="00FE4522"/>
    <w:rsid w:val="00FF0B0F"/>
    <w:rsid w:val="00FF45B5"/>
    <w:rsid w:val="00FF57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C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B3A0A"/>
    <w:pPr>
      <w:tabs>
        <w:tab w:val="center" w:pos="4153"/>
        <w:tab w:val="right" w:pos="8306"/>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9B3A0A"/>
  </w:style>
  <w:style w:type="paragraph" w:styleId="Pieddepage">
    <w:name w:val="footer"/>
    <w:basedOn w:val="Normal"/>
    <w:link w:val="PieddepageCar"/>
    <w:uiPriority w:val="99"/>
    <w:unhideWhenUsed/>
    <w:rsid w:val="009B3A0A"/>
    <w:pPr>
      <w:tabs>
        <w:tab w:val="center" w:pos="4153"/>
        <w:tab w:val="right" w:pos="8306"/>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9B3A0A"/>
  </w:style>
  <w:style w:type="paragraph" w:styleId="NormalWeb">
    <w:name w:val="Normal (Web)"/>
    <w:basedOn w:val="Normal"/>
    <w:uiPriority w:val="99"/>
    <w:semiHidden/>
    <w:unhideWhenUsed/>
    <w:rsid w:val="00994AB4"/>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semiHidden/>
    <w:rsid w:val="00C870C9"/>
    <w:pPr>
      <w:bidi/>
      <w:spacing w:after="0" w:line="240" w:lineRule="auto"/>
      <w:jc w:val="both"/>
    </w:pPr>
    <w:rPr>
      <w:rFonts w:ascii="Times New Roman" w:eastAsia="Times New Roman" w:hAnsi="Times New Roman" w:cs="Simplified Arabic"/>
      <w:sz w:val="20"/>
      <w:szCs w:val="24"/>
      <w:lang w:val="en-US" w:eastAsia="en-US"/>
    </w:rPr>
  </w:style>
  <w:style w:type="character" w:customStyle="1" w:styleId="NotedebasdepageCar">
    <w:name w:val="Note de bas de page Car"/>
    <w:basedOn w:val="Policepardfaut"/>
    <w:link w:val="Notedebasdepage"/>
    <w:semiHidden/>
    <w:rsid w:val="00C870C9"/>
    <w:rPr>
      <w:rFonts w:ascii="Times New Roman" w:eastAsia="Times New Roman" w:hAnsi="Times New Roman" w:cs="Simplified Arabic"/>
      <w:sz w:val="20"/>
      <w:szCs w:val="24"/>
      <w:lang w:val="en-US"/>
    </w:rPr>
  </w:style>
  <w:style w:type="character" w:styleId="Appelnotedebasdep">
    <w:name w:val="footnote reference"/>
    <w:basedOn w:val="Policepardfaut"/>
    <w:semiHidden/>
    <w:rsid w:val="00C870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1932</Words>
  <Characters>10632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pc</dc:creator>
  <cp:lastModifiedBy>mon pc</cp:lastModifiedBy>
  <cp:revision>4</cp:revision>
  <dcterms:created xsi:type="dcterms:W3CDTF">2021-04-28T10:05:00Z</dcterms:created>
  <dcterms:modified xsi:type="dcterms:W3CDTF">2022-03-29T13:56:00Z</dcterms:modified>
</cp:coreProperties>
</file>