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5490" w:rsidRDefault="006F5490" w:rsidP="006F5490">
      <w:pPr>
        <w:jc w:val="both"/>
        <w:rPr>
          <w:b/>
          <w:bCs/>
          <w:sz w:val="28"/>
          <w:szCs w:val="28"/>
          <w:lang w:val="fr-FR"/>
        </w:rPr>
      </w:pPr>
    </w:p>
    <w:p w:rsidR="006F5490" w:rsidRPr="006F5490" w:rsidRDefault="00D53C57" w:rsidP="006F5490">
      <w:pPr>
        <w:jc w:val="both"/>
        <w:rPr>
          <w:sz w:val="28"/>
          <w:szCs w:val="28"/>
          <w:lang w:val="fr-FR"/>
        </w:rPr>
      </w:pPr>
      <w:r>
        <w:rPr>
          <w:b/>
          <w:bCs/>
          <w:sz w:val="28"/>
          <w:szCs w:val="28"/>
          <w:lang w:val="fr-FR"/>
        </w:rPr>
        <w:t xml:space="preserve">           </w:t>
      </w:r>
      <w:r w:rsidR="006F5490" w:rsidRPr="006F5490">
        <w:rPr>
          <w:b/>
          <w:bCs/>
          <w:sz w:val="28"/>
          <w:szCs w:val="28"/>
          <w:lang w:val="fr-FR"/>
        </w:rPr>
        <w:t>Comment repérer le genre d’un roman ? Analyser l’incipit.</w:t>
      </w:r>
      <w:r w:rsidR="006F5490" w:rsidRPr="006F5490">
        <w:rPr>
          <w:sz w:val="28"/>
          <w:szCs w:val="28"/>
          <w:lang w:val="fr-FR"/>
        </w:rPr>
        <w:t xml:space="preserve"> </w:t>
      </w:r>
    </w:p>
    <w:p w:rsidR="006F5490" w:rsidRPr="006F5490" w:rsidRDefault="006F5490" w:rsidP="006F5490">
      <w:pPr>
        <w:jc w:val="both"/>
        <w:rPr>
          <w:sz w:val="24"/>
          <w:szCs w:val="24"/>
          <w:lang w:val="fr-FR"/>
        </w:rPr>
      </w:pPr>
      <w:r w:rsidRPr="006F5490">
        <w:rPr>
          <w:sz w:val="24"/>
          <w:szCs w:val="24"/>
          <w:lang w:val="fr-FR"/>
        </w:rPr>
        <w:t xml:space="preserve">Dans les premières lignes d’un roman, l’auteur donne une orientation à son texte et cherche à charmer son lecteur. Voici six incipits de romans, parmi ceux mentionnés ci-dessus, qui proposent six manières différentes d’y parvenir. </w:t>
      </w:r>
    </w:p>
    <w:p w:rsidR="006F5490" w:rsidRPr="006F5490" w:rsidRDefault="006F5490" w:rsidP="006F5490">
      <w:pPr>
        <w:jc w:val="both"/>
        <w:rPr>
          <w:sz w:val="24"/>
          <w:szCs w:val="24"/>
          <w:lang w:val="fr-FR"/>
        </w:rPr>
      </w:pPr>
      <w:r w:rsidRPr="006F5490">
        <w:rPr>
          <w:b/>
          <w:bCs/>
          <w:sz w:val="24"/>
          <w:szCs w:val="24"/>
          <w:lang w:val="fr-FR"/>
        </w:rPr>
        <w:t>Consigne :</w:t>
      </w:r>
      <w:r w:rsidRPr="006F5490">
        <w:rPr>
          <w:sz w:val="24"/>
          <w:szCs w:val="24"/>
          <w:lang w:val="fr-FR"/>
        </w:rPr>
        <w:t xml:space="preserve"> Redonnez à chaque incipit son auteur et l’œuvre dont il est tiré, parmi les six titres suivants : </w:t>
      </w:r>
      <w:r w:rsidRPr="006F5490">
        <w:rPr>
          <w:i/>
          <w:iCs/>
          <w:sz w:val="24"/>
          <w:szCs w:val="24"/>
          <w:lang w:val="fr-FR"/>
        </w:rPr>
        <w:t>La Condition humaine</w:t>
      </w:r>
      <w:r w:rsidRPr="006F5490">
        <w:rPr>
          <w:sz w:val="24"/>
          <w:szCs w:val="24"/>
          <w:lang w:val="fr-FR"/>
        </w:rPr>
        <w:t xml:space="preserve"> (Malraux), </w:t>
      </w:r>
      <w:r w:rsidRPr="006F5490">
        <w:rPr>
          <w:i/>
          <w:iCs/>
          <w:sz w:val="24"/>
          <w:szCs w:val="24"/>
          <w:lang w:val="fr-FR"/>
        </w:rPr>
        <w:t>Le Grand Meaulnes</w:t>
      </w:r>
      <w:r w:rsidRPr="006F5490">
        <w:rPr>
          <w:sz w:val="24"/>
          <w:szCs w:val="24"/>
          <w:lang w:val="fr-FR"/>
        </w:rPr>
        <w:t xml:space="preserve"> (Alain</w:t>
      </w:r>
      <w:r w:rsidR="00306195">
        <w:rPr>
          <w:sz w:val="24"/>
          <w:szCs w:val="24"/>
          <w:lang w:val="fr-FR"/>
        </w:rPr>
        <w:t xml:space="preserve"> </w:t>
      </w:r>
      <w:r w:rsidRPr="006F5490">
        <w:rPr>
          <w:sz w:val="24"/>
          <w:szCs w:val="24"/>
          <w:lang w:val="fr-FR"/>
        </w:rPr>
        <w:t xml:space="preserve">Fournier), </w:t>
      </w:r>
      <w:r w:rsidRPr="006F5490">
        <w:rPr>
          <w:i/>
          <w:iCs/>
          <w:sz w:val="24"/>
          <w:szCs w:val="24"/>
          <w:lang w:val="fr-FR"/>
        </w:rPr>
        <w:t>Dora Bruder</w:t>
      </w:r>
      <w:r w:rsidRPr="006F5490">
        <w:rPr>
          <w:sz w:val="24"/>
          <w:szCs w:val="24"/>
          <w:lang w:val="fr-FR"/>
        </w:rPr>
        <w:t xml:space="preserve"> (Modiano), </w:t>
      </w:r>
      <w:r w:rsidRPr="006F5490">
        <w:rPr>
          <w:i/>
          <w:iCs/>
          <w:sz w:val="24"/>
          <w:szCs w:val="24"/>
          <w:lang w:val="fr-FR"/>
        </w:rPr>
        <w:t>Germinal</w:t>
      </w:r>
      <w:r w:rsidRPr="006F5490">
        <w:rPr>
          <w:sz w:val="24"/>
          <w:szCs w:val="24"/>
          <w:lang w:val="fr-FR"/>
        </w:rPr>
        <w:t xml:space="preserve"> (Zola), </w:t>
      </w:r>
      <w:r w:rsidRPr="006F5490">
        <w:rPr>
          <w:i/>
          <w:iCs/>
          <w:sz w:val="24"/>
          <w:szCs w:val="24"/>
          <w:lang w:val="fr-FR"/>
        </w:rPr>
        <w:t>À l’ombre des jeunes filles en fleurs</w:t>
      </w:r>
      <w:r w:rsidRPr="006F5490">
        <w:rPr>
          <w:sz w:val="24"/>
          <w:szCs w:val="24"/>
          <w:lang w:val="fr-FR"/>
        </w:rPr>
        <w:t xml:space="preserve"> (Proust), </w:t>
      </w:r>
      <w:r w:rsidRPr="006F5490">
        <w:rPr>
          <w:i/>
          <w:iCs/>
          <w:sz w:val="24"/>
          <w:szCs w:val="24"/>
          <w:lang w:val="fr-FR"/>
        </w:rPr>
        <w:t>Si par une nuit d’hiver un voyageur</w:t>
      </w:r>
      <w:r w:rsidRPr="006F5490">
        <w:rPr>
          <w:sz w:val="24"/>
          <w:szCs w:val="24"/>
          <w:lang w:val="fr-FR"/>
        </w:rPr>
        <w:t xml:space="preserve"> (Italo Calvino). </w:t>
      </w:r>
    </w:p>
    <w:p w:rsidR="006F5490" w:rsidRDefault="006F5490" w:rsidP="006F5490">
      <w:pPr>
        <w:jc w:val="both"/>
        <w:rPr>
          <w:sz w:val="24"/>
          <w:szCs w:val="24"/>
          <w:lang w:val="fr-FR"/>
        </w:rPr>
      </w:pPr>
      <w:r w:rsidRPr="006F5490">
        <w:rPr>
          <w:b/>
          <w:bCs/>
          <w:sz w:val="24"/>
          <w:szCs w:val="24"/>
          <w:lang w:val="fr-FR"/>
        </w:rPr>
        <w:t>Conseil :</w:t>
      </w:r>
      <w:r w:rsidRPr="006F5490">
        <w:rPr>
          <w:sz w:val="24"/>
          <w:szCs w:val="24"/>
          <w:lang w:val="fr-FR"/>
        </w:rPr>
        <w:t xml:space="preserve"> Appuyez-vous sur ce que vous disent les premières lignes de l’intention de l’auteur. Quel but semble-t-il assigner à son roman ? </w:t>
      </w:r>
    </w:p>
    <w:p w:rsidR="00D53C57" w:rsidRPr="006F5490" w:rsidRDefault="00D53C57" w:rsidP="006F5490">
      <w:pPr>
        <w:jc w:val="both"/>
        <w:rPr>
          <w:sz w:val="24"/>
          <w:szCs w:val="24"/>
          <w:lang w:val="fr-FR"/>
        </w:rPr>
      </w:pPr>
    </w:p>
    <w:p w:rsidR="006F5490" w:rsidRDefault="006F5490" w:rsidP="006F5490">
      <w:pPr>
        <w:jc w:val="both"/>
        <w:rPr>
          <w:sz w:val="24"/>
          <w:szCs w:val="24"/>
          <w:lang w:val="fr-FR"/>
        </w:rPr>
      </w:pPr>
      <w:r w:rsidRPr="006F5490">
        <w:rPr>
          <w:b/>
          <w:bCs/>
          <w:sz w:val="26"/>
          <w:szCs w:val="26"/>
          <w:lang w:val="fr-FR"/>
        </w:rPr>
        <w:t>a.</w:t>
      </w:r>
      <w:r w:rsidRPr="006F5490">
        <w:rPr>
          <w:sz w:val="24"/>
          <w:szCs w:val="24"/>
          <w:lang w:val="fr-FR"/>
        </w:rPr>
        <w:t xml:space="preserve"> Dans la plaine rase, sous la nuit sans étoiles, d’une obscurité et d’une épaisseur d’encre, un homme suivait seul la grande route de Marchiennes à Montsou, dix kilomètres de pavé coupant tout droit, à travers les champs de betteraves. Devant lui, il ne voyait même pas le sol noir, et il n’avait la sensation de l’immense horizon plat que par les souffles du vent de mars, des rafales larges comme sur une mer, glacées d’avoir balayé des lieues de marais et de terres nues. Aucune ombre d’arbre ne tachait le ciel, le pavé se déroulait avec la rectitude d’une jetée, au milieu de l’embrun aveuglant des ténèbres. </w:t>
      </w:r>
    </w:p>
    <w:p w:rsidR="00D53C57" w:rsidRPr="006F5490" w:rsidRDefault="00D53C57" w:rsidP="006F5490">
      <w:pPr>
        <w:jc w:val="both"/>
        <w:rPr>
          <w:sz w:val="24"/>
          <w:szCs w:val="24"/>
          <w:lang w:val="fr-FR"/>
        </w:rPr>
      </w:pPr>
    </w:p>
    <w:p w:rsidR="006F5490" w:rsidRDefault="006F5490" w:rsidP="006F5490">
      <w:pPr>
        <w:jc w:val="both"/>
        <w:rPr>
          <w:sz w:val="24"/>
          <w:szCs w:val="24"/>
          <w:lang w:val="fr-FR"/>
        </w:rPr>
      </w:pPr>
      <w:r w:rsidRPr="006F5490">
        <w:rPr>
          <w:b/>
          <w:bCs/>
          <w:sz w:val="24"/>
          <w:szCs w:val="24"/>
          <w:lang w:val="fr-FR"/>
        </w:rPr>
        <w:t>b.</w:t>
      </w:r>
      <w:r w:rsidRPr="006F5490">
        <w:rPr>
          <w:sz w:val="24"/>
          <w:szCs w:val="24"/>
          <w:lang w:val="fr-FR"/>
        </w:rPr>
        <w:t xml:space="preserve"> Ma mère, quand il fut question d’avoir pour la première fois M. de Norpois à dîner, ayant exprimé le regret que le professeur Cottard fût en voyage et qu’elle-même eût entièrement cessé de fréquenter Swann, car l’un et l’autre eussent sans doute intéressé l’ancien Ambassadeur, mon père répondit qu’un convive éminent, un savant illustre, comme Cottard, ne pouvait jamais mal faire dans un dîner, mais que Swann, avec son ostentation, avec sa manière de crier sur les toits ses moindres relations, était un vulgaire esbroufeur que le marquis de Norpois eût sans doute trouvé, selon son expression, « puant. »</w:t>
      </w:r>
    </w:p>
    <w:p w:rsidR="00D53C57" w:rsidRPr="006F5490" w:rsidRDefault="00D53C57" w:rsidP="006F5490">
      <w:pPr>
        <w:jc w:val="both"/>
        <w:rPr>
          <w:sz w:val="24"/>
          <w:szCs w:val="24"/>
          <w:lang w:val="fr-FR"/>
        </w:rPr>
      </w:pPr>
    </w:p>
    <w:p w:rsidR="006F5490" w:rsidRDefault="006F5490" w:rsidP="006F5490">
      <w:pPr>
        <w:jc w:val="both"/>
        <w:rPr>
          <w:sz w:val="24"/>
          <w:szCs w:val="24"/>
          <w:lang w:val="fr-FR"/>
        </w:rPr>
      </w:pPr>
      <w:r w:rsidRPr="006F5490">
        <w:rPr>
          <w:b/>
          <w:bCs/>
          <w:sz w:val="24"/>
          <w:szCs w:val="24"/>
          <w:lang w:val="fr-FR"/>
        </w:rPr>
        <w:t xml:space="preserve"> c.</w:t>
      </w:r>
      <w:r w:rsidRPr="006F5490">
        <w:rPr>
          <w:sz w:val="24"/>
          <w:szCs w:val="24"/>
          <w:lang w:val="fr-FR"/>
        </w:rPr>
        <w:t xml:space="preserve"> Tchen tenterait-il de lever la moustiquaire ? Frapperait-il au traves ? l’angoisse lui tordait l’estomac ; il connaissait sa propre fermeté, mais n’était capable en cet instant que d’y songer avec hébétude, fasciné par ce tas de mousseline blanche qui tombait du plafond sur un corps moins visible qu’une ombre, et d’où sortait seulement ce pied à demi incliné par le sommeil, vivant quand même = de la chair d’homme.</w:t>
      </w:r>
    </w:p>
    <w:p w:rsidR="00D53C57" w:rsidRDefault="00D53C57" w:rsidP="006F5490">
      <w:pPr>
        <w:jc w:val="both"/>
        <w:rPr>
          <w:sz w:val="24"/>
          <w:szCs w:val="24"/>
          <w:lang w:val="fr-FR"/>
        </w:rPr>
      </w:pPr>
    </w:p>
    <w:p w:rsidR="00D53C57" w:rsidRPr="006F5490" w:rsidRDefault="00D53C57" w:rsidP="006F5490">
      <w:pPr>
        <w:jc w:val="both"/>
        <w:rPr>
          <w:sz w:val="24"/>
          <w:szCs w:val="24"/>
          <w:lang w:val="fr-FR"/>
        </w:rPr>
      </w:pPr>
    </w:p>
    <w:p w:rsidR="006F5490" w:rsidRPr="006F5490" w:rsidRDefault="006F5490" w:rsidP="006F5490">
      <w:pPr>
        <w:jc w:val="both"/>
        <w:rPr>
          <w:sz w:val="24"/>
          <w:szCs w:val="24"/>
          <w:lang w:val="fr-FR"/>
        </w:rPr>
      </w:pPr>
      <w:r w:rsidRPr="006F5490">
        <w:rPr>
          <w:b/>
          <w:bCs/>
          <w:sz w:val="24"/>
          <w:szCs w:val="24"/>
          <w:lang w:val="fr-FR"/>
        </w:rPr>
        <w:t xml:space="preserve"> d.</w:t>
      </w:r>
      <w:r w:rsidRPr="006F5490">
        <w:rPr>
          <w:sz w:val="24"/>
          <w:szCs w:val="24"/>
          <w:lang w:val="fr-FR"/>
        </w:rPr>
        <w:t xml:space="preserve"> Il arriva chez nous un dimanche de novembre 189… </w:t>
      </w:r>
    </w:p>
    <w:p w:rsidR="006F5490" w:rsidRDefault="006F5490" w:rsidP="006F5490">
      <w:pPr>
        <w:jc w:val="both"/>
        <w:rPr>
          <w:sz w:val="24"/>
          <w:szCs w:val="24"/>
          <w:lang w:val="fr-FR"/>
        </w:rPr>
      </w:pPr>
      <w:r w:rsidRPr="006F5490">
        <w:rPr>
          <w:sz w:val="24"/>
          <w:szCs w:val="24"/>
          <w:lang w:val="fr-FR"/>
        </w:rPr>
        <w:t>Je continue à dire « chez nous », bien que la maison ne nous appartienne plus. Nous avons quitté le pays depuis bientôt quinze ans et nous n’y reviendrons certainement jamais. Nous habitions les bâtiments du Cour Supérieur de Sainte-Agathe. Mon père, que j’appelais M. Seurel, comme les autres élèves, y dirigeait à la fois le Cours Supérieur, où l’on préparait le brevet d’instituteur, et le Cours Moyen. Ma mère faisait la petite classe.</w:t>
      </w:r>
    </w:p>
    <w:p w:rsidR="00D53C57" w:rsidRPr="006F5490" w:rsidRDefault="00D53C57" w:rsidP="006F5490">
      <w:pPr>
        <w:jc w:val="both"/>
        <w:rPr>
          <w:sz w:val="24"/>
          <w:szCs w:val="24"/>
          <w:lang w:val="fr-FR"/>
        </w:rPr>
      </w:pPr>
    </w:p>
    <w:p w:rsidR="006F5490" w:rsidRDefault="006F5490" w:rsidP="006F5490">
      <w:pPr>
        <w:jc w:val="both"/>
        <w:rPr>
          <w:sz w:val="24"/>
          <w:szCs w:val="24"/>
          <w:lang w:val="fr-FR"/>
        </w:rPr>
      </w:pPr>
      <w:r w:rsidRPr="006F5490">
        <w:rPr>
          <w:b/>
          <w:bCs/>
          <w:sz w:val="24"/>
          <w:szCs w:val="24"/>
          <w:lang w:val="fr-FR"/>
        </w:rPr>
        <w:t xml:space="preserve"> e.</w:t>
      </w:r>
      <w:r w:rsidRPr="006F5490">
        <w:rPr>
          <w:sz w:val="24"/>
          <w:szCs w:val="24"/>
          <w:lang w:val="fr-FR"/>
        </w:rPr>
        <w:t xml:space="preserve"> Tu vas commencer [un] nouveau roman. Détends-toi. Concentre-toi. Écarte de toi toute autre pensée. Laisse le monde qui t’entoure s’estomper dans le vague. La porte, il vaut mieux la fermer ; de l’autre côté, la télévision est toujours allumée. Dis-le tout de suite aux autres : « Non, je ne veux pas regarder la télévision ! » Parle plus fort s’ils ne t’entendent pas : « Je lis ! Je ne veux pas être dérangé. » </w:t>
      </w:r>
    </w:p>
    <w:p w:rsidR="00D53C57" w:rsidRPr="006F5490" w:rsidRDefault="00D53C57" w:rsidP="006F5490">
      <w:pPr>
        <w:jc w:val="both"/>
        <w:rPr>
          <w:sz w:val="24"/>
          <w:szCs w:val="24"/>
          <w:lang w:val="fr-FR"/>
        </w:rPr>
      </w:pPr>
    </w:p>
    <w:p w:rsidR="006F5490" w:rsidRPr="006F5490" w:rsidRDefault="006F5490" w:rsidP="006F5490">
      <w:pPr>
        <w:jc w:val="both"/>
        <w:rPr>
          <w:sz w:val="24"/>
          <w:szCs w:val="24"/>
          <w:lang w:val="fr-FR"/>
        </w:rPr>
      </w:pPr>
      <w:r w:rsidRPr="006F5490">
        <w:rPr>
          <w:b/>
          <w:bCs/>
          <w:sz w:val="24"/>
          <w:szCs w:val="24"/>
          <w:lang w:val="fr-FR"/>
        </w:rPr>
        <w:t>f.</w:t>
      </w:r>
      <w:r w:rsidRPr="006F5490">
        <w:rPr>
          <w:sz w:val="24"/>
          <w:szCs w:val="24"/>
          <w:lang w:val="fr-FR"/>
        </w:rPr>
        <w:t xml:space="preserve"> Il y a huit ans, dans un vieux journal, Paris-Soir, qui datait du 31 décembre 1941, je suis tombé à la page trois sur une rubrique : « D’hier à aujourd’hui ». Au bas de celle-ci, j’ai lu :</w:t>
      </w:r>
    </w:p>
    <w:p w:rsidR="006F5490" w:rsidRPr="006F5490" w:rsidRDefault="006F5490" w:rsidP="006F5490">
      <w:pPr>
        <w:jc w:val="both"/>
        <w:rPr>
          <w:sz w:val="24"/>
          <w:szCs w:val="24"/>
          <w:lang w:val="fr-FR"/>
        </w:rPr>
      </w:pPr>
      <w:r w:rsidRPr="006F5490">
        <w:rPr>
          <w:sz w:val="24"/>
          <w:szCs w:val="24"/>
          <w:lang w:val="fr-FR"/>
        </w:rPr>
        <w:t xml:space="preserve"> « PARIS </w:t>
      </w:r>
    </w:p>
    <w:p w:rsidR="00D53C57" w:rsidRPr="00D53C57" w:rsidRDefault="006F5490" w:rsidP="00D53C57">
      <w:pPr>
        <w:jc w:val="both"/>
        <w:rPr>
          <w:sz w:val="24"/>
          <w:szCs w:val="24"/>
          <w:lang w:val="fr-FR"/>
        </w:rPr>
      </w:pPr>
      <w:r w:rsidRPr="006F5490">
        <w:rPr>
          <w:sz w:val="24"/>
          <w:szCs w:val="24"/>
          <w:lang w:val="fr-FR"/>
        </w:rPr>
        <w:t>On recherche une jeune fille, Dora Bruder, 15 ans, 1 m 55, visage ovale, yeux grismarron. Adresser toutes indications à M. et Mme Bruder, 41 boulevard Ornano, Paris. »</w:t>
      </w:r>
    </w:p>
    <w:sectPr w:rsidR="00D53C57" w:rsidRPr="00D53C57" w:rsidSect="006F5490">
      <w:headerReference w:type="default" r:id="rId6"/>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A1C6A" w:rsidRDefault="000A1C6A" w:rsidP="006F5490">
      <w:r>
        <w:separator/>
      </w:r>
    </w:p>
  </w:endnote>
  <w:endnote w:type="continuationSeparator" w:id="1">
    <w:p w:rsidR="000A1C6A" w:rsidRDefault="000A1C6A" w:rsidP="006F549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A1C6A" w:rsidRDefault="000A1C6A" w:rsidP="006F5490">
      <w:r>
        <w:separator/>
      </w:r>
    </w:p>
  </w:footnote>
  <w:footnote w:type="continuationSeparator" w:id="1">
    <w:p w:rsidR="000A1C6A" w:rsidRDefault="000A1C6A" w:rsidP="006F549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5490" w:rsidRDefault="006F5490" w:rsidP="006F5490">
    <w:pPr>
      <w:pStyle w:val="Titre"/>
      <w:jc w:val="both"/>
      <w:rPr>
        <w:rFonts w:asciiTheme="majorBidi" w:hAnsiTheme="majorBidi"/>
        <w:sz w:val="22"/>
        <w:szCs w:val="22"/>
        <w:lang w:val="fr-FR"/>
      </w:rPr>
    </w:pPr>
    <w:r>
      <w:rPr>
        <w:rFonts w:asciiTheme="majorBidi" w:hAnsiTheme="majorBidi"/>
        <w:sz w:val="22"/>
        <w:szCs w:val="22"/>
        <w:lang w:val="fr-FR"/>
      </w:rPr>
      <w:t>Université Laarbi Ben M’hidi-Oum El Bouaghi</w:t>
    </w:r>
  </w:p>
  <w:p w:rsidR="006F5490" w:rsidRDefault="006F5490" w:rsidP="006F5490">
    <w:pPr>
      <w:pStyle w:val="Titre"/>
      <w:jc w:val="both"/>
      <w:rPr>
        <w:rFonts w:asciiTheme="majorBidi" w:hAnsiTheme="majorBidi"/>
        <w:sz w:val="22"/>
        <w:szCs w:val="22"/>
        <w:lang w:val="fr-FR"/>
      </w:rPr>
    </w:pPr>
    <w:r>
      <w:rPr>
        <w:rFonts w:asciiTheme="majorBidi" w:hAnsiTheme="majorBidi"/>
        <w:sz w:val="22"/>
        <w:szCs w:val="22"/>
        <w:lang w:val="fr-FR"/>
      </w:rPr>
      <w:t xml:space="preserve">Faculté des Lettres et des Langues. Département de français </w:t>
    </w:r>
  </w:p>
  <w:p w:rsidR="006F5490" w:rsidRDefault="006F5490" w:rsidP="006F5490">
    <w:pPr>
      <w:pStyle w:val="Titre"/>
      <w:jc w:val="both"/>
      <w:rPr>
        <w:rFonts w:asciiTheme="majorBidi" w:hAnsiTheme="majorBidi"/>
        <w:sz w:val="22"/>
        <w:szCs w:val="22"/>
        <w:lang w:val="fr-FR"/>
      </w:rPr>
    </w:pPr>
    <w:r>
      <w:rPr>
        <w:rFonts w:asciiTheme="majorBidi" w:hAnsiTheme="majorBidi"/>
        <w:sz w:val="22"/>
        <w:szCs w:val="22"/>
        <w:lang w:val="fr-FR"/>
      </w:rPr>
      <w:t>Enseignante : Dr. Nour El Houda ATOUI</w:t>
    </w:r>
  </w:p>
  <w:p w:rsidR="006F5490" w:rsidRDefault="006F5490" w:rsidP="006F5490">
    <w:pPr>
      <w:pStyle w:val="Titre"/>
      <w:jc w:val="both"/>
      <w:rPr>
        <w:rFonts w:asciiTheme="majorBidi" w:hAnsiTheme="majorBidi"/>
        <w:sz w:val="22"/>
        <w:szCs w:val="22"/>
        <w:lang w:val="fr-FR"/>
      </w:rPr>
    </w:pPr>
    <w:r>
      <w:rPr>
        <w:rFonts w:asciiTheme="majorBidi" w:hAnsiTheme="majorBidi"/>
        <w:sz w:val="22"/>
        <w:szCs w:val="22"/>
        <w:lang w:val="fr-FR"/>
      </w:rPr>
      <w:t>Module : Littérature de la langue d’étude.</w:t>
    </w:r>
  </w:p>
  <w:p w:rsidR="00D53C57" w:rsidRDefault="006F5490" w:rsidP="00D53C57">
    <w:pPr>
      <w:pStyle w:val="Titre"/>
      <w:jc w:val="both"/>
      <w:rPr>
        <w:rFonts w:asciiTheme="majorBidi" w:hAnsiTheme="majorBidi"/>
        <w:sz w:val="22"/>
        <w:szCs w:val="22"/>
        <w:lang w:val="fr-FR"/>
      </w:rPr>
    </w:pPr>
    <w:r>
      <w:rPr>
        <w:rFonts w:asciiTheme="majorBidi" w:hAnsiTheme="majorBidi"/>
        <w:sz w:val="22"/>
        <w:szCs w:val="22"/>
        <w:lang w:val="fr-FR"/>
      </w:rPr>
      <w:t>Niveau : 2</w:t>
    </w:r>
    <w:r>
      <w:rPr>
        <w:rFonts w:asciiTheme="majorBidi" w:hAnsiTheme="majorBidi"/>
        <w:sz w:val="22"/>
        <w:szCs w:val="22"/>
        <w:vertAlign w:val="superscript"/>
        <w:lang w:val="fr-FR"/>
      </w:rPr>
      <w:t>ème</w:t>
    </w:r>
    <w:r>
      <w:rPr>
        <w:rFonts w:asciiTheme="majorBidi" w:hAnsiTheme="majorBidi"/>
        <w:sz w:val="22"/>
        <w:szCs w:val="22"/>
        <w:lang w:val="fr-FR"/>
      </w:rPr>
      <w:t xml:space="preserve">  année licence</w:t>
    </w:r>
  </w:p>
  <w:p w:rsidR="006F5490" w:rsidRPr="00D53C57" w:rsidRDefault="006F5490" w:rsidP="00D53C57">
    <w:pPr>
      <w:pStyle w:val="Titre"/>
      <w:jc w:val="both"/>
      <w:rPr>
        <w:rFonts w:asciiTheme="majorBidi" w:hAnsiTheme="majorBidi"/>
        <w:sz w:val="22"/>
        <w:szCs w:val="22"/>
        <w:lang w:val="fr-FR"/>
      </w:rPr>
    </w:pPr>
    <w:r>
      <w:rPr>
        <w:rFonts w:asciiTheme="majorBidi" w:hAnsiTheme="majorBidi"/>
        <w:sz w:val="22"/>
        <w:szCs w:val="22"/>
        <w:lang w:val="fr-FR"/>
      </w:rPr>
      <w:t>Groupes :</w:t>
    </w:r>
    <w:r>
      <w:rPr>
        <w:sz w:val="22"/>
        <w:szCs w:val="22"/>
        <w:lang w:val="fr-FR"/>
      </w:rPr>
      <w:t xml:space="preserve">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drawingGridHorizontalSpacing w:val="100"/>
  <w:displayHorizontalDrawingGridEvery w:val="2"/>
  <w:characterSpacingControl w:val="doNotCompress"/>
  <w:savePreviewPicture/>
  <w:footnotePr>
    <w:footnote w:id="0"/>
    <w:footnote w:id="1"/>
  </w:footnotePr>
  <w:endnotePr>
    <w:endnote w:id="0"/>
    <w:endnote w:id="1"/>
  </w:endnotePr>
  <w:compat/>
  <w:rsids>
    <w:rsidRoot w:val="006F5490"/>
    <w:rsid w:val="00063D63"/>
    <w:rsid w:val="000A1C6A"/>
    <w:rsid w:val="00306195"/>
    <w:rsid w:val="00586C67"/>
    <w:rsid w:val="006F5490"/>
    <w:rsid w:val="006F610E"/>
    <w:rsid w:val="00A77431"/>
    <w:rsid w:val="00A86F2D"/>
    <w:rsid w:val="00D53C57"/>
    <w:rsid w:val="00E54F9B"/>
    <w:rsid w:val="00FD06FA"/>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06FA"/>
    <w:rPr>
      <w:lang w:val="en-US" w:eastAsia="en-US"/>
    </w:rPr>
  </w:style>
  <w:style w:type="paragraph" w:styleId="Titre1">
    <w:name w:val="heading 1"/>
    <w:basedOn w:val="Normal"/>
    <w:next w:val="Normal"/>
    <w:link w:val="Titre1Car"/>
    <w:uiPriority w:val="9"/>
    <w:qFormat/>
    <w:rsid w:val="00FD06FA"/>
    <w:pPr>
      <w:keepNext/>
      <w:tabs>
        <w:tab w:val="num" w:pos="720"/>
      </w:tabs>
      <w:spacing w:before="240" w:after="60"/>
      <w:ind w:left="720" w:hanging="720"/>
      <w:outlineLvl w:val="0"/>
    </w:pPr>
    <w:rPr>
      <w:rFonts w:ascii="Cambria" w:hAnsi="Cambria"/>
      <w:b/>
      <w:bCs/>
      <w:kern w:val="32"/>
      <w:sz w:val="32"/>
      <w:szCs w:val="32"/>
      <w:lang w:val="fr-FR" w:eastAsia="fr-FR"/>
    </w:rPr>
  </w:style>
  <w:style w:type="paragraph" w:styleId="Titre2">
    <w:name w:val="heading 2"/>
    <w:basedOn w:val="Normal"/>
    <w:next w:val="Normal"/>
    <w:link w:val="Titre2Car"/>
    <w:uiPriority w:val="9"/>
    <w:semiHidden/>
    <w:unhideWhenUsed/>
    <w:qFormat/>
    <w:rsid w:val="00FD06FA"/>
    <w:pPr>
      <w:keepNext/>
      <w:tabs>
        <w:tab w:val="num" w:pos="1440"/>
      </w:tabs>
      <w:spacing w:before="240" w:after="60"/>
      <w:ind w:left="1440" w:hanging="720"/>
      <w:outlineLvl w:val="1"/>
    </w:pPr>
    <w:rPr>
      <w:rFonts w:ascii="Cambria" w:hAnsi="Cambria"/>
      <w:b/>
      <w:bCs/>
      <w:i/>
      <w:iCs/>
      <w:sz w:val="28"/>
      <w:szCs w:val="28"/>
      <w:lang w:val="fr-FR" w:eastAsia="fr-FR"/>
    </w:rPr>
  </w:style>
  <w:style w:type="paragraph" w:styleId="Titre3">
    <w:name w:val="heading 3"/>
    <w:basedOn w:val="Normal"/>
    <w:next w:val="Normal"/>
    <w:link w:val="Titre3Car"/>
    <w:uiPriority w:val="9"/>
    <w:semiHidden/>
    <w:unhideWhenUsed/>
    <w:qFormat/>
    <w:rsid w:val="00FD06FA"/>
    <w:pPr>
      <w:keepNext/>
      <w:tabs>
        <w:tab w:val="num" w:pos="2160"/>
      </w:tabs>
      <w:spacing w:before="240" w:after="60"/>
      <w:ind w:left="2160" w:hanging="720"/>
      <w:outlineLvl w:val="2"/>
    </w:pPr>
    <w:rPr>
      <w:rFonts w:ascii="Cambria" w:hAnsi="Cambria"/>
      <w:b/>
      <w:bCs/>
      <w:sz w:val="26"/>
      <w:szCs w:val="26"/>
      <w:lang w:val="fr-FR" w:eastAsia="fr-FR"/>
    </w:rPr>
  </w:style>
  <w:style w:type="paragraph" w:styleId="Titre4">
    <w:name w:val="heading 4"/>
    <w:basedOn w:val="Normal"/>
    <w:next w:val="Normal"/>
    <w:link w:val="Titre4Car"/>
    <w:uiPriority w:val="9"/>
    <w:semiHidden/>
    <w:unhideWhenUsed/>
    <w:qFormat/>
    <w:rsid w:val="00FD06FA"/>
    <w:pPr>
      <w:keepNext/>
      <w:tabs>
        <w:tab w:val="num" w:pos="2880"/>
      </w:tabs>
      <w:spacing w:before="240" w:after="60"/>
      <w:ind w:left="2880" w:hanging="720"/>
      <w:outlineLvl w:val="3"/>
    </w:pPr>
    <w:rPr>
      <w:rFonts w:ascii="Calibri" w:hAnsi="Calibri" w:cs="Arial"/>
      <w:b/>
      <w:bCs/>
      <w:sz w:val="28"/>
      <w:szCs w:val="28"/>
      <w:lang w:val="fr-FR" w:eastAsia="fr-FR"/>
    </w:rPr>
  </w:style>
  <w:style w:type="paragraph" w:styleId="Titre5">
    <w:name w:val="heading 5"/>
    <w:basedOn w:val="Normal"/>
    <w:next w:val="Normal"/>
    <w:link w:val="Titre5Car"/>
    <w:uiPriority w:val="9"/>
    <w:semiHidden/>
    <w:unhideWhenUsed/>
    <w:qFormat/>
    <w:rsid w:val="00FD06FA"/>
    <w:pPr>
      <w:tabs>
        <w:tab w:val="num" w:pos="3600"/>
      </w:tabs>
      <w:spacing w:before="240" w:after="60"/>
      <w:ind w:left="3600" w:hanging="720"/>
      <w:outlineLvl w:val="4"/>
    </w:pPr>
    <w:rPr>
      <w:rFonts w:ascii="Calibri" w:hAnsi="Calibri" w:cs="Arial"/>
      <w:b/>
      <w:bCs/>
      <w:i/>
      <w:iCs/>
      <w:sz w:val="26"/>
      <w:szCs w:val="26"/>
      <w:lang w:val="fr-FR" w:eastAsia="fr-FR"/>
    </w:rPr>
  </w:style>
  <w:style w:type="paragraph" w:styleId="Titre6">
    <w:name w:val="heading 6"/>
    <w:basedOn w:val="Normal"/>
    <w:next w:val="Normal"/>
    <w:link w:val="Titre6Car"/>
    <w:qFormat/>
    <w:rsid w:val="00FD06FA"/>
    <w:pPr>
      <w:tabs>
        <w:tab w:val="num" w:pos="4320"/>
      </w:tabs>
      <w:spacing w:before="240" w:after="60"/>
      <w:ind w:left="4320" w:hanging="720"/>
      <w:outlineLvl w:val="5"/>
    </w:pPr>
    <w:rPr>
      <w:b/>
      <w:bCs/>
      <w:sz w:val="22"/>
      <w:szCs w:val="22"/>
      <w:lang w:val="fr-FR" w:eastAsia="fr-FR"/>
    </w:rPr>
  </w:style>
  <w:style w:type="paragraph" w:styleId="Titre7">
    <w:name w:val="heading 7"/>
    <w:basedOn w:val="Normal"/>
    <w:next w:val="Normal"/>
    <w:link w:val="Titre7Car"/>
    <w:uiPriority w:val="9"/>
    <w:semiHidden/>
    <w:unhideWhenUsed/>
    <w:qFormat/>
    <w:rsid w:val="00FD06FA"/>
    <w:pPr>
      <w:tabs>
        <w:tab w:val="num" w:pos="5040"/>
      </w:tabs>
      <w:spacing w:before="240" w:after="60"/>
      <w:ind w:left="5040" w:hanging="720"/>
      <w:outlineLvl w:val="6"/>
    </w:pPr>
    <w:rPr>
      <w:rFonts w:ascii="Calibri" w:hAnsi="Calibri" w:cs="Arial"/>
      <w:sz w:val="24"/>
      <w:szCs w:val="24"/>
      <w:lang w:val="fr-FR" w:eastAsia="fr-FR"/>
    </w:rPr>
  </w:style>
  <w:style w:type="paragraph" w:styleId="Titre8">
    <w:name w:val="heading 8"/>
    <w:basedOn w:val="Normal"/>
    <w:next w:val="Normal"/>
    <w:link w:val="Titre8Car"/>
    <w:uiPriority w:val="9"/>
    <w:semiHidden/>
    <w:unhideWhenUsed/>
    <w:qFormat/>
    <w:rsid w:val="00FD06FA"/>
    <w:pPr>
      <w:tabs>
        <w:tab w:val="num" w:pos="5760"/>
      </w:tabs>
      <w:spacing w:before="240" w:after="60"/>
      <w:ind w:left="5760" w:hanging="720"/>
      <w:outlineLvl w:val="7"/>
    </w:pPr>
    <w:rPr>
      <w:rFonts w:ascii="Calibri" w:hAnsi="Calibri" w:cs="Arial"/>
      <w:i/>
      <w:iCs/>
      <w:sz w:val="24"/>
      <w:szCs w:val="24"/>
      <w:lang w:val="fr-FR" w:eastAsia="fr-FR"/>
    </w:rPr>
  </w:style>
  <w:style w:type="paragraph" w:styleId="Titre9">
    <w:name w:val="heading 9"/>
    <w:basedOn w:val="Normal"/>
    <w:next w:val="Normal"/>
    <w:link w:val="Titre9Car"/>
    <w:uiPriority w:val="9"/>
    <w:semiHidden/>
    <w:unhideWhenUsed/>
    <w:qFormat/>
    <w:rsid w:val="00FD06FA"/>
    <w:pPr>
      <w:tabs>
        <w:tab w:val="num" w:pos="6480"/>
      </w:tabs>
      <w:spacing w:before="240" w:after="60"/>
      <w:ind w:left="6480" w:hanging="720"/>
      <w:outlineLvl w:val="8"/>
    </w:pPr>
    <w:rPr>
      <w:rFonts w:ascii="Cambria" w:hAnsi="Cambria"/>
      <w:sz w:val="22"/>
      <w:szCs w:val="22"/>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D06FA"/>
    <w:rPr>
      <w:rFonts w:ascii="Cambria" w:eastAsia="Times New Roman" w:hAnsi="Cambria" w:cs="Times New Roman"/>
      <w:b/>
      <w:bCs/>
      <w:kern w:val="32"/>
      <w:sz w:val="32"/>
      <w:szCs w:val="32"/>
    </w:rPr>
  </w:style>
  <w:style w:type="character" w:customStyle="1" w:styleId="Titre2Car">
    <w:name w:val="Titre 2 Car"/>
    <w:basedOn w:val="Policepardfaut"/>
    <w:link w:val="Titre2"/>
    <w:uiPriority w:val="9"/>
    <w:semiHidden/>
    <w:rsid w:val="00FD06FA"/>
    <w:rPr>
      <w:rFonts w:ascii="Cambria" w:eastAsia="Times New Roman" w:hAnsi="Cambria" w:cs="Times New Roman"/>
      <w:b/>
      <w:bCs/>
      <w:i/>
      <w:iCs/>
      <w:sz w:val="28"/>
      <w:szCs w:val="28"/>
    </w:rPr>
  </w:style>
  <w:style w:type="character" w:customStyle="1" w:styleId="Titre3Car">
    <w:name w:val="Titre 3 Car"/>
    <w:basedOn w:val="Policepardfaut"/>
    <w:link w:val="Titre3"/>
    <w:uiPriority w:val="9"/>
    <w:semiHidden/>
    <w:rsid w:val="00FD06FA"/>
    <w:rPr>
      <w:rFonts w:ascii="Cambria" w:eastAsia="Times New Roman" w:hAnsi="Cambria" w:cs="Times New Roman"/>
      <w:b/>
      <w:bCs/>
      <w:sz w:val="26"/>
      <w:szCs w:val="26"/>
    </w:rPr>
  </w:style>
  <w:style w:type="character" w:customStyle="1" w:styleId="Titre4Car">
    <w:name w:val="Titre 4 Car"/>
    <w:basedOn w:val="Policepardfaut"/>
    <w:link w:val="Titre4"/>
    <w:uiPriority w:val="9"/>
    <w:semiHidden/>
    <w:rsid w:val="00FD06FA"/>
    <w:rPr>
      <w:rFonts w:ascii="Calibri" w:eastAsia="Times New Roman" w:hAnsi="Calibri" w:cs="Arial"/>
      <w:b/>
      <w:bCs/>
      <w:sz w:val="28"/>
      <w:szCs w:val="28"/>
    </w:rPr>
  </w:style>
  <w:style w:type="character" w:customStyle="1" w:styleId="Titre5Car">
    <w:name w:val="Titre 5 Car"/>
    <w:basedOn w:val="Policepardfaut"/>
    <w:link w:val="Titre5"/>
    <w:uiPriority w:val="9"/>
    <w:semiHidden/>
    <w:rsid w:val="00FD06FA"/>
    <w:rPr>
      <w:rFonts w:ascii="Calibri" w:eastAsia="Times New Roman" w:hAnsi="Calibri" w:cs="Arial"/>
      <w:b/>
      <w:bCs/>
      <w:i/>
      <w:iCs/>
      <w:sz w:val="26"/>
      <w:szCs w:val="26"/>
    </w:rPr>
  </w:style>
  <w:style w:type="character" w:customStyle="1" w:styleId="Titre6Car">
    <w:name w:val="Titre 6 Car"/>
    <w:basedOn w:val="Policepardfaut"/>
    <w:link w:val="Titre6"/>
    <w:rsid w:val="00FD06FA"/>
    <w:rPr>
      <w:b/>
      <w:bCs/>
      <w:sz w:val="22"/>
      <w:szCs w:val="22"/>
    </w:rPr>
  </w:style>
  <w:style w:type="character" w:customStyle="1" w:styleId="Titre7Car">
    <w:name w:val="Titre 7 Car"/>
    <w:basedOn w:val="Policepardfaut"/>
    <w:link w:val="Titre7"/>
    <w:uiPriority w:val="9"/>
    <w:semiHidden/>
    <w:rsid w:val="00FD06FA"/>
    <w:rPr>
      <w:rFonts w:ascii="Calibri" w:eastAsia="Times New Roman" w:hAnsi="Calibri" w:cs="Arial"/>
      <w:sz w:val="24"/>
      <w:szCs w:val="24"/>
    </w:rPr>
  </w:style>
  <w:style w:type="character" w:customStyle="1" w:styleId="Titre8Car">
    <w:name w:val="Titre 8 Car"/>
    <w:basedOn w:val="Policepardfaut"/>
    <w:link w:val="Titre8"/>
    <w:uiPriority w:val="9"/>
    <w:semiHidden/>
    <w:rsid w:val="00FD06FA"/>
    <w:rPr>
      <w:rFonts w:ascii="Calibri" w:eastAsia="Times New Roman" w:hAnsi="Calibri" w:cs="Arial"/>
      <w:i/>
      <w:iCs/>
      <w:sz w:val="24"/>
      <w:szCs w:val="24"/>
    </w:rPr>
  </w:style>
  <w:style w:type="character" w:customStyle="1" w:styleId="Titre9Car">
    <w:name w:val="Titre 9 Car"/>
    <w:basedOn w:val="Policepardfaut"/>
    <w:link w:val="Titre9"/>
    <w:uiPriority w:val="9"/>
    <w:semiHidden/>
    <w:rsid w:val="00FD06FA"/>
    <w:rPr>
      <w:rFonts w:ascii="Cambria" w:eastAsia="Times New Roman" w:hAnsi="Cambria" w:cs="Times New Roman"/>
      <w:sz w:val="22"/>
      <w:szCs w:val="22"/>
    </w:rPr>
  </w:style>
  <w:style w:type="paragraph" w:styleId="En-tte">
    <w:name w:val="header"/>
    <w:basedOn w:val="Normal"/>
    <w:link w:val="En-tteCar"/>
    <w:uiPriority w:val="99"/>
    <w:semiHidden/>
    <w:unhideWhenUsed/>
    <w:rsid w:val="006F5490"/>
    <w:pPr>
      <w:tabs>
        <w:tab w:val="center" w:pos="4153"/>
        <w:tab w:val="right" w:pos="8306"/>
      </w:tabs>
    </w:pPr>
  </w:style>
  <w:style w:type="character" w:customStyle="1" w:styleId="En-tteCar">
    <w:name w:val="En-tête Car"/>
    <w:basedOn w:val="Policepardfaut"/>
    <w:link w:val="En-tte"/>
    <w:uiPriority w:val="99"/>
    <w:semiHidden/>
    <w:rsid w:val="006F5490"/>
    <w:rPr>
      <w:lang w:val="en-US" w:eastAsia="en-US"/>
    </w:rPr>
  </w:style>
  <w:style w:type="paragraph" w:styleId="Pieddepage">
    <w:name w:val="footer"/>
    <w:basedOn w:val="Normal"/>
    <w:link w:val="PieddepageCar"/>
    <w:uiPriority w:val="99"/>
    <w:semiHidden/>
    <w:unhideWhenUsed/>
    <w:rsid w:val="006F5490"/>
    <w:pPr>
      <w:tabs>
        <w:tab w:val="center" w:pos="4153"/>
        <w:tab w:val="right" w:pos="8306"/>
      </w:tabs>
    </w:pPr>
  </w:style>
  <w:style w:type="character" w:customStyle="1" w:styleId="PieddepageCar">
    <w:name w:val="Pied de page Car"/>
    <w:basedOn w:val="Policepardfaut"/>
    <w:link w:val="Pieddepage"/>
    <w:uiPriority w:val="99"/>
    <w:semiHidden/>
    <w:rsid w:val="006F5490"/>
    <w:rPr>
      <w:lang w:val="en-US" w:eastAsia="en-US"/>
    </w:rPr>
  </w:style>
  <w:style w:type="paragraph" w:styleId="Titre">
    <w:name w:val="Title"/>
    <w:basedOn w:val="Normal"/>
    <w:next w:val="Normal"/>
    <w:link w:val="TitreCar"/>
    <w:uiPriority w:val="10"/>
    <w:qFormat/>
    <w:rsid w:val="006F549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6F5490"/>
    <w:rPr>
      <w:rFonts w:asciiTheme="majorHAnsi" w:eastAsiaTheme="majorEastAsia" w:hAnsiTheme="majorHAnsi" w:cstheme="majorBidi"/>
      <w:color w:val="17365D" w:themeColor="text2" w:themeShade="BF"/>
      <w:spacing w:val="5"/>
      <w:kern w:val="28"/>
      <w:sz w:val="52"/>
      <w:szCs w:val="52"/>
      <w:lang w:val="en-US"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569</Words>
  <Characters>3132</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PACKARDBELL</dc:creator>
  <cp:lastModifiedBy>PACKARDBELL</cp:lastModifiedBy>
  <cp:revision>3</cp:revision>
  <dcterms:created xsi:type="dcterms:W3CDTF">2021-10-21T11:11:00Z</dcterms:created>
  <dcterms:modified xsi:type="dcterms:W3CDTF">2022-01-29T17:40:00Z</dcterms:modified>
</cp:coreProperties>
</file>