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BE" w:rsidRDefault="00B311BE" w:rsidP="0065758C">
      <w:pPr>
        <w:spacing w:line="276" w:lineRule="auto"/>
        <w:ind w:left="26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D34FB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المحور الثالث: مناهج البحث العلمي</w:t>
      </w:r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>الدرس</w:t>
      </w:r>
      <w:proofErr w:type="gramEnd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الثالث: المنهج التجريبي: </w:t>
      </w:r>
    </w:p>
    <w:p w:rsidR="001566E4" w:rsidRDefault="001566E4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تعريف</w:t>
      </w:r>
      <w:r w:rsidR="0065758C"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</w:t>
      </w:r>
      <w:proofErr w:type="gramEnd"/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هو منهج يفسر الوقائع الخارجة عن العقل أو النفس </w:t>
      </w:r>
      <w:proofErr w:type="gramStart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>بالتجربة ،</w:t>
      </w:r>
      <w:proofErr w:type="gramEnd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دون الاعتماد على قواعد المنطق الصورية ، و يقوم على نوعين من المتغيرات: </w:t>
      </w:r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أ/ المتغير </w:t>
      </w:r>
      <w:proofErr w:type="gramStart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>المستقل :</w:t>
      </w:r>
      <w:proofErr w:type="gramEnd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 هو العامل المؤثر في الظاهرة ( العامل التجريبي ) </w:t>
      </w:r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ب/ المتغير </w:t>
      </w:r>
      <w:proofErr w:type="gramStart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>التابع :</w:t>
      </w:r>
      <w:proofErr w:type="gramEnd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 هو الفعل الناتج أو نوع السلوك الناتج عن تأثير العامل المستقل في الظاهرة </w:t>
      </w:r>
    </w:p>
    <w:p w:rsid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>و هذان المتغيران أساسيان في المنهج التجريبي</w:t>
      </w:r>
      <w:r w:rsidRPr="0065758C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1566E4" w:rsidRPr="0065758C" w:rsidRDefault="001566E4" w:rsidP="001566E4">
      <w:pPr>
        <w:ind w:left="-2"/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كذالك هو: </w:t>
      </w:r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تغير متعمد ومضبوط للشروط المحددة للواقعة أو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الظاهرة التي تكون موضوع للدراسة</w:t>
      </w:r>
      <w:r w:rsidR="00C56F7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وملاحظة ما ينتج عن هذا التغير</w:t>
      </w:r>
      <w:r w:rsidR="00C56F7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من آثار في هذا الواقع والظاهرة</w:t>
      </w:r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>، أو ملاحظة تتم تحت ظروف مضبوطة لإثبا</w:t>
      </w:r>
      <w:r w:rsidR="00C56F7E">
        <w:rPr>
          <w:rFonts w:ascii="Traditional Arabic" w:hAnsi="Traditional Arabic" w:cs="Traditional Arabic"/>
          <w:b/>
          <w:bCs/>
          <w:sz w:val="32"/>
          <w:szCs w:val="32"/>
          <w:rtl/>
        </w:rPr>
        <w:t>ت الفروض ومعرفة العلاقة السببية</w:t>
      </w:r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>، ويقصد بالظروف المضبوطة إدخال المتغير التجريبي إلى الواقع وضبط تأثير المتغيرات الأخرى</w:t>
      </w:r>
      <w:r w:rsidR="00C56F7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65758C" w:rsidRPr="0065758C" w:rsidRDefault="00C56F7E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أولا</w:t>
      </w:r>
      <w:r w:rsidR="006575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65758C"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خطوات المنهج التجريبي: </w:t>
      </w:r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 ـ </w:t>
      </w:r>
      <w:proofErr w:type="gramStart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>الملاحظة :</w:t>
      </w:r>
      <w:proofErr w:type="gramEnd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يعتمد على الحواس الموجهة للظاهرة لكشف خصائصها </w:t>
      </w:r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2 – </w:t>
      </w:r>
      <w:proofErr w:type="gramStart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>الفرضية :</w:t>
      </w:r>
      <w:proofErr w:type="gramEnd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تفسير مؤقت محتمل للظاهرة </w:t>
      </w:r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3 ـ </w:t>
      </w:r>
      <w:proofErr w:type="gramStart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>التجربة :</w:t>
      </w:r>
      <w:proofErr w:type="gramEnd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توفير شروط اصطناعية كفيلة بإحداث</w:t>
      </w:r>
      <w:r w:rsidR="001566E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التغيير على</w:t>
      </w: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الظاهرة </w:t>
      </w:r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إذا كانت الخطوات السابقة تهم العلوم التجريبية فإن العلوم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الاخري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كالرياضية والاجتماعية النفسية</w:t>
      </w: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تعتمد الخطوات التالية :</w:t>
      </w:r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 ـ الشعور بالمشكلة </w:t>
      </w:r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2 ـ مراجعة الدراسات السابقة حول الظاهرة </w:t>
      </w:r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3 ـ تحديد معالم المشكلة </w:t>
      </w:r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4 ـ </w:t>
      </w:r>
      <w:proofErr w:type="gramStart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>صياغة</w:t>
      </w:r>
      <w:proofErr w:type="gramEnd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فرضيات </w:t>
      </w:r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>5 ـ وضع تصميم منهجي حسب متغيرات الموضوع و أدوات التجربة كاخ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تي</w:t>
      </w: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ار عينة البحث أو </w:t>
      </w:r>
      <w:proofErr w:type="gramStart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>تصنيف</w:t>
      </w:r>
      <w:proofErr w:type="gramEnd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المبحوثين إلى مجموعة أو مجموعات. </w:t>
      </w:r>
    </w:p>
    <w:p w:rsidR="0065758C" w:rsidRPr="0065758C" w:rsidRDefault="0065758C" w:rsidP="0065758C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ـ </w:t>
      </w:r>
      <w:proofErr w:type="gramStart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>إجراء</w:t>
      </w:r>
      <w:proofErr w:type="gramEnd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التجربة وقياس نتائجها. </w:t>
      </w:r>
    </w:p>
    <w:p w:rsidR="0065758C" w:rsidRDefault="0065758C" w:rsidP="0065758C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ـ كتابة تقرير حول النتائج النهائية </w:t>
      </w:r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ثانيا: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انواع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التصميمات التجريبية:</w:t>
      </w:r>
    </w:p>
    <w:p w:rsidR="0065758C" w:rsidRPr="0065758C" w:rsidRDefault="0065758C" w:rsidP="0065758C">
      <w:pPr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* طريقة المجموعة الواحدة : تهدف إلى اختبار مدى تأثير المتغير المستقل لحث المتغير التابع ، فمثلا نجري اختبار على مجموعة طلبة للتأكد من مدى </w:t>
      </w:r>
      <w:proofErr w:type="spellStart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>نجاعة</w:t>
      </w:r>
      <w:proofErr w:type="spellEnd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تطبيق برنامج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تدريبي معين على صفة مقصودة.</w:t>
      </w: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65758C" w:rsidRPr="0065758C" w:rsidRDefault="0065758C" w:rsidP="0065758C">
      <w:pPr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* طريقة المجموعتين المتكافئتين: نقسم الطلبة إلى مجوعتين لاختبار صحة برنامج ما فنخضع المجموعة الأولى لاختبار في البرنامج الجديد و الثانية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تبقى على البرنامج القديم</w:t>
      </w: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فإذا كانت نتائج المجموعة الأولى أحسن من </w:t>
      </w:r>
      <w:proofErr w:type="gramStart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>الثانية  نتأكد</w:t>
      </w:r>
      <w:proofErr w:type="gramEnd"/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بجدوى البرنامج الجديد. </w:t>
      </w:r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ثالثا: </w:t>
      </w: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شروط التجربة الجيدة : </w:t>
      </w:r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 ـ دقة الفرضيات في ذهن الباحث </w:t>
      </w:r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2 ـ التطبيق الدقيق للتجارب </w:t>
      </w:r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3 ـ الملاحظة الدقيقة و الموضوعية </w:t>
      </w:r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4 ـ تكرار التجربة بما يسمح بتعميم الظواهر  </w:t>
      </w:r>
    </w:p>
    <w:p w:rsidR="0065758C" w:rsidRPr="0065758C" w:rsidRDefault="0065758C" w:rsidP="0065758C">
      <w:pPr>
        <w:spacing w:line="276" w:lineRule="auto"/>
        <w:ind w:left="2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5 . </w:t>
      </w: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عند تعذر التجربة يلجأ الباحث للإحصائيات و البيانات </w:t>
      </w:r>
    </w:p>
    <w:p w:rsidR="0065758C" w:rsidRPr="0065758C" w:rsidRDefault="0065758C" w:rsidP="0065758C">
      <w:pPr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5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1566E4" w:rsidRPr="001566E4" w:rsidRDefault="001566E4" w:rsidP="00C56F7E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رابعا:</w:t>
      </w:r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مميزات المنهج </w:t>
      </w:r>
      <w:proofErr w:type="gramStart"/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>التجريبي :</w:t>
      </w:r>
      <w:proofErr w:type="gramEnd"/>
    </w:p>
    <w:p w:rsidR="001566E4" w:rsidRPr="001566E4" w:rsidRDefault="001566E4" w:rsidP="00C56F7E">
      <w:pPr>
        <w:numPr>
          <w:ilvl w:val="0"/>
          <w:numId w:val="4"/>
        </w:numPr>
        <w:tabs>
          <w:tab w:val="clear" w:pos="1304"/>
          <w:tab w:val="num" w:pos="-2"/>
        </w:tabs>
        <w:ind w:hanging="130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بواسطة هذا المنهج يمكن الجزم بمعرفة أثر السبب على النتيجة لا عن طريق الاستنتاج كما هو بالبحث </w:t>
      </w:r>
      <w:proofErr w:type="spellStart"/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>الس</w:t>
      </w:r>
      <w:r w:rsidR="00C56F7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>ببي</w:t>
      </w:r>
      <w:proofErr w:type="spellEnd"/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المقارن .</w:t>
      </w:r>
    </w:p>
    <w:p w:rsidR="001566E4" w:rsidRPr="001566E4" w:rsidRDefault="001566E4" w:rsidP="00C56F7E">
      <w:pPr>
        <w:numPr>
          <w:ilvl w:val="0"/>
          <w:numId w:val="4"/>
        </w:numPr>
        <w:tabs>
          <w:tab w:val="clear" w:pos="1304"/>
          <w:tab w:val="num" w:pos="-2"/>
        </w:tabs>
        <w:ind w:hanging="130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هو المنهج الوحيد الذي يتم فيه ضبط المتغيرات الخارجية ذات الأثر على المتغير التابع .</w:t>
      </w:r>
    </w:p>
    <w:p w:rsidR="001566E4" w:rsidRPr="00C56F7E" w:rsidRDefault="001566E4" w:rsidP="00C56F7E">
      <w:pPr>
        <w:numPr>
          <w:ilvl w:val="0"/>
          <w:numId w:val="4"/>
        </w:numPr>
        <w:tabs>
          <w:tab w:val="clear" w:pos="1304"/>
          <w:tab w:val="num" w:pos="-2"/>
        </w:tabs>
        <w:ind w:left="-2" w:firstLine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56F7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Pr="00C56F7E">
        <w:rPr>
          <w:rFonts w:ascii="Traditional Arabic" w:hAnsi="Traditional Arabic" w:cs="Traditional Arabic"/>
          <w:b/>
          <w:bCs/>
          <w:sz w:val="32"/>
          <w:szCs w:val="32"/>
          <w:rtl/>
        </w:rPr>
        <w:t>أن</w:t>
      </w:r>
      <w:proofErr w:type="gramEnd"/>
      <w:r w:rsidRPr="00C56F7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تعدد تصميمات هذا المنهج جعله مرن يمكن تكيفه إلى ح</w:t>
      </w:r>
      <w:r w:rsidR="00C56F7E" w:rsidRPr="00C56F7E">
        <w:rPr>
          <w:rFonts w:ascii="Traditional Arabic" w:hAnsi="Traditional Arabic" w:cs="Traditional Arabic"/>
          <w:b/>
          <w:bCs/>
          <w:sz w:val="32"/>
          <w:szCs w:val="32"/>
          <w:rtl/>
        </w:rPr>
        <w:t>د كبير إلى حالات كثيرة ومتنوعة</w:t>
      </w:r>
      <w:r w:rsidR="00C56F7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           </w:t>
      </w:r>
      <w:r w:rsidRPr="00C56F7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خامسا:</w:t>
      </w:r>
      <w:r w:rsidRPr="00C56F7E">
        <w:rPr>
          <w:rFonts w:ascii="Traditional Arabic" w:hAnsi="Traditional Arabic" w:cs="Traditional Arabic"/>
          <w:b/>
          <w:bCs/>
          <w:sz w:val="32"/>
          <w:szCs w:val="32"/>
          <w:rtl/>
        </w:rPr>
        <w:t>عيوب المنهج التجريبي :</w:t>
      </w:r>
    </w:p>
    <w:p w:rsidR="001566E4" w:rsidRPr="001566E4" w:rsidRDefault="001566E4" w:rsidP="00C56F7E">
      <w:pPr>
        <w:numPr>
          <w:ilvl w:val="0"/>
          <w:numId w:val="3"/>
        </w:numPr>
        <w:tabs>
          <w:tab w:val="clear" w:pos="1304"/>
          <w:tab w:val="num" w:pos="-2"/>
        </w:tabs>
        <w:ind w:hanging="130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يجرى التجريب في العادة على عينة محدودة من الأفراد وبذلك يصعب تعميم نتائج التجربة إلا إذا كانت العينة ممثلة للمجتمع الأصلي تمثيلاً </w:t>
      </w:r>
      <w:proofErr w:type="gramStart"/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>دقيقاً .</w:t>
      </w:r>
      <w:proofErr w:type="gramEnd"/>
    </w:p>
    <w:p w:rsidR="001566E4" w:rsidRPr="001566E4" w:rsidRDefault="001566E4" w:rsidP="00C56F7E">
      <w:pPr>
        <w:numPr>
          <w:ilvl w:val="0"/>
          <w:numId w:val="3"/>
        </w:numPr>
        <w:tabs>
          <w:tab w:val="clear" w:pos="1304"/>
          <w:tab w:val="num" w:pos="-2"/>
        </w:tabs>
        <w:ind w:hanging="130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>التجربة</w:t>
      </w:r>
      <w:proofErr w:type="gramEnd"/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تزود الباحث بمعلومات جديدة إنما يثبت بواسطتها معلومات معينة ويتأكد من علاقات معينة</w:t>
      </w:r>
      <w:r w:rsidR="00C56F7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1566E4" w:rsidRPr="002159E2" w:rsidRDefault="001566E4" w:rsidP="002159E2">
      <w:pPr>
        <w:numPr>
          <w:ilvl w:val="0"/>
          <w:numId w:val="3"/>
        </w:numPr>
        <w:tabs>
          <w:tab w:val="clear" w:pos="1304"/>
          <w:tab w:val="num" w:pos="-2"/>
        </w:tabs>
        <w:ind w:hanging="130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دقة النتائج </w:t>
      </w:r>
      <w:proofErr w:type="gramStart"/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>تعتمد</w:t>
      </w:r>
      <w:proofErr w:type="gramEnd"/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الأدوات التي يستخدمها الباحث </w:t>
      </w:r>
    </w:p>
    <w:p w:rsidR="001566E4" w:rsidRPr="001566E4" w:rsidRDefault="001566E4" w:rsidP="002159E2">
      <w:pPr>
        <w:numPr>
          <w:ilvl w:val="0"/>
          <w:numId w:val="3"/>
        </w:numPr>
        <w:tabs>
          <w:tab w:val="clear" w:pos="1304"/>
          <w:tab w:val="num" w:pos="-2"/>
        </w:tabs>
        <w:ind w:hanging="130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تتم التجارب في معظمها في ظروف صناعية بعيدة عن الظروف الطبيعية ولا شك أن الأفراد الذين يشعر</w:t>
      </w:r>
      <w:r w:rsidR="002159E2">
        <w:rPr>
          <w:rFonts w:ascii="Traditional Arabic" w:hAnsi="Traditional Arabic" w:cs="Traditional Arabic"/>
          <w:b/>
          <w:bCs/>
          <w:sz w:val="32"/>
          <w:szCs w:val="32"/>
          <w:rtl/>
        </w:rPr>
        <w:t>ون بأنهم</w:t>
      </w:r>
      <w:r w:rsidR="002159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يخضعون للتجربة قد يميلون إلى تعديل بعض استجاباتهم لهذه </w:t>
      </w:r>
      <w:proofErr w:type="gramStart"/>
      <w:r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>التجربة .</w:t>
      </w:r>
      <w:proofErr w:type="gramEnd"/>
    </w:p>
    <w:p w:rsidR="001F0764" w:rsidRPr="001566E4" w:rsidRDefault="002159E2" w:rsidP="002159E2">
      <w:pPr>
        <w:tabs>
          <w:tab w:val="num" w:pos="-2"/>
        </w:tabs>
        <w:spacing w:line="276" w:lineRule="auto"/>
        <w:ind w:left="26" w:hanging="1306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</w:t>
      </w:r>
      <w:r w:rsidR="001566E4" w:rsidRPr="001566E4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sectPr w:rsidR="001F0764" w:rsidRPr="001566E4" w:rsidSect="0065758C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3E4C"/>
    <w:multiLevelType w:val="hybridMultilevel"/>
    <w:tmpl w:val="6D34D480"/>
    <w:lvl w:ilvl="0" w:tplc="A538E9CE">
      <w:start w:val="6"/>
      <w:numFmt w:val="decimal"/>
      <w:lvlText w:val="%1"/>
      <w:lvlJc w:val="left"/>
      <w:pPr>
        <w:ind w:left="386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4B691F"/>
    <w:multiLevelType w:val="singleLevel"/>
    <w:tmpl w:val="5D2E4844"/>
    <w:lvl w:ilvl="0">
      <w:start w:val="1"/>
      <w:numFmt w:val="decimal"/>
      <w:lvlText w:val="%1."/>
      <w:lvlJc w:val="right"/>
      <w:pPr>
        <w:tabs>
          <w:tab w:val="num" w:pos="1304"/>
        </w:tabs>
        <w:ind w:left="1304" w:hanging="113"/>
      </w:pPr>
    </w:lvl>
  </w:abstractNum>
  <w:abstractNum w:abstractNumId="2">
    <w:nsid w:val="4C9E0A24"/>
    <w:multiLevelType w:val="hybridMultilevel"/>
    <w:tmpl w:val="1CEAC798"/>
    <w:lvl w:ilvl="0" w:tplc="99DABFEA">
      <w:start w:val="1"/>
      <w:numFmt w:val="decimal"/>
      <w:lvlText w:val="%1-"/>
      <w:lvlJc w:val="left"/>
      <w:pPr>
        <w:ind w:left="386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973A41"/>
    <w:multiLevelType w:val="singleLevel"/>
    <w:tmpl w:val="B650B57E"/>
    <w:lvl w:ilvl="0">
      <w:start w:val="1"/>
      <w:numFmt w:val="bullet"/>
      <w:lvlText w:val=""/>
      <w:lvlJc w:val="center"/>
      <w:pPr>
        <w:tabs>
          <w:tab w:val="num" w:pos="1437"/>
        </w:tabs>
        <w:ind w:left="1134" w:hanging="57"/>
      </w:pPr>
      <w:rPr>
        <w:rFonts w:ascii="Wingdings" w:hAnsi="Wingdings" w:hint="default"/>
      </w:rPr>
    </w:lvl>
  </w:abstractNum>
  <w:abstractNum w:abstractNumId="4">
    <w:nsid w:val="60C53811"/>
    <w:multiLevelType w:val="singleLevel"/>
    <w:tmpl w:val="5D2E4844"/>
    <w:lvl w:ilvl="0">
      <w:start w:val="1"/>
      <w:numFmt w:val="decimal"/>
      <w:lvlText w:val="%1."/>
      <w:lvlJc w:val="right"/>
      <w:pPr>
        <w:tabs>
          <w:tab w:val="num" w:pos="1304"/>
        </w:tabs>
        <w:ind w:left="1304" w:hanging="113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5758C"/>
    <w:rsid w:val="001566E4"/>
    <w:rsid w:val="001F0764"/>
    <w:rsid w:val="001F23F3"/>
    <w:rsid w:val="002159E2"/>
    <w:rsid w:val="002F4805"/>
    <w:rsid w:val="00613D79"/>
    <w:rsid w:val="0065758C"/>
    <w:rsid w:val="006662D1"/>
    <w:rsid w:val="006757D9"/>
    <w:rsid w:val="00B311BE"/>
    <w:rsid w:val="00B52FFF"/>
    <w:rsid w:val="00C56F7E"/>
    <w:rsid w:val="00E3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Theme="minorHAnsi" w:hAnsi="Simplified Arabic" w:cs="Simplified Arabic"/>
        <w:b/>
        <w:bCs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58C"/>
    <w:pPr>
      <w:bidi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  <w:lang w:val="en-US"/>
    </w:rPr>
  </w:style>
  <w:style w:type="paragraph" w:styleId="Titre2">
    <w:name w:val="heading 2"/>
    <w:basedOn w:val="Normal"/>
    <w:link w:val="Titre2Car"/>
    <w:uiPriority w:val="9"/>
    <w:qFormat/>
    <w:rsid w:val="00B52FFF"/>
    <w:pPr>
      <w:spacing w:before="100" w:beforeAutospacing="1" w:after="100" w:afterAutospacing="1"/>
      <w:outlineLvl w:val="1"/>
    </w:pPr>
    <w:rPr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B52FF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52FFF"/>
    <w:rPr>
      <w:rFonts w:ascii="Times New Roman" w:eastAsia="Times New Roman" w:hAnsi="Times New Roman" w:cs="Times New Roman"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8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2</cp:revision>
  <dcterms:created xsi:type="dcterms:W3CDTF">2022-01-19T21:13:00Z</dcterms:created>
  <dcterms:modified xsi:type="dcterms:W3CDTF">2022-01-19T22:11:00Z</dcterms:modified>
</cp:coreProperties>
</file>