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D72" w:rsidRDefault="00D40D72" w:rsidP="00D40D72">
      <w:pPr>
        <w:bidi w:val="0"/>
        <w:spacing w:line="360" w:lineRule="auto"/>
        <w:ind w:right="-483"/>
        <w:jc w:val="center"/>
        <w:rPr>
          <w:rFonts w:asciiTheme="majorBidi" w:hAnsiTheme="majorBidi" w:cstheme="majorBidi"/>
          <w:b/>
          <w:bCs/>
          <w:sz w:val="48"/>
          <w:szCs w:val="48"/>
          <w:lang w:val="fr-FR" w:bidi="ar-DZ"/>
        </w:rPr>
      </w:pPr>
      <w:r w:rsidRPr="001E3E89">
        <w:rPr>
          <w:rFonts w:asciiTheme="majorBidi" w:hAnsiTheme="majorBidi" w:cstheme="majorBidi"/>
          <w:b/>
          <w:bCs/>
          <w:sz w:val="48"/>
          <w:szCs w:val="48"/>
        </w:rPr>
        <w:t xml:space="preserve">La </w:t>
      </w:r>
      <w:proofErr w:type="spellStart"/>
      <w:r w:rsidRPr="001E3E89">
        <w:rPr>
          <w:rFonts w:asciiTheme="majorBidi" w:hAnsiTheme="majorBidi" w:cstheme="majorBidi"/>
          <w:b/>
          <w:bCs/>
          <w:sz w:val="48"/>
          <w:szCs w:val="48"/>
        </w:rPr>
        <w:t>Spectroscopie</w:t>
      </w:r>
      <w:proofErr w:type="spellEnd"/>
      <w:r w:rsidRPr="001E3E89">
        <w:rPr>
          <w:rFonts w:asciiTheme="majorBidi" w:hAnsiTheme="majorBidi" w:cstheme="majorBidi"/>
          <w:b/>
          <w:bCs/>
          <w:sz w:val="48"/>
          <w:szCs w:val="48"/>
        </w:rPr>
        <w:t xml:space="preserve"> </w:t>
      </w:r>
      <w:proofErr w:type="spellStart"/>
      <w:r w:rsidRPr="001E3E89">
        <w:rPr>
          <w:rFonts w:asciiTheme="majorBidi" w:hAnsiTheme="majorBidi" w:cstheme="majorBidi"/>
          <w:b/>
          <w:bCs/>
          <w:sz w:val="48"/>
          <w:szCs w:val="48"/>
        </w:rPr>
        <w:t>Infrarouge</w:t>
      </w:r>
      <w:proofErr w:type="spellEnd"/>
      <w:r w:rsidR="007C43F6">
        <w:rPr>
          <w:rFonts w:asciiTheme="majorBidi" w:hAnsiTheme="majorBidi" w:cstheme="majorBidi"/>
          <w:b/>
          <w:bCs/>
          <w:sz w:val="48"/>
          <w:szCs w:val="48"/>
          <w:lang w:val="fr-FR" w:bidi="ar-DZ"/>
        </w:rPr>
        <w:t xml:space="preserve"> IR</w:t>
      </w:r>
    </w:p>
    <w:p w:rsidR="00D40D72" w:rsidRPr="002F3BF0" w:rsidRDefault="00D40D72" w:rsidP="00D40D72">
      <w:pPr>
        <w:pStyle w:val="Paragraphedeliste"/>
        <w:numPr>
          <w:ilvl w:val="2"/>
          <w:numId w:val="1"/>
        </w:numPr>
        <w:bidi w:val="0"/>
        <w:spacing w:line="360" w:lineRule="auto"/>
        <w:ind w:left="284" w:right="-483"/>
        <w:rPr>
          <w:rFonts w:asciiTheme="majorBidi" w:hAnsiTheme="majorBidi" w:cstheme="majorBidi"/>
          <w:b/>
          <w:bCs/>
          <w:sz w:val="28"/>
          <w:szCs w:val="28"/>
          <w:rtl/>
          <w:lang w:bidi="ar-DZ"/>
        </w:rPr>
      </w:pPr>
      <w:r w:rsidRPr="002F3BF0">
        <w:rPr>
          <w:rFonts w:asciiTheme="majorBidi" w:hAnsiTheme="majorBidi" w:cstheme="majorBidi"/>
          <w:b/>
          <w:bCs/>
          <w:sz w:val="28"/>
          <w:szCs w:val="28"/>
          <w:lang w:bidi="ar-DZ"/>
        </w:rPr>
        <w:t xml:space="preserve">Introduction : </w:t>
      </w:r>
    </w:p>
    <w:p w:rsidR="00D40D72" w:rsidRDefault="00D40D72" w:rsidP="00D40D72">
      <w:pPr>
        <w:bidi w:val="0"/>
        <w:spacing w:line="360" w:lineRule="auto"/>
        <w:ind w:right="-483"/>
        <w:jc w:val="both"/>
        <w:rPr>
          <w:rFonts w:asciiTheme="majorBidi" w:hAnsiTheme="majorBidi" w:cstheme="majorBidi"/>
          <w:sz w:val="24"/>
          <w:szCs w:val="24"/>
          <w:lang w:val="fr-FR" w:bidi="ar-DZ"/>
        </w:rPr>
      </w:pPr>
      <w:r w:rsidRPr="003856FE">
        <w:rPr>
          <w:rFonts w:asciiTheme="majorBidi" w:hAnsiTheme="majorBidi" w:cstheme="majorBidi"/>
          <w:sz w:val="24"/>
          <w:szCs w:val="24"/>
          <w:lang w:val="fr-FR" w:bidi="ar-DZ"/>
        </w:rPr>
        <w:t>La Spectroscopie Infrarouge</w:t>
      </w:r>
      <w:r>
        <w:rPr>
          <w:rFonts w:asciiTheme="majorBidi" w:hAnsiTheme="majorBidi" w:cstheme="majorBidi"/>
          <w:sz w:val="24"/>
          <w:szCs w:val="24"/>
          <w:lang w:val="fr-FR" w:bidi="ar-DZ"/>
        </w:rPr>
        <w:t xml:space="preserve"> est une découverte récente et très utile en agriculture et agroalimentaire pour le contrôle de qualité des matières premières et des produits transformés comme une analyse de routine (céréales, beure, fruits, café…).</w:t>
      </w:r>
    </w:p>
    <w:p w:rsidR="00D40D72" w:rsidRDefault="00D40D72" w:rsidP="00D40D72">
      <w:pPr>
        <w:bidi w:val="0"/>
        <w:spacing w:line="360" w:lineRule="auto"/>
        <w:ind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Elle permet de :</w:t>
      </w:r>
    </w:p>
    <w:p w:rsidR="00D40D72" w:rsidRDefault="00D40D72" w:rsidP="00D40D72">
      <w:pPr>
        <w:pStyle w:val="Paragraphedeliste"/>
        <w:numPr>
          <w:ilvl w:val="0"/>
          <w:numId w:val="5"/>
        </w:numPr>
        <w:bidi w:val="0"/>
        <w:spacing w:line="360" w:lineRule="auto"/>
        <w:ind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Le dosage et la quantification des molécules</w:t>
      </w:r>
    </w:p>
    <w:p w:rsidR="00D40D72" w:rsidRDefault="00D40D72" w:rsidP="00D40D72">
      <w:pPr>
        <w:pStyle w:val="Paragraphedeliste"/>
        <w:numPr>
          <w:ilvl w:val="0"/>
          <w:numId w:val="5"/>
        </w:numPr>
        <w:bidi w:val="0"/>
        <w:spacing w:line="360" w:lineRule="auto"/>
        <w:ind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Ne nécessite pas l'utilisation des solvants ou gaz</w:t>
      </w:r>
    </w:p>
    <w:p w:rsidR="00D40D72" w:rsidRDefault="00D40D72" w:rsidP="00D40D72">
      <w:pPr>
        <w:pStyle w:val="Paragraphedeliste"/>
        <w:numPr>
          <w:ilvl w:val="0"/>
          <w:numId w:val="5"/>
        </w:numPr>
        <w:bidi w:val="0"/>
        <w:spacing w:line="360" w:lineRule="auto"/>
        <w:ind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Rapide (de quelques secondes en mn)</w:t>
      </w:r>
    </w:p>
    <w:p w:rsidR="00D40D72" w:rsidRDefault="00D40D72" w:rsidP="00D40D72">
      <w:pPr>
        <w:pStyle w:val="Paragraphedeliste"/>
        <w:numPr>
          <w:ilvl w:val="0"/>
          <w:numId w:val="5"/>
        </w:numPr>
        <w:bidi w:val="0"/>
        <w:spacing w:line="360" w:lineRule="auto"/>
        <w:ind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Couts d'analyse réduits (consommables, temps…)</w:t>
      </w:r>
    </w:p>
    <w:p w:rsidR="00D40D72" w:rsidRDefault="00D40D72" w:rsidP="00D40D72">
      <w:pPr>
        <w:pStyle w:val="Paragraphedeliste"/>
        <w:bidi w:val="0"/>
        <w:spacing w:line="360" w:lineRule="auto"/>
        <w:ind w:left="783" w:right="-483"/>
        <w:jc w:val="both"/>
        <w:rPr>
          <w:rFonts w:asciiTheme="majorBidi" w:hAnsiTheme="majorBidi" w:cstheme="majorBidi"/>
          <w:sz w:val="24"/>
          <w:szCs w:val="24"/>
          <w:lang w:val="fr-FR" w:bidi="ar-DZ"/>
        </w:rPr>
      </w:pPr>
    </w:p>
    <w:p w:rsidR="00D40D72" w:rsidRDefault="00D40D72" w:rsidP="00D40D72">
      <w:pPr>
        <w:pStyle w:val="Paragraphedeliste"/>
        <w:numPr>
          <w:ilvl w:val="2"/>
          <w:numId w:val="1"/>
        </w:numPr>
        <w:bidi w:val="0"/>
        <w:spacing w:line="360" w:lineRule="auto"/>
        <w:ind w:left="284" w:right="-483"/>
        <w:jc w:val="both"/>
        <w:rPr>
          <w:rFonts w:asciiTheme="majorBidi" w:hAnsiTheme="majorBidi" w:cstheme="majorBidi"/>
          <w:b/>
          <w:bCs/>
          <w:sz w:val="28"/>
          <w:szCs w:val="28"/>
          <w:lang w:val="fr-FR" w:bidi="ar-DZ"/>
        </w:rPr>
      </w:pPr>
      <w:r w:rsidRPr="007F52D6">
        <w:rPr>
          <w:rFonts w:asciiTheme="majorBidi" w:hAnsiTheme="majorBidi" w:cstheme="majorBidi"/>
          <w:b/>
          <w:bCs/>
          <w:sz w:val="28"/>
          <w:szCs w:val="28"/>
          <w:lang w:val="fr-FR" w:bidi="ar-DZ"/>
        </w:rPr>
        <w:t xml:space="preserve">Utilisation </w:t>
      </w:r>
    </w:p>
    <w:p w:rsidR="00D40D72" w:rsidRPr="007F52D6"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sidRPr="007F52D6">
        <w:rPr>
          <w:rFonts w:asciiTheme="majorBidi" w:hAnsiTheme="majorBidi" w:cstheme="majorBidi"/>
          <w:sz w:val="24"/>
          <w:szCs w:val="24"/>
          <w:lang w:val="fr-FR" w:bidi="ar-DZ"/>
        </w:rPr>
        <w:t>Identification des molécules en industrie pharmaceutique.</w:t>
      </w:r>
    </w:p>
    <w:p w:rsidR="00D40D72"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sidRPr="003710A3">
        <w:rPr>
          <w:rFonts w:asciiTheme="majorBidi" w:hAnsiTheme="majorBidi" w:cstheme="majorBidi"/>
          <w:sz w:val="24"/>
          <w:szCs w:val="24"/>
          <w:lang w:val="fr-FR" w:bidi="ar-DZ"/>
        </w:rPr>
        <w:t>Détection</w:t>
      </w:r>
      <w:r>
        <w:rPr>
          <w:rFonts w:asciiTheme="majorBidi" w:hAnsiTheme="majorBidi" w:cstheme="majorBidi"/>
          <w:sz w:val="24"/>
          <w:szCs w:val="24"/>
          <w:lang w:val="fr-FR" w:bidi="ar-DZ"/>
        </w:rPr>
        <w:t xml:space="preserve"> de la contrefaçon des cigares cubains.</w:t>
      </w:r>
    </w:p>
    <w:p w:rsidR="00D40D72"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Estimation de la maturité des pommes, du raisin …</w:t>
      </w:r>
    </w:p>
    <w:p w:rsidR="00D40D72"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sidRPr="003710A3">
        <w:rPr>
          <w:rFonts w:asciiTheme="majorBidi" w:hAnsiTheme="majorBidi" w:cstheme="majorBidi"/>
          <w:sz w:val="24"/>
          <w:szCs w:val="24"/>
          <w:lang w:val="fr-FR" w:bidi="ar-DZ"/>
        </w:rPr>
        <w:t xml:space="preserve"> </w:t>
      </w:r>
      <w:r>
        <w:rPr>
          <w:rFonts w:asciiTheme="majorBidi" w:hAnsiTheme="majorBidi" w:cstheme="majorBidi"/>
          <w:sz w:val="24"/>
          <w:szCs w:val="24"/>
          <w:lang w:val="fr-FR" w:bidi="ar-DZ"/>
        </w:rPr>
        <w:t>Taux de matières grasses dans le saumon fumé</w:t>
      </w:r>
    </w:p>
    <w:p w:rsidR="00D40D72"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Cartographie de la teneur en protéines des blés au champ</w:t>
      </w:r>
    </w:p>
    <w:p w:rsidR="00D40D72" w:rsidRDefault="00D40D72" w:rsidP="00D40D72">
      <w:pPr>
        <w:pStyle w:val="Paragraphedeliste"/>
        <w:numPr>
          <w:ilvl w:val="3"/>
          <w:numId w:val="1"/>
        </w:numPr>
        <w:bidi w:val="0"/>
        <w:spacing w:line="360" w:lineRule="auto"/>
        <w:ind w:left="567" w:right="-483"/>
        <w:jc w:val="both"/>
        <w:rPr>
          <w:rFonts w:asciiTheme="majorBidi" w:hAnsiTheme="majorBidi" w:cstheme="majorBidi"/>
          <w:sz w:val="24"/>
          <w:szCs w:val="24"/>
          <w:lang w:val="fr-FR" w:bidi="ar-DZ"/>
        </w:rPr>
      </w:pPr>
      <w:r>
        <w:rPr>
          <w:rFonts w:asciiTheme="majorBidi" w:hAnsiTheme="majorBidi" w:cstheme="majorBidi"/>
          <w:sz w:val="24"/>
          <w:szCs w:val="24"/>
          <w:lang w:val="fr-FR" w:bidi="ar-DZ"/>
        </w:rPr>
        <w:t>Analyse en routine de la qualité de blé</w:t>
      </w:r>
    </w:p>
    <w:p w:rsidR="00D40D72" w:rsidRPr="003710A3" w:rsidRDefault="00D40D72" w:rsidP="00D40D72">
      <w:pPr>
        <w:pStyle w:val="Paragraphedeliste"/>
        <w:bidi w:val="0"/>
        <w:spacing w:line="360" w:lineRule="auto"/>
        <w:ind w:left="567" w:right="-483"/>
        <w:jc w:val="both"/>
        <w:rPr>
          <w:rFonts w:asciiTheme="majorBidi" w:hAnsiTheme="majorBidi" w:cstheme="majorBidi"/>
          <w:sz w:val="24"/>
          <w:szCs w:val="24"/>
          <w:lang w:val="fr-FR" w:bidi="ar-DZ"/>
        </w:rPr>
      </w:pPr>
    </w:p>
    <w:p w:rsidR="00D40D72" w:rsidRPr="002F3BF0" w:rsidRDefault="00D40D72" w:rsidP="00D40D72">
      <w:pPr>
        <w:pStyle w:val="Paragraphedeliste"/>
        <w:numPr>
          <w:ilvl w:val="2"/>
          <w:numId w:val="1"/>
        </w:numPr>
        <w:bidi w:val="0"/>
        <w:spacing w:line="360" w:lineRule="auto"/>
        <w:ind w:left="284" w:right="-483"/>
        <w:jc w:val="both"/>
        <w:rPr>
          <w:rFonts w:asciiTheme="majorBidi" w:hAnsiTheme="majorBidi" w:cstheme="majorBidi"/>
          <w:b/>
          <w:bCs/>
          <w:sz w:val="28"/>
          <w:szCs w:val="28"/>
          <w:lang w:val="fr-FR" w:bidi="ar-DZ"/>
        </w:rPr>
      </w:pPr>
      <w:r w:rsidRPr="002F3BF0">
        <w:rPr>
          <w:rFonts w:asciiTheme="majorBidi" w:hAnsiTheme="majorBidi" w:cstheme="majorBidi"/>
          <w:b/>
          <w:bCs/>
          <w:sz w:val="28"/>
          <w:szCs w:val="28"/>
          <w:lang w:val="fr-FR" w:bidi="ar-DZ"/>
        </w:rPr>
        <w:t>La Spectroscopie Infrarouge</w:t>
      </w:r>
    </w:p>
    <w:p w:rsidR="00D40D72" w:rsidRDefault="00D40D72" w:rsidP="00D40D72">
      <w:pPr>
        <w:bidi w:val="0"/>
        <w:spacing w:line="360" w:lineRule="auto"/>
        <w:ind w:right="-483"/>
        <w:jc w:val="both"/>
        <w:rPr>
          <w:rFonts w:asciiTheme="majorBidi" w:hAnsiTheme="majorBidi" w:cstheme="majorBidi"/>
          <w:sz w:val="24"/>
          <w:szCs w:val="24"/>
          <w:highlight w:val="yellow"/>
          <w:rtl/>
          <w:lang w:bidi="ar-DZ"/>
        </w:rPr>
      </w:pPr>
      <w:r w:rsidRPr="001E3E89">
        <w:rPr>
          <w:rFonts w:asciiTheme="majorBidi" w:hAnsiTheme="majorBidi" w:cstheme="majorBidi"/>
          <w:sz w:val="24"/>
          <w:szCs w:val="24"/>
          <w:lang w:bidi="ar-DZ"/>
        </w:rPr>
        <w:t xml:space="preserve">Le </w:t>
      </w:r>
      <w:proofErr w:type="spellStart"/>
      <w:r w:rsidRPr="001E3E89">
        <w:rPr>
          <w:rFonts w:asciiTheme="majorBidi" w:hAnsiTheme="majorBidi" w:cstheme="majorBidi"/>
          <w:sz w:val="24"/>
          <w:szCs w:val="24"/>
          <w:lang w:bidi="ar-DZ"/>
        </w:rPr>
        <w:t>rayonnement</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infrarouge</w:t>
      </w:r>
      <w:proofErr w:type="spellEnd"/>
      <w:r w:rsidRPr="001E3E89">
        <w:rPr>
          <w:rFonts w:asciiTheme="majorBidi" w:hAnsiTheme="majorBidi" w:cstheme="majorBidi"/>
          <w:sz w:val="24"/>
          <w:szCs w:val="24"/>
          <w:lang w:bidi="ar-DZ"/>
        </w:rPr>
        <w:t xml:space="preserve"> (IR), </w:t>
      </w:r>
      <w:r w:rsidRPr="001E3E89">
        <w:rPr>
          <w:rFonts w:asciiTheme="majorBidi" w:hAnsiTheme="majorBidi" w:cstheme="majorBidi"/>
          <w:sz w:val="24"/>
          <w:szCs w:val="24"/>
          <w:u w:val="single"/>
          <w:lang w:bidi="ar-DZ"/>
        </w:rPr>
        <w:t xml:space="preserve">invisible à </w:t>
      </w:r>
      <w:proofErr w:type="spellStart"/>
      <w:r w:rsidRPr="001E3E89">
        <w:rPr>
          <w:rFonts w:asciiTheme="majorBidi" w:hAnsiTheme="majorBidi" w:cstheme="majorBidi"/>
          <w:sz w:val="24"/>
          <w:szCs w:val="24"/>
          <w:u w:val="single"/>
          <w:lang w:bidi="ar-DZ"/>
        </w:rPr>
        <w:t>l’œil</w:t>
      </w:r>
      <w:proofErr w:type="spellEnd"/>
      <w:r w:rsidRPr="001E3E89">
        <w:rPr>
          <w:rFonts w:asciiTheme="majorBidi" w:hAnsiTheme="majorBidi" w:cstheme="majorBidi"/>
          <w:sz w:val="24"/>
          <w:szCs w:val="24"/>
          <w:u w:val="single"/>
          <w:lang w:bidi="ar-DZ"/>
        </w:rPr>
        <w:t xml:space="preserve"> nu</w:t>
      </w:r>
      <w:r w:rsidRPr="001E3E89">
        <w:rPr>
          <w:rFonts w:asciiTheme="majorBidi" w:hAnsiTheme="majorBidi" w:cstheme="majorBidi"/>
          <w:sz w:val="24"/>
          <w:szCs w:val="24"/>
          <w:lang w:bidi="ar-DZ"/>
        </w:rPr>
        <w:t xml:space="preserve">, </w:t>
      </w:r>
      <w:proofErr w:type="spellStart"/>
      <w:proofErr w:type="gramStart"/>
      <w:r w:rsidRPr="001E3E89">
        <w:rPr>
          <w:rFonts w:asciiTheme="majorBidi" w:hAnsiTheme="majorBidi" w:cstheme="majorBidi"/>
          <w:sz w:val="24"/>
          <w:szCs w:val="24"/>
          <w:lang w:bidi="ar-DZ"/>
        </w:rPr>
        <w:t>est</w:t>
      </w:r>
      <w:proofErr w:type="spellEnd"/>
      <w:proofErr w:type="gram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situé</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dans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domaine</w:t>
      </w:r>
      <w:proofErr w:type="spellEnd"/>
      <w:r w:rsidRPr="001E3E89">
        <w:rPr>
          <w:rFonts w:asciiTheme="majorBidi" w:hAnsiTheme="majorBidi" w:cstheme="majorBidi"/>
          <w:sz w:val="24"/>
          <w:szCs w:val="24"/>
          <w:lang w:bidi="ar-DZ"/>
        </w:rPr>
        <w:t xml:space="preserve"> de </w:t>
      </w:r>
      <w:proofErr w:type="spellStart"/>
      <w:r w:rsidRPr="001E3E89">
        <w:rPr>
          <w:rFonts w:asciiTheme="majorBidi" w:hAnsiTheme="majorBidi" w:cstheme="majorBidi"/>
          <w:sz w:val="24"/>
          <w:szCs w:val="24"/>
          <w:lang w:bidi="ar-DZ"/>
        </w:rPr>
        <w:t>longueur</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d’onde</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u w:val="single"/>
          <w:lang w:bidi="ar-DZ"/>
        </w:rPr>
        <w:t>supérieur</w:t>
      </w:r>
      <w:proofErr w:type="spellEnd"/>
      <w:r w:rsidRPr="001E3E89">
        <w:rPr>
          <w:rFonts w:asciiTheme="majorBidi" w:hAnsiTheme="majorBidi" w:cstheme="majorBidi"/>
          <w:sz w:val="24"/>
          <w:szCs w:val="24"/>
          <w:u w:val="single"/>
          <w:lang w:bidi="ar-DZ"/>
        </w:rPr>
        <w:t xml:space="preserve"> à 800 nm</w:t>
      </w:r>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Lorsqu’un</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échantillon</w:t>
      </w:r>
      <w:proofErr w:type="spellEnd"/>
      <w:r w:rsidRPr="001E3E89">
        <w:rPr>
          <w:rFonts w:asciiTheme="majorBidi" w:hAnsiTheme="majorBidi" w:cstheme="majorBidi"/>
          <w:sz w:val="24"/>
          <w:szCs w:val="24"/>
          <w:lang w:bidi="ar-DZ"/>
        </w:rPr>
        <w:t xml:space="preserve"> </w:t>
      </w:r>
      <w:proofErr w:type="spellStart"/>
      <w:proofErr w:type="gramStart"/>
      <w:r w:rsidRPr="001E3E89">
        <w:rPr>
          <w:rFonts w:asciiTheme="majorBidi" w:hAnsiTheme="majorBidi" w:cstheme="majorBidi"/>
          <w:sz w:val="24"/>
          <w:szCs w:val="24"/>
          <w:lang w:bidi="ar-DZ"/>
        </w:rPr>
        <w:t>est</w:t>
      </w:r>
      <w:proofErr w:type="spellEnd"/>
      <w:proofErr w:type="gram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traversé</w:t>
      </w:r>
      <w:proofErr w:type="spellEnd"/>
      <w:r w:rsidRPr="001E3E89">
        <w:rPr>
          <w:rFonts w:asciiTheme="majorBidi" w:hAnsiTheme="majorBidi" w:cstheme="majorBidi"/>
          <w:sz w:val="24"/>
          <w:szCs w:val="24"/>
          <w:lang w:bidi="ar-DZ"/>
        </w:rPr>
        <w:t xml:space="preserve"> par un </w:t>
      </w:r>
      <w:proofErr w:type="spellStart"/>
      <w:r w:rsidRPr="001E3E89">
        <w:rPr>
          <w:rFonts w:asciiTheme="majorBidi" w:hAnsiTheme="majorBidi" w:cstheme="majorBidi"/>
          <w:sz w:val="24"/>
          <w:szCs w:val="24"/>
          <w:lang w:bidi="ar-DZ"/>
        </w:rPr>
        <w:t>faisceau</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lumineux</w:t>
      </w:r>
      <w:proofErr w:type="spellEnd"/>
      <w:r w:rsidRPr="001E3E89">
        <w:rPr>
          <w:rFonts w:asciiTheme="majorBidi" w:hAnsiTheme="majorBidi" w:cstheme="majorBidi"/>
          <w:sz w:val="24"/>
          <w:szCs w:val="24"/>
          <w:lang w:bidi="ar-DZ"/>
        </w:rPr>
        <w:t xml:space="preserve"> IR, </w:t>
      </w:r>
      <w:proofErr w:type="spellStart"/>
      <w:r w:rsidRPr="001E3E89">
        <w:rPr>
          <w:rFonts w:asciiTheme="majorBidi" w:hAnsiTheme="majorBidi" w:cstheme="majorBidi"/>
          <w:sz w:val="24"/>
          <w:szCs w:val="24"/>
          <w:lang w:bidi="ar-DZ"/>
        </w:rPr>
        <w:t>une</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partie</w:t>
      </w:r>
      <w:proofErr w:type="spellEnd"/>
      <w:r w:rsidRPr="001E3E89">
        <w:rPr>
          <w:rFonts w:asciiTheme="majorBidi" w:hAnsiTheme="majorBidi" w:cstheme="majorBidi"/>
          <w:sz w:val="24"/>
          <w:szCs w:val="24"/>
          <w:lang w:bidi="ar-DZ"/>
        </w:rPr>
        <w:t xml:space="preserve"> de la lumière </w:t>
      </w:r>
      <w:proofErr w:type="spellStart"/>
      <w:r w:rsidRPr="001E3E89">
        <w:rPr>
          <w:rFonts w:asciiTheme="majorBidi" w:hAnsiTheme="majorBidi" w:cstheme="majorBidi"/>
          <w:sz w:val="24"/>
          <w:szCs w:val="24"/>
          <w:lang w:bidi="ar-DZ"/>
        </w:rPr>
        <w:t>est</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b/>
          <w:bCs/>
          <w:sz w:val="24"/>
          <w:szCs w:val="24"/>
          <w:lang w:bidi="ar-DZ"/>
        </w:rPr>
        <w:t>absorbée</w:t>
      </w:r>
      <w:proofErr w:type="spellEnd"/>
      <w:r>
        <w:rPr>
          <w:rFonts w:asciiTheme="majorBidi" w:hAnsiTheme="majorBidi" w:cstheme="majorBidi" w:hint="cs"/>
          <w:sz w:val="24"/>
          <w:szCs w:val="24"/>
          <w:rtl/>
          <w:lang w:bidi="ar-DZ"/>
        </w:rPr>
        <w:t>ة</w:t>
      </w:r>
      <w:r w:rsidRPr="001E3E89">
        <w:rPr>
          <w:rFonts w:asciiTheme="majorBidi" w:hAnsiTheme="majorBidi" w:cstheme="majorBidi"/>
          <w:sz w:val="24"/>
          <w:szCs w:val="24"/>
          <w:lang w:bidi="ar-DZ"/>
        </w:rPr>
        <w:t xml:space="preserve"> car les </w:t>
      </w:r>
      <w:proofErr w:type="spellStart"/>
      <w:r w:rsidRPr="001E3E89">
        <w:rPr>
          <w:rFonts w:asciiTheme="majorBidi" w:hAnsiTheme="majorBidi" w:cstheme="majorBidi"/>
          <w:sz w:val="24"/>
          <w:szCs w:val="24"/>
          <w:lang w:bidi="ar-DZ"/>
        </w:rPr>
        <w:t>niveaux</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d'énergie</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moléculaires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vibrationnels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sont</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séparés</w:t>
      </w:r>
      <w:proofErr w:type="spellEnd"/>
      <w:r w:rsidRPr="001E3E89">
        <w:rPr>
          <w:rFonts w:asciiTheme="majorBidi" w:hAnsiTheme="majorBidi" w:cstheme="majorBidi"/>
          <w:sz w:val="24"/>
          <w:szCs w:val="24"/>
          <w:lang w:bidi="ar-DZ"/>
        </w:rPr>
        <w:t xml:space="preserve"> par des </w:t>
      </w:r>
      <w:proofErr w:type="spellStart"/>
      <w:r w:rsidRPr="001E3E89">
        <w:rPr>
          <w:rFonts w:asciiTheme="majorBidi" w:hAnsiTheme="majorBidi" w:cstheme="majorBidi"/>
          <w:sz w:val="24"/>
          <w:szCs w:val="24"/>
          <w:lang w:bidi="ar-DZ"/>
        </w:rPr>
        <w:t>énergies</w:t>
      </w:r>
      <w:proofErr w:type="spellEnd"/>
      <w:r w:rsidRPr="001E3E89">
        <w:rPr>
          <w:rFonts w:asciiTheme="majorBidi" w:hAnsiTheme="majorBidi" w:cstheme="majorBidi"/>
          <w:sz w:val="24"/>
          <w:szCs w:val="24"/>
          <w:lang w:bidi="ar-DZ"/>
        </w:rPr>
        <w:t xml:space="preserve"> qui </w:t>
      </w:r>
      <w:proofErr w:type="spellStart"/>
      <w:r w:rsidRPr="001E3E89">
        <w:rPr>
          <w:rFonts w:asciiTheme="majorBidi" w:hAnsiTheme="majorBidi" w:cstheme="majorBidi"/>
          <w:sz w:val="24"/>
          <w:szCs w:val="24"/>
          <w:lang w:bidi="ar-DZ"/>
        </w:rPr>
        <w:t>tombent</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dans</w:t>
      </w:r>
      <w:proofErr w:type="spellEnd"/>
      <w:r w:rsidRPr="001E3E89">
        <w:rPr>
          <w:rFonts w:asciiTheme="majorBidi" w:hAnsiTheme="majorBidi" w:cstheme="majorBidi"/>
          <w:sz w:val="24"/>
          <w:szCs w:val="24"/>
          <w:lang w:bidi="ar-DZ"/>
        </w:rPr>
        <w:t xml:space="preserve"> le </w:t>
      </w:r>
      <w:proofErr w:type="spellStart"/>
      <w:r w:rsidRPr="001E3E89">
        <w:rPr>
          <w:rFonts w:asciiTheme="majorBidi" w:hAnsiTheme="majorBidi" w:cstheme="majorBidi"/>
          <w:sz w:val="24"/>
          <w:szCs w:val="24"/>
          <w:lang w:bidi="ar-DZ"/>
        </w:rPr>
        <w:t>domaine</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infrarouge</w:t>
      </w:r>
      <w:proofErr w:type="spellEnd"/>
      <w:r w:rsidRPr="001E3E89">
        <w:rPr>
          <w:rFonts w:asciiTheme="majorBidi" w:hAnsiTheme="majorBidi" w:cstheme="majorBidi"/>
          <w:sz w:val="24"/>
          <w:szCs w:val="24"/>
          <w:lang w:bidi="ar-DZ"/>
        </w:rPr>
        <w:t xml:space="preserve"> du </w:t>
      </w:r>
      <w:proofErr w:type="spellStart"/>
      <w:r w:rsidRPr="001E3E89">
        <w:rPr>
          <w:rFonts w:asciiTheme="majorBidi" w:hAnsiTheme="majorBidi" w:cstheme="majorBidi"/>
          <w:sz w:val="24"/>
          <w:szCs w:val="24"/>
          <w:lang w:bidi="ar-DZ"/>
        </w:rPr>
        <w:t>spectre</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électromagnétique</w:t>
      </w:r>
      <w:proofErr w:type="spellEnd"/>
      <w:r w:rsidRPr="001E3E89">
        <w:rPr>
          <w:rFonts w:asciiTheme="majorBidi" w:hAnsiTheme="majorBidi" w:cstheme="majorBidi"/>
          <w:sz w:val="24"/>
          <w:szCs w:val="24"/>
          <w:lang w:bidi="ar-DZ"/>
        </w:rPr>
        <w:t xml:space="preserve">. </w:t>
      </w:r>
    </w:p>
    <w:p w:rsidR="00D40D72" w:rsidRPr="00B27EFA" w:rsidRDefault="00D40D72" w:rsidP="00D40D72">
      <w:pPr>
        <w:bidi w:val="0"/>
        <w:spacing w:line="360" w:lineRule="auto"/>
        <w:ind w:right="-483"/>
        <w:rPr>
          <w:rFonts w:asciiTheme="majorBidi" w:hAnsiTheme="majorBidi" w:cstheme="majorBidi"/>
          <w:sz w:val="24"/>
          <w:szCs w:val="24"/>
          <w:rtl/>
          <w:lang w:bidi="ar-DZ"/>
        </w:rPr>
      </w:pPr>
      <w:r w:rsidRPr="00B27EFA">
        <w:rPr>
          <w:rFonts w:asciiTheme="majorBidi" w:hAnsiTheme="majorBidi" w:cstheme="majorBidi"/>
          <w:sz w:val="24"/>
          <w:szCs w:val="24"/>
          <w:lang w:bidi="ar-DZ"/>
        </w:rPr>
        <w:t xml:space="preserve">La </w:t>
      </w:r>
      <w:proofErr w:type="spellStart"/>
      <w:r w:rsidRPr="00B27EFA">
        <w:rPr>
          <w:rFonts w:asciiTheme="majorBidi" w:hAnsiTheme="majorBidi" w:cstheme="majorBidi"/>
          <w:sz w:val="24"/>
          <w:szCs w:val="24"/>
          <w:lang w:bidi="ar-DZ"/>
        </w:rPr>
        <w:t>partie</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infrarouge</w:t>
      </w:r>
      <w:proofErr w:type="spellEnd"/>
      <w:r w:rsidRPr="00B27EFA">
        <w:rPr>
          <w:rFonts w:asciiTheme="majorBidi" w:hAnsiTheme="majorBidi" w:cstheme="majorBidi"/>
          <w:sz w:val="24"/>
          <w:szCs w:val="24"/>
          <w:lang w:bidi="ar-DZ"/>
        </w:rPr>
        <w:t xml:space="preserve"> du </w:t>
      </w:r>
      <w:proofErr w:type="spellStart"/>
      <w:r w:rsidRPr="00B27EFA">
        <w:rPr>
          <w:rFonts w:asciiTheme="majorBidi" w:hAnsiTheme="majorBidi" w:cstheme="majorBidi"/>
          <w:sz w:val="24"/>
          <w:szCs w:val="24"/>
          <w:lang w:bidi="ar-DZ"/>
        </w:rPr>
        <w:t>rayonnement</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électromagnétique</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est</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partagée</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en</w:t>
      </w:r>
      <w:proofErr w:type="spellEnd"/>
      <w:r w:rsidRPr="00B27EFA">
        <w:rPr>
          <w:rFonts w:asciiTheme="majorBidi" w:hAnsiTheme="majorBidi" w:cstheme="majorBidi"/>
          <w:sz w:val="24"/>
          <w:szCs w:val="24"/>
          <w:lang w:bidi="ar-DZ"/>
        </w:rPr>
        <w:t xml:space="preserve"> trois </w:t>
      </w:r>
      <w:proofErr w:type="spellStart"/>
      <w:proofErr w:type="gramStart"/>
      <w:r w:rsidRPr="00B27EFA">
        <w:rPr>
          <w:rFonts w:asciiTheme="majorBidi" w:hAnsiTheme="majorBidi" w:cstheme="majorBidi"/>
          <w:sz w:val="24"/>
          <w:szCs w:val="24"/>
          <w:lang w:bidi="ar-DZ"/>
        </w:rPr>
        <w:t>domaines</w:t>
      </w:r>
      <w:proofErr w:type="spellEnd"/>
      <w:r w:rsidRPr="00B27EFA">
        <w:rPr>
          <w:rFonts w:asciiTheme="majorBidi" w:hAnsiTheme="majorBidi" w:cstheme="majorBidi"/>
          <w:sz w:val="24"/>
          <w:szCs w:val="24"/>
          <w:lang w:bidi="ar-DZ"/>
        </w:rPr>
        <w:t xml:space="preserve"> :</w:t>
      </w:r>
      <w:proofErr w:type="gramEnd"/>
      <w:r w:rsidRPr="00B27EFA">
        <w:rPr>
          <w:rFonts w:asciiTheme="majorBidi" w:hAnsiTheme="majorBidi" w:cstheme="majorBidi"/>
          <w:sz w:val="24"/>
          <w:szCs w:val="24"/>
          <w:lang w:bidi="ar-DZ"/>
        </w:rPr>
        <w:t xml:space="preserve"> </w:t>
      </w:r>
    </w:p>
    <w:p w:rsidR="00D40D72" w:rsidRDefault="00D40D72" w:rsidP="00D40D72">
      <w:pPr>
        <w:pStyle w:val="Paragraphedeliste"/>
        <w:numPr>
          <w:ilvl w:val="0"/>
          <w:numId w:val="7"/>
        </w:numPr>
        <w:bidi w:val="0"/>
        <w:spacing w:line="360" w:lineRule="auto"/>
        <w:ind w:right="-483"/>
        <w:rPr>
          <w:rFonts w:asciiTheme="majorBidi" w:hAnsiTheme="majorBidi" w:cstheme="majorBidi"/>
          <w:sz w:val="24"/>
          <w:szCs w:val="24"/>
          <w:lang w:bidi="ar-DZ"/>
        </w:rPr>
      </w:pPr>
      <w:r w:rsidRPr="00B27EFA">
        <w:rPr>
          <w:rFonts w:asciiTheme="majorBidi" w:hAnsiTheme="majorBidi" w:cstheme="majorBidi"/>
          <w:b/>
          <w:bCs/>
          <w:sz w:val="24"/>
          <w:szCs w:val="24"/>
          <w:lang w:bidi="ar-DZ"/>
        </w:rPr>
        <w:t xml:space="preserve">Le </w:t>
      </w:r>
      <w:proofErr w:type="spellStart"/>
      <w:r w:rsidRPr="00B27EFA">
        <w:rPr>
          <w:rFonts w:asciiTheme="majorBidi" w:hAnsiTheme="majorBidi" w:cstheme="majorBidi"/>
          <w:b/>
          <w:bCs/>
          <w:sz w:val="24"/>
          <w:szCs w:val="24"/>
          <w:lang w:bidi="ar-DZ"/>
        </w:rPr>
        <w:t>proche</w:t>
      </w:r>
      <w:proofErr w:type="spellEnd"/>
      <w:r w:rsidRPr="00B27EFA">
        <w:rPr>
          <w:rFonts w:asciiTheme="majorBidi" w:hAnsiTheme="majorBidi" w:cstheme="majorBidi"/>
          <w:b/>
          <w:bCs/>
          <w:sz w:val="24"/>
          <w:szCs w:val="24"/>
          <w:lang w:bidi="ar-DZ"/>
        </w:rPr>
        <w:t xml:space="preserve"> </w:t>
      </w:r>
      <w:proofErr w:type="spellStart"/>
      <w:proofErr w:type="gramStart"/>
      <w:r w:rsidRPr="00B27EFA">
        <w:rPr>
          <w:rFonts w:asciiTheme="majorBidi" w:hAnsiTheme="majorBidi" w:cstheme="majorBidi"/>
          <w:b/>
          <w:bCs/>
          <w:sz w:val="24"/>
          <w:szCs w:val="24"/>
          <w:lang w:bidi="ar-DZ"/>
        </w:rPr>
        <w:t>infrarouge</w:t>
      </w:r>
      <w:proofErr w:type="spellEnd"/>
      <w:r w:rsidRPr="00B27EFA">
        <w:rPr>
          <w:rFonts w:asciiTheme="majorBidi" w:hAnsiTheme="majorBidi" w:cstheme="majorBidi"/>
          <w:sz w:val="24"/>
          <w:szCs w:val="24"/>
          <w:lang w:bidi="ar-DZ"/>
        </w:rPr>
        <w:t xml:space="preserve"> </w:t>
      </w:r>
      <w:r>
        <w:rPr>
          <w:rFonts w:asciiTheme="majorBidi" w:hAnsiTheme="majorBidi" w:cstheme="majorBidi"/>
          <w:sz w:val="24"/>
          <w:szCs w:val="24"/>
          <w:lang w:val="fr-FR" w:bidi="ar-DZ"/>
        </w:rPr>
        <w:t>:</w:t>
      </w:r>
      <w:proofErr w:type="gramEnd"/>
      <w:r>
        <w:rPr>
          <w:rFonts w:asciiTheme="majorBidi" w:hAnsiTheme="majorBidi" w:cstheme="majorBidi"/>
          <w:sz w:val="24"/>
          <w:szCs w:val="24"/>
          <w:lang w:val="fr-FR" w:bidi="ar-DZ"/>
        </w:rPr>
        <w:t xml:space="preserve"> </w:t>
      </w:r>
      <w:proofErr w:type="spellStart"/>
      <w:r w:rsidRPr="00B27EFA">
        <w:rPr>
          <w:rFonts w:asciiTheme="majorBidi" w:hAnsiTheme="majorBidi" w:cstheme="majorBidi"/>
          <w:sz w:val="24"/>
          <w:szCs w:val="24"/>
          <w:lang w:bidi="ar-DZ"/>
        </w:rPr>
        <w:t>est</w:t>
      </w:r>
      <w:proofErr w:type="spellEnd"/>
      <w:r w:rsidRPr="00B27EFA">
        <w:rPr>
          <w:rFonts w:asciiTheme="majorBidi" w:hAnsiTheme="majorBidi" w:cstheme="majorBidi"/>
          <w:sz w:val="24"/>
          <w:szCs w:val="24"/>
          <w:lang w:bidi="ar-DZ"/>
        </w:rPr>
        <w:t xml:space="preserve"> la </w:t>
      </w:r>
      <w:proofErr w:type="spellStart"/>
      <w:r w:rsidRPr="00B27EFA">
        <w:rPr>
          <w:rFonts w:asciiTheme="majorBidi" w:hAnsiTheme="majorBidi" w:cstheme="majorBidi"/>
          <w:sz w:val="24"/>
          <w:szCs w:val="24"/>
          <w:lang w:bidi="ar-DZ"/>
        </w:rPr>
        <w:t>partie</w:t>
      </w:r>
      <w:proofErr w:type="spellEnd"/>
      <w:r w:rsidRPr="00B27EFA">
        <w:rPr>
          <w:rFonts w:asciiTheme="majorBidi" w:hAnsiTheme="majorBidi" w:cstheme="majorBidi"/>
          <w:sz w:val="24"/>
          <w:szCs w:val="24"/>
          <w:lang w:bidi="ar-DZ"/>
        </w:rPr>
        <w:t xml:space="preserve"> du </w:t>
      </w:r>
      <w:proofErr w:type="spellStart"/>
      <w:r w:rsidRPr="00B27EFA">
        <w:rPr>
          <w:rFonts w:asciiTheme="majorBidi" w:hAnsiTheme="majorBidi" w:cstheme="majorBidi"/>
          <w:sz w:val="24"/>
          <w:szCs w:val="24"/>
          <w:lang w:bidi="ar-DZ"/>
        </w:rPr>
        <w:t>spectre</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électromagnétique</w:t>
      </w:r>
      <w:proofErr w:type="spellEnd"/>
      <w:r w:rsidRPr="00B27EFA">
        <w:rPr>
          <w:rFonts w:asciiTheme="majorBidi" w:hAnsiTheme="majorBidi" w:cstheme="majorBidi"/>
          <w:sz w:val="24"/>
          <w:szCs w:val="24"/>
          <w:lang w:bidi="ar-DZ"/>
        </w:rPr>
        <w:t xml:space="preserve"> qui </w:t>
      </w:r>
      <w:proofErr w:type="spellStart"/>
      <w:r w:rsidRPr="00B27EFA">
        <w:rPr>
          <w:rFonts w:asciiTheme="majorBidi" w:hAnsiTheme="majorBidi" w:cstheme="majorBidi"/>
          <w:sz w:val="24"/>
          <w:szCs w:val="24"/>
          <w:lang w:bidi="ar-DZ"/>
        </w:rPr>
        <w:t>vient</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juste</w:t>
      </w:r>
      <w:proofErr w:type="spellEnd"/>
      <w:r w:rsidRPr="00B27EFA">
        <w:rPr>
          <w:rFonts w:asciiTheme="majorBidi" w:hAnsiTheme="majorBidi" w:cstheme="majorBidi"/>
          <w:sz w:val="24"/>
          <w:szCs w:val="24"/>
          <w:lang w:bidi="ar-DZ"/>
        </w:rPr>
        <w:t xml:space="preserve"> après le visible (</w:t>
      </w:r>
      <w:proofErr w:type="spellStart"/>
      <w:r w:rsidRPr="00B27EFA">
        <w:rPr>
          <w:rFonts w:asciiTheme="majorBidi" w:hAnsiTheme="majorBidi" w:cstheme="majorBidi"/>
          <w:sz w:val="24"/>
          <w:szCs w:val="24"/>
          <w:lang w:bidi="ar-DZ"/>
        </w:rPr>
        <w:t>couleur</w:t>
      </w:r>
      <w:proofErr w:type="spellEnd"/>
      <w:r w:rsidRPr="00B27EFA">
        <w:rPr>
          <w:rFonts w:asciiTheme="majorBidi" w:hAnsiTheme="majorBidi" w:cstheme="majorBidi"/>
          <w:sz w:val="24"/>
          <w:szCs w:val="24"/>
          <w:lang w:bidi="ar-DZ"/>
        </w:rPr>
        <w:t xml:space="preserve"> rouge). </w:t>
      </w:r>
    </w:p>
    <w:p w:rsidR="00D40D72" w:rsidRDefault="00D40D72" w:rsidP="00D40D72">
      <w:pPr>
        <w:pStyle w:val="Paragraphedeliste"/>
        <w:numPr>
          <w:ilvl w:val="0"/>
          <w:numId w:val="7"/>
        </w:numPr>
        <w:bidi w:val="0"/>
        <w:spacing w:line="360" w:lineRule="auto"/>
        <w:ind w:right="-483"/>
        <w:rPr>
          <w:rFonts w:asciiTheme="majorBidi" w:hAnsiTheme="majorBidi" w:cstheme="majorBidi"/>
          <w:sz w:val="24"/>
          <w:szCs w:val="24"/>
          <w:lang w:bidi="ar-DZ"/>
        </w:rPr>
      </w:pPr>
      <w:proofErr w:type="spellStart"/>
      <w:r w:rsidRPr="00B27EFA">
        <w:rPr>
          <w:rFonts w:asciiTheme="majorBidi" w:hAnsiTheme="majorBidi" w:cstheme="majorBidi"/>
          <w:b/>
          <w:bCs/>
          <w:sz w:val="24"/>
          <w:szCs w:val="24"/>
          <w:lang w:bidi="ar-DZ"/>
        </w:rPr>
        <w:lastRenderedPageBreak/>
        <w:t>L’infrarouge</w:t>
      </w:r>
      <w:proofErr w:type="spellEnd"/>
      <w:r w:rsidRPr="00B27EFA">
        <w:rPr>
          <w:rFonts w:asciiTheme="majorBidi" w:hAnsiTheme="majorBidi" w:cstheme="majorBidi"/>
          <w:b/>
          <w:bCs/>
          <w:sz w:val="24"/>
          <w:szCs w:val="24"/>
          <w:lang w:bidi="ar-DZ"/>
        </w:rPr>
        <w:t xml:space="preserve"> </w:t>
      </w:r>
      <w:proofErr w:type="spellStart"/>
      <w:proofErr w:type="gramStart"/>
      <w:r w:rsidRPr="00B27EFA">
        <w:rPr>
          <w:rFonts w:asciiTheme="majorBidi" w:hAnsiTheme="majorBidi" w:cstheme="majorBidi"/>
          <w:b/>
          <w:bCs/>
          <w:sz w:val="24"/>
          <w:szCs w:val="24"/>
          <w:lang w:bidi="ar-DZ"/>
        </w:rPr>
        <w:t>moyen</w:t>
      </w:r>
      <w:proofErr w:type="spellEnd"/>
      <w:r w:rsidRPr="00B27EFA">
        <w:rPr>
          <w:rFonts w:asciiTheme="majorBidi" w:hAnsiTheme="majorBidi" w:cstheme="majorBidi" w:hint="cs"/>
          <w:sz w:val="24"/>
          <w:szCs w:val="24"/>
          <w:rtl/>
          <w:lang w:bidi="ar-DZ"/>
        </w:rPr>
        <w:t xml:space="preserve"> </w:t>
      </w:r>
      <w:r>
        <w:rPr>
          <w:rFonts w:asciiTheme="majorBidi" w:hAnsiTheme="majorBidi" w:cstheme="majorBidi"/>
          <w:sz w:val="24"/>
          <w:szCs w:val="24"/>
          <w:lang w:val="fr-FR" w:bidi="ar-DZ"/>
        </w:rPr>
        <w:t>:</w:t>
      </w:r>
      <w:proofErr w:type="gramEnd"/>
      <w:r>
        <w:rPr>
          <w:rFonts w:asciiTheme="majorBidi" w:hAnsiTheme="majorBidi" w:cstheme="majorBidi"/>
          <w:sz w:val="24"/>
          <w:szCs w:val="24"/>
          <w:lang w:val="fr-FR" w:bidi="ar-DZ"/>
        </w:rPr>
        <w:t xml:space="preserve"> </w:t>
      </w:r>
      <w:proofErr w:type="spellStart"/>
      <w:r w:rsidRPr="00B27EFA">
        <w:rPr>
          <w:rFonts w:asciiTheme="majorBidi" w:hAnsiTheme="majorBidi" w:cstheme="majorBidi"/>
          <w:sz w:val="24"/>
          <w:szCs w:val="24"/>
          <w:lang w:bidi="ar-DZ"/>
        </w:rPr>
        <w:t>permet</w:t>
      </w:r>
      <w:proofErr w:type="spellEnd"/>
      <w:r w:rsidRPr="00B27EFA">
        <w:rPr>
          <w:rFonts w:asciiTheme="majorBidi" w:hAnsiTheme="majorBidi" w:cstheme="majorBidi"/>
          <w:sz w:val="24"/>
          <w:szCs w:val="24"/>
          <w:lang w:bidi="ar-DZ"/>
        </w:rPr>
        <w:t xml:space="preserve"> de </w:t>
      </w:r>
      <w:proofErr w:type="spellStart"/>
      <w:r w:rsidRPr="00B27EFA">
        <w:rPr>
          <w:rFonts w:asciiTheme="majorBidi" w:hAnsiTheme="majorBidi" w:cstheme="majorBidi"/>
          <w:sz w:val="24"/>
          <w:szCs w:val="24"/>
          <w:lang w:bidi="ar-DZ"/>
        </w:rPr>
        <w:t>façon</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générale</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d’étudier</w:t>
      </w:r>
      <w:proofErr w:type="spellEnd"/>
      <w:r w:rsidRPr="00B27EFA">
        <w:rPr>
          <w:rFonts w:asciiTheme="majorBidi" w:hAnsiTheme="majorBidi" w:cstheme="majorBidi"/>
          <w:sz w:val="24"/>
          <w:szCs w:val="24"/>
          <w:lang w:bidi="ar-DZ"/>
        </w:rPr>
        <w:t xml:space="preserve"> les </w:t>
      </w:r>
      <w:proofErr w:type="spellStart"/>
      <w:r w:rsidRPr="00B27EFA">
        <w:rPr>
          <w:rFonts w:asciiTheme="majorBidi" w:hAnsiTheme="majorBidi" w:cstheme="majorBidi"/>
          <w:sz w:val="24"/>
          <w:szCs w:val="24"/>
          <w:lang w:bidi="ar-DZ"/>
        </w:rPr>
        <w:t>teneurs</w:t>
      </w:r>
      <w:proofErr w:type="spellEnd"/>
      <w:r w:rsidRPr="00B27EFA">
        <w:rPr>
          <w:rFonts w:asciiTheme="majorBidi" w:hAnsiTheme="majorBidi" w:cstheme="majorBidi"/>
          <w:sz w:val="24"/>
          <w:szCs w:val="24"/>
          <w:lang w:bidi="ar-DZ"/>
        </w:rPr>
        <w:t xml:space="preserve"> </w:t>
      </w:r>
      <w:proofErr w:type="spellStart"/>
      <w:r w:rsidRPr="00B27EFA">
        <w:rPr>
          <w:rFonts w:asciiTheme="majorBidi" w:hAnsiTheme="majorBidi" w:cstheme="majorBidi"/>
          <w:sz w:val="24"/>
          <w:szCs w:val="24"/>
          <w:lang w:bidi="ar-DZ"/>
        </w:rPr>
        <w:t>en</w:t>
      </w:r>
      <w:proofErr w:type="spellEnd"/>
      <w:r w:rsidRPr="00B27EFA">
        <w:rPr>
          <w:rFonts w:asciiTheme="majorBidi" w:hAnsiTheme="majorBidi" w:cstheme="majorBidi"/>
          <w:sz w:val="24"/>
          <w:szCs w:val="24"/>
          <w:lang w:bidi="ar-DZ"/>
        </w:rPr>
        <w:t xml:space="preserve"> eau des surfaces. </w:t>
      </w:r>
    </w:p>
    <w:p w:rsidR="00D40D72" w:rsidRPr="00995F11" w:rsidRDefault="00D40D72" w:rsidP="00D40D72">
      <w:pPr>
        <w:pStyle w:val="Paragraphedeliste"/>
        <w:numPr>
          <w:ilvl w:val="0"/>
          <w:numId w:val="7"/>
        </w:numPr>
        <w:bidi w:val="0"/>
        <w:spacing w:line="360" w:lineRule="auto"/>
        <w:ind w:right="-483"/>
        <w:rPr>
          <w:rFonts w:asciiTheme="majorBidi" w:hAnsiTheme="majorBidi" w:cstheme="majorBidi"/>
          <w:noProof/>
          <w:sz w:val="24"/>
          <w:szCs w:val="24"/>
          <w:lang w:bidi="ar-DZ"/>
        </w:rPr>
      </w:pPr>
      <w:proofErr w:type="spellStart"/>
      <w:r w:rsidRPr="002079D4">
        <w:rPr>
          <w:rFonts w:asciiTheme="majorBidi" w:hAnsiTheme="majorBidi" w:cstheme="majorBidi"/>
          <w:b/>
          <w:bCs/>
          <w:sz w:val="24"/>
          <w:szCs w:val="24"/>
          <w:lang w:bidi="ar-DZ"/>
        </w:rPr>
        <w:t>L’infrarouge</w:t>
      </w:r>
      <w:proofErr w:type="spellEnd"/>
      <w:r w:rsidRPr="002079D4">
        <w:rPr>
          <w:rFonts w:asciiTheme="majorBidi" w:hAnsiTheme="majorBidi" w:cstheme="majorBidi"/>
          <w:b/>
          <w:bCs/>
          <w:sz w:val="24"/>
          <w:szCs w:val="24"/>
          <w:lang w:bidi="ar-DZ"/>
        </w:rPr>
        <w:t xml:space="preserve"> </w:t>
      </w:r>
      <w:proofErr w:type="spellStart"/>
      <w:r w:rsidRPr="002079D4">
        <w:rPr>
          <w:rFonts w:asciiTheme="majorBidi" w:hAnsiTheme="majorBidi" w:cstheme="majorBidi"/>
          <w:b/>
          <w:bCs/>
          <w:sz w:val="24"/>
          <w:szCs w:val="24"/>
          <w:lang w:bidi="ar-DZ"/>
        </w:rPr>
        <w:t>lointain</w:t>
      </w:r>
      <w:proofErr w:type="spellEnd"/>
      <w:r>
        <w:rPr>
          <w:rFonts w:asciiTheme="majorBidi" w:hAnsiTheme="majorBidi" w:cstheme="majorBidi" w:hint="cs"/>
          <w:sz w:val="24"/>
          <w:szCs w:val="24"/>
          <w:rtl/>
          <w:lang w:bidi="ar-DZ"/>
        </w:rPr>
        <w:t xml:space="preserve"> : </w:t>
      </w:r>
      <w:proofErr w:type="spellStart"/>
      <w:r w:rsidRPr="002079D4">
        <w:rPr>
          <w:rFonts w:asciiTheme="majorBidi" w:hAnsiTheme="majorBidi" w:cstheme="majorBidi"/>
          <w:sz w:val="24"/>
          <w:szCs w:val="24"/>
          <w:lang w:bidi="ar-DZ"/>
        </w:rPr>
        <w:t>n’est</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utilisé</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ni</w:t>
      </w:r>
      <w:proofErr w:type="spellEnd"/>
      <w:r w:rsidRPr="002079D4">
        <w:rPr>
          <w:rFonts w:asciiTheme="majorBidi" w:hAnsiTheme="majorBidi" w:cstheme="majorBidi"/>
          <w:sz w:val="24"/>
          <w:szCs w:val="24"/>
          <w:lang w:bidi="ar-DZ"/>
        </w:rPr>
        <w:t xml:space="preserve"> pour </w:t>
      </w:r>
      <w:proofErr w:type="spellStart"/>
      <w:r w:rsidRPr="002079D4">
        <w:rPr>
          <w:rFonts w:asciiTheme="majorBidi" w:hAnsiTheme="majorBidi" w:cstheme="majorBidi"/>
          <w:sz w:val="24"/>
          <w:szCs w:val="24"/>
          <w:lang w:bidi="ar-DZ"/>
        </w:rPr>
        <w:t>l’observation</w:t>
      </w:r>
      <w:proofErr w:type="spellEnd"/>
      <w:r w:rsidRPr="002079D4">
        <w:rPr>
          <w:rFonts w:asciiTheme="majorBidi" w:hAnsiTheme="majorBidi" w:cstheme="majorBidi"/>
          <w:sz w:val="24"/>
          <w:szCs w:val="24"/>
          <w:lang w:bidi="ar-DZ"/>
        </w:rPr>
        <w:t xml:space="preserve"> de la </w:t>
      </w:r>
      <w:proofErr w:type="spellStart"/>
      <w:r w:rsidRPr="002079D4">
        <w:rPr>
          <w:rFonts w:asciiTheme="majorBidi" w:hAnsiTheme="majorBidi" w:cstheme="majorBidi"/>
          <w:sz w:val="24"/>
          <w:szCs w:val="24"/>
          <w:lang w:bidi="ar-DZ"/>
        </w:rPr>
        <w:t>terre</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ni</w:t>
      </w:r>
      <w:proofErr w:type="spellEnd"/>
      <w:r w:rsidRPr="002079D4">
        <w:rPr>
          <w:rFonts w:asciiTheme="majorBidi" w:hAnsiTheme="majorBidi" w:cstheme="majorBidi"/>
          <w:sz w:val="24"/>
          <w:szCs w:val="24"/>
          <w:lang w:bidi="ar-DZ"/>
        </w:rPr>
        <w:t xml:space="preserve"> pour </w:t>
      </w:r>
      <w:proofErr w:type="spellStart"/>
      <w:r w:rsidRPr="002079D4">
        <w:rPr>
          <w:rFonts w:asciiTheme="majorBidi" w:hAnsiTheme="majorBidi" w:cstheme="majorBidi"/>
          <w:sz w:val="24"/>
          <w:szCs w:val="24"/>
          <w:lang w:bidi="ar-DZ"/>
        </w:rPr>
        <w:t>l’étude</w:t>
      </w:r>
      <w:proofErr w:type="spellEnd"/>
      <w:r w:rsidRPr="002079D4">
        <w:rPr>
          <w:rFonts w:asciiTheme="majorBidi" w:hAnsiTheme="majorBidi" w:cstheme="majorBidi"/>
          <w:sz w:val="24"/>
          <w:szCs w:val="24"/>
          <w:lang w:bidi="ar-DZ"/>
        </w:rPr>
        <w:t xml:space="preserve"> de </w:t>
      </w:r>
      <w:proofErr w:type="spellStart"/>
      <w:r w:rsidRPr="002079D4">
        <w:rPr>
          <w:rFonts w:asciiTheme="majorBidi" w:hAnsiTheme="majorBidi" w:cstheme="majorBidi"/>
          <w:sz w:val="24"/>
          <w:szCs w:val="24"/>
          <w:lang w:bidi="ar-DZ"/>
        </w:rPr>
        <w:t>l’atmosphère</w:t>
      </w:r>
      <w:proofErr w:type="spellEnd"/>
      <w:r w:rsidRPr="002079D4">
        <w:rPr>
          <w:rFonts w:asciiTheme="majorBidi" w:hAnsiTheme="majorBidi" w:cstheme="majorBidi"/>
          <w:sz w:val="24"/>
          <w:szCs w:val="24"/>
          <w:lang w:bidi="ar-DZ"/>
        </w:rPr>
        <w:t xml:space="preserve">, </w:t>
      </w:r>
      <w:proofErr w:type="spellStart"/>
      <w:r w:rsidRPr="002079D4">
        <w:rPr>
          <w:rFonts w:asciiTheme="majorBidi" w:hAnsiTheme="majorBidi" w:cstheme="majorBidi"/>
          <w:sz w:val="24"/>
          <w:szCs w:val="24"/>
          <w:lang w:bidi="ar-DZ"/>
        </w:rPr>
        <w:t>mais</w:t>
      </w:r>
      <w:proofErr w:type="spellEnd"/>
      <w:r w:rsidRPr="002079D4">
        <w:rPr>
          <w:rFonts w:asciiTheme="majorBidi" w:hAnsiTheme="majorBidi" w:cstheme="majorBidi"/>
          <w:sz w:val="24"/>
          <w:szCs w:val="24"/>
          <w:lang w:bidi="ar-DZ"/>
        </w:rPr>
        <w:t xml:space="preserve"> pour </w:t>
      </w:r>
      <w:proofErr w:type="spellStart"/>
      <w:r w:rsidRPr="002079D4">
        <w:rPr>
          <w:rFonts w:asciiTheme="majorBidi" w:hAnsiTheme="majorBidi" w:cstheme="majorBidi"/>
          <w:sz w:val="24"/>
          <w:szCs w:val="24"/>
          <w:lang w:bidi="ar-DZ"/>
        </w:rPr>
        <w:t>étudier</w:t>
      </w:r>
      <w:proofErr w:type="spellEnd"/>
      <w:r w:rsidRPr="002079D4">
        <w:rPr>
          <w:rFonts w:asciiTheme="majorBidi" w:hAnsiTheme="majorBidi" w:cstheme="majorBidi"/>
          <w:sz w:val="24"/>
          <w:szCs w:val="24"/>
          <w:lang w:bidi="ar-DZ"/>
        </w:rPr>
        <w:t xml:space="preserve"> la formation des galaxies et des </w:t>
      </w:r>
      <w:proofErr w:type="spellStart"/>
      <w:r w:rsidRPr="002079D4">
        <w:rPr>
          <w:rFonts w:asciiTheme="majorBidi" w:hAnsiTheme="majorBidi" w:cstheme="majorBidi"/>
          <w:sz w:val="24"/>
          <w:szCs w:val="24"/>
          <w:lang w:bidi="ar-DZ"/>
        </w:rPr>
        <w:t>étoiles</w:t>
      </w:r>
      <w:proofErr w:type="spellEnd"/>
      <w:r w:rsidRPr="002079D4">
        <w:rPr>
          <w:rFonts w:asciiTheme="majorBidi" w:hAnsiTheme="majorBidi" w:cstheme="majorBidi"/>
          <w:sz w:val="24"/>
          <w:szCs w:val="24"/>
          <w:lang w:bidi="ar-DZ"/>
        </w:rPr>
        <w:t xml:space="preserve">. </w:t>
      </w:r>
    </w:p>
    <w:p w:rsidR="00D40D72" w:rsidRPr="000372BB" w:rsidRDefault="00D40D72" w:rsidP="00D40D72">
      <w:pPr>
        <w:bidi w:val="0"/>
        <w:spacing w:line="360" w:lineRule="auto"/>
        <w:ind w:right="-483"/>
        <w:rPr>
          <w:rFonts w:asciiTheme="majorBidi" w:hAnsiTheme="majorBidi" w:cstheme="majorBidi"/>
          <w:sz w:val="24"/>
          <w:szCs w:val="24"/>
          <w:lang w:val="fr-FR" w:bidi="ar-DZ"/>
        </w:rPr>
      </w:pPr>
      <w:r>
        <w:rPr>
          <w:noProof/>
        </w:rPr>
        <w:drawing>
          <wp:inline distT="0" distB="0" distL="0" distR="0" wp14:anchorId="40A7CBDA" wp14:editId="004434AE">
            <wp:extent cx="5274310" cy="1205557"/>
            <wp:effectExtent l="0" t="0" r="2540" b="0"/>
            <wp:docPr id="7" name="Image 7" descr="janvier 2018 – Géopor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nvier 2018 – Géoport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205557"/>
                    </a:xfrm>
                    <a:prstGeom prst="rect">
                      <a:avLst/>
                    </a:prstGeom>
                    <a:noFill/>
                    <a:ln>
                      <a:noFill/>
                    </a:ln>
                  </pic:spPr>
                </pic:pic>
              </a:graphicData>
            </a:graphic>
          </wp:inline>
        </w:drawing>
      </w:r>
    </w:p>
    <w:p w:rsidR="00D40D72" w:rsidRDefault="00D40D72" w:rsidP="00D40D72">
      <w:pPr>
        <w:bidi w:val="0"/>
        <w:spacing w:line="360" w:lineRule="auto"/>
        <w:ind w:left="-567" w:right="-766"/>
        <w:jc w:val="both"/>
        <w:rPr>
          <w:rFonts w:asciiTheme="majorBidi" w:hAnsiTheme="majorBidi" w:cstheme="majorBidi"/>
          <w:sz w:val="24"/>
          <w:szCs w:val="24"/>
          <w:rtl/>
          <w:lang w:bidi="ar-DZ"/>
        </w:rPr>
      </w:pPr>
      <w:proofErr w:type="spellStart"/>
      <w:r w:rsidRPr="001E3E89">
        <w:rPr>
          <w:rFonts w:asciiTheme="majorBidi" w:hAnsiTheme="majorBidi" w:cstheme="majorBidi"/>
          <w:sz w:val="24"/>
          <w:szCs w:val="24"/>
          <w:lang w:bidi="ar-DZ"/>
        </w:rPr>
        <w:t>C’est</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grâce</w:t>
      </w:r>
      <w:proofErr w:type="spellEnd"/>
      <w:r w:rsidRPr="001E3E89">
        <w:rPr>
          <w:rFonts w:asciiTheme="majorBidi" w:hAnsiTheme="majorBidi" w:cstheme="majorBidi"/>
          <w:sz w:val="24"/>
          <w:szCs w:val="24"/>
          <w:lang w:bidi="ar-DZ"/>
        </w:rPr>
        <w:t xml:space="preserve"> à </w:t>
      </w:r>
      <w:proofErr w:type="spellStart"/>
      <w:r w:rsidRPr="001E3E89">
        <w:rPr>
          <w:rFonts w:asciiTheme="majorBidi" w:hAnsiTheme="majorBidi" w:cstheme="majorBidi"/>
          <w:sz w:val="24"/>
          <w:szCs w:val="24"/>
          <w:lang w:bidi="ar-DZ"/>
        </w:rPr>
        <w:t>cette</w:t>
      </w:r>
      <w:proofErr w:type="spellEnd"/>
      <w:r w:rsidRPr="001E3E89">
        <w:rPr>
          <w:rFonts w:asciiTheme="majorBidi" w:hAnsiTheme="majorBidi" w:cstheme="majorBidi"/>
          <w:sz w:val="24"/>
          <w:szCs w:val="24"/>
          <w:lang w:bidi="ar-DZ"/>
        </w:rPr>
        <w:t xml:space="preserve"> absorption que nous </w:t>
      </w:r>
      <w:proofErr w:type="spellStart"/>
      <w:r w:rsidRPr="001E3E89">
        <w:rPr>
          <w:rFonts w:asciiTheme="majorBidi" w:hAnsiTheme="majorBidi" w:cstheme="majorBidi"/>
          <w:sz w:val="24"/>
          <w:szCs w:val="24"/>
          <w:lang w:bidi="ar-DZ"/>
        </w:rPr>
        <w:t>allons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pouvoir</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déceler</w:t>
      </w:r>
      <w:proofErr w:type="spellEnd"/>
      <w:r w:rsidRPr="001E3E89">
        <w:rPr>
          <w:rFonts w:asciiTheme="majorBidi" w:hAnsiTheme="majorBidi" w:cstheme="majorBidi"/>
          <w:sz w:val="24"/>
          <w:szCs w:val="24"/>
          <w:lang w:bidi="ar-DZ"/>
        </w:rPr>
        <w:t xml:space="preserve"> la </w:t>
      </w:r>
      <w:proofErr w:type="spellStart"/>
      <w:r w:rsidRPr="001E3E89">
        <w:rPr>
          <w:rFonts w:asciiTheme="majorBidi" w:hAnsiTheme="majorBidi" w:cstheme="majorBidi"/>
          <w:sz w:val="24"/>
          <w:szCs w:val="24"/>
          <w:u w:val="single"/>
          <w:lang w:bidi="ar-DZ"/>
        </w:rPr>
        <w:t>présence</w:t>
      </w:r>
      <w:proofErr w:type="spellEnd"/>
      <w:r w:rsidRPr="001E3E89">
        <w:rPr>
          <w:rFonts w:asciiTheme="majorBidi" w:hAnsiTheme="majorBidi" w:cstheme="majorBidi"/>
          <w:sz w:val="24"/>
          <w:szCs w:val="24"/>
          <w:u w:val="single"/>
          <w:lang w:bidi="ar-DZ"/>
        </w:rPr>
        <w:t xml:space="preserve"> de </w:t>
      </w:r>
      <w:proofErr w:type="spellStart"/>
      <w:r w:rsidRPr="001E3E89">
        <w:rPr>
          <w:rFonts w:asciiTheme="majorBidi" w:hAnsiTheme="majorBidi" w:cstheme="majorBidi"/>
          <w:sz w:val="24"/>
          <w:szCs w:val="24"/>
          <w:u w:val="single"/>
          <w:lang w:bidi="ar-DZ"/>
        </w:rPr>
        <w:t>groupements</w:t>
      </w:r>
      <w:proofErr w:type="spellEnd"/>
      <w:r w:rsidRPr="001E3E89">
        <w:rPr>
          <w:rFonts w:asciiTheme="majorBidi" w:hAnsiTheme="majorBidi" w:cstheme="majorBidi"/>
          <w:sz w:val="24"/>
          <w:szCs w:val="24"/>
          <w:u w:val="single"/>
          <w:lang w:bidi="ar-DZ"/>
        </w:rPr>
        <w:t xml:space="preserve"> </w:t>
      </w:r>
      <w:proofErr w:type="spellStart"/>
      <w:r w:rsidRPr="001E3E89">
        <w:rPr>
          <w:rFonts w:asciiTheme="majorBidi" w:hAnsiTheme="majorBidi" w:cstheme="majorBidi"/>
          <w:sz w:val="24"/>
          <w:szCs w:val="24"/>
          <w:u w:val="single"/>
          <w:lang w:bidi="ar-DZ"/>
        </w:rPr>
        <w:t>d’atomes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caractéristiques</w:t>
      </w:r>
      <w:proofErr w:type="spellEnd"/>
      <w:r w:rsidRPr="001E3E89">
        <w:rPr>
          <w:rFonts w:asciiTheme="majorBidi" w:hAnsiTheme="majorBidi" w:cstheme="majorBidi"/>
          <w:sz w:val="24"/>
          <w:szCs w:val="24"/>
          <w:lang w:bidi="ar-DZ"/>
        </w:rPr>
        <w:t xml:space="preserve">. Les </w:t>
      </w:r>
      <w:proofErr w:type="spellStart"/>
      <w:r w:rsidRPr="001E3E89">
        <w:rPr>
          <w:rFonts w:asciiTheme="majorBidi" w:hAnsiTheme="majorBidi" w:cstheme="majorBidi"/>
          <w:sz w:val="24"/>
          <w:szCs w:val="24"/>
          <w:lang w:bidi="ar-DZ"/>
        </w:rPr>
        <w:t>molécules</w:t>
      </w:r>
      <w:proofErr w:type="spellEnd"/>
      <w:r w:rsidRPr="001E3E89">
        <w:rPr>
          <w:rFonts w:asciiTheme="majorBidi" w:hAnsiTheme="majorBidi" w:cstheme="majorBidi"/>
          <w:sz w:val="24"/>
          <w:szCs w:val="24"/>
          <w:lang w:bidi="ar-DZ"/>
        </w:rPr>
        <w:t xml:space="preserve">, au passage du </w:t>
      </w:r>
      <w:proofErr w:type="spellStart"/>
      <w:r w:rsidRPr="001E3E89">
        <w:rPr>
          <w:rFonts w:asciiTheme="majorBidi" w:hAnsiTheme="majorBidi" w:cstheme="majorBidi"/>
          <w:sz w:val="24"/>
          <w:szCs w:val="24"/>
          <w:lang w:bidi="ar-DZ"/>
        </w:rPr>
        <w:t>rayonnement</w:t>
      </w:r>
      <w:proofErr w:type="spellEnd"/>
      <w:r w:rsidRPr="001E3E89">
        <w:rPr>
          <w:rFonts w:asciiTheme="majorBidi" w:hAnsiTheme="majorBidi" w:cstheme="majorBidi"/>
          <w:sz w:val="24"/>
          <w:szCs w:val="24"/>
          <w:lang w:bidi="ar-DZ"/>
        </w:rPr>
        <w:t xml:space="preserve"> IR, </w:t>
      </w:r>
      <w:proofErr w:type="spellStart"/>
      <w:r w:rsidRPr="001E3E89">
        <w:rPr>
          <w:rFonts w:asciiTheme="majorBidi" w:hAnsiTheme="majorBidi" w:cstheme="majorBidi"/>
          <w:sz w:val="24"/>
          <w:szCs w:val="24"/>
          <w:lang w:bidi="ar-DZ"/>
        </w:rPr>
        <w:t>subissent</w:t>
      </w:r>
      <w:proofErr w:type="spellEnd"/>
      <w:r w:rsidRPr="001E3E89">
        <w:rPr>
          <w:rFonts w:asciiTheme="majorBidi" w:hAnsiTheme="majorBidi" w:cstheme="majorBidi"/>
          <w:sz w:val="24"/>
          <w:szCs w:val="24"/>
          <w:lang w:bidi="ar-DZ"/>
        </w:rPr>
        <w:t xml:space="preserve"> des </w:t>
      </w:r>
      <w:proofErr w:type="spellStart"/>
      <w:r w:rsidRPr="001E3E89">
        <w:rPr>
          <w:rFonts w:asciiTheme="majorBidi" w:hAnsiTheme="majorBidi" w:cstheme="majorBidi"/>
          <w:sz w:val="24"/>
          <w:szCs w:val="24"/>
          <w:lang w:bidi="ar-DZ"/>
        </w:rPr>
        <w:t>mouvements</w:t>
      </w:r>
      <w:proofErr w:type="spellEnd"/>
      <w:r w:rsidRPr="001E3E89">
        <w:rPr>
          <w:rFonts w:asciiTheme="majorBidi" w:hAnsiTheme="majorBidi" w:cstheme="majorBidi"/>
          <w:sz w:val="24"/>
          <w:szCs w:val="24"/>
          <w:lang w:bidi="ar-DZ"/>
        </w:rPr>
        <w:t xml:space="preserve"> de vibration internes (</w:t>
      </w:r>
      <w:proofErr w:type="spellStart"/>
      <w:r w:rsidRPr="001E3E89">
        <w:rPr>
          <w:rFonts w:asciiTheme="majorBidi" w:hAnsiTheme="majorBidi" w:cstheme="majorBidi"/>
          <w:sz w:val="24"/>
          <w:szCs w:val="24"/>
          <w:lang w:bidi="ar-DZ"/>
        </w:rPr>
        <w:t>d'élongation</w:t>
      </w:r>
      <w:proofErr w:type="spellEnd"/>
      <w:r w:rsidRPr="001E3E89">
        <w:rPr>
          <w:rFonts w:asciiTheme="majorBidi" w:hAnsiTheme="majorBidi" w:cstheme="majorBidi"/>
          <w:sz w:val="24"/>
          <w:szCs w:val="24"/>
          <w:lang w:bidi="ar-DZ"/>
        </w:rPr>
        <w:t xml:space="preserve"> </w:t>
      </w:r>
      <w:proofErr w:type="gramStart"/>
      <w:r w:rsidRPr="001E3E89">
        <w:rPr>
          <w:rFonts w:asciiTheme="majorBidi" w:hAnsiTheme="majorBidi" w:cstheme="majorBidi"/>
          <w:sz w:val="24"/>
          <w:szCs w:val="24"/>
          <w:lang w:bidi="ar-DZ"/>
        </w:rPr>
        <w:t>et</w:t>
      </w:r>
      <w:proofErr w:type="gramEnd"/>
      <w:r w:rsidRPr="001E3E89">
        <w:rPr>
          <w:rFonts w:asciiTheme="majorBidi" w:hAnsiTheme="majorBidi" w:cstheme="majorBidi"/>
          <w:sz w:val="24"/>
          <w:szCs w:val="24"/>
          <w:lang w:bidi="ar-DZ"/>
        </w:rPr>
        <w:t xml:space="preserve"> de </w:t>
      </w:r>
      <w:proofErr w:type="spellStart"/>
      <w:r w:rsidRPr="001E3E89">
        <w:rPr>
          <w:rFonts w:asciiTheme="majorBidi" w:hAnsiTheme="majorBidi" w:cstheme="majorBidi"/>
          <w:sz w:val="24"/>
          <w:szCs w:val="24"/>
          <w:lang w:bidi="ar-DZ"/>
        </w:rPr>
        <w:t>déformation</w:t>
      </w:r>
      <w:proofErr w:type="spellEnd"/>
      <w:r w:rsidRPr="001E3E89">
        <w:rPr>
          <w:rFonts w:asciiTheme="majorBidi" w:hAnsiTheme="majorBidi" w:cstheme="majorBidi"/>
          <w:sz w:val="24"/>
          <w:szCs w:val="24"/>
          <w:lang w:bidi="ar-DZ"/>
        </w:rPr>
        <w:t>).</w:t>
      </w:r>
    </w:p>
    <w:p w:rsidR="00D40D72" w:rsidRPr="00126BAA" w:rsidRDefault="00D40D72" w:rsidP="00D40D72">
      <w:pPr>
        <w:bidi w:val="0"/>
        <w:spacing w:line="360" w:lineRule="auto"/>
        <w:ind w:left="-567" w:right="-766"/>
        <w:jc w:val="both"/>
        <w:rPr>
          <w:rFonts w:asciiTheme="majorBidi" w:hAnsiTheme="majorBidi" w:cstheme="majorBidi"/>
          <w:b/>
          <w:bCs/>
          <w:sz w:val="28"/>
          <w:szCs w:val="28"/>
          <w:lang w:val="fr-FR" w:bidi="ar-DZ"/>
        </w:rPr>
      </w:pPr>
      <w:proofErr w:type="gramStart"/>
      <w:r w:rsidRPr="00126BAA">
        <w:rPr>
          <w:rFonts w:asciiTheme="majorBidi" w:hAnsiTheme="majorBidi" w:cstheme="majorBidi"/>
          <w:b/>
          <w:bCs/>
          <w:sz w:val="28"/>
          <w:szCs w:val="28"/>
          <w:lang w:val="fr-FR" w:bidi="ar-DZ"/>
        </w:rPr>
        <w:t>NB:</w:t>
      </w:r>
      <w:proofErr w:type="gramEnd"/>
    </w:p>
    <w:p w:rsidR="00D40D72" w:rsidRDefault="00D40D72" w:rsidP="00D40D72">
      <w:pPr>
        <w:pStyle w:val="Paragraphedeliste"/>
        <w:numPr>
          <w:ilvl w:val="0"/>
          <w:numId w:val="6"/>
        </w:numPr>
        <w:bidi w:val="0"/>
        <w:spacing w:line="360" w:lineRule="auto"/>
        <w:ind w:left="-567" w:right="-766"/>
        <w:jc w:val="both"/>
        <w:rPr>
          <w:rFonts w:asciiTheme="majorBidi" w:hAnsiTheme="majorBidi" w:cstheme="majorBidi"/>
          <w:b/>
          <w:bCs/>
          <w:noProof/>
          <w:sz w:val="24"/>
          <w:szCs w:val="24"/>
          <w:lang w:val="fr-FR" w:bidi="ar-DZ"/>
        </w:rPr>
      </w:pPr>
      <w:r w:rsidRPr="00126BAA">
        <w:rPr>
          <w:rFonts w:asciiTheme="majorBidi" w:hAnsiTheme="majorBidi" w:cstheme="majorBidi"/>
          <w:sz w:val="24"/>
          <w:szCs w:val="24"/>
          <w:lang w:bidi="ar-DZ"/>
        </w:rPr>
        <w:t xml:space="preserve"> </w:t>
      </w:r>
      <w:r w:rsidRPr="00126BAA">
        <w:rPr>
          <w:rFonts w:asciiTheme="majorBidi" w:hAnsiTheme="majorBidi" w:cstheme="majorBidi"/>
          <w:noProof/>
          <w:sz w:val="24"/>
          <w:szCs w:val="24"/>
          <w:lang w:val="fr-FR" w:bidi="ar-DZ"/>
        </w:rPr>
        <w:t xml:space="preserve">La quantité d'énergie lumineuse absorbée suit la loi de </w:t>
      </w:r>
      <w:r w:rsidRPr="00126BAA">
        <w:rPr>
          <w:rFonts w:asciiTheme="majorBidi" w:hAnsiTheme="majorBidi" w:cstheme="majorBidi"/>
          <w:b/>
          <w:bCs/>
          <w:noProof/>
          <w:sz w:val="24"/>
          <w:szCs w:val="24"/>
          <w:lang w:val="fr-FR" w:bidi="ar-DZ"/>
        </w:rPr>
        <w:t>Beer- Lambert</w:t>
      </w:r>
      <w:r w:rsidRPr="00126BAA">
        <w:rPr>
          <w:rFonts w:asciiTheme="majorBidi" w:hAnsiTheme="majorBidi" w:cstheme="majorBidi"/>
          <w:noProof/>
          <w:sz w:val="24"/>
          <w:szCs w:val="24"/>
          <w:lang w:val="fr-FR" w:bidi="ar-DZ"/>
        </w:rPr>
        <w:t xml:space="preserve"> : </w:t>
      </w:r>
      <w:r w:rsidRPr="00126BAA">
        <w:rPr>
          <w:rFonts w:asciiTheme="majorBidi" w:hAnsiTheme="majorBidi" w:cstheme="majorBidi"/>
          <w:b/>
          <w:bCs/>
          <w:noProof/>
          <w:sz w:val="24"/>
          <w:szCs w:val="24"/>
          <w:lang w:val="fr-FR" w:bidi="ar-DZ"/>
        </w:rPr>
        <w:t>Labsorbance est propotionelle à la quantité du produit.</w:t>
      </w:r>
    </w:p>
    <w:p w:rsidR="00D40D72" w:rsidRPr="00126BAA" w:rsidRDefault="00D40D72" w:rsidP="00D40D72">
      <w:pPr>
        <w:pStyle w:val="Paragraphedeliste"/>
        <w:numPr>
          <w:ilvl w:val="0"/>
          <w:numId w:val="6"/>
        </w:numPr>
        <w:bidi w:val="0"/>
        <w:spacing w:line="360" w:lineRule="auto"/>
        <w:ind w:left="-567" w:right="-766"/>
        <w:jc w:val="both"/>
        <w:rPr>
          <w:rFonts w:asciiTheme="majorBidi" w:hAnsiTheme="majorBidi" w:cstheme="majorBidi"/>
          <w:noProof/>
          <w:sz w:val="24"/>
          <w:szCs w:val="24"/>
          <w:u w:val="single"/>
          <w:lang w:val="fr-FR" w:bidi="ar-DZ"/>
        </w:rPr>
      </w:pPr>
      <w:r w:rsidRPr="00126BAA">
        <w:rPr>
          <w:rFonts w:asciiTheme="majorBidi" w:hAnsiTheme="majorBidi" w:cstheme="majorBidi"/>
          <w:noProof/>
          <w:sz w:val="24"/>
          <w:szCs w:val="24"/>
          <w:lang w:val="fr-FR" w:bidi="ar-DZ"/>
        </w:rPr>
        <w:t xml:space="preserve">Elle ne dose pas directement un constituant (eau, protéines, fibres, graisse…), mais </w:t>
      </w:r>
      <w:r w:rsidRPr="00126BAA">
        <w:rPr>
          <w:rFonts w:asciiTheme="majorBidi" w:hAnsiTheme="majorBidi" w:cstheme="majorBidi"/>
          <w:b/>
          <w:bCs/>
          <w:noProof/>
          <w:sz w:val="24"/>
          <w:szCs w:val="24"/>
          <w:lang w:val="fr-FR" w:bidi="ar-DZ"/>
        </w:rPr>
        <w:t>quantifie le nombre de liaisons chimiques spécifiques</w:t>
      </w:r>
      <w:r w:rsidRPr="00126BAA">
        <w:rPr>
          <w:rFonts w:asciiTheme="majorBidi" w:hAnsiTheme="majorBidi" w:cstheme="majorBidi"/>
          <w:noProof/>
          <w:sz w:val="24"/>
          <w:szCs w:val="24"/>
          <w:lang w:val="fr-FR" w:bidi="ar-DZ"/>
        </w:rPr>
        <w:t xml:space="preserve"> du constituants ( </w:t>
      </w:r>
      <w:r w:rsidRPr="00126BAA">
        <w:rPr>
          <w:rFonts w:asciiTheme="majorBidi" w:hAnsiTheme="majorBidi" w:cstheme="majorBidi"/>
          <w:noProof/>
          <w:sz w:val="24"/>
          <w:szCs w:val="24"/>
          <w:u w:val="single"/>
          <w:lang w:val="fr-FR" w:bidi="ar-DZ"/>
        </w:rPr>
        <w:t>O-H pour l'eau, N-H pour les protéines, C-H pour la matière grasse….)</w:t>
      </w:r>
    </w:p>
    <w:p w:rsidR="00D40D72" w:rsidRDefault="00D40D72" w:rsidP="00D40D72">
      <w:pPr>
        <w:bidi w:val="0"/>
        <w:spacing w:line="360" w:lineRule="auto"/>
        <w:ind w:left="-567" w:right="-766"/>
        <w:jc w:val="both"/>
        <w:rPr>
          <w:rFonts w:asciiTheme="majorBidi" w:hAnsiTheme="majorBidi" w:cstheme="majorBidi"/>
          <w:sz w:val="24"/>
          <w:szCs w:val="24"/>
          <w:rtl/>
          <w:lang w:bidi="ar-DZ"/>
        </w:rPr>
      </w:pPr>
      <w:proofErr w:type="spellStart"/>
      <w:r w:rsidRPr="001E3E89">
        <w:rPr>
          <w:rFonts w:asciiTheme="majorBidi" w:hAnsiTheme="majorBidi" w:cstheme="majorBidi"/>
          <w:sz w:val="24"/>
          <w:szCs w:val="24"/>
          <w:lang w:bidi="ar-DZ"/>
        </w:rPr>
        <w:t>Ces</w:t>
      </w:r>
      <w:proofErr w:type="spellEnd"/>
      <w:r w:rsidRPr="001E3E89">
        <w:rPr>
          <w:rFonts w:asciiTheme="majorBidi" w:hAnsiTheme="majorBidi" w:cstheme="majorBidi"/>
          <w:sz w:val="24"/>
          <w:szCs w:val="24"/>
          <w:lang w:bidi="ar-DZ"/>
        </w:rPr>
        <w:t xml:space="preserve"> vibrations </w:t>
      </w:r>
      <w:proofErr w:type="spellStart"/>
      <w:r w:rsidRPr="001E3E89">
        <w:rPr>
          <w:rFonts w:asciiTheme="majorBidi" w:hAnsiTheme="majorBidi" w:cstheme="majorBidi"/>
          <w:sz w:val="24"/>
          <w:szCs w:val="24"/>
          <w:lang w:bidi="ar-DZ"/>
        </w:rPr>
        <w:t>sont</w:t>
      </w:r>
      <w:proofErr w:type="spellEnd"/>
      <w:r w:rsidRPr="001E3E89">
        <w:rPr>
          <w:rFonts w:asciiTheme="majorBidi" w:hAnsiTheme="majorBidi" w:cstheme="majorBidi"/>
          <w:sz w:val="24"/>
          <w:szCs w:val="24"/>
          <w:lang w:bidi="ar-DZ"/>
        </w:rPr>
        <w:t xml:space="preserve"> à </w:t>
      </w:r>
      <w:proofErr w:type="spellStart"/>
      <w:r w:rsidRPr="001E3E89">
        <w:rPr>
          <w:rFonts w:asciiTheme="majorBidi" w:hAnsiTheme="majorBidi" w:cstheme="majorBidi"/>
          <w:sz w:val="24"/>
          <w:szCs w:val="24"/>
          <w:lang w:bidi="ar-DZ"/>
        </w:rPr>
        <w:t>l’origine</w:t>
      </w:r>
      <w:proofErr w:type="spellEnd"/>
      <w:r w:rsidRPr="001E3E89">
        <w:rPr>
          <w:rFonts w:asciiTheme="majorBidi" w:hAnsiTheme="majorBidi" w:cstheme="majorBidi"/>
          <w:sz w:val="24"/>
          <w:szCs w:val="24"/>
          <w:lang w:bidi="ar-DZ"/>
        </w:rPr>
        <w:t xml:space="preserve"> des pics et des </w:t>
      </w:r>
      <w:proofErr w:type="spellStart"/>
      <w:r w:rsidRPr="001E3E89">
        <w:rPr>
          <w:rFonts w:asciiTheme="majorBidi" w:hAnsiTheme="majorBidi" w:cstheme="majorBidi"/>
          <w:sz w:val="24"/>
          <w:szCs w:val="24"/>
          <w:lang w:bidi="ar-DZ"/>
        </w:rPr>
        <w:t>bandes</w:t>
      </w:r>
      <w:proofErr w:type="spellEnd"/>
      <w:r w:rsidRPr="001E3E89">
        <w:rPr>
          <w:rFonts w:asciiTheme="majorBidi" w:hAnsiTheme="majorBidi" w:cstheme="majorBidi"/>
          <w:sz w:val="24"/>
          <w:szCs w:val="24"/>
          <w:lang w:bidi="ar-DZ"/>
        </w:rPr>
        <w:t xml:space="preserve"> </w:t>
      </w:r>
      <w:proofErr w:type="spellStart"/>
      <w:r w:rsidRPr="001E3E89">
        <w:rPr>
          <w:rFonts w:asciiTheme="majorBidi" w:hAnsiTheme="majorBidi" w:cstheme="majorBidi"/>
          <w:sz w:val="24"/>
          <w:szCs w:val="24"/>
          <w:lang w:bidi="ar-DZ"/>
        </w:rPr>
        <w:t>d’absorption</w:t>
      </w:r>
      <w:proofErr w:type="spellEnd"/>
      <w:r w:rsidRPr="001E3E89">
        <w:rPr>
          <w:rFonts w:asciiTheme="majorBidi" w:hAnsiTheme="majorBidi" w:cstheme="majorBidi"/>
          <w:sz w:val="24"/>
          <w:szCs w:val="24"/>
          <w:lang w:bidi="ar-DZ"/>
        </w:rPr>
        <w:t xml:space="preserve"> que nous </w:t>
      </w:r>
      <w:proofErr w:type="spellStart"/>
      <w:r w:rsidRPr="001E3E89">
        <w:rPr>
          <w:rFonts w:asciiTheme="majorBidi" w:hAnsiTheme="majorBidi" w:cstheme="majorBidi"/>
          <w:sz w:val="24"/>
          <w:szCs w:val="24"/>
          <w:lang w:bidi="ar-DZ"/>
        </w:rPr>
        <w:t>observons</w:t>
      </w:r>
      <w:proofErr w:type="spellEnd"/>
      <w:r w:rsidRPr="001E3E89">
        <w:rPr>
          <w:rFonts w:asciiTheme="majorBidi" w:hAnsiTheme="majorBidi" w:cstheme="majorBidi"/>
          <w:sz w:val="24"/>
          <w:szCs w:val="24"/>
          <w:lang w:bidi="ar-DZ"/>
        </w:rPr>
        <w:t xml:space="preserve"> sur le </w:t>
      </w:r>
      <w:proofErr w:type="spellStart"/>
      <w:r w:rsidRPr="001E3E89">
        <w:rPr>
          <w:rFonts w:asciiTheme="majorBidi" w:hAnsiTheme="majorBidi" w:cstheme="majorBidi"/>
          <w:sz w:val="24"/>
          <w:szCs w:val="24"/>
          <w:lang w:bidi="ar-DZ"/>
        </w:rPr>
        <w:t>spectre</w:t>
      </w:r>
      <w:proofErr w:type="spellEnd"/>
      <w:r w:rsidRPr="001E3E89">
        <w:rPr>
          <w:rFonts w:asciiTheme="majorBidi" w:hAnsiTheme="majorBidi" w:cstheme="majorBidi"/>
          <w:sz w:val="24"/>
          <w:szCs w:val="24"/>
          <w:lang w:bidi="ar-DZ"/>
        </w:rPr>
        <w:t xml:space="preserve"> du </w:t>
      </w:r>
      <w:proofErr w:type="spellStart"/>
      <w:r w:rsidRPr="001E3E89">
        <w:rPr>
          <w:rFonts w:asciiTheme="majorBidi" w:hAnsiTheme="majorBidi" w:cstheme="majorBidi"/>
          <w:sz w:val="24"/>
          <w:szCs w:val="24"/>
          <w:lang w:bidi="ar-DZ"/>
        </w:rPr>
        <w:t>paracétamol</w:t>
      </w:r>
      <w:proofErr w:type="spellEnd"/>
      <w:r w:rsidRPr="001E3E89">
        <w:rPr>
          <w:rFonts w:asciiTheme="majorBidi" w:hAnsiTheme="majorBidi" w:cstheme="majorBidi"/>
          <w:sz w:val="24"/>
          <w:szCs w:val="24"/>
          <w:lang w:bidi="ar-DZ"/>
        </w:rPr>
        <w:t xml:space="preserve"> ci-</w:t>
      </w:r>
      <w:proofErr w:type="spellStart"/>
      <w:proofErr w:type="gramStart"/>
      <w:r w:rsidRPr="001E3E89">
        <w:rPr>
          <w:rFonts w:asciiTheme="majorBidi" w:hAnsiTheme="majorBidi" w:cstheme="majorBidi"/>
          <w:sz w:val="24"/>
          <w:szCs w:val="24"/>
          <w:lang w:bidi="ar-DZ"/>
        </w:rPr>
        <w:t>dessous</w:t>
      </w:r>
      <w:proofErr w:type="spellEnd"/>
      <w:r w:rsidRPr="001E3E89">
        <w:rPr>
          <w:rFonts w:asciiTheme="majorBidi" w:hAnsiTheme="majorBidi" w:cstheme="majorBidi"/>
          <w:sz w:val="24"/>
          <w:szCs w:val="24"/>
          <w:lang w:bidi="ar-DZ"/>
        </w:rPr>
        <w:t xml:space="preserve"> :</w:t>
      </w:r>
      <w:proofErr w:type="gramEnd"/>
    </w:p>
    <w:p w:rsidR="00D40D72" w:rsidRDefault="00D40D72" w:rsidP="00D40D72">
      <w:pPr>
        <w:bidi w:val="0"/>
        <w:spacing w:line="360" w:lineRule="auto"/>
        <w:ind w:left="-142" w:right="-1333"/>
        <w:jc w:val="both"/>
        <w:rPr>
          <w:noProof/>
          <w:lang w:val="fr-FR" w:bidi="ar-DZ"/>
        </w:rPr>
      </w:pPr>
      <w:r>
        <w:rPr>
          <w:noProof/>
        </w:rPr>
        <w:drawing>
          <wp:inline distT="0" distB="0" distL="0" distR="0" wp14:anchorId="53A59974" wp14:editId="12FCD15C">
            <wp:extent cx="5274310" cy="2733675"/>
            <wp:effectExtent l="0" t="0" r="254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733675"/>
                    </a:xfrm>
                    <a:prstGeom prst="rect">
                      <a:avLst/>
                    </a:prstGeom>
                  </pic:spPr>
                </pic:pic>
              </a:graphicData>
            </a:graphic>
          </wp:inline>
        </w:drawing>
      </w:r>
      <w:r>
        <w:rPr>
          <w:noProof/>
        </w:rPr>
        <w:t xml:space="preserve"> </w:t>
      </w:r>
    </w:p>
    <w:p w:rsidR="00D40D72" w:rsidRDefault="00D40D72" w:rsidP="00D40D72">
      <w:pPr>
        <w:pStyle w:val="Paragraphedeliste"/>
        <w:numPr>
          <w:ilvl w:val="0"/>
          <w:numId w:val="2"/>
        </w:numPr>
        <w:bidi w:val="0"/>
        <w:spacing w:line="360" w:lineRule="auto"/>
        <w:ind w:right="-1333"/>
        <w:jc w:val="both"/>
        <w:rPr>
          <w:rFonts w:asciiTheme="majorBidi" w:hAnsiTheme="majorBidi" w:cstheme="majorBidi"/>
          <w:noProof/>
          <w:sz w:val="24"/>
          <w:szCs w:val="24"/>
          <w:lang w:bidi="ar-DZ"/>
        </w:rPr>
      </w:pPr>
      <w:r w:rsidRPr="000811A1">
        <w:rPr>
          <w:rFonts w:asciiTheme="majorBidi" w:hAnsiTheme="majorBidi" w:cstheme="majorBidi"/>
          <w:noProof/>
          <w:sz w:val="24"/>
          <w:szCs w:val="24"/>
          <w:lang w:bidi="ar-DZ"/>
        </w:rPr>
        <w:lastRenderedPageBreak/>
        <w:t xml:space="preserve">En ordonnée, la transmittance en %, qui représente le pourcentage de lumière ayant traversé l’échantillon. </w:t>
      </w:r>
    </w:p>
    <w:p w:rsidR="00D40D72" w:rsidRDefault="00D40D72" w:rsidP="00D40D72">
      <w:pPr>
        <w:pStyle w:val="Paragraphedeliste"/>
        <w:numPr>
          <w:ilvl w:val="0"/>
          <w:numId w:val="2"/>
        </w:numPr>
        <w:bidi w:val="0"/>
        <w:spacing w:line="360" w:lineRule="auto"/>
        <w:ind w:right="-1333"/>
        <w:jc w:val="both"/>
        <w:rPr>
          <w:rFonts w:asciiTheme="majorBidi" w:hAnsiTheme="majorBidi" w:cstheme="majorBidi"/>
          <w:noProof/>
          <w:sz w:val="24"/>
          <w:szCs w:val="24"/>
          <w:lang w:bidi="ar-DZ"/>
        </w:rPr>
      </w:pPr>
      <w:r w:rsidRPr="000811A1">
        <w:rPr>
          <w:rFonts w:asciiTheme="majorBidi" w:hAnsiTheme="majorBidi" w:cstheme="majorBidi"/>
          <w:noProof/>
          <w:sz w:val="24"/>
          <w:szCs w:val="24"/>
          <w:lang w:bidi="ar-DZ"/>
        </w:rPr>
        <w:t>En abscisse, le nombre d’onde (l’inverse de la longueur d’onde) en cm-1</w:t>
      </w:r>
      <w:r>
        <w:rPr>
          <w:rFonts w:asciiTheme="majorBidi" w:hAnsiTheme="majorBidi" w:cstheme="majorBidi" w:hint="cs"/>
          <w:noProof/>
          <w:sz w:val="24"/>
          <w:szCs w:val="24"/>
          <w:rtl/>
          <w:lang w:bidi="ar-DZ"/>
        </w:rPr>
        <w:t>.</w:t>
      </w:r>
    </w:p>
    <w:p w:rsidR="00D40D72" w:rsidRDefault="00D40D72" w:rsidP="00D40D72">
      <w:pPr>
        <w:bidi w:val="0"/>
        <w:spacing w:line="360" w:lineRule="auto"/>
        <w:ind w:left="-851" w:right="-1333"/>
        <w:jc w:val="both"/>
        <w:rPr>
          <w:noProof/>
          <w:rtl/>
        </w:rPr>
      </w:pPr>
      <w:r>
        <w:rPr>
          <w:noProof/>
        </w:rPr>
        <w:drawing>
          <wp:inline distT="0" distB="0" distL="0" distR="0" wp14:anchorId="07F86C99" wp14:editId="606AE992">
            <wp:extent cx="6180962" cy="4619625"/>
            <wp:effectExtent l="0" t="0" r="0" b="0"/>
            <wp:docPr id="2" name="Image 2" descr="Spectroscopie IR. - ppt télé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ctroscopie IR. - ppt télécharg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443" cy="4635680"/>
                    </a:xfrm>
                    <a:prstGeom prst="rect">
                      <a:avLst/>
                    </a:prstGeom>
                    <a:noFill/>
                    <a:ln>
                      <a:noFill/>
                    </a:ln>
                  </pic:spPr>
                </pic:pic>
              </a:graphicData>
            </a:graphic>
          </wp:inline>
        </w:drawing>
      </w:r>
    </w:p>
    <w:p w:rsidR="00D40D72" w:rsidRDefault="00D40D72" w:rsidP="00D40D72">
      <w:pPr>
        <w:bidi w:val="0"/>
        <w:spacing w:line="360" w:lineRule="auto"/>
        <w:ind w:left="-851" w:right="-1333"/>
        <w:jc w:val="both"/>
        <w:rPr>
          <w:noProof/>
          <w:rtl/>
        </w:rPr>
      </w:pPr>
    </w:p>
    <w:p w:rsidR="00D40D72" w:rsidRDefault="00D40D72" w:rsidP="00D40D72">
      <w:pPr>
        <w:bidi w:val="0"/>
        <w:spacing w:line="360" w:lineRule="auto"/>
        <w:ind w:left="-426" w:right="-625"/>
        <w:jc w:val="both"/>
        <w:rPr>
          <w:rFonts w:asciiTheme="majorBidi" w:hAnsiTheme="majorBidi" w:cstheme="majorBidi"/>
          <w:noProof/>
          <w:sz w:val="24"/>
          <w:szCs w:val="24"/>
          <w:rtl/>
        </w:rPr>
      </w:pPr>
      <w:r w:rsidRPr="000811A1">
        <w:rPr>
          <w:rFonts w:asciiTheme="majorBidi" w:hAnsiTheme="majorBidi" w:cstheme="majorBidi"/>
          <w:noProof/>
          <w:sz w:val="24"/>
          <w:szCs w:val="24"/>
        </w:rPr>
        <w:t xml:space="preserve">Il existe deux zones principales dans un spectre IR : </w:t>
      </w:r>
    </w:p>
    <w:p w:rsidR="00D40D72" w:rsidRDefault="00D40D72" w:rsidP="00D40D72">
      <w:pPr>
        <w:pStyle w:val="Paragraphedeliste"/>
        <w:numPr>
          <w:ilvl w:val="0"/>
          <w:numId w:val="3"/>
        </w:numPr>
        <w:bidi w:val="0"/>
        <w:spacing w:line="360" w:lineRule="auto"/>
        <w:ind w:left="-426" w:right="-625"/>
        <w:jc w:val="both"/>
        <w:rPr>
          <w:rFonts w:asciiTheme="majorBidi" w:hAnsiTheme="majorBidi" w:cstheme="majorBidi"/>
          <w:sz w:val="24"/>
          <w:szCs w:val="24"/>
          <w:lang w:bidi="ar-DZ"/>
        </w:rPr>
      </w:pPr>
      <w:r w:rsidRPr="004773A9">
        <w:rPr>
          <w:rFonts w:asciiTheme="majorBidi" w:hAnsiTheme="majorBidi" w:cstheme="majorBidi"/>
          <w:noProof/>
          <w:sz w:val="24"/>
          <w:szCs w:val="24"/>
        </w:rPr>
        <w:t>Une première zone à gauche correspondant à un nombre d’onde supérieur à 1400 cm-1 où se trouvent les bandes caractéristiques des liaisons de la molécule</w:t>
      </w:r>
      <w:r>
        <w:rPr>
          <w:rFonts w:asciiTheme="majorBidi" w:hAnsiTheme="majorBidi" w:cstheme="majorBidi" w:hint="cs"/>
          <w:noProof/>
          <w:sz w:val="24"/>
          <w:szCs w:val="24"/>
          <w:rtl/>
          <w:lang w:bidi="ar-DZ"/>
        </w:rPr>
        <w:t>.</w:t>
      </w:r>
    </w:p>
    <w:p w:rsidR="00D40D72" w:rsidRDefault="00D40D72" w:rsidP="00D40D72">
      <w:pPr>
        <w:pStyle w:val="Paragraphedeliste"/>
        <w:numPr>
          <w:ilvl w:val="0"/>
          <w:numId w:val="3"/>
        </w:numPr>
        <w:bidi w:val="0"/>
        <w:spacing w:line="360" w:lineRule="auto"/>
        <w:ind w:left="-426" w:right="-625"/>
        <w:jc w:val="both"/>
        <w:rPr>
          <w:rFonts w:asciiTheme="majorBidi" w:hAnsiTheme="majorBidi" w:cstheme="majorBidi"/>
          <w:sz w:val="24"/>
          <w:szCs w:val="24"/>
          <w:lang w:bidi="ar-DZ"/>
        </w:rPr>
      </w:pPr>
      <w:r w:rsidRPr="004773A9">
        <w:rPr>
          <w:rFonts w:asciiTheme="majorBidi" w:hAnsiTheme="majorBidi" w:cstheme="majorBidi"/>
          <w:noProof/>
          <w:sz w:val="24"/>
          <w:szCs w:val="24"/>
        </w:rPr>
        <w:t xml:space="preserve"> Une seconde zone à droite correspondant à un nombre d’onde inférieur à 1400 cm-1 , appelée « empreinte digitale » que nous ne pourrons pas analyser à cause de sa complexité.</w:t>
      </w:r>
    </w:p>
    <w:p w:rsidR="00D40D72" w:rsidRPr="002F3BF0" w:rsidRDefault="00D40D72" w:rsidP="00D40D72">
      <w:pPr>
        <w:pStyle w:val="Paragraphedeliste"/>
        <w:bidi w:val="0"/>
        <w:spacing w:line="360" w:lineRule="auto"/>
        <w:ind w:left="-426" w:right="-625"/>
        <w:jc w:val="both"/>
        <w:rPr>
          <w:rFonts w:asciiTheme="majorBidi" w:hAnsiTheme="majorBidi" w:cstheme="majorBidi"/>
          <w:sz w:val="24"/>
          <w:szCs w:val="24"/>
          <w:lang w:val="fr-FR" w:bidi="ar-DZ"/>
        </w:rPr>
      </w:pPr>
    </w:p>
    <w:p w:rsidR="00D40D72" w:rsidRPr="002F3BF0" w:rsidRDefault="00D40D72" w:rsidP="00D40D72">
      <w:pPr>
        <w:pStyle w:val="Paragraphedeliste"/>
        <w:numPr>
          <w:ilvl w:val="0"/>
          <w:numId w:val="3"/>
        </w:numPr>
        <w:bidi w:val="0"/>
        <w:ind w:left="-426"/>
        <w:rPr>
          <w:rFonts w:asciiTheme="majorBidi" w:hAnsiTheme="majorBidi" w:cstheme="majorBidi"/>
          <w:b/>
          <w:bCs/>
          <w:sz w:val="28"/>
          <w:szCs w:val="28"/>
          <w:lang w:val="fr-FR" w:bidi="ar-DZ"/>
        </w:rPr>
      </w:pPr>
      <w:proofErr w:type="spellStart"/>
      <w:r w:rsidRPr="002F3BF0">
        <w:rPr>
          <w:rFonts w:asciiTheme="majorBidi" w:hAnsiTheme="majorBidi" w:cstheme="majorBidi"/>
          <w:b/>
          <w:bCs/>
          <w:sz w:val="28"/>
          <w:szCs w:val="28"/>
          <w:lang w:bidi="ar-DZ"/>
        </w:rPr>
        <w:t>Appareillage</w:t>
      </w:r>
      <w:proofErr w:type="spellEnd"/>
      <w:r w:rsidRPr="002F3BF0">
        <w:rPr>
          <w:rFonts w:asciiTheme="majorBidi" w:hAnsiTheme="majorBidi" w:cstheme="majorBidi"/>
          <w:b/>
          <w:bCs/>
          <w:sz w:val="28"/>
          <w:szCs w:val="28"/>
          <w:lang w:bidi="ar-DZ"/>
        </w:rPr>
        <w:t xml:space="preserve"> et </w:t>
      </w:r>
      <w:proofErr w:type="spellStart"/>
      <w:r w:rsidRPr="002F3BF0">
        <w:rPr>
          <w:rFonts w:asciiTheme="majorBidi" w:hAnsiTheme="majorBidi" w:cstheme="majorBidi"/>
          <w:b/>
          <w:bCs/>
          <w:sz w:val="28"/>
          <w:szCs w:val="28"/>
          <w:lang w:bidi="ar-DZ"/>
        </w:rPr>
        <w:t>enregistrement</w:t>
      </w:r>
      <w:proofErr w:type="spellEnd"/>
      <w:r w:rsidRPr="002F3BF0">
        <w:rPr>
          <w:rFonts w:asciiTheme="majorBidi" w:hAnsiTheme="majorBidi" w:cstheme="majorBidi"/>
          <w:b/>
          <w:bCs/>
          <w:sz w:val="28"/>
          <w:szCs w:val="28"/>
          <w:lang w:bidi="ar-DZ"/>
        </w:rPr>
        <w:t xml:space="preserve"> des </w:t>
      </w:r>
      <w:proofErr w:type="spellStart"/>
      <w:r w:rsidRPr="002F3BF0">
        <w:rPr>
          <w:rFonts w:asciiTheme="majorBidi" w:hAnsiTheme="majorBidi" w:cstheme="majorBidi"/>
          <w:b/>
          <w:bCs/>
          <w:sz w:val="28"/>
          <w:szCs w:val="28"/>
          <w:lang w:bidi="ar-DZ"/>
        </w:rPr>
        <w:t>spectres</w:t>
      </w:r>
      <w:proofErr w:type="spellEnd"/>
    </w:p>
    <w:p w:rsidR="00D40D72" w:rsidRPr="00950B54" w:rsidRDefault="00D40D72" w:rsidP="00D40D72">
      <w:pPr>
        <w:bidi w:val="0"/>
        <w:spacing w:line="360" w:lineRule="auto"/>
        <w:ind w:left="-426" w:right="-483"/>
        <w:jc w:val="both"/>
        <w:rPr>
          <w:rFonts w:asciiTheme="majorBidi" w:hAnsiTheme="majorBidi" w:cstheme="majorBidi"/>
          <w:sz w:val="24"/>
          <w:szCs w:val="24"/>
          <w:lang w:bidi="ar-DZ"/>
        </w:rPr>
      </w:pPr>
      <w:r w:rsidRPr="00557677">
        <w:rPr>
          <w:rFonts w:asciiTheme="majorBidi" w:hAnsiTheme="majorBidi" w:cstheme="majorBidi"/>
          <w:sz w:val="24"/>
          <w:szCs w:val="24"/>
          <w:u w:val="single"/>
          <w:lang w:bidi="ar-DZ"/>
        </w:rPr>
        <w:t xml:space="preserve">À </w:t>
      </w:r>
      <w:proofErr w:type="spellStart"/>
      <w:r w:rsidRPr="00557677">
        <w:rPr>
          <w:rFonts w:asciiTheme="majorBidi" w:hAnsiTheme="majorBidi" w:cstheme="majorBidi"/>
          <w:sz w:val="24"/>
          <w:szCs w:val="24"/>
          <w:u w:val="single"/>
          <w:lang w:bidi="ar-DZ"/>
        </w:rPr>
        <w:t>l’heure</w:t>
      </w:r>
      <w:proofErr w:type="spellEnd"/>
      <w:r w:rsidRPr="00557677">
        <w:rPr>
          <w:rFonts w:asciiTheme="majorBidi" w:hAnsiTheme="majorBidi" w:cstheme="majorBidi"/>
          <w:sz w:val="24"/>
          <w:szCs w:val="24"/>
          <w:u w:val="single"/>
          <w:lang w:bidi="ar-DZ"/>
        </w:rPr>
        <w:t xml:space="preserve"> </w:t>
      </w:r>
      <w:proofErr w:type="spellStart"/>
      <w:r w:rsidRPr="00557677">
        <w:rPr>
          <w:rFonts w:asciiTheme="majorBidi" w:hAnsiTheme="majorBidi" w:cstheme="majorBidi"/>
          <w:sz w:val="24"/>
          <w:szCs w:val="24"/>
          <w:u w:val="single"/>
          <w:lang w:bidi="ar-DZ"/>
        </w:rPr>
        <w:t>actuelle</w:t>
      </w:r>
      <w:proofErr w:type="spellEnd"/>
      <w:r w:rsidRPr="00557677">
        <w:rPr>
          <w:rFonts w:asciiTheme="majorBidi" w:hAnsiTheme="majorBidi" w:cstheme="majorBidi"/>
          <w:sz w:val="24"/>
          <w:szCs w:val="24"/>
          <w:u w:val="single"/>
          <w:lang w:bidi="ar-DZ"/>
        </w:rPr>
        <w:t>,</w:t>
      </w:r>
      <w:r w:rsidRPr="00950B54">
        <w:rPr>
          <w:rFonts w:asciiTheme="majorBidi" w:hAnsiTheme="majorBidi" w:cstheme="majorBidi"/>
          <w:sz w:val="24"/>
          <w:szCs w:val="24"/>
          <w:lang w:bidi="ar-DZ"/>
        </w:rPr>
        <w:t xml:space="preserve"> la </w:t>
      </w:r>
      <w:proofErr w:type="spellStart"/>
      <w:r w:rsidRPr="00950B54">
        <w:rPr>
          <w:rFonts w:asciiTheme="majorBidi" w:hAnsiTheme="majorBidi" w:cstheme="majorBidi"/>
          <w:sz w:val="24"/>
          <w:szCs w:val="24"/>
          <w:lang w:bidi="ar-DZ"/>
        </w:rPr>
        <w:t>plupart</w:t>
      </w:r>
      <w:proofErr w:type="spellEnd"/>
      <w:r w:rsidRPr="00950B54">
        <w:rPr>
          <w:rFonts w:asciiTheme="majorBidi" w:hAnsiTheme="majorBidi" w:cstheme="majorBidi"/>
          <w:sz w:val="24"/>
          <w:szCs w:val="24"/>
          <w:lang w:bidi="ar-DZ"/>
        </w:rPr>
        <w:t xml:space="preserve"> des </w:t>
      </w:r>
      <w:proofErr w:type="spellStart"/>
      <w:r w:rsidRPr="00950B54">
        <w:rPr>
          <w:rFonts w:asciiTheme="majorBidi" w:hAnsiTheme="majorBidi" w:cstheme="majorBidi"/>
          <w:sz w:val="24"/>
          <w:szCs w:val="24"/>
          <w:lang w:bidi="ar-DZ"/>
        </w:rPr>
        <w:t>spectromètres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infrarouges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utilise</w:t>
      </w:r>
      <w:proofErr w:type="spellEnd"/>
      <w:r w:rsidRPr="00950B54">
        <w:rPr>
          <w:rFonts w:asciiTheme="majorBidi" w:hAnsiTheme="majorBidi" w:cstheme="majorBidi"/>
          <w:sz w:val="24"/>
          <w:szCs w:val="24"/>
          <w:lang w:bidi="ar-DZ"/>
        </w:rPr>
        <w:t xml:space="preserve"> </w:t>
      </w:r>
      <w:proofErr w:type="gramStart"/>
      <w:r w:rsidRPr="00557677">
        <w:rPr>
          <w:rFonts w:asciiTheme="majorBidi" w:hAnsiTheme="majorBidi" w:cstheme="majorBidi"/>
          <w:b/>
          <w:bCs/>
          <w:sz w:val="24"/>
          <w:szCs w:val="24"/>
          <w:lang w:bidi="ar-DZ"/>
        </w:rPr>
        <w:t>un</w:t>
      </w:r>
      <w:proofErr w:type="gramEnd"/>
      <w:r w:rsidRPr="00557677">
        <w:rPr>
          <w:rFonts w:asciiTheme="majorBidi" w:hAnsiTheme="majorBidi" w:cstheme="majorBidi"/>
          <w:b/>
          <w:bCs/>
          <w:sz w:val="24"/>
          <w:szCs w:val="24"/>
          <w:lang w:bidi="ar-DZ"/>
        </w:rPr>
        <w:t xml:space="preserve"> </w:t>
      </w:r>
      <w:proofErr w:type="spellStart"/>
      <w:r w:rsidRPr="00557677">
        <w:rPr>
          <w:rFonts w:asciiTheme="majorBidi" w:hAnsiTheme="majorBidi" w:cstheme="majorBidi"/>
          <w:b/>
          <w:bCs/>
          <w:sz w:val="24"/>
          <w:szCs w:val="24"/>
          <w:lang w:bidi="ar-DZ"/>
        </w:rPr>
        <w:t>interféromètre</w:t>
      </w:r>
      <w:proofErr w:type="spellEnd"/>
      <w:r w:rsidRPr="00557677">
        <w:rPr>
          <w:rFonts w:asciiTheme="majorBidi" w:hAnsiTheme="majorBidi" w:cstheme="majorBidi"/>
          <w:b/>
          <w:bCs/>
          <w:sz w:val="24"/>
          <w:szCs w:val="24"/>
          <w:lang w:bidi="ar-DZ"/>
        </w:rPr>
        <w:t xml:space="preserve"> de Michelson</w:t>
      </w:r>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constitué</w:t>
      </w:r>
      <w:proofErr w:type="spellEnd"/>
      <w:r w:rsidRPr="00950B54">
        <w:rPr>
          <w:rFonts w:asciiTheme="majorBidi" w:hAnsiTheme="majorBidi" w:cstheme="majorBidi"/>
          <w:sz w:val="24"/>
          <w:szCs w:val="24"/>
          <w:lang w:bidi="ar-DZ"/>
        </w:rPr>
        <w:t xml:space="preserve"> d’un </w:t>
      </w:r>
      <w:proofErr w:type="spellStart"/>
      <w:r w:rsidRPr="00557677">
        <w:rPr>
          <w:rFonts w:asciiTheme="majorBidi" w:hAnsiTheme="majorBidi" w:cstheme="majorBidi"/>
          <w:sz w:val="24"/>
          <w:szCs w:val="24"/>
          <w:u w:val="single"/>
          <w:lang w:bidi="ar-DZ"/>
        </w:rPr>
        <w:t>miroir</w:t>
      </w:r>
      <w:proofErr w:type="spellEnd"/>
      <w:r w:rsidRPr="00557677">
        <w:rPr>
          <w:rFonts w:asciiTheme="majorBidi" w:hAnsiTheme="majorBidi" w:cstheme="majorBidi"/>
          <w:sz w:val="24"/>
          <w:szCs w:val="24"/>
          <w:u w:val="single"/>
          <w:lang w:bidi="ar-DZ"/>
        </w:rPr>
        <w:t xml:space="preserve"> mobile, d’un </w:t>
      </w:r>
      <w:proofErr w:type="spellStart"/>
      <w:r w:rsidRPr="00557677">
        <w:rPr>
          <w:rFonts w:asciiTheme="majorBidi" w:hAnsiTheme="majorBidi" w:cstheme="majorBidi"/>
          <w:sz w:val="24"/>
          <w:szCs w:val="24"/>
          <w:u w:val="single"/>
          <w:lang w:bidi="ar-DZ"/>
        </w:rPr>
        <w:t>miroir</w:t>
      </w:r>
      <w:proofErr w:type="spellEnd"/>
      <w:r w:rsidRPr="00557677">
        <w:rPr>
          <w:rFonts w:asciiTheme="majorBidi" w:hAnsiTheme="majorBidi" w:cstheme="majorBidi"/>
          <w:sz w:val="24"/>
          <w:szCs w:val="24"/>
          <w:u w:val="single"/>
          <w:lang w:bidi="ar-DZ"/>
        </w:rPr>
        <w:t xml:space="preserve"> fixe et </w:t>
      </w:r>
      <w:proofErr w:type="spellStart"/>
      <w:r w:rsidRPr="00557677">
        <w:rPr>
          <w:rFonts w:asciiTheme="majorBidi" w:hAnsiTheme="majorBidi" w:cstheme="majorBidi"/>
          <w:sz w:val="24"/>
          <w:szCs w:val="24"/>
          <w:u w:val="single"/>
          <w:lang w:bidi="ar-DZ"/>
        </w:rPr>
        <w:t>d’une</w:t>
      </w:r>
      <w:proofErr w:type="spellEnd"/>
      <w:r w:rsidRPr="00557677">
        <w:rPr>
          <w:rFonts w:asciiTheme="majorBidi" w:hAnsiTheme="majorBidi" w:cstheme="majorBidi"/>
          <w:sz w:val="24"/>
          <w:szCs w:val="24"/>
          <w:u w:val="single"/>
          <w:lang w:bidi="ar-DZ"/>
        </w:rPr>
        <w:t xml:space="preserve"> </w:t>
      </w:r>
      <w:proofErr w:type="spellStart"/>
      <w:r w:rsidRPr="00557677">
        <w:rPr>
          <w:rFonts w:asciiTheme="majorBidi" w:hAnsiTheme="majorBidi" w:cstheme="majorBidi"/>
          <w:sz w:val="24"/>
          <w:szCs w:val="24"/>
          <w:u w:val="single"/>
          <w:lang w:bidi="ar-DZ"/>
        </w:rPr>
        <w:t>séparatrice</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positionné</w:t>
      </w:r>
      <w:proofErr w:type="spellEnd"/>
      <w:r w:rsidRPr="00950B54">
        <w:rPr>
          <w:rFonts w:asciiTheme="majorBidi" w:hAnsiTheme="majorBidi" w:cstheme="majorBidi"/>
          <w:sz w:val="24"/>
          <w:szCs w:val="24"/>
          <w:lang w:bidi="ar-DZ"/>
        </w:rPr>
        <w:t xml:space="preserve"> entre </w:t>
      </w:r>
      <w:r w:rsidRPr="00557677">
        <w:rPr>
          <w:rFonts w:asciiTheme="majorBidi" w:hAnsiTheme="majorBidi" w:cstheme="majorBidi"/>
          <w:b/>
          <w:bCs/>
          <w:sz w:val="24"/>
          <w:szCs w:val="24"/>
          <w:lang w:bidi="ar-DZ"/>
        </w:rPr>
        <w:t xml:space="preserve">la source et le </w:t>
      </w:r>
      <w:proofErr w:type="spellStart"/>
      <w:r w:rsidRPr="00557677">
        <w:rPr>
          <w:rFonts w:asciiTheme="majorBidi" w:hAnsiTheme="majorBidi" w:cstheme="majorBidi"/>
          <w:b/>
          <w:bCs/>
          <w:sz w:val="24"/>
          <w:szCs w:val="24"/>
          <w:lang w:bidi="ar-DZ"/>
        </w:rPr>
        <w:t>détecteur</w:t>
      </w:r>
      <w:proofErr w:type="spellEnd"/>
      <w:r w:rsidRPr="00950B54">
        <w:rPr>
          <w:rFonts w:asciiTheme="majorBidi" w:hAnsiTheme="majorBidi" w:cstheme="majorBidi"/>
          <w:sz w:val="24"/>
          <w:szCs w:val="24"/>
          <w:lang w:bidi="ar-DZ"/>
        </w:rPr>
        <w:t xml:space="preserve">. Le </w:t>
      </w:r>
      <w:proofErr w:type="spellStart"/>
      <w:r w:rsidRPr="00950B54">
        <w:rPr>
          <w:rFonts w:asciiTheme="majorBidi" w:hAnsiTheme="majorBidi" w:cstheme="majorBidi"/>
          <w:sz w:val="24"/>
          <w:szCs w:val="24"/>
          <w:lang w:bidi="ar-DZ"/>
        </w:rPr>
        <w:t>rayonnement</w:t>
      </w:r>
      <w:proofErr w:type="spellEnd"/>
      <w:r w:rsidRPr="00950B54">
        <w:rPr>
          <w:rFonts w:asciiTheme="majorBidi" w:hAnsiTheme="majorBidi" w:cstheme="majorBidi"/>
          <w:sz w:val="24"/>
          <w:szCs w:val="24"/>
          <w:lang w:bidi="ar-DZ"/>
        </w:rPr>
        <w:t xml:space="preserve"> IR traverse </w:t>
      </w:r>
      <w:proofErr w:type="spellStart"/>
      <w:r w:rsidRPr="00950B54">
        <w:rPr>
          <w:rFonts w:asciiTheme="majorBidi" w:hAnsiTheme="majorBidi" w:cstheme="majorBidi"/>
          <w:sz w:val="24"/>
          <w:szCs w:val="24"/>
          <w:lang w:bidi="ar-DZ"/>
        </w:rPr>
        <w:t>l’interféromètre</w:t>
      </w:r>
      <w:proofErr w:type="spellEnd"/>
      <w:r w:rsidRPr="00950B54">
        <w:rPr>
          <w:rFonts w:asciiTheme="majorBidi" w:hAnsiTheme="majorBidi" w:cstheme="majorBidi"/>
          <w:sz w:val="24"/>
          <w:szCs w:val="24"/>
          <w:lang w:bidi="ar-DZ"/>
        </w:rPr>
        <w:t xml:space="preserve"> et on </w:t>
      </w:r>
      <w:proofErr w:type="spellStart"/>
      <w:r w:rsidRPr="00950B54">
        <w:rPr>
          <w:rFonts w:asciiTheme="majorBidi" w:hAnsiTheme="majorBidi" w:cstheme="majorBidi"/>
          <w:sz w:val="24"/>
          <w:szCs w:val="24"/>
          <w:lang w:bidi="ar-DZ"/>
        </w:rPr>
        <w:t>enregistre</w:t>
      </w:r>
      <w:proofErr w:type="spellEnd"/>
      <w:r w:rsidRPr="00950B54">
        <w:rPr>
          <w:rFonts w:asciiTheme="majorBidi" w:hAnsiTheme="majorBidi" w:cstheme="majorBidi"/>
          <w:sz w:val="24"/>
          <w:szCs w:val="24"/>
          <w:lang w:bidi="ar-DZ"/>
        </w:rPr>
        <w:t xml:space="preserve"> les </w:t>
      </w:r>
      <w:r w:rsidRPr="00950B54">
        <w:rPr>
          <w:rFonts w:asciiTheme="majorBidi" w:hAnsiTheme="majorBidi" w:cstheme="majorBidi"/>
          <w:sz w:val="24"/>
          <w:szCs w:val="24"/>
          <w:lang w:bidi="ar-DZ"/>
        </w:rPr>
        <w:lastRenderedPageBreak/>
        <w:t xml:space="preserve">variations de </w:t>
      </w:r>
      <w:proofErr w:type="spellStart"/>
      <w:r w:rsidRPr="00950B54">
        <w:rPr>
          <w:rFonts w:asciiTheme="majorBidi" w:hAnsiTheme="majorBidi" w:cstheme="majorBidi"/>
          <w:sz w:val="24"/>
          <w:szCs w:val="24"/>
          <w:lang w:bidi="ar-DZ"/>
        </w:rPr>
        <w:t>luminosité</w:t>
      </w:r>
      <w:proofErr w:type="spellEnd"/>
      <w:r w:rsidRPr="00950B54">
        <w:rPr>
          <w:rFonts w:asciiTheme="majorBidi" w:hAnsiTheme="majorBidi" w:cstheme="majorBidi"/>
          <w:sz w:val="24"/>
          <w:szCs w:val="24"/>
          <w:lang w:bidi="ar-DZ"/>
        </w:rPr>
        <w:t xml:space="preserve"> du </w:t>
      </w:r>
      <w:proofErr w:type="spellStart"/>
      <w:r w:rsidRPr="00950B54">
        <w:rPr>
          <w:rFonts w:asciiTheme="majorBidi" w:hAnsiTheme="majorBidi" w:cstheme="majorBidi"/>
          <w:sz w:val="24"/>
          <w:szCs w:val="24"/>
          <w:lang w:bidi="ar-DZ"/>
        </w:rPr>
        <w:t>faisceau</w:t>
      </w:r>
      <w:proofErr w:type="spellEnd"/>
      <w:r>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sortant</w:t>
      </w:r>
      <w:proofErr w:type="spellEnd"/>
      <w:r w:rsidRPr="00950B54">
        <w:rPr>
          <w:rFonts w:asciiTheme="majorBidi" w:hAnsiTheme="majorBidi" w:cstheme="majorBidi"/>
          <w:sz w:val="24"/>
          <w:szCs w:val="24"/>
          <w:lang w:bidi="ar-DZ"/>
        </w:rPr>
        <w:t xml:space="preserve"> de </w:t>
      </w:r>
      <w:proofErr w:type="spellStart"/>
      <w:r w:rsidRPr="00950B54">
        <w:rPr>
          <w:rFonts w:asciiTheme="majorBidi" w:hAnsiTheme="majorBidi" w:cstheme="majorBidi"/>
          <w:sz w:val="24"/>
          <w:szCs w:val="24"/>
          <w:lang w:bidi="ar-DZ"/>
        </w:rPr>
        <w:t>l’interféromètre</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en</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fonction</w:t>
      </w:r>
      <w:proofErr w:type="spellEnd"/>
      <w:r w:rsidRPr="00950B54">
        <w:rPr>
          <w:rFonts w:asciiTheme="majorBidi" w:hAnsiTheme="majorBidi" w:cstheme="majorBidi"/>
          <w:sz w:val="24"/>
          <w:szCs w:val="24"/>
          <w:lang w:bidi="ar-DZ"/>
        </w:rPr>
        <w:t xml:space="preserve"> du </w:t>
      </w:r>
      <w:proofErr w:type="spellStart"/>
      <w:r w:rsidRPr="00950B54">
        <w:rPr>
          <w:rFonts w:asciiTheme="majorBidi" w:hAnsiTheme="majorBidi" w:cstheme="majorBidi"/>
          <w:sz w:val="24"/>
          <w:szCs w:val="24"/>
          <w:lang w:bidi="ar-DZ"/>
        </w:rPr>
        <w:t>déplacement</w:t>
      </w:r>
      <w:proofErr w:type="spellEnd"/>
      <w:r w:rsidRPr="00950B54">
        <w:rPr>
          <w:rFonts w:asciiTheme="majorBidi" w:hAnsiTheme="majorBidi" w:cstheme="majorBidi"/>
          <w:sz w:val="24"/>
          <w:szCs w:val="24"/>
          <w:lang w:bidi="ar-DZ"/>
        </w:rPr>
        <w:t xml:space="preserve"> du </w:t>
      </w:r>
      <w:proofErr w:type="spellStart"/>
      <w:r w:rsidRPr="00950B54">
        <w:rPr>
          <w:rFonts w:asciiTheme="majorBidi" w:hAnsiTheme="majorBidi" w:cstheme="majorBidi"/>
          <w:sz w:val="24"/>
          <w:szCs w:val="24"/>
          <w:lang w:bidi="ar-DZ"/>
        </w:rPr>
        <w:t>miroir</w:t>
      </w:r>
      <w:proofErr w:type="spellEnd"/>
      <w:r w:rsidRPr="00950B54">
        <w:rPr>
          <w:rFonts w:asciiTheme="majorBidi" w:hAnsiTheme="majorBidi" w:cstheme="majorBidi"/>
          <w:sz w:val="24"/>
          <w:szCs w:val="24"/>
          <w:lang w:bidi="ar-DZ"/>
        </w:rPr>
        <w:t xml:space="preserve"> </w:t>
      </w:r>
      <w:proofErr w:type="gramStart"/>
      <w:r w:rsidRPr="00950B54">
        <w:rPr>
          <w:rFonts w:asciiTheme="majorBidi" w:hAnsiTheme="majorBidi" w:cstheme="majorBidi"/>
          <w:sz w:val="24"/>
          <w:szCs w:val="24"/>
          <w:lang w:bidi="ar-DZ"/>
        </w:rPr>
        <w:t>mobile :</w:t>
      </w:r>
      <w:proofErr w:type="gram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c’est</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l’interférogramme</w:t>
      </w:r>
      <w:proofErr w:type="spellEnd"/>
      <w:r w:rsidRPr="00950B54">
        <w:rPr>
          <w:rFonts w:asciiTheme="majorBidi" w:hAnsiTheme="majorBidi" w:cstheme="majorBidi"/>
          <w:sz w:val="24"/>
          <w:szCs w:val="24"/>
          <w:lang w:bidi="ar-DZ"/>
        </w:rPr>
        <w:t xml:space="preserve">. Le </w:t>
      </w:r>
      <w:proofErr w:type="spellStart"/>
      <w:r w:rsidRPr="00950B54">
        <w:rPr>
          <w:rFonts w:asciiTheme="majorBidi" w:hAnsiTheme="majorBidi" w:cstheme="majorBidi"/>
          <w:sz w:val="24"/>
          <w:szCs w:val="24"/>
          <w:lang w:bidi="ar-DZ"/>
        </w:rPr>
        <w:t>spectromètre</w:t>
      </w:r>
      <w:proofErr w:type="spellEnd"/>
      <w:r w:rsidRPr="00950B54">
        <w:rPr>
          <w:rFonts w:asciiTheme="majorBidi" w:hAnsiTheme="majorBidi" w:cstheme="majorBidi"/>
          <w:sz w:val="24"/>
          <w:szCs w:val="24"/>
          <w:lang w:bidi="ar-DZ"/>
        </w:rPr>
        <w:t xml:space="preserve"> </w:t>
      </w:r>
      <w:proofErr w:type="spellStart"/>
      <w:proofErr w:type="gramStart"/>
      <w:r w:rsidRPr="00950B54">
        <w:rPr>
          <w:rFonts w:asciiTheme="majorBidi" w:hAnsiTheme="majorBidi" w:cstheme="majorBidi"/>
          <w:sz w:val="24"/>
          <w:szCs w:val="24"/>
          <w:lang w:bidi="ar-DZ"/>
        </w:rPr>
        <w:t>est</w:t>
      </w:r>
      <w:proofErr w:type="spellEnd"/>
      <w:proofErr w:type="gram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équipé</w:t>
      </w:r>
      <w:proofErr w:type="spellEnd"/>
      <w:r w:rsidRPr="00950B54">
        <w:rPr>
          <w:rFonts w:asciiTheme="majorBidi" w:hAnsiTheme="majorBidi" w:cstheme="majorBidi"/>
          <w:sz w:val="24"/>
          <w:szCs w:val="24"/>
          <w:lang w:bidi="ar-DZ"/>
        </w:rPr>
        <w:t xml:space="preserve"> d’un </w:t>
      </w:r>
      <w:proofErr w:type="spellStart"/>
      <w:r w:rsidRPr="00950B54">
        <w:rPr>
          <w:rFonts w:asciiTheme="majorBidi" w:hAnsiTheme="majorBidi" w:cstheme="majorBidi"/>
          <w:sz w:val="24"/>
          <w:szCs w:val="24"/>
          <w:lang w:bidi="ar-DZ"/>
        </w:rPr>
        <w:t>calculateur</w:t>
      </w:r>
      <w:proofErr w:type="spellEnd"/>
      <w:r w:rsidRPr="00950B54">
        <w:rPr>
          <w:rFonts w:asciiTheme="majorBidi" w:hAnsiTheme="majorBidi" w:cstheme="majorBidi"/>
          <w:sz w:val="24"/>
          <w:szCs w:val="24"/>
          <w:lang w:bidi="ar-DZ"/>
        </w:rPr>
        <w:t xml:space="preserve"> qui </w:t>
      </w:r>
      <w:proofErr w:type="spellStart"/>
      <w:r w:rsidRPr="00950B54">
        <w:rPr>
          <w:rFonts w:asciiTheme="majorBidi" w:hAnsiTheme="majorBidi" w:cstheme="majorBidi"/>
          <w:sz w:val="24"/>
          <w:szCs w:val="24"/>
          <w:lang w:bidi="ar-DZ"/>
        </w:rPr>
        <w:t>permet</w:t>
      </w:r>
      <w:proofErr w:type="spellEnd"/>
      <w:r w:rsidRPr="00950B54">
        <w:rPr>
          <w:rFonts w:asciiTheme="majorBidi" w:hAnsiTheme="majorBidi" w:cstheme="majorBidi"/>
          <w:sz w:val="24"/>
          <w:szCs w:val="24"/>
          <w:lang w:bidi="ar-DZ"/>
        </w:rPr>
        <w:t xml:space="preserve"> de </w:t>
      </w:r>
      <w:proofErr w:type="spellStart"/>
      <w:r w:rsidRPr="00950B54">
        <w:rPr>
          <w:rFonts w:asciiTheme="majorBidi" w:hAnsiTheme="majorBidi" w:cstheme="majorBidi"/>
          <w:sz w:val="24"/>
          <w:szCs w:val="24"/>
          <w:lang w:bidi="ar-DZ"/>
        </w:rPr>
        <w:t>calculer</w:t>
      </w:r>
      <w:proofErr w:type="spellEnd"/>
      <w:r w:rsidRPr="00950B54">
        <w:rPr>
          <w:rFonts w:asciiTheme="majorBidi" w:hAnsiTheme="majorBidi" w:cstheme="majorBidi"/>
          <w:sz w:val="24"/>
          <w:szCs w:val="24"/>
          <w:lang w:bidi="ar-DZ"/>
        </w:rPr>
        <w:t xml:space="preserve"> la </w:t>
      </w:r>
      <w:proofErr w:type="spellStart"/>
      <w:r w:rsidRPr="00950B54">
        <w:rPr>
          <w:rFonts w:asciiTheme="majorBidi" w:hAnsiTheme="majorBidi" w:cstheme="majorBidi"/>
          <w:sz w:val="24"/>
          <w:szCs w:val="24"/>
          <w:lang w:bidi="ar-DZ"/>
        </w:rPr>
        <w:t>transformée</w:t>
      </w:r>
      <w:proofErr w:type="spellEnd"/>
      <w:r w:rsidRPr="00950B54">
        <w:rPr>
          <w:rFonts w:asciiTheme="majorBidi" w:hAnsiTheme="majorBidi" w:cstheme="majorBidi"/>
          <w:sz w:val="24"/>
          <w:szCs w:val="24"/>
          <w:lang w:bidi="ar-DZ"/>
        </w:rPr>
        <w:t xml:space="preserve"> de Fourier de </w:t>
      </w:r>
      <w:proofErr w:type="spellStart"/>
      <w:r w:rsidRPr="00950B54">
        <w:rPr>
          <w:rFonts w:asciiTheme="majorBidi" w:hAnsiTheme="majorBidi" w:cstheme="majorBidi"/>
          <w:sz w:val="24"/>
          <w:szCs w:val="24"/>
          <w:lang w:bidi="ar-DZ"/>
        </w:rPr>
        <w:t>l’interférogramme</w:t>
      </w:r>
      <w:proofErr w:type="spellEnd"/>
      <w:r w:rsidRPr="00950B54">
        <w:rPr>
          <w:rFonts w:asciiTheme="majorBidi" w:hAnsiTheme="majorBidi" w:cstheme="majorBidi"/>
          <w:sz w:val="24"/>
          <w:szCs w:val="24"/>
          <w:lang w:bidi="ar-DZ"/>
        </w:rPr>
        <w:t xml:space="preserve"> pour </w:t>
      </w:r>
      <w:proofErr w:type="spellStart"/>
      <w:r w:rsidRPr="00950B54">
        <w:rPr>
          <w:rFonts w:asciiTheme="majorBidi" w:hAnsiTheme="majorBidi" w:cstheme="majorBidi"/>
          <w:sz w:val="24"/>
          <w:szCs w:val="24"/>
          <w:lang w:bidi="ar-DZ"/>
        </w:rPr>
        <w:t>aboutir</w:t>
      </w:r>
      <w:proofErr w:type="spellEnd"/>
      <w:r w:rsidRPr="00950B54">
        <w:rPr>
          <w:rFonts w:asciiTheme="majorBidi" w:hAnsiTheme="majorBidi" w:cstheme="majorBidi"/>
          <w:sz w:val="24"/>
          <w:szCs w:val="24"/>
          <w:lang w:bidi="ar-DZ"/>
        </w:rPr>
        <w:t xml:space="preserve"> au </w:t>
      </w:r>
      <w:proofErr w:type="spellStart"/>
      <w:r w:rsidRPr="00950B54">
        <w:rPr>
          <w:rFonts w:asciiTheme="majorBidi" w:hAnsiTheme="majorBidi" w:cstheme="majorBidi"/>
          <w:sz w:val="24"/>
          <w:szCs w:val="24"/>
          <w:lang w:bidi="ar-DZ"/>
        </w:rPr>
        <w:t>spectre</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infrarouge</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spectre</w:t>
      </w:r>
      <w:proofErr w:type="spellEnd"/>
      <w:r w:rsidRPr="00950B54">
        <w:rPr>
          <w:rFonts w:asciiTheme="majorBidi" w:hAnsiTheme="majorBidi" w:cstheme="majorBidi"/>
          <w:sz w:val="24"/>
          <w:szCs w:val="24"/>
          <w:lang w:bidi="ar-DZ"/>
        </w:rPr>
        <w:t xml:space="preserve"> simple </w:t>
      </w:r>
      <w:proofErr w:type="spellStart"/>
      <w:r w:rsidRPr="00950B54">
        <w:rPr>
          <w:rFonts w:asciiTheme="majorBidi" w:hAnsiTheme="majorBidi" w:cstheme="majorBidi"/>
          <w:sz w:val="24"/>
          <w:szCs w:val="24"/>
          <w:lang w:bidi="ar-DZ"/>
        </w:rPr>
        <w:t>faisceau</w:t>
      </w:r>
      <w:proofErr w:type="spellEnd"/>
      <w:r w:rsidRPr="00950B54">
        <w:rPr>
          <w:rFonts w:asciiTheme="majorBidi" w:hAnsiTheme="majorBidi" w:cstheme="majorBidi"/>
          <w:sz w:val="24"/>
          <w:szCs w:val="24"/>
          <w:lang w:bidi="ar-DZ"/>
        </w:rPr>
        <w:t>).</w:t>
      </w:r>
    </w:p>
    <w:p w:rsidR="00D40D72" w:rsidRPr="00557677" w:rsidRDefault="00D40D72" w:rsidP="00D40D72">
      <w:pPr>
        <w:bidi w:val="0"/>
        <w:jc w:val="center"/>
        <w:rPr>
          <w:rFonts w:asciiTheme="majorBidi" w:hAnsiTheme="majorBidi" w:cstheme="majorBidi"/>
          <w:sz w:val="24"/>
          <w:szCs w:val="24"/>
          <w:lang w:val="fr-FR" w:bidi="ar-DZ"/>
        </w:rPr>
      </w:pPr>
      <w:r>
        <w:rPr>
          <w:noProof/>
        </w:rPr>
        <w:drawing>
          <wp:inline distT="0" distB="0" distL="0" distR="0" wp14:anchorId="008F6487" wp14:editId="18104465">
            <wp:extent cx="5191125" cy="26003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91125" cy="2600325"/>
                    </a:xfrm>
                    <a:prstGeom prst="rect">
                      <a:avLst/>
                    </a:prstGeom>
                  </pic:spPr>
                </pic:pic>
              </a:graphicData>
            </a:graphic>
          </wp:inline>
        </w:drawing>
      </w:r>
    </w:p>
    <w:p w:rsidR="00D40D72" w:rsidRDefault="00D40D72" w:rsidP="00D40D72">
      <w:pPr>
        <w:bidi w:val="0"/>
        <w:rPr>
          <w:rFonts w:asciiTheme="majorBidi" w:hAnsiTheme="majorBidi" w:cstheme="majorBidi"/>
          <w:sz w:val="24"/>
          <w:szCs w:val="24"/>
          <w:lang w:val="fr-FR" w:bidi="ar-DZ"/>
        </w:rPr>
      </w:pPr>
    </w:p>
    <w:p w:rsidR="00D40D72" w:rsidRPr="00950B54" w:rsidRDefault="00D40D72" w:rsidP="00D40D72">
      <w:pPr>
        <w:pStyle w:val="Paragraphedeliste"/>
        <w:numPr>
          <w:ilvl w:val="0"/>
          <w:numId w:val="3"/>
        </w:numPr>
        <w:bidi w:val="0"/>
        <w:rPr>
          <w:rFonts w:asciiTheme="majorBidi" w:hAnsiTheme="majorBidi" w:cstheme="majorBidi"/>
          <w:sz w:val="24"/>
          <w:szCs w:val="24"/>
          <w:rtl/>
          <w:lang w:bidi="ar-DZ"/>
        </w:rPr>
      </w:pPr>
      <w:r w:rsidRPr="00950B54">
        <w:rPr>
          <w:rFonts w:asciiTheme="majorBidi" w:hAnsiTheme="majorBidi" w:cstheme="majorBidi"/>
          <w:b/>
          <w:bCs/>
          <w:sz w:val="28"/>
          <w:szCs w:val="28"/>
          <w:lang w:bidi="ar-DZ"/>
        </w:rPr>
        <w:t xml:space="preserve">Les </w:t>
      </w:r>
      <w:proofErr w:type="spellStart"/>
      <w:r w:rsidRPr="00950B54">
        <w:rPr>
          <w:rFonts w:asciiTheme="majorBidi" w:hAnsiTheme="majorBidi" w:cstheme="majorBidi"/>
          <w:b/>
          <w:bCs/>
          <w:sz w:val="28"/>
          <w:szCs w:val="28"/>
          <w:lang w:bidi="ar-DZ"/>
        </w:rPr>
        <w:t>groupes</w:t>
      </w:r>
      <w:proofErr w:type="spellEnd"/>
      <w:r w:rsidRPr="00950B54">
        <w:rPr>
          <w:rFonts w:asciiTheme="majorBidi" w:hAnsiTheme="majorBidi" w:cstheme="majorBidi"/>
          <w:b/>
          <w:bCs/>
          <w:sz w:val="28"/>
          <w:szCs w:val="28"/>
          <w:lang w:bidi="ar-DZ"/>
        </w:rPr>
        <w:t xml:space="preserve"> </w:t>
      </w:r>
      <w:proofErr w:type="spellStart"/>
      <w:r w:rsidRPr="00950B54">
        <w:rPr>
          <w:rFonts w:asciiTheme="majorBidi" w:hAnsiTheme="majorBidi" w:cstheme="majorBidi"/>
          <w:b/>
          <w:bCs/>
          <w:sz w:val="28"/>
          <w:szCs w:val="28"/>
          <w:lang w:bidi="ar-DZ"/>
        </w:rPr>
        <w:t>fonctionnels</w:t>
      </w:r>
      <w:proofErr w:type="spellEnd"/>
      <w:r w:rsidRPr="00950B54">
        <w:rPr>
          <w:rFonts w:asciiTheme="majorBidi" w:hAnsiTheme="majorBidi" w:cstheme="majorBidi"/>
          <w:sz w:val="24"/>
          <w:szCs w:val="24"/>
          <w:lang w:bidi="ar-DZ"/>
        </w:rPr>
        <w:t xml:space="preserve"> </w:t>
      </w:r>
    </w:p>
    <w:p w:rsidR="00D40D72" w:rsidRDefault="00D40D72" w:rsidP="00D40D72">
      <w:pPr>
        <w:bidi w:val="0"/>
        <w:spacing w:line="360" w:lineRule="auto"/>
        <w:ind w:left="-284" w:right="-483"/>
        <w:jc w:val="both"/>
        <w:rPr>
          <w:rFonts w:asciiTheme="majorBidi" w:hAnsiTheme="majorBidi" w:cstheme="majorBidi"/>
          <w:sz w:val="24"/>
          <w:szCs w:val="24"/>
          <w:rtl/>
          <w:lang w:bidi="ar-DZ"/>
        </w:rPr>
      </w:pPr>
      <w:r w:rsidRPr="00950B54">
        <w:rPr>
          <w:rFonts w:asciiTheme="majorBidi" w:hAnsiTheme="majorBidi" w:cstheme="majorBidi"/>
          <w:sz w:val="24"/>
          <w:szCs w:val="24"/>
          <w:lang w:bidi="ar-DZ"/>
        </w:rPr>
        <w:t xml:space="preserve">Les </w:t>
      </w:r>
      <w:proofErr w:type="spellStart"/>
      <w:r w:rsidRPr="00950B54">
        <w:rPr>
          <w:rFonts w:asciiTheme="majorBidi" w:hAnsiTheme="majorBidi" w:cstheme="majorBidi"/>
          <w:sz w:val="24"/>
          <w:szCs w:val="24"/>
          <w:lang w:bidi="ar-DZ"/>
        </w:rPr>
        <w:t>groupements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d’atomes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appelés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aussi</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groupes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fonctionnels</w:t>
      </w:r>
      <w:proofErr w:type="spellEnd"/>
      <w:r w:rsidRPr="00950B54">
        <w:rPr>
          <w:rFonts w:asciiTheme="majorBidi" w:hAnsiTheme="majorBidi" w:cstheme="majorBidi"/>
          <w:sz w:val="24"/>
          <w:szCs w:val="24"/>
          <w:lang w:bidi="ar-DZ"/>
        </w:rPr>
        <w:t xml:space="preserve">) les plus courants et </w:t>
      </w:r>
      <w:proofErr w:type="spellStart"/>
      <w:r>
        <w:rPr>
          <w:rFonts w:asciiTheme="majorBidi" w:hAnsiTheme="majorBidi" w:cstheme="majorBidi"/>
          <w:sz w:val="24"/>
          <w:szCs w:val="24"/>
          <w:lang w:bidi="ar-DZ"/>
        </w:rPr>
        <w:t>détectables</w:t>
      </w:r>
      <w:proofErr w:type="spellEnd"/>
      <w:r>
        <w:rPr>
          <w:rFonts w:asciiTheme="majorBidi" w:hAnsiTheme="majorBidi" w:cstheme="majorBidi"/>
          <w:sz w:val="24"/>
          <w:szCs w:val="24"/>
          <w:lang w:bidi="ar-DZ"/>
        </w:rPr>
        <w:t xml:space="preserve"> par </w:t>
      </w:r>
      <w:proofErr w:type="spellStart"/>
      <w:r>
        <w:rPr>
          <w:rFonts w:asciiTheme="majorBidi" w:hAnsiTheme="majorBidi" w:cstheme="majorBidi"/>
          <w:sz w:val="24"/>
          <w:szCs w:val="24"/>
          <w:lang w:bidi="ar-DZ"/>
        </w:rPr>
        <w:t>spectre</w:t>
      </w:r>
      <w:proofErr w:type="spellEnd"/>
      <w:r>
        <w:rPr>
          <w:rFonts w:asciiTheme="majorBidi" w:hAnsiTheme="majorBidi" w:cstheme="majorBidi"/>
          <w:sz w:val="24"/>
          <w:szCs w:val="24"/>
          <w:lang w:bidi="ar-DZ"/>
        </w:rPr>
        <w:t xml:space="preserve"> IR </w:t>
      </w:r>
      <w:proofErr w:type="spellStart"/>
      <w:r>
        <w:rPr>
          <w:rFonts w:asciiTheme="majorBidi" w:hAnsiTheme="majorBidi" w:cstheme="majorBidi"/>
          <w:sz w:val="24"/>
          <w:szCs w:val="24"/>
          <w:lang w:bidi="ar-DZ"/>
        </w:rPr>
        <w:t>sont</w:t>
      </w:r>
      <w:proofErr w:type="spellEnd"/>
      <w:r w:rsidRPr="00950B54">
        <w:rPr>
          <w:rFonts w:asciiTheme="majorBidi" w:hAnsiTheme="majorBidi" w:cstheme="majorBidi"/>
          <w:sz w:val="24"/>
          <w:szCs w:val="24"/>
          <w:lang w:bidi="ar-DZ"/>
        </w:rPr>
        <w:t>:</w:t>
      </w:r>
      <w:r>
        <w:rPr>
          <w:rFonts w:asciiTheme="majorBidi" w:hAnsiTheme="majorBidi" w:cstheme="majorBidi"/>
          <w:sz w:val="24"/>
          <w:szCs w:val="24"/>
          <w:lang w:bidi="ar-DZ"/>
        </w:rPr>
        <w:t xml:space="preserve"> </w:t>
      </w:r>
      <w:r w:rsidRPr="00950B54">
        <w:rPr>
          <w:rFonts w:asciiTheme="majorBidi" w:hAnsiTheme="majorBidi" w:cstheme="majorBidi"/>
          <w:b/>
          <w:bCs/>
          <w:sz w:val="24"/>
          <w:szCs w:val="24"/>
          <w:lang w:bidi="ar-DZ"/>
        </w:rPr>
        <w:t xml:space="preserve">Les </w:t>
      </w:r>
      <w:proofErr w:type="spellStart"/>
      <w:r w:rsidRPr="00950B54">
        <w:rPr>
          <w:rFonts w:asciiTheme="majorBidi" w:hAnsiTheme="majorBidi" w:cstheme="majorBidi"/>
          <w:b/>
          <w:bCs/>
          <w:sz w:val="24"/>
          <w:szCs w:val="24"/>
          <w:lang w:bidi="ar-DZ"/>
        </w:rPr>
        <w:t>alcools</w:t>
      </w:r>
      <w:proofErr w:type="spellEnd"/>
      <w:r w:rsidRPr="00950B54">
        <w:rPr>
          <w:rFonts w:asciiTheme="majorBidi" w:hAnsiTheme="majorBidi" w:cstheme="majorBidi"/>
          <w:b/>
          <w:bCs/>
          <w:sz w:val="24"/>
          <w:szCs w:val="24"/>
          <w:lang w:val="fr-FR" w:bidi="ar-DZ"/>
        </w:rPr>
        <w:t>,</w:t>
      </w:r>
      <w:r w:rsidRPr="00950B54">
        <w:rPr>
          <w:rFonts w:asciiTheme="majorBidi" w:hAnsiTheme="majorBidi" w:cstheme="majorBidi"/>
          <w:b/>
          <w:bCs/>
          <w:sz w:val="24"/>
          <w:szCs w:val="24"/>
          <w:lang w:bidi="ar-DZ"/>
        </w:rPr>
        <w:t xml:space="preserve"> Les </w:t>
      </w:r>
      <w:proofErr w:type="spellStart"/>
      <w:r w:rsidRPr="00950B54">
        <w:rPr>
          <w:rFonts w:asciiTheme="majorBidi" w:hAnsiTheme="majorBidi" w:cstheme="majorBidi"/>
          <w:b/>
          <w:bCs/>
          <w:sz w:val="24"/>
          <w:szCs w:val="24"/>
          <w:lang w:bidi="ar-DZ"/>
        </w:rPr>
        <w:t>acides</w:t>
      </w:r>
      <w:proofErr w:type="spellEnd"/>
      <w:r w:rsidRPr="00950B54">
        <w:rPr>
          <w:rFonts w:asciiTheme="majorBidi" w:hAnsiTheme="majorBidi" w:cstheme="majorBidi"/>
          <w:b/>
          <w:bCs/>
          <w:sz w:val="24"/>
          <w:szCs w:val="24"/>
          <w:lang w:bidi="ar-DZ"/>
        </w:rPr>
        <w:t xml:space="preserve"> </w:t>
      </w:r>
      <w:proofErr w:type="spellStart"/>
      <w:r w:rsidRPr="00950B54">
        <w:rPr>
          <w:rFonts w:asciiTheme="majorBidi" w:hAnsiTheme="majorBidi" w:cstheme="majorBidi"/>
          <w:b/>
          <w:bCs/>
          <w:sz w:val="24"/>
          <w:szCs w:val="24"/>
          <w:lang w:bidi="ar-DZ"/>
        </w:rPr>
        <w:t>carboxyliques</w:t>
      </w:r>
      <w:proofErr w:type="spellEnd"/>
      <w:r w:rsidRPr="00950B54">
        <w:rPr>
          <w:rFonts w:asciiTheme="majorBidi" w:hAnsiTheme="majorBidi" w:cstheme="majorBidi"/>
          <w:b/>
          <w:bCs/>
          <w:sz w:val="24"/>
          <w:szCs w:val="24"/>
          <w:lang w:bidi="ar-DZ"/>
        </w:rPr>
        <w:t>, Les aldehydes</w:t>
      </w:r>
      <w:r w:rsidRPr="00950B54">
        <w:rPr>
          <w:rFonts w:asciiTheme="majorBidi" w:hAnsiTheme="majorBidi" w:cstheme="majorBidi" w:hint="cs"/>
          <w:b/>
          <w:bCs/>
          <w:sz w:val="24"/>
          <w:szCs w:val="24"/>
          <w:rtl/>
          <w:lang w:bidi="ar-DZ"/>
        </w:rPr>
        <w:t>,</w:t>
      </w:r>
      <w:r>
        <w:rPr>
          <w:rFonts w:asciiTheme="majorBidi" w:hAnsiTheme="majorBidi" w:cstheme="majorBidi" w:hint="cs"/>
          <w:b/>
          <w:bCs/>
          <w:sz w:val="24"/>
          <w:szCs w:val="24"/>
          <w:rtl/>
          <w:lang w:bidi="ar-DZ"/>
        </w:rPr>
        <w:t xml:space="preserve"> </w:t>
      </w:r>
      <w:r w:rsidRPr="00950B54">
        <w:rPr>
          <w:rFonts w:asciiTheme="majorBidi" w:hAnsiTheme="majorBidi" w:cstheme="majorBidi"/>
          <w:b/>
          <w:bCs/>
          <w:sz w:val="24"/>
          <w:szCs w:val="24"/>
          <w:lang w:bidi="ar-DZ"/>
        </w:rPr>
        <w:t xml:space="preserve">Les </w:t>
      </w:r>
      <w:proofErr w:type="spellStart"/>
      <w:proofErr w:type="gramStart"/>
      <w:r w:rsidRPr="00950B54">
        <w:rPr>
          <w:rFonts w:asciiTheme="majorBidi" w:hAnsiTheme="majorBidi" w:cstheme="majorBidi"/>
          <w:b/>
          <w:bCs/>
          <w:sz w:val="24"/>
          <w:szCs w:val="24"/>
          <w:lang w:bidi="ar-DZ"/>
        </w:rPr>
        <w:t>cétones</w:t>
      </w:r>
      <w:proofErr w:type="spellEnd"/>
      <w:r>
        <w:rPr>
          <w:rFonts w:asciiTheme="majorBidi" w:hAnsiTheme="majorBidi" w:cstheme="majorBidi"/>
          <w:b/>
          <w:bCs/>
          <w:sz w:val="24"/>
          <w:szCs w:val="24"/>
          <w:lang w:val="fr-FR" w:bidi="ar-DZ"/>
        </w:rPr>
        <w:t xml:space="preserve"> </w:t>
      </w:r>
      <w:r w:rsidRPr="00950B54">
        <w:rPr>
          <w:rFonts w:asciiTheme="majorBidi" w:hAnsiTheme="majorBidi" w:cstheme="majorBidi"/>
          <w:b/>
          <w:bCs/>
          <w:sz w:val="24"/>
          <w:szCs w:val="24"/>
          <w:lang w:val="fr-FR" w:bidi="ar-DZ"/>
        </w:rPr>
        <w:t>,</w:t>
      </w:r>
      <w:proofErr w:type="gramEnd"/>
      <w:r w:rsidRPr="00950B54">
        <w:rPr>
          <w:rFonts w:asciiTheme="majorBidi" w:hAnsiTheme="majorBidi" w:cstheme="majorBidi"/>
          <w:b/>
          <w:bCs/>
          <w:sz w:val="24"/>
          <w:szCs w:val="24"/>
          <w:lang w:bidi="ar-DZ"/>
        </w:rPr>
        <w:t xml:space="preserve"> Les esters</w:t>
      </w:r>
      <w:r w:rsidRPr="00950B54">
        <w:rPr>
          <w:rFonts w:asciiTheme="majorBidi" w:hAnsiTheme="majorBidi" w:cstheme="majorBidi" w:hint="cs"/>
          <w:b/>
          <w:bCs/>
          <w:sz w:val="24"/>
          <w:szCs w:val="24"/>
          <w:rtl/>
          <w:lang w:bidi="ar-DZ"/>
        </w:rPr>
        <w:t>,</w:t>
      </w:r>
      <w:r w:rsidRPr="00950B54">
        <w:rPr>
          <w:rFonts w:asciiTheme="majorBidi" w:hAnsiTheme="majorBidi" w:cstheme="majorBidi"/>
          <w:b/>
          <w:bCs/>
          <w:sz w:val="24"/>
          <w:szCs w:val="24"/>
          <w:lang w:bidi="ar-DZ"/>
        </w:rPr>
        <w:t xml:space="preserve"> Les amines, Les amides</w:t>
      </w:r>
      <w:r w:rsidRPr="00950B54">
        <w:rPr>
          <w:rFonts w:asciiTheme="majorBidi" w:hAnsiTheme="majorBidi" w:cstheme="majorBidi" w:hint="cs"/>
          <w:b/>
          <w:bCs/>
          <w:sz w:val="24"/>
          <w:szCs w:val="24"/>
          <w:rtl/>
          <w:lang w:bidi="ar-DZ"/>
        </w:rPr>
        <w:t>.</w:t>
      </w:r>
      <w:r>
        <w:rPr>
          <w:rFonts w:asciiTheme="majorBidi" w:hAnsiTheme="majorBidi" w:cstheme="majorBidi"/>
          <w:sz w:val="24"/>
          <w:szCs w:val="24"/>
          <w:lang w:val="fr-FR" w:bidi="ar-DZ"/>
        </w:rPr>
        <w:t xml:space="preserve"> </w:t>
      </w:r>
      <w:r w:rsidRPr="00950B54">
        <w:rPr>
          <w:rFonts w:asciiTheme="majorBidi" w:hAnsiTheme="majorBidi" w:cstheme="majorBidi"/>
          <w:sz w:val="24"/>
          <w:szCs w:val="24"/>
          <w:lang w:bidi="ar-DZ"/>
        </w:rPr>
        <w:t xml:space="preserve"> Au-</w:t>
      </w:r>
      <w:proofErr w:type="spellStart"/>
      <w:r w:rsidRPr="00950B54">
        <w:rPr>
          <w:rFonts w:asciiTheme="majorBidi" w:hAnsiTheme="majorBidi" w:cstheme="majorBidi"/>
          <w:sz w:val="24"/>
          <w:szCs w:val="24"/>
          <w:lang w:bidi="ar-DZ"/>
        </w:rPr>
        <w:t>delà</w:t>
      </w:r>
      <w:proofErr w:type="spellEnd"/>
      <w:r w:rsidRPr="00950B54">
        <w:rPr>
          <w:rFonts w:asciiTheme="majorBidi" w:hAnsiTheme="majorBidi" w:cstheme="majorBidi"/>
          <w:sz w:val="24"/>
          <w:szCs w:val="24"/>
          <w:lang w:bidi="ar-DZ"/>
        </w:rPr>
        <w:t xml:space="preserve"> de la </w:t>
      </w:r>
      <w:proofErr w:type="spellStart"/>
      <w:r w:rsidRPr="00950B54">
        <w:rPr>
          <w:rFonts w:asciiTheme="majorBidi" w:hAnsiTheme="majorBidi" w:cstheme="majorBidi"/>
          <w:sz w:val="24"/>
          <w:szCs w:val="24"/>
          <w:lang w:bidi="ar-DZ"/>
        </w:rPr>
        <w:t>détection</w:t>
      </w:r>
      <w:proofErr w:type="spellEnd"/>
      <w:r w:rsidRPr="00950B54">
        <w:rPr>
          <w:rFonts w:asciiTheme="majorBidi" w:hAnsiTheme="majorBidi" w:cstheme="majorBidi"/>
          <w:sz w:val="24"/>
          <w:szCs w:val="24"/>
          <w:lang w:bidi="ar-DZ"/>
        </w:rPr>
        <w:t xml:space="preserve"> de </w:t>
      </w:r>
      <w:proofErr w:type="spellStart"/>
      <w:r w:rsidRPr="00950B54">
        <w:rPr>
          <w:rFonts w:asciiTheme="majorBidi" w:hAnsiTheme="majorBidi" w:cstheme="majorBidi"/>
          <w:sz w:val="24"/>
          <w:szCs w:val="24"/>
          <w:lang w:bidi="ar-DZ"/>
        </w:rPr>
        <w:t>ces</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groupes</w:t>
      </w:r>
      <w:proofErr w:type="spellEnd"/>
      <w:r w:rsidRPr="00950B54">
        <w:rPr>
          <w:rFonts w:asciiTheme="majorBidi" w:hAnsiTheme="majorBidi" w:cstheme="majorBidi"/>
          <w:sz w:val="24"/>
          <w:szCs w:val="24"/>
          <w:lang w:bidi="ar-DZ"/>
        </w:rPr>
        <w:t xml:space="preserve">, </w:t>
      </w:r>
      <w:proofErr w:type="spellStart"/>
      <w:proofErr w:type="gramStart"/>
      <w:r w:rsidRPr="00950B54">
        <w:rPr>
          <w:rFonts w:asciiTheme="majorBidi" w:hAnsiTheme="majorBidi" w:cstheme="majorBidi"/>
          <w:sz w:val="24"/>
          <w:szCs w:val="24"/>
          <w:lang w:bidi="ar-DZ"/>
        </w:rPr>
        <w:t>il</w:t>
      </w:r>
      <w:proofErr w:type="spellEnd"/>
      <w:proofErr w:type="gram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est</w:t>
      </w:r>
      <w:proofErr w:type="spellEnd"/>
      <w:r w:rsidRPr="00950B54">
        <w:rPr>
          <w:rFonts w:asciiTheme="majorBidi" w:hAnsiTheme="majorBidi" w:cstheme="majorBidi"/>
          <w:sz w:val="24"/>
          <w:szCs w:val="24"/>
          <w:lang w:bidi="ar-DZ"/>
        </w:rPr>
        <w:t xml:space="preserve"> difficile </w:t>
      </w:r>
      <w:proofErr w:type="spellStart"/>
      <w:r w:rsidRPr="00950B54">
        <w:rPr>
          <w:rFonts w:asciiTheme="majorBidi" w:hAnsiTheme="majorBidi" w:cstheme="majorBidi"/>
          <w:sz w:val="24"/>
          <w:szCs w:val="24"/>
          <w:lang w:bidi="ar-DZ"/>
        </w:rPr>
        <w:t>d’obtenir</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suffisamment</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d’informations</w:t>
      </w:r>
      <w:proofErr w:type="spellEnd"/>
      <w:r w:rsidRPr="00950B54">
        <w:rPr>
          <w:rFonts w:asciiTheme="majorBidi" w:hAnsiTheme="majorBidi" w:cstheme="majorBidi"/>
          <w:sz w:val="24"/>
          <w:szCs w:val="24"/>
          <w:lang w:bidi="ar-DZ"/>
        </w:rPr>
        <w:t xml:space="preserve"> d’un </w:t>
      </w:r>
      <w:proofErr w:type="spellStart"/>
      <w:r w:rsidRPr="00950B54">
        <w:rPr>
          <w:rFonts w:asciiTheme="majorBidi" w:hAnsiTheme="majorBidi" w:cstheme="majorBidi"/>
          <w:sz w:val="24"/>
          <w:szCs w:val="24"/>
          <w:lang w:bidi="ar-DZ"/>
        </w:rPr>
        <w:t>spectre</w:t>
      </w:r>
      <w:proofErr w:type="spellEnd"/>
      <w:r w:rsidRPr="00950B54">
        <w:rPr>
          <w:rFonts w:asciiTheme="majorBidi" w:hAnsiTheme="majorBidi" w:cstheme="majorBidi"/>
          <w:sz w:val="24"/>
          <w:szCs w:val="24"/>
          <w:lang w:bidi="ar-DZ"/>
        </w:rPr>
        <w:t xml:space="preserve"> IR pour </w:t>
      </w:r>
      <w:proofErr w:type="spellStart"/>
      <w:r w:rsidRPr="00950B54">
        <w:rPr>
          <w:rFonts w:asciiTheme="majorBidi" w:hAnsiTheme="majorBidi" w:cstheme="majorBidi"/>
          <w:sz w:val="24"/>
          <w:szCs w:val="24"/>
          <w:lang w:bidi="ar-DZ"/>
        </w:rPr>
        <w:t>pouvoir</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en</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déduire</w:t>
      </w:r>
      <w:proofErr w:type="spellEnd"/>
      <w:r w:rsidRPr="00950B54">
        <w:rPr>
          <w:rFonts w:asciiTheme="majorBidi" w:hAnsiTheme="majorBidi" w:cstheme="majorBidi"/>
          <w:sz w:val="24"/>
          <w:szCs w:val="24"/>
          <w:lang w:bidi="ar-DZ"/>
        </w:rPr>
        <w:t xml:space="preserve"> </w:t>
      </w:r>
      <w:proofErr w:type="spellStart"/>
      <w:r w:rsidRPr="00950B54">
        <w:rPr>
          <w:rFonts w:asciiTheme="majorBidi" w:hAnsiTheme="majorBidi" w:cstheme="majorBidi"/>
          <w:sz w:val="24"/>
          <w:szCs w:val="24"/>
          <w:lang w:bidi="ar-DZ"/>
        </w:rPr>
        <w:t>l’intégralité</w:t>
      </w:r>
      <w:proofErr w:type="spellEnd"/>
      <w:r w:rsidRPr="00950B54">
        <w:rPr>
          <w:rFonts w:asciiTheme="majorBidi" w:hAnsiTheme="majorBidi" w:cstheme="majorBidi"/>
          <w:sz w:val="24"/>
          <w:szCs w:val="24"/>
          <w:lang w:bidi="ar-DZ"/>
        </w:rPr>
        <w:t xml:space="preserve"> de la structure de la </w:t>
      </w:r>
      <w:proofErr w:type="spellStart"/>
      <w:r w:rsidRPr="00950B54">
        <w:rPr>
          <w:rFonts w:asciiTheme="majorBidi" w:hAnsiTheme="majorBidi" w:cstheme="majorBidi"/>
          <w:sz w:val="24"/>
          <w:szCs w:val="24"/>
          <w:lang w:bidi="ar-DZ"/>
        </w:rPr>
        <w:t>molécule</w:t>
      </w:r>
      <w:proofErr w:type="spellEnd"/>
      <w:r w:rsidRPr="00950B54">
        <w:rPr>
          <w:rFonts w:asciiTheme="majorBidi" w:hAnsiTheme="majorBidi" w:cstheme="majorBidi"/>
          <w:sz w:val="24"/>
          <w:szCs w:val="24"/>
          <w:lang w:bidi="ar-DZ"/>
        </w:rPr>
        <w:t>.</w:t>
      </w:r>
    </w:p>
    <w:p w:rsidR="00D40D72" w:rsidRDefault="00D40D72" w:rsidP="00D40D72">
      <w:pPr>
        <w:pStyle w:val="Paragraphedeliste"/>
        <w:numPr>
          <w:ilvl w:val="0"/>
          <w:numId w:val="3"/>
        </w:numPr>
        <w:bidi w:val="0"/>
        <w:spacing w:line="360" w:lineRule="auto"/>
        <w:jc w:val="both"/>
        <w:rPr>
          <w:rFonts w:asciiTheme="majorBidi" w:hAnsiTheme="majorBidi" w:cstheme="majorBidi"/>
          <w:sz w:val="24"/>
          <w:szCs w:val="24"/>
          <w:lang w:bidi="ar-DZ"/>
        </w:rPr>
      </w:pPr>
      <w:r w:rsidRPr="00950B54">
        <w:rPr>
          <w:rFonts w:asciiTheme="majorBidi" w:hAnsiTheme="majorBidi" w:cstheme="majorBidi"/>
          <w:b/>
          <w:bCs/>
          <w:sz w:val="28"/>
          <w:szCs w:val="28"/>
          <w:lang w:bidi="ar-DZ"/>
        </w:rPr>
        <w:t xml:space="preserve">Lecture du </w:t>
      </w:r>
      <w:proofErr w:type="spellStart"/>
      <w:r w:rsidRPr="00950B54">
        <w:rPr>
          <w:rFonts w:asciiTheme="majorBidi" w:hAnsiTheme="majorBidi" w:cstheme="majorBidi"/>
          <w:b/>
          <w:bCs/>
          <w:sz w:val="28"/>
          <w:szCs w:val="28"/>
          <w:lang w:bidi="ar-DZ"/>
        </w:rPr>
        <w:t>spectre</w:t>
      </w:r>
      <w:proofErr w:type="spellEnd"/>
      <w:r w:rsidRPr="00950B54">
        <w:rPr>
          <w:rFonts w:asciiTheme="majorBidi" w:hAnsiTheme="majorBidi" w:cstheme="majorBidi"/>
          <w:b/>
          <w:bCs/>
          <w:sz w:val="28"/>
          <w:szCs w:val="28"/>
          <w:lang w:bidi="ar-DZ"/>
        </w:rPr>
        <w:t xml:space="preserve"> :</w:t>
      </w:r>
      <w:r w:rsidRPr="00950B54">
        <w:rPr>
          <w:rFonts w:asciiTheme="majorBidi" w:hAnsiTheme="majorBidi" w:cstheme="majorBidi"/>
          <w:sz w:val="24"/>
          <w:szCs w:val="24"/>
          <w:lang w:bidi="ar-DZ"/>
        </w:rPr>
        <w:t xml:space="preserve"> </w:t>
      </w:r>
    </w:p>
    <w:p w:rsidR="00D40D72" w:rsidRDefault="00D40D72" w:rsidP="00D40D72">
      <w:pPr>
        <w:bidi w:val="0"/>
        <w:spacing w:line="360" w:lineRule="auto"/>
        <w:ind w:left="294"/>
        <w:jc w:val="both"/>
        <w:rPr>
          <w:rFonts w:asciiTheme="majorBidi" w:hAnsiTheme="majorBidi" w:cstheme="majorBidi"/>
          <w:sz w:val="24"/>
          <w:szCs w:val="24"/>
          <w:rtl/>
          <w:lang w:bidi="ar-DZ"/>
        </w:rPr>
      </w:pPr>
      <w:proofErr w:type="spellStart"/>
      <w:r w:rsidRPr="000372BB">
        <w:rPr>
          <w:rFonts w:asciiTheme="majorBidi" w:hAnsiTheme="majorBidi" w:cstheme="majorBidi"/>
          <w:sz w:val="24"/>
          <w:szCs w:val="24"/>
          <w:lang w:bidi="ar-DZ"/>
        </w:rPr>
        <w:t>Afin</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d’identifier</w:t>
      </w:r>
      <w:proofErr w:type="spellEnd"/>
      <w:r w:rsidRPr="000372BB">
        <w:rPr>
          <w:rFonts w:asciiTheme="majorBidi" w:hAnsiTheme="majorBidi" w:cstheme="majorBidi"/>
          <w:sz w:val="24"/>
          <w:szCs w:val="24"/>
          <w:lang w:bidi="ar-DZ"/>
        </w:rPr>
        <w:t xml:space="preserve"> les </w:t>
      </w:r>
      <w:proofErr w:type="spellStart"/>
      <w:r w:rsidRPr="000372BB">
        <w:rPr>
          <w:rFonts w:asciiTheme="majorBidi" w:hAnsiTheme="majorBidi" w:cstheme="majorBidi"/>
          <w:sz w:val="24"/>
          <w:szCs w:val="24"/>
          <w:lang w:bidi="ar-DZ"/>
        </w:rPr>
        <w:t>groupes</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fonctionnels</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présents</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dans</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une</w:t>
      </w:r>
      <w:proofErr w:type="spellEnd"/>
      <w:r w:rsidRPr="000372BB">
        <w:rPr>
          <w:rFonts w:asciiTheme="majorBidi" w:hAnsiTheme="majorBidi" w:cstheme="majorBidi"/>
          <w:sz w:val="24"/>
          <w:szCs w:val="24"/>
          <w:lang w:bidi="ar-DZ"/>
        </w:rPr>
        <w:t xml:space="preserve"> </w:t>
      </w:r>
      <w:proofErr w:type="spellStart"/>
      <w:r w:rsidRPr="000372BB">
        <w:rPr>
          <w:rFonts w:asciiTheme="majorBidi" w:hAnsiTheme="majorBidi" w:cstheme="majorBidi"/>
          <w:sz w:val="24"/>
          <w:szCs w:val="24"/>
          <w:lang w:bidi="ar-DZ"/>
        </w:rPr>
        <w:t>molécule</w:t>
      </w:r>
      <w:proofErr w:type="spellEnd"/>
      <w:r w:rsidRPr="000372BB">
        <w:rPr>
          <w:rFonts w:asciiTheme="majorBidi" w:hAnsiTheme="majorBidi" w:cstheme="majorBidi"/>
          <w:sz w:val="24"/>
          <w:szCs w:val="24"/>
          <w:lang w:bidi="ar-DZ"/>
        </w:rPr>
        <w:t xml:space="preserve">, on dispose de tables </w:t>
      </w:r>
      <w:proofErr w:type="spellStart"/>
      <w:proofErr w:type="gramStart"/>
      <w:r w:rsidRPr="000372BB">
        <w:rPr>
          <w:rFonts w:asciiTheme="majorBidi" w:hAnsiTheme="majorBidi" w:cstheme="majorBidi"/>
          <w:sz w:val="24"/>
          <w:szCs w:val="24"/>
          <w:lang w:bidi="ar-DZ"/>
        </w:rPr>
        <w:t>suivantes</w:t>
      </w:r>
      <w:proofErr w:type="spellEnd"/>
      <w:r w:rsidRPr="000372BB">
        <w:rPr>
          <w:rFonts w:asciiTheme="majorBidi" w:hAnsiTheme="majorBidi" w:cstheme="majorBidi"/>
          <w:sz w:val="24"/>
          <w:szCs w:val="24"/>
          <w:lang w:bidi="ar-DZ"/>
        </w:rPr>
        <w:t xml:space="preserve"> :</w:t>
      </w:r>
      <w:proofErr w:type="gramEnd"/>
    </w:p>
    <w:p w:rsidR="00D40D72" w:rsidRDefault="00D40D72" w:rsidP="00D40D72">
      <w:pPr>
        <w:bidi w:val="0"/>
        <w:spacing w:line="360" w:lineRule="auto"/>
        <w:ind w:left="294"/>
        <w:jc w:val="center"/>
        <w:rPr>
          <w:rFonts w:asciiTheme="majorBidi" w:hAnsiTheme="majorBidi" w:cstheme="majorBidi"/>
          <w:sz w:val="24"/>
          <w:szCs w:val="24"/>
          <w:lang w:val="fr-FR" w:bidi="ar-DZ"/>
        </w:rPr>
      </w:pPr>
      <w:r>
        <w:rPr>
          <w:noProof/>
        </w:rPr>
        <w:lastRenderedPageBreak/>
        <w:drawing>
          <wp:inline distT="0" distB="0" distL="0" distR="0" wp14:anchorId="431C96C2" wp14:editId="3AD05B11">
            <wp:extent cx="4829175" cy="440055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9175" cy="4400550"/>
                    </a:xfrm>
                    <a:prstGeom prst="rect">
                      <a:avLst/>
                    </a:prstGeom>
                  </pic:spPr>
                </pic:pic>
              </a:graphicData>
            </a:graphic>
          </wp:inline>
        </w:drawing>
      </w:r>
    </w:p>
    <w:p w:rsidR="007D4A3A" w:rsidRPr="007D4A3A" w:rsidRDefault="007D4A3A" w:rsidP="007D4A3A">
      <w:pPr>
        <w:pStyle w:val="Paragraphedeliste"/>
        <w:bidi w:val="0"/>
        <w:spacing w:line="360" w:lineRule="auto"/>
        <w:ind w:left="0" w:right="-766"/>
        <w:jc w:val="both"/>
        <w:rPr>
          <w:rFonts w:asciiTheme="majorBidi" w:hAnsiTheme="majorBidi" w:cstheme="majorBidi"/>
          <w:b/>
          <w:bCs/>
          <w:sz w:val="28"/>
          <w:szCs w:val="28"/>
          <w:u w:val="single"/>
          <w:lang w:val="fr-FR" w:bidi="ar-DZ"/>
        </w:rPr>
      </w:pPr>
      <w:proofErr w:type="spellStart"/>
      <w:r w:rsidRPr="007D4A3A">
        <w:rPr>
          <w:rFonts w:asciiTheme="majorBidi" w:hAnsiTheme="majorBidi" w:cstheme="majorBidi" w:hint="cs"/>
          <w:b/>
          <w:bCs/>
          <w:sz w:val="28"/>
          <w:szCs w:val="28"/>
          <w:u w:val="single"/>
          <w:rtl/>
          <w:lang w:bidi="ar-DZ"/>
        </w:rPr>
        <w:t>Activité</w:t>
      </w:r>
      <w:proofErr w:type="spellEnd"/>
      <w:r w:rsidRPr="007D4A3A">
        <w:rPr>
          <w:rFonts w:asciiTheme="majorBidi" w:hAnsiTheme="majorBidi" w:cstheme="majorBidi" w:hint="cs"/>
          <w:b/>
          <w:bCs/>
          <w:sz w:val="28"/>
          <w:szCs w:val="28"/>
          <w:u w:val="single"/>
          <w:rtl/>
          <w:lang w:bidi="ar-DZ"/>
        </w:rPr>
        <w:t xml:space="preserve"> 01</w:t>
      </w:r>
      <w:r w:rsidRPr="007D4A3A">
        <w:rPr>
          <w:rFonts w:asciiTheme="majorBidi" w:hAnsiTheme="majorBidi" w:cstheme="majorBidi"/>
          <w:b/>
          <w:bCs/>
          <w:sz w:val="28"/>
          <w:szCs w:val="28"/>
          <w:u w:val="single"/>
          <w:lang w:val="fr-FR" w:bidi="ar-DZ"/>
        </w:rPr>
        <w:t xml:space="preserve">: </w:t>
      </w:r>
    </w:p>
    <w:p w:rsidR="00D40D72" w:rsidRPr="00143C6F" w:rsidRDefault="00D40D72" w:rsidP="007D4A3A">
      <w:pPr>
        <w:pStyle w:val="Paragraphedeliste"/>
        <w:numPr>
          <w:ilvl w:val="0"/>
          <w:numId w:val="4"/>
        </w:numPr>
        <w:bidi w:val="0"/>
        <w:spacing w:line="360" w:lineRule="auto"/>
        <w:ind w:left="0" w:right="-766"/>
        <w:jc w:val="both"/>
        <w:rPr>
          <w:rFonts w:asciiTheme="majorBidi" w:hAnsiTheme="majorBidi" w:cstheme="majorBidi"/>
          <w:b/>
          <w:bCs/>
          <w:sz w:val="24"/>
          <w:szCs w:val="24"/>
          <w:rtl/>
          <w:lang w:bidi="ar-DZ"/>
        </w:rPr>
      </w:pPr>
      <w:r w:rsidRPr="00143C6F">
        <w:rPr>
          <w:rFonts w:asciiTheme="majorBidi" w:hAnsiTheme="majorBidi" w:cstheme="majorBidi"/>
          <w:b/>
          <w:bCs/>
          <w:sz w:val="24"/>
          <w:szCs w:val="24"/>
        </w:rPr>
        <w:t xml:space="preserve">La liaison </w:t>
      </w:r>
      <w:proofErr w:type="spellStart"/>
      <w:r w:rsidRPr="00143C6F">
        <w:rPr>
          <w:rFonts w:asciiTheme="majorBidi" w:hAnsiTheme="majorBidi" w:cstheme="majorBidi"/>
          <w:b/>
          <w:bCs/>
          <w:sz w:val="24"/>
          <w:szCs w:val="24"/>
        </w:rPr>
        <w:t>hydrogène</w:t>
      </w:r>
      <w:proofErr w:type="spellEnd"/>
      <w:r w:rsidRPr="00143C6F">
        <w:rPr>
          <w:rFonts w:asciiTheme="majorBidi" w:hAnsiTheme="majorBidi" w:cstheme="majorBidi"/>
          <w:b/>
          <w:bCs/>
          <w:sz w:val="24"/>
          <w:szCs w:val="24"/>
        </w:rPr>
        <w:t xml:space="preserve"> :</w:t>
      </w:r>
    </w:p>
    <w:p w:rsidR="00D40D72" w:rsidRDefault="00D40D72" w:rsidP="00D40D72">
      <w:pPr>
        <w:bidi w:val="0"/>
        <w:spacing w:line="360" w:lineRule="auto"/>
        <w:ind w:right="-766"/>
        <w:jc w:val="both"/>
        <w:rPr>
          <w:rFonts w:asciiTheme="majorBidi" w:hAnsiTheme="majorBidi" w:cstheme="majorBidi"/>
          <w:sz w:val="24"/>
          <w:szCs w:val="24"/>
          <w:rtl/>
          <w:lang w:bidi="ar-DZ"/>
        </w:rPr>
      </w:pPr>
      <w:r w:rsidRPr="00223618">
        <w:rPr>
          <w:rFonts w:asciiTheme="majorBidi" w:hAnsiTheme="majorBidi" w:cstheme="majorBidi"/>
          <w:sz w:val="24"/>
          <w:szCs w:val="24"/>
        </w:rPr>
        <w:t xml:space="preserve"> La liaison </w:t>
      </w:r>
      <w:proofErr w:type="spellStart"/>
      <w:r w:rsidRPr="00223618">
        <w:rPr>
          <w:rFonts w:asciiTheme="majorBidi" w:hAnsiTheme="majorBidi" w:cstheme="majorBidi"/>
          <w:sz w:val="24"/>
          <w:szCs w:val="24"/>
        </w:rPr>
        <w:t>hydrogène</w:t>
      </w:r>
      <w:proofErr w:type="spellEnd"/>
      <w:r w:rsidRPr="00223618">
        <w:rPr>
          <w:rFonts w:asciiTheme="majorBidi" w:hAnsiTheme="majorBidi" w:cstheme="majorBidi"/>
          <w:sz w:val="24"/>
          <w:szCs w:val="24"/>
        </w:rPr>
        <w:t xml:space="preserve"> </w:t>
      </w:r>
      <w:proofErr w:type="spellStart"/>
      <w:proofErr w:type="gramStart"/>
      <w:r w:rsidRPr="00223618">
        <w:rPr>
          <w:rFonts w:asciiTheme="majorBidi" w:hAnsiTheme="majorBidi" w:cstheme="majorBidi"/>
          <w:sz w:val="24"/>
          <w:szCs w:val="24"/>
        </w:rPr>
        <w:t>est</w:t>
      </w:r>
      <w:proofErr w:type="spellEnd"/>
      <w:proofErr w:type="gram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une</w:t>
      </w:r>
      <w:proofErr w:type="spellEnd"/>
      <w:r w:rsidRPr="00223618">
        <w:rPr>
          <w:rFonts w:asciiTheme="majorBidi" w:hAnsiTheme="majorBidi" w:cstheme="majorBidi"/>
          <w:sz w:val="24"/>
          <w:szCs w:val="24"/>
        </w:rPr>
        <w:t xml:space="preserve"> interaction </w:t>
      </w:r>
      <w:proofErr w:type="spellStart"/>
      <w:r w:rsidRPr="00223618">
        <w:rPr>
          <w:rFonts w:asciiTheme="majorBidi" w:hAnsiTheme="majorBidi" w:cstheme="majorBidi"/>
          <w:sz w:val="24"/>
          <w:szCs w:val="24"/>
        </w:rPr>
        <w:t>d’origine</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électrique</w:t>
      </w:r>
      <w:proofErr w:type="spellEnd"/>
      <w:r w:rsidRPr="00223618">
        <w:rPr>
          <w:rFonts w:asciiTheme="majorBidi" w:hAnsiTheme="majorBidi" w:cstheme="majorBidi"/>
          <w:sz w:val="24"/>
          <w:szCs w:val="24"/>
        </w:rPr>
        <w:t xml:space="preserve"> entre </w:t>
      </w:r>
      <w:proofErr w:type="spellStart"/>
      <w:r w:rsidRPr="00223618">
        <w:rPr>
          <w:rFonts w:asciiTheme="majorBidi" w:hAnsiTheme="majorBidi" w:cstheme="majorBidi"/>
          <w:sz w:val="24"/>
          <w:szCs w:val="24"/>
        </w:rPr>
        <w:t>molécules</w:t>
      </w:r>
      <w:proofErr w:type="spellEnd"/>
      <w:r w:rsidRPr="00223618">
        <w:rPr>
          <w:rFonts w:asciiTheme="majorBidi" w:hAnsiTheme="majorBidi" w:cstheme="majorBidi"/>
          <w:sz w:val="24"/>
          <w:szCs w:val="24"/>
        </w:rPr>
        <w:t xml:space="preserve">. Sans liaison </w:t>
      </w:r>
      <w:proofErr w:type="spellStart"/>
      <w:r w:rsidRPr="00223618">
        <w:rPr>
          <w:rFonts w:asciiTheme="majorBidi" w:hAnsiTheme="majorBidi" w:cstheme="majorBidi"/>
          <w:sz w:val="24"/>
          <w:szCs w:val="24"/>
        </w:rPr>
        <w:t>hydrogène</w:t>
      </w:r>
      <w:proofErr w:type="spellEnd"/>
      <w:r w:rsidRPr="00223618">
        <w:rPr>
          <w:rFonts w:asciiTheme="majorBidi" w:hAnsiTheme="majorBidi" w:cstheme="majorBidi"/>
          <w:sz w:val="24"/>
          <w:szCs w:val="24"/>
        </w:rPr>
        <w:t xml:space="preserve">, </w:t>
      </w:r>
      <w:proofErr w:type="spellStart"/>
      <w:proofErr w:type="gramStart"/>
      <w:r w:rsidRPr="00223618">
        <w:rPr>
          <w:rFonts w:asciiTheme="majorBidi" w:hAnsiTheme="majorBidi" w:cstheme="majorBidi"/>
          <w:sz w:val="24"/>
          <w:szCs w:val="24"/>
        </w:rPr>
        <w:t>il</w:t>
      </w:r>
      <w:proofErr w:type="spellEnd"/>
      <w:proofErr w:type="gram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n’y</w:t>
      </w:r>
      <w:proofErr w:type="spellEnd"/>
      <w:r w:rsidRPr="00223618">
        <w:rPr>
          <w:rFonts w:asciiTheme="majorBidi" w:hAnsiTheme="majorBidi" w:cstheme="majorBidi"/>
          <w:sz w:val="24"/>
          <w:szCs w:val="24"/>
        </w:rPr>
        <w:t xml:space="preserve"> a par </w:t>
      </w:r>
      <w:proofErr w:type="spellStart"/>
      <w:r w:rsidRPr="00223618">
        <w:rPr>
          <w:rFonts w:asciiTheme="majorBidi" w:hAnsiTheme="majorBidi" w:cstheme="majorBidi"/>
          <w:sz w:val="24"/>
          <w:szCs w:val="24"/>
        </w:rPr>
        <w:t>exemple</w:t>
      </w:r>
      <w:proofErr w:type="spellEnd"/>
      <w:r w:rsidRPr="00223618">
        <w:rPr>
          <w:rFonts w:asciiTheme="majorBidi" w:hAnsiTheme="majorBidi" w:cstheme="majorBidi"/>
          <w:sz w:val="24"/>
          <w:szCs w:val="24"/>
        </w:rPr>
        <w:t xml:space="preserve"> pas </w:t>
      </w:r>
      <w:proofErr w:type="spellStart"/>
      <w:r w:rsidRPr="00223618">
        <w:rPr>
          <w:rFonts w:asciiTheme="majorBidi" w:hAnsiTheme="majorBidi" w:cstheme="majorBidi"/>
          <w:sz w:val="24"/>
          <w:szCs w:val="24"/>
        </w:rPr>
        <w:t>d’eau</w:t>
      </w:r>
      <w:proofErr w:type="spellEnd"/>
      <w:r w:rsidRPr="00223618">
        <w:rPr>
          <w:rFonts w:asciiTheme="majorBidi" w:hAnsiTheme="majorBidi" w:cstheme="majorBidi"/>
          <w:sz w:val="24"/>
          <w:szCs w:val="24"/>
        </w:rPr>
        <w:t xml:space="preserve"> à </w:t>
      </w:r>
      <w:proofErr w:type="spellStart"/>
      <w:r w:rsidRPr="00223618">
        <w:rPr>
          <w:rFonts w:asciiTheme="majorBidi" w:hAnsiTheme="majorBidi" w:cstheme="majorBidi"/>
          <w:sz w:val="24"/>
          <w:szCs w:val="24"/>
        </w:rPr>
        <w:t>l’état</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solide</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ou</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liquide</w:t>
      </w:r>
      <w:proofErr w:type="spellEnd"/>
      <w:r w:rsidRPr="00223618">
        <w:rPr>
          <w:rFonts w:asciiTheme="majorBidi" w:hAnsiTheme="majorBidi" w:cstheme="majorBidi"/>
          <w:sz w:val="24"/>
          <w:szCs w:val="24"/>
        </w:rPr>
        <w:t xml:space="preserve">. A cause des </w:t>
      </w:r>
      <w:proofErr w:type="spellStart"/>
      <w:r w:rsidRPr="00223618">
        <w:rPr>
          <w:rFonts w:asciiTheme="majorBidi" w:hAnsiTheme="majorBidi" w:cstheme="majorBidi"/>
          <w:sz w:val="24"/>
          <w:szCs w:val="24"/>
        </w:rPr>
        <w:t>électronégativités</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différentes</w:t>
      </w:r>
      <w:proofErr w:type="spellEnd"/>
      <w:r w:rsidRPr="00223618">
        <w:rPr>
          <w:rFonts w:asciiTheme="majorBidi" w:hAnsiTheme="majorBidi" w:cstheme="majorBidi"/>
          <w:sz w:val="24"/>
          <w:szCs w:val="24"/>
        </w:rPr>
        <w:t xml:space="preserve"> des </w:t>
      </w:r>
      <w:proofErr w:type="spellStart"/>
      <w:r w:rsidRPr="00223618">
        <w:rPr>
          <w:rFonts w:asciiTheme="majorBidi" w:hAnsiTheme="majorBidi" w:cstheme="majorBidi"/>
          <w:sz w:val="24"/>
          <w:szCs w:val="24"/>
        </w:rPr>
        <w:t>atomes</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composant</w:t>
      </w:r>
      <w:proofErr w:type="spellEnd"/>
      <w:r w:rsidRPr="00223618">
        <w:rPr>
          <w:rFonts w:asciiTheme="majorBidi" w:hAnsiTheme="majorBidi" w:cstheme="majorBidi"/>
          <w:sz w:val="24"/>
          <w:szCs w:val="24"/>
        </w:rPr>
        <w:t xml:space="preserve"> la </w:t>
      </w:r>
      <w:proofErr w:type="spellStart"/>
      <w:r w:rsidRPr="00223618">
        <w:rPr>
          <w:rFonts w:asciiTheme="majorBidi" w:hAnsiTheme="majorBidi" w:cstheme="majorBidi"/>
          <w:sz w:val="24"/>
          <w:szCs w:val="24"/>
        </w:rPr>
        <w:t>molécule</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d’eau</w:t>
      </w:r>
      <w:proofErr w:type="spellEnd"/>
      <w:r w:rsidRPr="00223618">
        <w:rPr>
          <w:rFonts w:asciiTheme="majorBidi" w:hAnsiTheme="majorBidi" w:cstheme="majorBidi"/>
          <w:sz w:val="24"/>
          <w:szCs w:val="24"/>
        </w:rPr>
        <w:t xml:space="preserve"> (H20), </w:t>
      </w:r>
      <w:proofErr w:type="spellStart"/>
      <w:r w:rsidRPr="00223618">
        <w:rPr>
          <w:rFonts w:asciiTheme="majorBidi" w:hAnsiTheme="majorBidi" w:cstheme="majorBidi"/>
          <w:sz w:val="24"/>
          <w:szCs w:val="24"/>
        </w:rPr>
        <w:t>il</w:t>
      </w:r>
      <w:proofErr w:type="spellEnd"/>
      <w:r w:rsidRPr="00223618">
        <w:rPr>
          <w:rFonts w:asciiTheme="majorBidi" w:hAnsiTheme="majorBidi" w:cstheme="majorBidi"/>
          <w:sz w:val="24"/>
          <w:szCs w:val="24"/>
        </w:rPr>
        <w:t xml:space="preserve"> y </w:t>
      </w:r>
      <w:proofErr w:type="spellStart"/>
      <w:r w:rsidRPr="00223618">
        <w:rPr>
          <w:rFonts w:asciiTheme="majorBidi" w:hAnsiTheme="majorBidi" w:cstheme="majorBidi"/>
          <w:sz w:val="24"/>
          <w:szCs w:val="24"/>
        </w:rPr>
        <w:t>a</w:t>
      </w:r>
      <w:proofErr w:type="spellEnd"/>
      <w:r w:rsidRPr="00223618">
        <w:rPr>
          <w:rFonts w:asciiTheme="majorBidi" w:hAnsiTheme="majorBidi" w:cstheme="majorBidi"/>
          <w:sz w:val="24"/>
          <w:szCs w:val="24"/>
        </w:rPr>
        <w:t xml:space="preserve"> aura un surplus </w:t>
      </w:r>
      <w:proofErr w:type="spellStart"/>
      <w:r w:rsidRPr="00223618">
        <w:rPr>
          <w:rFonts w:asciiTheme="majorBidi" w:hAnsiTheme="majorBidi" w:cstheme="majorBidi"/>
          <w:sz w:val="24"/>
          <w:szCs w:val="24"/>
        </w:rPr>
        <w:t>d’électrons</w:t>
      </w:r>
      <w:proofErr w:type="spellEnd"/>
      <w:r w:rsidRPr="00223618">
        <w:rPr>
          <w:rFonts w:asciiTheme="majorBidi" w:hAnsiTheme="majorBidi" w:cstheme="majorBidi"/>
          <w:sz w:val="24"/>
          <w:szCs w:val="24"/>
        </w:rPr>
        <w:t xml:space="preserve"> au </w:t>
      </w:r>
      <w:proofErr w:type="spellStart"/>
      <w:r w:rsidRPr="00223618">
        <w:rPr>
          <w:rFonts w:asciiTheme="majorBidi" w:hAnsiTheme="majorBidi" w:cstheme="majorBidi"/>
          <w:sz w:val="24"/>
          <w:szCs w:val="24"/>
        </w:rPr>
        <w:t>niveau</w:t>
      </w:r>
      <w:proofErr w:type="spellEnd"/>
      <w:r w:rsidRPr="00223618">
        <w:rPr>
          <w:rFonts w:asciiTheme="majorBidi" w:hAnsiTheme="majorBidi" w:cstheme="majorBidi"/>
          <w:sz w:val="24"/>
          <w:szCs w:val="24"/>
        </w:rPr>
        <w:t xml:space="preserve"> de </w:t>
      </w:r>
      <w:proofErr w:type="spellStart"/>
      <w:r w:rsidRPr="00223618">
        <w:rPr>
          <w:rFonts w:asciiTheme="majorBidi" w:hAnsiTheme="majorBidi" w:cstheme="majorBidi"/>
          <w:sz w:val="24"/>
          <w:szCs w:val="24"/>
        </w:rPr>
        <w:t>l’atome</w:t>
      </w:r>
      <w:proofErr w:type="spellEnd"/>
      <w:r w:rsidRPr="00223618">
        <w:rPr>
          <w:rFonts w:asciiTheme="majorBidi" w:hAnsiTheme="majorBidi" w:cstheme="majorBidi"/>
          <w:sz w:val="24"/>
          <w:szCs w:val="24"/>
        </w:rPr>
        <w:t xml:space="preserve"> </w:t>
      </w:r>
      <w:proofErr w:type="spellStart"/>
      <w:r w:rsidRPr="00223618">
        <w:rPr>
          <w:rFonts w:asciiTheme="majorBidi" w:hAnsiTheme="majorBidi" w:cstheme="majorBidi"/>
          <w:sz w:val="24"/>
          <w:szCs w:val="24"/>
        </w:rPr>
        <w:t>d’oxygène</w:t>
      </w:r>
      <w:proofErr w:type="spellEnd"/>
      <w:r w:rsidRPr="00223618">
        <w:rPr>
          <w:rFonts w:asciiTheme="majorBidi" w:hAnsiTheme="majorBidi" w:cstheme="majorBidi"/>
          <w:sz w:val="24"/>
          <w:szCs w:val="24"/>
        </w:rPr>
        <w:t xml:space="preserve"> (le plus </w:t>
      </w:r>
      <w:proofErr w:type="spellStart"/>
      <w:r w:rsidRPr="00223618">
        <w:rPr>
          <w:rFonts w:asciiTheme="majorBidi" w:hAnsiTheme="majorBidi" w:cstheme="majorBidi"/>
          <w:sz w:val="24"/>
          <w:szCs w:val="24"/>
        </w:rPr>
        <w:t>électronégatif</w:t>
      </w:r>
      <w:proofErr w:type="spellEnd"/>
      <w:r w:rsidRPr="00223618">
        <w:rPr>
          <w:rFonts w:asciiTheme="majorBidi" w:hAnsiTheme="majorBidi" w:cstheme="majorBidi"/>
          <w:sz w:val="24"/>
          <w:szCs w:val="24"/>
        </w:rPr>
        <w:t xml:space="preserve">) et un </w:t>
      </w:r>
      <w:proofErr w:type="gramStart"/>
      <w:r w:rsidRPr="00223618">
        <w:rPr>
          <w:rFonts w:asciiTheme="majorBidi" w:hAnsiTheme="majorBidi" w:cstheme="majorBidi"/>
          <w:sz w:val="24"/>
          <w:szCs w:val="24"/>
        </w:rPr>
        <w:t>deficit</w:t>
      </w:r>
      <w:r w:rsidRPr="00223618">
        <w:rPr>
          <w:rFonts w:asciiTheme="majorBidi" w:hAnsiTheme="majorBidi" w:cstheme="majorBidi"/>
          <w:sz w:val="24"/>
          <w:szCs w:val="24"/>
          <w:rtl/>
          <w:lang w:bidi="ar-DZ"/>
        </w:rPr>
        <w:t xml:space="preserve"> </w:t>
      </w:r>
      <w:r w:rsidRPr="00223618">
        <w:rPr>
          <w:rFonts w:asciiTheme="majorBidi" w:hAnsiTheme="majorBidi" w:cstheme="majorBidi"/>
          <w:sz w:val="24"/>
          <w:szCs w:val="24"/>
          <w:lang w:val="fr-FR" w:bidi="ar-DZ"/>
        </w:rPr>
        <w:t xml:space="preserve"> </w:t>
      </w:r>
      <w:proofErr w:type="spellStart"/>
      <w:r w:rsidRPr="00223618">
        <w:rPr>
          <w:rFonts w:asciiTheme="majorBidi" w:hAnsiTheme="majorBidi" w:cstheme="majorBidi"/>
          <w:sz w:val="24"/>
          <w:szCs w:val="24"/>
          <w:lang w:bidi="ar-DZ"/>
        </w:rPr>
        <w:t>d’électrons</w:t>
      </w:r>
      <w:proofErr w:type="spellEnd"/>
      <w:proofErr w:type="gramEnd"/>
      <w:r w:rsidRPr="00223618">
        <w:rPr>
          <w:rFonts w:asciiTheme="majorBidi" w:hAnsiTheme="majorBidi" w:cstheme="majorBidi"/>
          <w:sz w:val="24"/>
          <w:szCs w:val="24"/>
          <w:lang w:bidi="ar-DZ"/>
        </w:rPr>
        <w:t xml:space="preserve"> au </w:t>
      </w:r>
      <w:proofErr w:type="spellStart"/>
      <w:r w:rsidRPr="00223618">
        <w:rPr>
          <w:rFonts w:asciiTheme="majorBidi" w:hAnsiTheme="majorBidi" w:cstheme="majorBidi"/>
          <w:sz w:val="24"/>
          <w:szCs w:val="24"/>
          <w:lang w:bidi="ar-DZ"/>
        </w:rPr>
        <w:t>niveau</w:t>
      </w:r>
      <w:proofErr w:type="spellEnd"/>
      <w:r w:rsidRPr="00223618">
        <w:rPr>
          <w:rFonts w:asciiTheme="majorBidi" w:hAnsiTheme="majorBidi" w:cstheme="majorBidi"/>
          <w:sz w:val="24"/>
          <w:szCs w:val="24"/>
          <w:lang w:bidi="ar-DZ"/>
        </w:rPr>
        <w:t xml:space="preserve"> des </w:t>
      </w:r>
      <w:proofErr w:type="spellStart"/>
      <w:r w:rsidRPr="00223618">
        <w:rPr>
          <w:rFonts w:asciiTheme="majorBidi" w:hAnsiTheme="majorBidi" w:cstheme="majorBidi"/>
          <w:sz w:val="24"/>
          <w:szCs w:val="24"/>
          <w:lang w:bidi="ar-DZ"/>
        </w:rPr>
        <w:t>deux</w:t>
      </w:r>
      <w:proofErr w:type="spellEnd"/>
      <w:r w:rsidRPr="00223618">
        <w:rPr>
          <w:rFonts w:asciiTheme="majorBidi" w:hAnsiTheme="majorBidi" w:cstheme="majorBidi"/>
          <w:sz w:val="24"/>
          <w:szCs w:val="24"/>
          <w:lang w:bidi="ar-DZ"/>
        </w:rPr>
        <w:t xml:space="preserve"> </w:t>
      </w:r>
      <w:proofErr w:type="spellStart"/>
      <w:r w:rsidRPr="00223618">
        <w:rPr>
          <w:rFonts w:asciiTheme="majorBidi" w:hAnsiTheme="majorBidi" w:cstheme="majorBidi"/>
          <w:sz w:val="24"/>
          <w:szCs w:val="24"/>
          <w:lang w:bidi="ar-DZ"/>
        </w:rPr>
        <w:t>atomes</w:t>
      </w:r>
      <w:proofErr w:type="spellEnd"/>
      <w:r w:rsidRPr="00223618">
        <w:rPr>
          <w:rFonts w:asciiTheme="majorBidi" w:hAnsiTheme="majorBidi" w:cstheme="majorBidi"/>
          <w:sz w:val="24"/>
          <w:szCs w:val="24"/>
          <w:lang w:bidi="ar-DZ"/>
        </w:rPr>
        <w:t xml:space="preserve"> </w:t>
      </w:r>
      <w:proofErr w:type="spellStart"/>
      <w:r w:rsidRPr="00223618">
        <w:rPr>
          <w:rFonts w:asciiTheme="majorBidi" w:hAnsiTheme="majorBidi" w:cstheme="majorBidi"/>
          <w:sz w:val="24"/>
          <w:szCs w:val="24"/>
          <w:lang w:bidi="ar-DZ"/>
        </w:rPr>
        <w:t>d’hydrogène</w:t>
      </w:r>
      <w:proofErr w:type="spellEnd"/>
      <w:r w:rsidRPr="00223618">
        <w:rPr>
          <w:rFonts w:asciiTheme="majorBidi" w:hAnsiTheme="majorBidi" w:cstheme="majorBidi"/>
          <w:sz w:val="24"/>
          <w:szCs w:val="24"/>
          <w:lang w:bidi="ar-DZ"/>
        </w:rPr>
        <w:t xml:space="preserve"> (les </w:t>
      </w:r>
      <w:proofErr w:type="spellStart"/>
      <w:r w:rsidRPr="00223618">
        <w:rPr>
          <w:rFonts w:asciiTheme="majorBidi" w:hAnsiTheme="majorBidi" w:cstheme="majorBidi"/>
          <w:sz w:val="24"/>
          <w:szCs w:val="24"/>
          <w:lang w:bidi="ar-DZ"/>
        </w:rPr>
        <w:t>moins</w:t>
      </w:r>
      <w:proofErr w:type="spellEnd"/>
      <w:r w:rsidRPr="00223618">
        <w:rPr>
          <w:rFonts w:asciiTheme="majorBidi" w:hAnsiTheme="majorBidi" w:cstheme="majorBidi"/>
          <w:sz w:val="24"/>
          <w:szCs w:val="24"/>
          <w:lang w:bidi="ar-DZ"/>
        </w:rPr>
        <w:t xml:space="preserve"> </w:t>
      </w:r>
      <w:proofErr w:type="spellStart"/>
      <w:r w:rsidRPr="00223618">
        <w:rPr>
          <w:rFonts w:asciiTheme="majorBidi" w:hAnsiTheme="majorBidi" w:cstheme="majorBidi"/>
          <w:sz w:val="24"/>
          <w:szCs w:val="24"/>
          <w:lang w:bidi="ar-DZ"/>
        </w:rPr>
        <w:t>électronégatifs</w:t>
      </w:r>
      <w:proofErr w:type="spellEnd"/>
      <w:r w:rsidRPr="00223618">
        <w:rPr>
          <w:rFonts w:asciiTheme="majorBidi" w:hAnsiTheme="majorBidi" w:cstheme="majorBidi"/>
          <w:sz w:val="24"/>
          <w:szCs w:val="24"/>
          <w:lang w:bidi="ar-DZ"/>
        </w:rPr>
        <w:t xml:space="preserve">). Le </w:t>
      </w:r>
      <w:proofErr w:type="spellStart"/>
      <w:r w:rsidRPr="00223618">
        <w:rPr>
          <w:rFonts w:asciiTheme="majorBidi" w:hAnsiTheme="majorBidi" w:cstheme="majorBidi"/>
          <w:sz w:val="24"/>
          <w:szCs w:val="24"/>
          <w:lang w:bidi="ar-DZ"/>
        </w:rPr>
        <w:t>pourcentage</w:t>
      </w:r>
      <w:proofErr w:type="spellEnd"/>
      <w:r w:rsidRPr="00223618">
        <w:rPr>
          <w:rFonts w:asciiTheme="majorBidi" w:hAnsiTheme="majorBidi" w:cstheme="majorBidi"/>
          <w:sz w:val="24"/>
          <w:szCs w:val="24"/>
          <w:lang w:bidi="ar-DZ"/>
        </w:rPr>
        <w:t xml:space="preserve"> de transmittance du </w:t>
      </w:r>
      <w:proofErr w:type="spellStart"/>
      <w:r w:rsidRPr="00223618">
        <w:rPr>
          <w:rFonts w:asciiTheme="majorBidi" w:hAnsiTheme="majorBidi" w:cstheme="majorBidi"/>
          <w:sz w:val="24"/>
          <w:szCs w:val="24"/>
          <w:lang w:bidi="ar-DZ"/>
        </w:rPr>
        <w:t>spectre</w:t>
      </w:r>
      <w:proofErr w:type="spellEnd"/>
      <w:r w:rsidRPr="00223618">
        <w:rPr>
          <w:rFonts w:asciiTheme="majorBidi" w:hAnsiTheme="majorBidi" w:cstheme="majorBidi"/>
          <w:sz w:val="24"/>
          <w:szCs w:val="24"/>
          <w:lang w:bidi="ar-DZ"/>
        </w:rPr>
        <w:t xml:space="preserve"> IR </w:t>
      </w:r>
      <w:proofErr w:type="gramStart"/>
      <w:r w:rsidRPr="00223618">
        <w:rPr>
          <w:rFonts w:asciiTheme="majorBidi" w:hAnsiTheme="majorBidi" w:cstheme="majorBidi"/>
          <w:sz w:val="24"/>
          <w:szCs w:val="24"/>
          <w:lang w:bidi="ar-DZ"/>
        </w:rPr>
        <w:t>et</w:t>
      </w:r>
      <w:proofErr w:type="gramEnd"/>
      <w:r w:rsidRPr="00223618">
        <w:rPr>
          <w:rFonts w:asciiTheme="majorBidi" w:hAnsiTheme="majorBidi" w:cstheme="majorBidi"/>
          <w:sz w:val="24"/>
          <w:szCs w:val="24"/>
          <w:lang w:bidi="ar-DZ"/>
        </w:rPr>
        <w:t xml:space="preserve"> la </w:t>
      </w:r>
      <w:proofErr w:type="spellStart"/>
      <w:r w:rsidRPr="00223618">
        <w:rPr>
          <w:rFonts w:asciiTheme="majorBidi" w:hAnsiTheme="majorBidi" w:cstheme="majorBidi"/>
          <w:sz w:val="24"/>
          <w:szCs w:val="24"/>
          <w:lang w:bidi="ar-DZ"/>
        </w:rPr>
        <w:t>forme</w:t>
      </w:r>
      <w:proofErr w:type="spellEnd"/>
      <w:r w:rsidRPr="00223618">
        <w:rPr>
          <w:rFonts w:asciiTheme="majorBidi" w:hAnsiTheme="majorBidi" w:cstheme="majorBidi"/>
          <w:sz w:val="24"/>
          <w:szCs w:val="24"/>
          <w:lang w:bidi="ar-DZ"/>
        </w:rPr>
        <w:t xml:space="preserve"> des </w:t>
      </w:r>
      <w:proofErr w:type="spellStart"/>
      <w:r w:rsidRPr="00223618">
        <w:rPr>
          <w:rFonts w:asciiTheme="majorBidi" w:hAnsiTheme="majorBidi" w:cstheme="majorBidi"/>
          <w:sz w:val="24"/>
          <w:szCs w:val="24"/>
          <w:lang w:bidi="ar-DZ"/>
        </w:rPr>
        <w:t>bandes</w:t>
      </w:r>
      <w:proofErr w:type="spellEnd"/>
      <w:r w:rsidRPr="00223618">
        <w:rPr>
          <w:rFonts w:asciiTheme="majorBidi" w:hAnsiTheme="majorBidi" w:cstheme="majorBidi"/>
          <w:sz w:val="24"/>
          <w:szCs w:val="24"/>
          <w:lang w:bidi="ar-DZ"/>
        </w:rPr>
        <w:t xml:space="preserve"> </w:t>
      </w:r>
      <w:proofErr w:type="spellStart"/>
      <w:r w:rsidRPr="00223618">
        <w:rPr>
          <w:rFonts w:asciiTheme="majorBidi" w:hAnsiTheme="majorBidi" w:cstheme="majorBidi"/>
          <w:sz w:val="24"/>
          <w:szCs w:val="24"/>
          <w:lang w:bidi="ar-DZ"/>
        </w:rPr>
        <w:t>d’absorption</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va</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être</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modifié</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par</w:t>
      </w:r>
      <w:proofErr w:type="spellEnd"/>
      <w:r w:rsidRPr="00143C6F">
        <w:rPr>
          <w:rFonts w:asciiTheme="majorBidi" w:hAnsiTheme="majorBidi" w:cstheme="majorBidi"/>
          <w:sz w:val="24"/>
          <w:szCs w:val="24"/>
          <w:lang w:bidi="ar-DZ"/>
        </w:rPr>
        <w:t xml:space="preserve"> la </w:t>
      </w:r>
      <w:proofErr w:type="spellStart"/>
      <w:r w:rsidRPr="00143C6F">
        <w:rPr>
          <w:rFonts w:asciiTheme="majorBidi" w:hAnsiTheme="majorBidi" w:cstheme="majorBidi"/>
          <w:sz w:val="24"/>
          <w:szCs w:val="24"/>
          <w:lang w:bidi="ar-DZ"/>
        </w:rPr>
        <w:t>présence</w:t>
      </w:r>
      <w:proofErr w:type="spellEnd"/>
      <w:r w:rsidRPr="00143C6F">
        <w:rPr>
          <w:rFonts w:asciiTheme="majorBidi" w:hAnsiTheme="majorBidi" w:cstheme="majorBidi"/>
          <w:sz w:val="24"/>
          <w:szCs w:val="24"/>
          <w:lang w:bidi="ar-DZ"/>
        </w:rPr>
        <w:t xml:space="preserve"> de </w:t>
      </w:r>
      <w:proofErr w:type="spellStart"/>
      <w:r w:rsidRPr="00143C6F">
        <w:rPr>
          <w:rFonts w:asciiTheme="majorBidi" w:hAnsiTheme="majorBidi" w:cstheme="majorBidi"/>
          <w:sz w:val="24"/>
          <w:szCs w:val="24"/>
          <w:lang w:bidi="ar-DZ"/>
        </w:rPr>
        <w:t>cette</w:t>
      </w:r>
      <w:proofErr w:type="spellEnd"/>
      <w:r w:rsidRPr="00143C6F">
        <w:rPr>
          <w:rFonts w:asciiTheme="majorBidi" w:hAnsiTheme="majorBidi" w:cstheme="majorBidi"/>
          <w:sz w:val="24"/>
          <w:szCs w:val="24"/>
          <w:lang w:bidi="ar-DZ"/>
        </w:rPr>
        <w:t xml:space="preserve"> liaison </w:t>
      </w:r>
      <w:proofErr w:type="spellStart"/>
      <w:r w:rsidRPr="00143C6F">
        <w:rPr>
          <w:rFonts w:asciiTheme="majorBidi" w:hAnsiTheme="majorBidi" w:cstheme="majorBidi"/>
          <w:sz w:val="24"/>
          <w:szCs w:val="24"/>
          <w:lang w:bidi="ar-DZ"/>
        </w:rPr>
        <w:t>hydrogène</w:t>
      </w:r>
      <w:proofErr w:type="spellEnd"/>
      <w:r>
        <w:rPr>
          <w:rFonts w:asciiTheme="majorBidi" w:hAnsiTheme="majorBidi" w:cstheme="majorBidi" w:hint="cs"/>
          <w:sz w:val="24"/>
          <w:szCs w:val="24"/>
          <w:rtl/>
          <w:lang w:bidi="ar-DZ"/>
        </w:rPr>
        <w:t>.</w:t>
      </w:r>
    </w:p>
    <w:p w:rsidR="00D40D72" w:rsidRPr="00143C6F" w:rsidRDefault="00D40D72" w:rsidP="00D40D72">
      <w:pPr>
        <w:pStyle w:val="Paragraphedeliste"/>
        <w:numPr>
          <w:ilvl w:val="0"/>
          <w:numId w:val="4"/>
        </w:numPr>
        <w:bidi w:val="0"/>
        <w:spacing w:line="360" w:lineRule="auto"/>
        <w:ind w:left="0" w:right="-766"/>
        <w:jc w:val="both"/>
        <w:rPr>
          <w:rFonts w:asciiTheme="majorBidi" w:hAnsiTheme="majorBidi" w:cstheme="majorBidi"/>
          <w:b/>
          <w:bCs/>
          <w:sz w:val="24"/>
          <w:szCs w:val="24"/>
          <w:rtl/>
          <w:lang w:bidi="ar-DZ"/>
        </w:rPr>
      </w:pPr>
      <w:r w:rsidRPr="00143C6F">
        <w:rPr>
          <w:rFonts w:asciiTheme="majorBidi" w:hAnsiTheme="majorBidi" w:cstheme="majorBidi"/>
          <w:b/>
          <w:bCs/>
          <w:sz w:val="24"/>
          <w:szCs w:val="24"/>
          <w:lang w:bidi="ar-DZ"/>
        </w:rPr>
        <w:t xml:space="preserve">OH </w:t>
      </w:r>
      <w:proofErr w:type="spellStart"/>
      <w:r w:rsidRPr="00143C6F">
        <w:rPr>
          <w:rFonts w:asciiTheme="majorBidi" w:hAnsiTheme="majorBidi" w:cstheme="majorBidi"/>
          <w:b/>
          <w:bCs/>
          <w:sz w:val="24"/>
          <w:szCs w:val="24"/>
          <w:lang w:bidi="ar-DZ"/>
        </w:rPr>
        <w:t>libre</w:t>
      </w:r>
      <w:proofErr w:type="spellEnd"/>
      <w:r w:rsidRPr="00143C6F">
        <w:rPr>
          <w:rFonts w:asciiTheme="majorBidi" w:hAnsiTheme="majorBidi" w:cstheme="majorBidi"/>
          <w:b/>
          <w:bCs/>
          <w:sz w:val="24"/>
          <w:szCs w:val="24"/>
          <w:lang w:bidi="ar-DZ"/>
        </w:rPr>
        <w:t xml:space="preserve"> : </w:t>
      </w:r>
    </w:p>
    <w:p w:rsidR="00D40D72" w:rsidRDefault="00D40D72" w:rsidP="00D40D72">
      <w:pPr>
        <w:bidi w:val="0"/>
        <w:spacing w:line="360" w:lineRule="auto"/>
        <w:ind w:right="-766"/>
        <w:jc w:val="both"/>
        <w:rPr>
          <w:rFonts w:asciiTheme="majorBidi" w:hAnsiTheme="majorBidi" w:cstheme="majorBidi"/>
          <w:sz w:val="24"/>
          <w:szCs w:val="24"/>
          <w:rtl/>
          <w:lang w:bidi="ar-DZ"/>
        </w:rPr>
      </w:pPr>
      <w:r w:rsidRPr="00143C6F">
        <w:rPr>
          <w:rFonts w:asciiTheme="majorBidi" w:hAnsiTheme="majorBidi" w:cstheme="majorBidi"/>
          <w:sz w:val="24"/>
          <w:szCs w:val="24"/>
          <w:lang w:bidi="ar-DZ"/>
        </w:rPr>
        <w:t xml:space="preserve">À </w:t>
      </w:r>
      <w:proofErr w:type="spellStart"/>
      <w:r w:rsidRPr="00143C6F">
        <w:rPr>
          <w:rFonts w:asciiTheme="majorBidi" w:hAnsiTheme="majorBidi" w:cstheme="majorBidi"/>
          <w:sz w:val="24"/>
          <w:szCs w:val="24"/>
          <w:lang w:bidi="ar-DZ"/>
        </w:rPr>
        <w:t>l'état</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gazeux</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une</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bande</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d'absorption</w:t>
      </w:r>
      <w:proofErr w:type="spellEnd"/>
      <w:r w:rsidRPr="00143C6F">
        <w:rPr>
          <w:rFonts w:asciiTheme="majorBidi" w:hAnsiTheme="majorBidi" w:cstheme="majorBidi"/>
          <w:sz w:val="24"/>
          <w:szCs w:val="24"/>
          <w:lang w:bidi="ar-DZ"/>
        </w:rPr>
        <w:t xml:space="preserve"> forte </w:t>
      </w:r>
      <w:proofErr w:type="gramStart"/>
      <w:r w:rsidRPr="00143C6F">
        <w:rPr>
          <w:rFonts w:asciiTheme="majorBidi" w:hAnsiTheme="majorBidi" w:cstheme="majorBidi"/>
          <w:sz w:val="24"/>
          <w:szCs w:val="24"/>
          <w:lang w:bidi="ar-DZ"/>
        </w:rPr>
        <w:t>et</w:t>
      </w:r>
      <w:proofErr w:type="gramEnd"/>
      <w:r w:rsidRPr="00143C6F">
        <w:rPr>
          <w:rFonts w:asciiTheme="majorBidi" w:hAnsiTheme="majorBidi" w:cstheme="majorBidi"/>
          <w:sz w:val="24"/>
          <w:szCs w:val="24"/>
          <w:lang w:bidi="ar-DZ"/>
        </w:rPr>
        <w:t xml:space="preserve"> fine </w:t>
      </w:r>
      <w:proofErr w:type="spellStart"/>
      <w:r w:rsidRPr="00143C6F">
        <w:rPr>
          <w:rFonts w:asciiTheme="majorBidi" w:hAnsiTheme="majorBidi" w:cstheme="majorBidi"/>
          <w:sz w:val="24"/>
          <w:szCs w:val="24"/>
          <w:lang w:bidi="ar-DZ"/>
        </w:rPr>
        <w:t>vers</w:t>
      </w:r>
      <w:proofErr w:type="spellEnd"/>
      <w:r w:rsidRPr="00143C6F">
        <w:rPr>
          <w:rFonts w:asciiTheme="majorBidi" w:hAnsiTheme="majorBidi" w:cstheme="majorBidi"/>
          <w:sz w:val="24"/>
          <w:szCs w:val="24"/>
          <w:lang w:bidi="ar-DZ"/>
        </w:rPr>
        <w:t xml:space="preserve"> 3620cm-1 </w:t>
      </w:r>
      <w:proofErr w:type="spellStart"/>
      <w:r w:rsidRPr="00143C6F">
        <w:rPr>
          <w:rFonts w:asciiTheme="majorBidi" w:hAnsiTheme="majorBidi" w:cstheme="majorBidi"/>
          <w:sz w:val="24"/>
          <w:szCs w:val="24"/>
          <w:lang w:bidi="ar-DZ"/>
        </w:rPr>
        <w:t>est</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caractéristique</w:t>
      </w:r>
      <w:proofErr w:type="spellEnd"/>
      <w:r w:rsidRPr="00143C6F">
        <w:rPr>
          <w:rFonts w:asciiTheme="majorBidi" w:hAnsiTheme="majorBidi" w:cstheme="majorBidi"/>
          <w:sz w:val="24"/>
          <w:szCs w:val="24"/>
          <w:lang w:bidi="ar-DZ"/>
        </w:rPr>
        <w:t xml:space="preserve"> de liaison O-H. </w:t>
      </w:r>
      <w:proofErr w:type="spellStart"/>
      <w:proofErr w:type="gramStart"/>
      <w:r w:rsidRPr="00143C6F">
        <w:rPr>
          <w:rFonts w:asciiTheme="majorBidi" w:hAnsiTheme="majorBidi" w:cstheme="majorBidi"/>
          <w:sz w:val="24"/>
          <w:szCs w:val="24"/>
          <w:lang w:bidi="ar-DZ"/>
        </w:rPr>
        <w:t>il</w:t>
      </w:r>
      <w:proofErr w:type="spellEnd"/>
      <w:proofErr w:type="gram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n'existe</w:t>
      </w:r>
      <w:proofErr w:type="spellEnd"/>
      <w:r w:rsidRPr="00143C6F">
        <w:rPr>
          <w:rFonts w:asciiTheme="majorBidi" w:hAnsiTheme="majorBidi" w:cstheme="majorBidi"/>
          <w:sz w:val="24"/>
          <w:szCs w:val="24"/>
          <w:lang w:bidi="ar-DZ"/>
        </w:rPr>
        <w:t xml:space="preserve"> pas, </w:t>
      </w:r>
      <w:proofErr w:type="spellStart"/>
      <w:r w:rsidRPr="00143C6F">
        <w:rPr>
          <w:rFonts w:asciiTheme="majorBidi" w:hAnsiTheme="majorBidi" w:cstheme="majorBidi"/>
          <w:sz w:val="24"/>
          <w:szCs w:val="24"/>
          <w:lang w:bidi="ar-DZ"/>
        </w:rPr>
        <w:t>dans</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cet</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état</w:t>
      </w:r>
      <w:proofErr w:type="spellEnd"/>
      <w:r w:rsidRPr="00143C6F">
        <w:rPr>
          <w:rFonts w:asciiTheme="majorBidi" w:hAnsiTheme="majorBidi" w:cstheme="majorBidi"/>
          <w:sz w:val="24"/>
          <w:szCs w:val="24"/>
          <w:lang w:bidi="ar-DZ"/>
        </w:rPr>
        <w:t xml:space="preserve"> physique, de liaison </w:t>
      </w:r>
      <w:proofErr w:type="spellStart"/>
      <w:r w:rsidRPr="00143C6F">
        <w:rPr>
          <w:rFonts w:asciiTheme="majorBidi" w:hAnsiTheme="majorBidi" w:cstheme="majorBidi"/>
          <w:sz w:val="24"/>
          <w:szCs w:val="24"/>
          <w:lang w:bidi="ar-DZ"/>
        </w:rPr>
        <w:t>hydrogène</w:t>
      </w:r>
      <w:proofErr w:type="spellEnd"/>
      <w:r w:rsidRPr="00143C6F">
        <w:rPr>
          <w:rFonts w:asciiTheme="majorBidi" w:hAnsiTheme="majorBidi" w:cstheme="majorBidi"/>
          <w:sz w:val="24"/>
          <w:szCs w:val="24"/>
          <w:lang w:bidi="ar-DZ"/>
        </w:rPr>
        <w:t xml:space="preserve"> entre les </w:t>
      </w:r>
      <w:proofErr w:type="spellStart"/>
      <w:r w:rsidRPr="00143C6F">
        <w:rPr>
          <w:rFonts w:asciiTheme="majorBidi" w:hAnsiTheme="majorBidi" w:cstheme="majorBidi"/>
          <w:sz w:val="24"/>
          <w:szCs w:val="24"/>
          <w:lang w:bidi="ar-DZ"/>
        </w:rPr>
        <w:t>molécules</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d'éthanol</w:t>
      </w:r>
      <w:proofErr w:type="spellEnd"/>
      <w:r w:rsidRPr="00143C6F">
        <w:rPr>
          <w:rFonts w:asciiTheme="majorBidi" w:hAnsiTheme="majorBidi" w:cstheme="majorBidi"/>
          <w:sz w:val="24"/>
          <w:szCs w:val="24"/>
          <w:lang w:bidi="ar-DZ"/>
        </w:rPr>
        <w:t xml:space="preserve">, la liaison O-H </w:t>
      </w:r>
      <w:proofErr w:type="spellStart"/>
      <w:r w:rsidRPr="00143C6F">
        <w:rPr>
          <w:rFonts w:asciiTheme="majorBidi" w:hAnsiTheme="majorBidi" w:cstheme="majorBidi"/>
          <w:sz w:val="24"/>
          <w:szCs w:val="24"/>
          <w:lang w:bidi="ar-DZ"/>
        </w:rPr>
        <w:t>est</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appelée</w:t>
      </w:r>
      <w:proofErr w:type="spellEnd"/>
      <w:r w:rsidRPr="00143C6F">
        <w:rPr>
          <w:rFonts w:asciiTheme="majorBidi" w:hAnsiTheme="majorBidi" w:cstheme="majorBidi"/>
          <w:sz w:val="24"/>
          <w:szCs w:val="24"/>
          <w:lang w:bidi="ar-DZ"/>
        </w:rPr>
        <w:t xml:space="preserve"> « O-H </w:t>
      </w:r>
      <w:proofErr w:type="spellStart"/>
      <w:r w:rsidRPr="00143C6F">
        <w:rPr>
          <w:rFonts w:asciiTheme="majorBidi" w:hAnsiTheme="majorBidi" w:cstheme="majorBidi"/>
          <w:sz w:val="24"/>
          <w:szCs w:val="24"/>
          <w:lang w:bidi="ar-DZ"/>
        </w:rPr>
        <w:t>libre</w:t>
      </w:r>
      <w:proofErr w:type="spellEnd"/>
      <w:r w:rsidRPr="00143C6F">
        <w:rPr>
          <w:rFonts w:asciiTheme="majorBidi" w:hAnsiTheme="majorBidi" w:cstheme="majorBidi"/>
          <w:sz w:val="24"/>
          <w:szCs w:val="24"/>
          <w:lang w:bidi="ar-DZ"/>
        </w:rPr>
        <w:t xml:space="preserve"> ». Le </w:t>
      </w:r>
      <w:proofErr w:type="spellStart"/>
      <w:r w:rsidRPr="00143C6F">
        <w:rPr>
          <w:rFonts w:asciiTheme="majorBidi" w:hAnsiTheme="majorBidi" w:cstheme="majorBidi"/>
          <w:sz w:val="24"/>
          <w:szCs w:val="24"/>
          <w:lang w:bidi="ar-DZ"/>
        </w:rPr>
        <w:t>même</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comportement</w:t>
      </w:r>
      <w:proofErr w:type="spellEnd"/>
      <w:r w:rsidRPr="00143C6F">
        <w:rPr>
          <w:rFonts w:asciiTheme="majorBidi" w:hAnsiTheme="majorBidi" w:cstheme="majorBidi"/>
          <w:sz w:val="24"/>
          <w:szCs w:val="24"/>
          <w:lang w:bidi="ar-DZ"/>
        </w:rPr>
        <w:t xml:space="preserve"> sera </w:t>
      </w:r>
      <w:proofErr w:type="spellStart"/>
      <w:r w:rsidRPr="00143C6F">
        <w:rPr>
          <w:rFonts w:asciiTheme="majorBidi" w:hAnsiTheme="majorBidi" w:cstheme="majorBidi"/>
          <w:sz w:val="24"/>
          <w:szCs w:val="24"/>
          <w:lang w:bidi="ar-DZ"/>
        </w:rPr>
        <w:t>observé</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lorsque</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l’alcool</w:t>
      </w:r>
      <w:proofErr w:type="spellEnd"/>
      <w:r w:rsidRPr="00143C6F">
        <w:rPr>
          <w:rFonts w:asciiTheme="majorBidi" w:hAnsiTheme="majorBidi" w:cstheme="majorBidi"/>
          <w:sz w:val="24"/>
          <w:szCs w:val="24"/>
          <w:lang w:bidi="ar-DZ"/>
        </w:rPr>
        <w:t xml:space="preserve"> </w:t>
      </w:r>
      <w:proofErr w:type="spellStart"/>
      <w:proofErr w:type="gramStart"/>
      <w:r w:rsidRPr="00143C6F">
        <w:rPr>
          <w:rFonts w:asciiTheme="majorBidi" w:hAnsiTheme="majorBidi" w:cstheme="majorBidi"/>
          <w:sz w:val="24"/>
          <w:szCs w:val="24"/>
          <w:lang w:bidi="ar-DZ"/>
        </w:rPr>
        <w:t>est</w:t>
      </w:r>
      <w:proofErr w:type="spellEnd"/>
      <w:proofErr w:type="gram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très</w:t>
      </w:r>
      <w:proofErr w:type="spellEnd"/>
      <w:r w:rsidRPr="00143C6F">
        <w:rPr>
          <w:rFonts w:asciiTheme="majorBidi" w:hAnsiTheme="majorBidi" w:cstheme="majorBidi"/>
          <w:sz w:val="24"/>
          <w:szCs w:val="24"/>
          <w:lang w:bidi="ar-DZ"/>
        </w:rPr>
        <w:t xml:space="preserve"> </w:t>
      </w:r>
      <w:proofErr w:type="spellStart"/>
      <w:r w:rsidRPr="00143C6F">
        <w:rPr>
          <w:rFonts w:asciiTheme="majorBidi" w:hAnsiTheme="majorBidi" w:cstheme="majorBidi"/>
          <w:sz w:val="24"/>
          <w:szCs w:val="24"/>
          <w:lang w:bidi="ar-DZ"/>
        </w:rPr>
        <w:t>dilué</w:t>
      </w:r>
      <w:proofErr w:type="spellEnd"/>
      <w:r w:rsidRPr="00143C6F">
        <w:rPr>
          <w:rFonts w:asciiTheme="majorBidi" w:hAnsiTheme="majorBidi" w:cstheme="majorBidi"/>
          <w:sz w:val="24"/>
          <w:szCs w:val="24"/>
          <w:lang w:bidi="ar-DZ"/>
        </w:rPr>
        <w:t>.</w:t>
      </w:r>
    </w:p>
    <w:p w:rsidR="00D40D72" w:rsidRDefault="00D40D72" w:rsidP="00D40D72">
      <w:pPr>
        <w:bidi w:val="0"/>
        <w:spacing w:line="360" w:lineRule="auto"/>
        <w:ind w:right="-766"/>
        <w:jc w:val="center"/>
        <w:rPr>
          <w:rFonts w:asciiTheme="majorBidi" w:hAnsiTheme="majorBidi" w:cstheme="majorBidi"/>
          <w:sz w:val="24"/>
          <w:szCs w:val="24"/>
          <w:lang w:val="fr-FR" w:bidi="ar-DZ"/>
        </w:rPr>
      </w:pPr>
      <w:r>
        <w:rPr>
          <w:noProof/>
        </w:rPr>
        <w:lastRenderedPageBreak/>
        <w:drawing>
          <wp:inline distT="0" distB="0" distL="0" distR="0" wp14:anchorId="66428160" wp14:editId="206A36CA">
            <wp:extent cx="3362325" cy="20574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62325" cy="2057400"/>
                    </a:xfrm>
                    <a:prstGeom prst="rect">
                      <a:avLst/>
                    </a:prstGeom>
                  </pic:spPr>
                </pic:pic>
              </a:graphicData>
            </a:graphic>
          </wp:inline>
        </w:drawing>
      </w:r>
    </w:p>
    <w:p w:rsidR="00D40D72" w:rsidRPr="00557677" w:rsidRDefault="00D40D72" w:rsidP="00D40D72">
      <w:pPr>
        <w:pStyle w:val="Paragraphedeliste"/>
        <w:numPr>
          <w:ilvl w:val="0"/>
          <w:numId w:val="4"/>
        </w:numPr>
        <w:bidi w:val="0"/>
        <w:spacing w:line="360" w:lineRule="auto"/>
        <w:ind w:left="-709" w:right="-766"/>
        <w:rPr>
          <w:rFonts w:asciiTheme="majorBidi" w:hAnsiTheme="majorBidi" w:cstheme="majorBidi"/>
          <w:b/>
          <w:bCs/>
          <w:sz w:val="24"/>
          <w:szCs w:val="24"/>
          <w:lang w:val="fr-FR" w:bidi="ar-DZ"/>
        </w:rPr>
      </w:pPr>
      <w:r w:rsidRPr="00557677">
        <w:rPr>
          <w:rFonts w:asciiTheme="majorBidi" w:hAnsiTheme="majorBidi" w:cstheme="majorBidi"/>
          <w:b/>
          <w:bCs/>
          <w:sz w:val="24"/>
          <w:szCs w:val="24"/>
          <w:lang w:bidi="ar-DZ"/>
        </w:rPr>
        <w:t xml:space="preserve">OH </w:t>
      </w:r>
      <w:proofErr w:type="spellStart"/>
      <w:r w:rsidRPr="00557677">
        <w:rPr>
          <w:rFonts w:asciiTheme="majorBidi" w:hAnsiTheme="majorBidi" w:cstheme="majorBidi"/>
          <w:b/>
          <w:bCs/>
          <w:sz w:val="24"/>
          <w:szCs w:val="24"/>
          <w:lang w:bidi="ar-DZ"/>
        </w:rPr>
        <w:t>lié</w:t>
      </w:r>
      <w:proofErr w:type="spellEnd"/>
      <w:r w:rsidRPr="00557677">
        <w:rPr>
          <w:rFonts w:asciiTheme="majorBidi" w:hAnsiTheme="majorBidi" w:cstheme="majorBidi"/>
          <w:b/>
          <w:bCs/>
          <w:sz w:val="24"/>
          <w:szCs w:val="24"/>
          <w:lang w:bidi="ar-DZ"/>
        </w:rPr>
        <w:t xml:space="preserve"> :</w:t>
      </w:r>
    </w:p>
    <w:p w:rsidR="00D40D72" w:rsidRPr="002F3BF0" w:rsidRDefault="00D40D72" w:rsidP="00D40D72">
      <w:pPr>
        <w:bidi w:val="0"/>
        <w:spacing w:line="360" w:lineRule="auto"/>
        <w:ind w:left="-709" w:right="-766"/>
        <w:jc w:val="both"/>
        <w:rPr>
          <w:rFonts w:asciiTheme="majorBidi" w:hAnsiTheme="majorBidi" w:cstheme="majorBidi"/>
          <w:sz w:val="24"/>
          <w:szCs w:val="24"/>
          <w:lang w:bidi="ar-DZ"/>
        </w:rPr>
      </w:pPr>
      <w:r w:rsidRPr="00557677">
        <w:rPr>
          <w:rFonts w:asciiTheme="majorBidi" w:hAnsiTheme="majorBidi" w:cstheme="majorBidi"/>
          <w:sz w:val="24"/>
          <w:szCs w:val="24"/>
          <w:lang w:bidi="ar-DZ"/>
        </w:rPr>
        <w:t xml:space="preserve">À </w:t>
      </w:r>
      <w:proofErr w:type="spellStart"/>
      <w:r w:rsidRPr="00557677">
        <w:rPr>
          <w:rFonts w:asciiTheme="majorBidi" w:hAnsiTheme="majorBidi" w:cstheme="majorBidi"/>
          <w:sz w:val="24"/>
          <w:szCs w:val="24"/>
          <w:lang w:bidi="ar-DZ"/>
        </w:rPr>
        <w:t>l'état</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liquide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une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bande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d'absorption</w:t>
      </w:r>
      <w:proofErr w:type="spellEnd"/>
      <w:r w:rsidRPr="00557677">
        <w:rPr>
          <w:rFonts w:asciiTheme="majorBidi" w:hAnsiTheme="majorBidi" w:cstheme="majorBidi"/>
          <w:sz w:val="24"/>
          <w:szCs w:val="24"/>
          <w:lang w:bidi="ar-DZ"/>
        </w:rPr>
        <w:t xml:space="preserve"> forte et large de 3200cm-1 à 3400cm-1 </w:t>
      </w:r>
      <w:proofErr w:type="spellStart"/>
      <w:r w:rsidRPr="00557677">
        <w:rPr>
          <w:rFonts w:asciiTheme="majorBidi" w:hAnsiTheme="majorBidi" w:cstheme="majorBidi"/>
          <w:sz w:val="24"/>
          <w:szCs w:val="24"/>
          <w:lang w:bidi="ar-DZ"/>
        </w:rPr>
        <w:t>est</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caractéristique</w:t>
      </w:r>
      <w:proofErr w:type="spellEnd"/>
      <w:r w:rsidRPr="00557677">
        <w:rPr>
          <w:rFonts w:asciiTheme="majorBidi" w:hAnsiTheme="majorBidi" w:cstheme="majorBidi"/>
          <w:sz w:val="24"/>
          <w:szCs w:val="24"/>
          <w:lang w:bidi="ar-DZ"/>
        </w:rPr>
        <w:t xml:space="preserve"> de la liaison O-H. Les liaisons </w:t>
      </w:r>
      <w:proofErr w:type="spellStart"/>
      <w:r w:rsidRPr="00557677">
        <w:rPr>
          <w:rFonts w:asciiTheme="majorBidi" w:hAnsiTheme="majorBidi" w:cstheme="majorBidi"/>
          <w:sz w:val="24"/>
          <w:szCs w:val="24"/>
          <w:lang w:bidi="ar-DZ"/>
        </w:rPr>
        <w:t>hydrogène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établies</w:t>
      </w:r>
      <w:proofErr w:type="spellEnd"/>
      <w:r w:rsidRPr="00557677">
        <w:rPr>
          <w:rFonts w:asciiTheme="majorBidi" w:hAnsiTheme="majorBidi" w:cstheme="majorBidi"/>
          <w:sz w:val="24"/>
          <w:szCs w:val="24"/>
          <w:lang w:bidi="ar-DZ"/>
        </w:rPr>
        <w:t xml:space="preserve"> entre les </w:t>
      </w:r>
      <w:proofErr w:type="spellStart"/>
      <w:r w:rsidRPr="00557677">
        <w:rPr>
          <w:rFonts w:asciiTheme="majorBidi" w:hAnsiTheme="majorBidi" w:cstheme="majorBidi"/>
          <w:sz w:val="24"/>
          <w:szCs w:val="24"/>
          <w:lang w:bidi="ar-DZ"/>
        </w:rPr>
        <w:t>molécules</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d'alcool</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affaiblissent</w:t>
      </w:r>
      <w:proofErr w:type="spellEnd"/>
      <w:r w:rsidRPr="00557677">
        <w:rPr>
          <w:rFonts w:asciiTheme="majorBidi" w:hAnsiTheme="majorBidi" w:cstheme="majorBidi"/>
          <w:sz w:val="24"/>
          <w:szCs w:val="24"/>
          <w:lang w:bidi="ar-DZ"/>
        </w:rPr>
        <w:t xml:space="preserve"> les liaisons O-H. </w:t>
      </w:r>
      <w:proofErr w:type="spellStart"/>
      <w:r w:rsidRPr="00557677">
        <w:rPr>
          <w:rFonts w:asciiTheme="majorBidi" w:hAnsiTheme="majorBidi" w:cstheme="majorBidi"/>
          <w:sz w:val="24"/>
          <w:szCs w:val="24"/>
          <w:lang w:bidi="ar-DZ"/>
        </w:rPr>
        <w:t>Cela</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implique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alors</w:t>
      </w:r>
      <w:proofErr w:type="spellEnd"/>
      <w:r w:rsidRPr="00557677">
        <w:rPr>
          <w:rFonts w:asciiTheme="majorBidi" w:hAnsiTheme="majorBidi" w:cstheme="majorBidi"/>
          <w:sz w:val="24"/>
          <w:szCs w:val="24"/>
          <w:lang w:bidi="ar-DZ"/>
        </w:rPr>
        <w:t xml:space="preserve"> </w:t>
      </w:r>
      <w:proofErr w:type="gramStart"/>
      <w:r w:rsidRPr="00557677">
        <w:rPr>
          <w:rFonts w:asciiTheme="majorBidi" w:hAnsiTheme="majorBidi" w:cstheme="majorBidi"/>
          <w:sz w:val="24"/>
          <w:szCs w:val="24"/>
          <w:lang w:bidi="ar-DZ"/>
        </w:rPr>
        <w:t>un</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élargissement</w:t>
      </w:r>
      <w:proofErr w:type="spellEnd"/>
      <w:r w:rsidRPr="00557677">
        <w:rPr>
          <w:rFonts w:asciiTheme="majorBidi" w:hAnsiTheme="majorBidi" w:cstheme="majorBidi"/>
          <w:sz w:val="24"/>
          <w:szCs w:val="24"/>
          <w:lang w:bidi="ar-DZ"/>
        </w:rPr>
        <w:t xml:space="preserve"> de la band. La liaison O-H </w:t>
      </w:r>
      <w:proofErr w:type="spellStart"/>
      <w:proofErr w:type="gramStart"/>
      <w:r w:rsidRPr="00557677">
        <w:rPr>
          <w:rFonts w:asciiTheme="majorBidi" w:hAnsiTheme="majorBidi" w:cstheme="majorBidi"/>
          <w:sz w:val="24"/>
          <w:szCs w:val="24"/>
          <w:lang w:bidi="ar-DZ"/>
        </w:rPr>
        <w:t>est</w:t>
      </w:r>
      <w:proofErr w:type="spellEnd"/>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dans</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cas</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dite</w:t>
      </w:r>
      <w:proofErr w:type="spellEnd"/>
      <w:r w:rsidRPr="00557677">
        <w:rPr>
          <w:rFonts w:asciiTheme="majorBidi" w:hAnsiTheme="majorBidi" w:cstheme="majorBidi"/>
          <w:sz w:val="24"/>
          <w:szCs w:val="24"/>
          <w:lang w:bidi="ar-DZ"/>
        </w:rPr>
        <w:t xml:space="preserve"> « O-H </w:t>
      </w:r>
      <w:proofErr w:type="spellStart"/>
      <w:r w:rsidRPr="00557677">
        <w:rPr>
          <w:rFonts w:asciiTheme="majorBidi" w:hAnsiTheme="majorBidi" w:cstheme="majorBidi"/>
          <w:sz w:val="24"/>
          <w:szCs w:val="24"/>
          <w:lang w:bidi="ar-DZ"/>
        </w:rPr>
        <w:t>liée</w:t>
      </w:r>
      <w:proofErr w:type="spellEnd"/>
      <w:r w:rsidRPr="00557677">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w:t>
      </w:r>
    </w:p>
    <w:p w:rsidR="00D40D72" w:rsidRDefault="00D40D72" w:rsidP="00D40D72">
      <w:pPr>
        <w:bidi w:val="0"/>
        <w:spacing w:line="360" w:lineRule="auto"/>
        <w:ind w:left="654"/>
        <w:jc w:val="center"/>
        <w:rPr>
          <w:rFonts w:asciiTheme="majorBidi" w:hAnsiTheme="majorBidi" w:cstheme="majorBidi"/>
          <w:sz w:val="24"/>
          <w:szCs w:val="24"/>
          <w:lang w:val="fr-FR" w:bidi="ar-DZ"/>
        </w:rPr>
      </w:pPr>
      <w:r>
        <w:rPr>
          <w:noProof/>
        </w:rPr>
        <w:drawing>
          <wp:inline distT="0" distB="0" distL="0" distR="0" wp14:anchorId="25C4A0FA" wp14:editId="03605624">
            <wp:extent cx="3619500" cy="21812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9500" cy="2181225"/>
                    </a:xfrm>
                    <a:prstGeom prst="rect">
                      <a:avLst/>
                    </a:prstGeom>
                  </pic:spPr>
                </pic:pic>
              </a:graphicData>
            </a:graphic>
          </wp:inline>
        </w:drawing>
      </w:r>
    </w:p>
    <w:p w:rsidR="00D40D72" w:rsidRPr="002F3BF0" w:rsidRDefault="00D40D72" w:rsidP="00D40D72">
      <w:pPr>
        <w:tabs>
          <w:tab w:val="left" w:pos="2130"/>
        </w:tabs>
        <w:bidi w:val="0"/>
        <w:jc w:val="center"/>
        <w:rPr>
          <w:rFonts w:asciiTheme="majorBidi" w:hAnsiTheme="majorBidi" w:cstheme="majorBidi"/>
          <w:sz w:val="28"/>
          <w:szCs w:val="28"/>
          <w:rtl/>
          <w:lang w:bidi="ar-DZ"/>
        </w:rPr>
      </w:pPr>
      <w:r w:rsidRPr="002F3BF0">
        <w:rPr>
          <w:rFonts w:asciiTheme="majorBidi" w:hAnsiTheme="majorBidi" w:cstheme="majorBidi"/>
          <w:b/>
          <w:bCs/>
          <w:sz w:val="28"/>
          <w:szCs w:val="28"/>
          <w:lang w:bidi="ar-DZ"/>
        </w:rPr>
        <w:t xml:space="preserve">Ce </w:t>
      </w:r>
      <w:proofErr w:type="spellStart"/>
      <w:r w:rsidRPr="002F3BF0">
        <w:rPr>
          <w:rFonts w:asciiTheme="majorBidi" w:hAnsiTheme="majorBidi" w:cstheme="majorBidi"/>
          <w:b/>
          <w:bCs/>
          <w:sz w:val="28"/>
          <w:szCs w:val="28"/>
          <w:lang w:bidi="ar-DZ"/>
        </w:rPr>
        <w:t>qu’il</w:t>
      </w:r>
      <w:proofErr w:type="spellEnd"/>
      <w:r w:rsidRPr="002F3BF0">
        <w:rPr>
          <w:rFonts w:asciiTheme="majorBidi" w:hAnsiTheme="majorBidi" w:cstheme="majorBidi"/>
          <w:b/>
          <w:bCs/>
          <w:sz w:val="28"/>
          <w:szCs w:val="28"/>
          <w:lang w:bidi="ar-DZ"/>
        </w:rPr>
        <w:t xml:space="preserve"> </w:t>
      </w:r>
      <w:proofErr w:type="spellStart"/>
      <w:r w:rsidRPr="002F3BF0">
        <w:rPr>
          <w:rFonts w:asciiTheme="majorBidi" w:hAnsiTheme="majorBidi" w:cstheme="majorBidi"/>
          <w:b/>
          <w:bCs/>
          <w:sz w:val="28"/>
          <w:szCs w:val="28"/>
          <w:lang w:bidi="ar-DZ"/>
        </w:rPr>
        <w:t>faut</w:t>
      </w:r>
      <w:proofErr w:type="spellEnd"/>
      <w:r w:rsidRPr="002F3BF0">
        <w:rPr>
          <w:rFonts w:asciiTheme="majorBidi" w:hAnsiTheme="majorBidi" w:cstheme="majorBidi"/>
          <w:b/>
          <w:bCs/>
          <w:sz w:val="28"/>
          <w:szCs w:val="28"/>
          <w:lang w:bidi="ar-DZ"/>
        </w:rPr>
        <w:t xml:space="preserve"> </w:t>
      </w:r>
      <w:proofErr w:type="spellStart"/>
      <w:r w:rsidRPr="002F3BF0">
        <w:rPr>
          <w:rFonts w:asciiTheme="majorBidi" w:hAnsiTheme="majorBidi" w:cstheme="majorBidi"/>
          <w:b/>
          <w:bCs/>
          <w:sz w:val="28"/>
          <w:szCs w:val="28"/>
          <w:lang w:bidi="ar-DZ"/>
        </w:rPr>
        <w:t>retenir</w:t>
      </w:r>
      <w:proofErr w:type="spellEnd"/>
      <w:r w:rsidRPr="002F3BF0">
        <w:rPr>
          <w:rFonts w:asciiTheme="majorBidi" w:hAnsiTheme="majorBidi" w:cstheme="majorBidi"/>
          <w:b/>
          <w:bCs/>
          <w:sz w:val="28"/>
          <w:szCs w:val="28"/>
          <w:lang w:bidi="ar-DZ"/>
        </w:rPr>
        <w:t xml:space="preserve"> Si le </w:t>
      </w:r>
      <w:proofErr w:type="spellStart"/>
      <w:r w:rsidRPr="002F3BF0">
        <w:rPr>
          <w:rFonts w:asciiTheme="majorBidi" w:hAnsiTheme="majorBidi" w:cstheme="majorBidi"/>
          <w:b/>
          <w:bCs/>
          <w:sz w:val="28"/>
          <w:szCs w:val="28"/>
          <w:lang w:bidi="ar-DZ"/>
        </w:rPr>
        <w:t>groupe</w:t>
      </w:r>
      <w:proofErr w:type="spellEnd"/>
      <w:r w:rsidRPr="002F3BF0">
        <w:rPr>
          <w:rFonts w:asciiTheme="majorBidi" w:hAnsiTheme="majorBidi" w:cstheme="majorBidi"/>
          <w:b/>
          <w:bCs/>
          <w:sz w:val="28"/>
          <w:szCs w:val="28"/>
          <w:lang w:bidi="ar-DZ"/>
        </w:rPr>
        <w:t xml:space="preserve"> </w:t>
      </w:r>
      <w:proofErr w:type="spellStart"/>
      <w:r w:rsidRPr="002F3BF0">
        <w:rPr>
          <w:rFonts w:asciiTheme="majorBidi" w:hAnsiTheme="majorBidi" w:cstheme="majorBidi"/>
          <w:b/>
          <w:bCs/>
          <w:sz w:val="28"/>
          <w:szCs w:val="28"/>
          <w:lang w:bidi="ar-DZ"/>
        </w:rPr>
        <w:t>carbonyle</w:t>
      </w:r>
      <w:proofErr w:type="spellEnd"/>
      <w:r w:rsidRPr="002F3BF0">
        <w:rPr>
          <w:rFonts w:asciiTheme="majorBidi" w:hAnsiTheme="majorBidi" w:cstheme="majorBidi"/>
          <w:b/>
          <w:bCs/>
          <w:sz w:val="28"/>
          <w:szCs w:val="28"/>
          <w:lang w:bidi="ar-DZ"/>
        </w:rPr>
        <w:t xml:space="preserve"> </w:t>
      </w:r>
      <w:proofErr w:type="spellStart"/>
      <w:r w:rsidRPr="002F3BF0">
        <w:rPr>
          <w:rFonts w:asciiTheme="majorBidi" w:hAnsiTheme="majorBidi" w:cstheme="majorBidi"/>
          <w:b/>
          <w:bCs/>
          <w:sz w:val="28"/>
          <w:szCs w:val="28"/>
          <w:lang w:bidi="ar-DZ"/>
        </w:rPr>
        <w:t>est</w:t>
      </w:r>
      <w:proofErr w:type="spellEnd"/>
      <w:r w:rsidRPr="002F3BF0">
        <w:rPr>
          <w:rFonts w:asciiTheme="majorBidi" w:hAnsiTheme="majorBidi" w:cstheme="majorBidi"/>
          <w:b/>
          <w:bCs/>
          <w:sz w:val="28"/>
          <w:szCs w:val="28"/>
          <w:lang w:bidi="ar-DZ"/>
        </w:rPr>
        <w:t xml:space="preserve"> </w:t>
      </w:r>
      <w:proofErr w:type="spellStart"/>
      <w:proofErr w:type="gramStart"/>
      <w:r w:rsidRPr="002F3BF0">
        <w:rPr>
          <w:rFonts w:asciiTheme="majorBidi" w:hAnsiTheme="majorBidi" w:cstheme="majorBidi"/>
          <w:b/>
          <w:bCs/>
          <w:sz w:val="28"/>
          <w:szCs w:val="28"/>
          <w:lang w:bidi="ar-DZ"/>
        </w:rPr>
        <w:t>présent</w:t>
      </w:r>
      <w:proofErr w:type="spellEnd"/>
      <w:r w:rsidRPr="002F3BF0">
        <w:rPr>
          <w:rFonts w:asciiTheme="majorBidi" w:hAnsiTheme="majorBidi" w:cstheme="majorBidi"/>
          <w:b/>
          <w:bCs/>
          <w:sz w:val="28"/>
          <w:szCs w:val="28"/>
          <w:lang w:bidi="ar-DZ"/>
        </w:rPr>
        <w:t xml:space="preserve"> :</w:t>
      </w:r>
      <w:proofErr w:type="gramEnd"/>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spellStart"/>
      <w:proofErr w:type="gramStart"/>
      <w:r w:rsidRPr="00557677">
        <w:rPr>
          <w:rFonts w:asciiTheme="majorBidi" w:hAnsiTheme="majorBidi" w:cstheme="majorBidi"/>
          <w:sz w:val="24"/>
          <w:szCs w:val="24"/>
          <w:lang w:bidi="ar-DZ"/>
        </w:rPr>
        <w:t>Aldéhyde</w:t>
      </w:r>
      <w:proofErr w:type="spellEnd"/>
      <w:r w:rsidRPr="00557677">
        <w:rPr>
          <w:rFonts w:asciiTheme="majorBidi" w:hAnsiTheme="majorBidi" w:cstheme="majorBidi"/>
          <w:sz w:val="24"/>
          <w:szCs w:val="24"/>
          <w:lang w:bidi="ar-DZ"/>
        </w:rPr>
        <w:t xml:space="preserve"> :</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présence</w:t>
      </w:r>
      <w:proofErr w:type="spellEnd"/>
      <w:r w:rsidRPr="00557677">
        <w:rPr>
          <w:rFonts w:asciiTheme="majorBidi" w:hAnsiTheme="majorBidi" w:cstheme="majorBidi"/>
          <w:sz w:val="24"/>
          <w:szCs w:val="24"/>
          <w:lang w:bidi="ar-DZ"/>
        </w:rPr>
        <w:t xml:space="preserve"> de la liaison C-H entre 2750 et 2900 cm-1</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t xml:space="preserve"> </w:t>
      </w: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gramStart"/>
      <w:r w:rsidRPr="00557677">
        <w:rPr>
          <w:rFonts w:asciiTheme="majorBidi" w:hAnsiTheme="majorBidi" w:cstheme="majorBidi"/>
          <w:sz w:val="24"/>
          <w:szCs w:val="24"/>
          <w:lang w:bidi="ar-DZ"/>
        </w:rPr>
        <w:t>Ester :</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dans</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partie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d’empreinte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digitale</w:t>
      </w:r>
      <w:proofErr w:type="spellEnd"/>
      <w:r w:rsidRPr="00557677">
        <w:rPr>
          <w:rFonts w:asciiTheme="majorBidi" w:hAnsiTheme="majorBidi" w:cstheme="majorBidi"/>
          <w:sz w:val="24"/>
          <w:szCs w:val="24"/>
          <w:lang w:bidi="ar-DZ"/>
        </w:rPr>
        <w:t xml:space="preserve"> le </w:t>
      </w:r>
      <w:proofErr w:type="spellStart"/>
      <w:r w:rsidRPr="00557677">
        <w:rPr>
          <w:rFonts w:asciiTheme="majorBidi" w:hAnsiTheme="majorBidi" w:cstheme="majorBidi"/>
          <w:sz w:val="24"/>
          <w:szCs w:val="24"/>
          <w:lang w:bidi="ar-DZ"/>
        </w:rPr>
        <w:t>groupement</w:t>
      </w:r>
      <w:proofErr w:type="spellEnd"/>
      <w:r w:rsidRPr="00557677">
        <w:rPr>
          <w:rFonts w:asciiTheme="majorBidi" w:hAnsiTheme="majorBidi" w:cstheme="majorBidi"/>
          <w:sz w:val="24"/>
          <w:szCs w:val="24"/>
          <w:lang w:bidi="ar-DZ"/>
        </w:rPr>
        <w:t xml:space="preserve"> C-O entre 1000 et 1300 cm-1</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t xml:space="preserve"> </w:t>
      </w: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Acide</w:t>
      </w:r>
      <w:proofErr w:type="spellEnd"/>
      <w:r w:rsidRPr="00557677">
        <w:rPr>
          <w:rFonts w:asciiTheme="majorBidi" w:hAnsiTheme="majorBidi" w:cstheme="majorBidi"/>
          <w:sz w:val="24"/>
          <w:szCs w:val="24"/>
          <w:lang w:bidi="ar-DZ"/>
        </w:rPr>
        <w:t xml:space="preserve"> :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une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bande</w:t>
      </w:r>
      <w:proofErr w:type="spellEnd"/>
      <w:r w:rsidRPr="00557677">
        <w:rPr>
          <w:rFonts w:asciiTheme="majorBidi" w:hAnsiTheme="majorBidi" w:cstheme="majorBidi"/>
          <w:sz w:val="24"/>
          <w:szCs w:val="24"/>
          <w:lang w:bidi="ar-DZ"/>
        </w:rPr>
        <w:t xml:space="preserve"> large </w:t>
      </w:r>
      <w:proofErr w:type="spellStart"/>
      <w:r w:rsidRPr="00557677">
        <w:rPr>
          <w:rFonts w:asciiTheme="majorBidi" w:hAnsiTheme="majorBidi" w:cstheme="majorBidi"/>
          <w:sz w:val="24"/>
          <w:szCs w:val="24"/>
          <w:lang w:bidi="ar-DZ"/>
        </w:rPr>
        <w:t>caractéristique</w:t>
      </w:r>
      <w:proofErr w:type="spellEnd"/>
      <w:r w:rsidRPr="00557677">
        <w:rPr>
          <w:rFonts w:asciiTheme="majorBidi" w:hAnsiTheme="majorBidi" w:cstheme="majorBidi"/>
          <w:sz w:val="24"/>
          <w:szCs w:val="24"/>
          <w:lang w:bidi="ar-DZ"/>
        </w:rPr>
        <w:t xml:space="preserve"> du </w:t>
      </w:r>
      <w:proofErr w:type="spellStart"/>
      <w:r w:rsidRPr="00557677">
        <w:rPr>
          <w:rFonts w:asciiTheme="majorBidi" w:hAnsiTheme="majorBidi" w:cstheme="majorBidi"/>
          <w:sz w:val="24"/>
          <w:szCs w:val="24"/>
          <w:lang w:bidi="ar-DZ"/>
        </w:rPr>
        <w:t>groupement</w:t>
      </w:r>
      <w:proofErr w:type="spellEnd"/>
      <w:r w:rsidRPr="00557677">
        <w:rPr>
          <w:rFonts w:asciiTheme="majorBidi" w:hAnsiTheme="majorBidi" w:cstheme="majorBidi"/>
          <w:sz w:val="24"/>
          <w:szCs w:val="24"/>
          <w:lang w:bidi="ar-DZ"/>
        </w:rPr>
        <w:t xml:space="preserve"> –O-H entre 3200 et 3400 cm-1 </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gramStart"/>
      <w:r w:rsidRPr="00557677">
        <w:rPr>
          <w:rFonts w:asciiTheme="majorBidi" w:hAnsiTheme="majorBidi" w:cstheme="majorBidi"/>
          <w:sz w:val="24"/>
          <w:szCs w:val="24"/>
          <w:lang w:bidi="ar-DZ"/>
        </w:rPr>
        <w:t>Amides :</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présence</w:t>
      </w:r>
      <w:proofErr w:type="spellEnd"/>
      <w:r w:rsidRPr="00557677">
        <w:rPr>
          <w:rFonts w:asciiTheme="majorBidi" w:hAnsiTheme="majorBidi" w:cstheme="majorBidi"/>
          <w:sz w:val="24"/>
          <w:szCs w:val="24"/>
          <w:lang w:bidi="ar-DZ"/>
        </w:rPr>
        <w:t xml:space="preserve"> de </w:t>
      </w:r>
      <w:proofErr w:type="spellStart"/>
      <w:r w:rsidRPr="00557677">
        <w:rPr>
          <w:rFonts w:asciiTheme="majorBidi" w:hAnsiTheme="majorBidi" w:cstheme="majorBidi"/>
          <w:sz w:val="24"/>
          <w:szCs w:val="24"/>
          <w:lang w:bidi="ar-DZ"/>
        </w:rPr>
        <w:t>deux</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bandes</w:t>
      </w:r>
      <w:proofErr w:type="spellEnd"/>
      <w:r w:rsidRPr="00557677">
        <w:rPr>
          <w:rFonts w:asciiTheme="majorBidi" w:hAnsiTheme="majorBidi" w:cstheme="majorBidi"/>
          <w:sz w:val="24"/>
          <w:szCs w:val="24"/>
          <w:lang w:bidi="ar-DZ"/>
        </w:rPr>
        <w:t xml:space="preserve"> N-H </w:t>
      </w:r>
      <w:proofErr w:type="spellStart"/>
      <w:r w:rsidRPr="00557677">
        <w:rPr>
          <w:rFonts w:asciiTheme="majorBidi" w:hAnsiTheme="majorBidi" w:cstheme="majorBidi"/>
          <w:sz w:val="24"/>
          <w:szCs w:val="24"/>
          <w:lang w:bidi="ar-DZ"/>
        </w:rPr>
        <w:t>dans</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bande</w:t>
      </w:r>
      <w:proofErr w:type="spellEnd"/>
      <w:r w:rsidRPr="00557677">
        <w:rPr>
          <w:rFonts w:asciiTheme="majorBidi" w:hAnsiTheme="majorBidi" w:cstheme="majorBidi"/>
          <w:sz w:val="24"/>
          <w:szCs w:val="24"/>
          <w:lang w:bidi="ar-DZ"/>
        </w:rPr>
        <w:t xml:space="preserve"> 3500 cm-1 (</w:t>
      </w:r>
      <w:proofErr w:type="spellStart"/>
      <w:r w:rsidRPr="00557677">
        <w:rPr>
          <w:rFonts w:asciiTheme="majorBidi" w:hAnsiTheme="majorBidi" w:cstheme="majorBidi"/>
          <w:sz w:val="24"/>
          <w:szCs w:val="24"/>
          <w:lang w:bidi="ar-DZ"/>
        </w:rPr>
        <w:t>intensité</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moyenne</w:t>
      </w:r>
      <w:proofErr w:type="spellEnd"/>
      <w:r w:rsidRPr="00557677">
        <w:rPr>
          <w:rFonts w:asciiTheme="majorBidi" w:hAnsiTheme="majorBidi" w:cstheme="majorBidi"/>
          <w:sz w:val="24"/>
          <w:szCs w:val="24"/>
          <w:lang w:bidi="ar-DZ"/>
        </w:rPr>
        <w:t xml:space="preserve"> à forte)</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t xml:space="preserve"> </w:t>
      </w: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gramStart"/>
      <w:r w:rsidRPr="00557677">
        <w:rPr>
          <w:rFonts w:asciiTheme="majorBidi" w:hAnsiTheme="majorBidi" w:cstheme="majorBidi"/>
          <w:sz w:val="24"/>
          <w:szCs w:val="24"/>
          <w:lang w:bidi="ar-DZ"/>
        </w:rPr>
        <w:t>Anhydrides :</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2 absorptions C=O à 1760 et 1810 cm-1 </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spellStart"/>
      <w:proofErr w:type="gramStart"/>
      <w:r w:rsidRPr="00557677">
        <w:rPr>
          <w:rFonts w:asciiTheme="majorBidi" w:hAnsiTheme="majorBidi" w:cstheme="majorBidi"/>
          <w:sz w:val="24"/>
          <w:szCs w:val="24"/>
          <w:lang w:bidi="ar-DZ"/>
        </w:rPr>
        <w:t>Cétone</w:t>
      </w:r>
      <w:proofErr w:type="spellEnd"/>
      <w:r w:rsidRPr="00557677">
        <w:rPr>
          <w:rFonts w:asciiTheme="majorBidi" w:hAnsiTheme="majorBidi" w:cstheme="majorBidi"/>
          <w:sz w:val="24"/>
          <w:szCs w:val="24"/>
          <w:lang w:bidi="ar-DZ"/>
        </w:rPr>
        <w:t xml:space="preserve"> :</w:t>
      </w:r>
      <w:proofErr w:type="gramEnd"/>
      <w:r w:rsidRPr="00557677">
        <w:rPr>
          <w:rFonts w:asciiTheme="majorBidi" w:hAnsiTheme="majorBidi" w:cstheme="majorBidi"/>
          <w:sz w:val="24"/>
          <w:szCs w:val="24"/>
          <w:lang w:bidi="ar-DZ"/>
        </w:rPr>
        <w:t xml:space="preserve"> Si </w:t>
      </w:r>
      <w:proofErr w:type="spellStart"/>
      <w:r w:rsidRPr="00557677">
        <w:rPr>
          <w:rFonts w:asciiTheme="majorBidi" w:hAnsiTheme="majorBidi" w:cstheme="majorBidi"/>
          <w:sz w:val="24"/>
          <w:szCs w:val="24"/>
          <w:lang w:bidi="ar-DZ"/>
        </w:rPr>
        <w:t>aucune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autre</w:t>
      </w:r>
      <w:proofErr w:type="spellEnd"/>
      <w:r w:rsidRPr="00557677">
        <w:rPr>
          <w:rFonts w:asciiTheme="majorBidi" w:hAnsiTheme="majorBidi" w:cstheme="majorBidi"/>
          <w:sz w:val="24"/>
          <w:szCs w:val="24"/>
          <w:lang w:bidi="ar-DZ"/>
        </w:rPr>
        <w:t xml:space="preserve"> absorption </w:t>
      </w:r>
      <w:proofErr w:type="spellStart"/>
      <w:r w:rsidRPr="00557677">
        <w:rPr>
          <w:rFonts w:asciiTheme="majorBidi" w:hAnsiTheme="majorBidi" w:cstheme="majorBidi"/>
          <w:sz w:val="24"/>
          <w:szCs w:val="24"/>
          <w:lang w:bidi="ar-DZ"/>
        </w:rPr>
        <w:t>caractéristique</w:t>
      </w:r>
      <w:proofErr w:type="spellEnd"/>
      <w:r w:rsidRPr="00557677">
        <w:rPr>
          <w:rFonts w:asciiTheme="majorBidi" w:hAnsiTheme="majorBidi" w:cstheme="majorBidi"/>
          <w:sz w:val="24"/>
          <w:szCs w:val="24"/>
          <w:lang w:bidi="ar-DZ"/>
        </w:rPr>
        <w:t xml:space="preserve"> Si le </w:t>
      </w:r>
      <w:proofErr w:type="spellStart"/>
      <w:r w:rsidRPr="00557677">
        <w:rPr>
          <w:rFonts w:asciiTheme="majorBidi" w:hAnsiTheme="majorBidi" w:cstheme="majorBidi"/>
          <w:sz w:val="24"/>
          <w:szCs w:val="24"/>
          <w:lang w:bidi="ar-DZ"/>
        </w:rPr>
        <w:t>groupe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carbonyle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n’est</w:t>
      </w:r>
      <w:proofErr w:type="spellEnd"/>
      <w:r w:rsidRPr="00557677">
        <w:rPr>
          <w:rFonts w:asciiTheme="majorBidi" w:hAnsiTheme="majorBidi" w:cstheme="majorBidi"/>
          <w:sz w:val="24"/>
          <w:szCs w:val="24"/>
          <w:lang w:bidi="ar-DZ"/>
        </w:rPr>
        <w:t xml:space="preserve"> pas </w:t>
      </w:r>
      <w:proofErr w:type="spellStart"/>
      <w:r w:rsidRPr="00557677">
        <w:rPr>
          <w:rFonts w:asciiTheme="majorBidi" w:hAnsiTheme="majorBidi" w:cstheme="majorBidi"/>
          <w:sz w:val="24"/>
          <w:szCs w:val="24"/>
          <w:lang w:bidi="ar-DZ"/>
        </w:rPr>
        <w:t>présent</w:t>
      </w:r>
      <w:proofErr w:type="spellEnd"/>
      <w:r w:rsidRPr="00557677">
        <w:rPr>
          <w:rFonts w:asciiTheme="majorBidi" w:hAnsiTheme="majorBidi" w:cstheme="majorBidi"/>
          <w:sz w:val="24"/>
          <w:szCs w:val="24"/>
          <w:lang w:bidi="ar-DZ"/>
        </w:rPr>
        <w:t xml:space="preserve"> : </w:t>
      </w:r>
    </w:p>
    <w:p w:rsidR="00D40D72" w:rsidRDefault="00D40D72" w:rsidP="00D40D72">
      <w:pPr>
        <w:tabs>
          <w:tab w:val="left" w:pos="2130"/>
        </w:tabs>
        <w:bidi w:val="0"/>
        <w:ind w:left="-1134" w:right="-908"/>
        <w:jc w:val="both"/>
        <w:rPr>
          <w:rFonts w:asciiTheme="majorBidi" w:hAnsiTheme="majorBidi" w:cstheme="majorBidi"/>
          <w:sz w:val="24"/>
          <w:szCs w:val="24"/>
          <w:rtl/>
          <w:lang w:bidi="ar-DZ"/>
        </w:rPr>
      </w:pP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Alcools</w:t>
      </w:r>
      <w:proofErr w:type="spellEnd"/>
      <w:r w:rsidRPr="00557677">
        <w:rPr>
          <w:rFonts w:asciiTheme="majorBidi" w:hAnsiTheme="majorBidi" w:cstheme="majorBidi"/>
          <w:sz w:val="24"/>
          <w:szCs w:val="24"/>
          <w:lang w:bidi="ar-DZ"/>
        </w:rPr>
        <w:t xml:space="preserve"> :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une</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bande</w:t>
      </w:r>
      <w:proofErr w:type="spellEnd"/>
      <w:r w:rsidRPr="00557677">
        <w:rPr>
          <w:rFonts w:asciiTheme="majorBidi" w:hAnsiTheme="majorBidi" w:cstheme="majorBidi"/>
          <w:sz w:val="24"/>
          <w:szCs w:val="24"/>
          <w:lang w:bidi="ar-DZ"/>
        </w:rPr>
        <w:t xml:space="preserve"> large </w:t>
      </w:r>
      <w:proofErr w:type="spellStart"/>
      <w:r w:rsidRPr="00557677">
        <w:rPr>
          <w:rFonts w:asciiTheme="majorBidi" w:hAnsiTheme="majorBidi" w:cstheme="majorBidi"/>
          <w:sz w:val="24"/>
          <w:szCs w:val="24"/>
          <w:lang w:bidi="ar-DZ"/>
        </w:rPr>
        <w:t>caractéristique</w:t>
      </w:r>
      <w:proofErr w:type="spellEnd"/>
      <w:r w:rsidRPr="00557677">
        <w:rPr>
          <w:rFonts w:asciiTheme="majorBidi" w:hAnsiTheme="majorBidi" w:cstheme="majorBidi"/>
          <w:sz w:val="24"/>
          <w:szCs w:val="24"/>
          <w:lang w:bidi="ar-DZ"/>
        </w:rPr>
        <w:t xml:space="preserve"> du </w:t>
      </w:r>
      <w:proofErr w:type="spellStart"/>
      <w:r w:rsidRPr="00557677">
        <w:rPr>
          <w:rFonts w:asciiTheme="majorBidi" w:hAnsiTheme="majorBidi" w:cstheme="majorBidi"/>
          <w:sz w:val="24"/>
          <w:szCs w:val="24"/>
          <w:lang w:bidi="ar-DZ"/>
        </w:rPr>
        <w:t>groupement</w:t>
      </w:r>
      <w:proofErr w:type="spellEnd"/>
      <w:r w:rsidRPr="00557677">
        <w:rPr>
          <w:rFonts w:asciiTheme="majorBidi" w:hAnsiTheme="majorBidi" w:cstheme="majorBidi"/>
          <w:sz w:val="24"/>
          <w:szCs w:val="24"/>
          <w:lang w:bidi="ar-DZ"/>
        </w:rPr>
        <w:t xml:space="preserve"> –O-H entre 3200 et 3400 cm-1 (Attention à </w:t>
      </w:r>
      <w:proofErr w:type="spellStart"/>
      <w:r w:rsidRPr="00557677">
        <w:rPr>
          <w:rFonts w:asciiTheme="majorBidi" w:hAnsiTheme="majorBidi" w:cstheme="majorBidi"/>
          <w:sz w:val="24"/>
          <w:szCs w:val="24"/>
          <w:lang w:bidi="ar-DZ"/>
        </w:rPr>
        <w:t>l’état</w:t>
      </w:r>
      <w:proofErr w:type="spellEnd"/>
      <w:r w:rsidRPr="00557677">
        <w:rPr>
          <w:rFonts w:asciiTheme="majorBidi" w:hAnsiTheme="majorBidi" w:cstheme="majorBidi"/>
          <w:sz w:val="24"/>
          <w:szCs w:val="24"/>
          <w:lang w:bidi="ar-DZ"/>
        </w:rPr>
        <w:t xml:space="preserve"> physique) </w:t>
      </w:r>
    </w:p>
    <w:p w:rsidR="00C77CFB" w:rsidRDefault="00D40D72" w:rsidP="00C77CFB">
      <w:pPr>
        <w:tabs>
          <w:tab w:val="left" w:pos="2130"/>
        </w:tabs>
        <w:bidi w:val="0"/>
        <w:ind w:left="-1134" w:right="-908"/>
        <w:jc w:val="both"/>
        <w:rPr>
          <w:rFonts w:asciiTheme="majorBidi" w:hAnsiTheme="majorBidi" w:cstheme="majorBidi"/>
          <w:sz w:val="24"/>
          <w:szCs w:val="24"/>
          <w:lang w:bidi="ar-DZ"/>
        </w:rPr>
      </w:pPr>
      <w:r w:rsidRPr="00557677">
        <w:rPr>
          <w:rFonts w:asciiTheme="majorBidi" w:hAnsiTheme="majorBidi" w:cstheme="majorBidi"/>
          <w:sz w:val="24"/>
          <w:szCs w:val="24"/>
          <w:lang w:bidi="ar-DZ"/>
        </w:rPr>
        <w:sym w:font="Symbol" w:char="F0B7"/>
      </w:r>
      <w:r w:rsidRPr="00557677">
        <w:rPr>
          <w:rFonts w:asciiTheme="majorBidi" w:hAnsiTheme="majorBidi" w:cstheme="majorBidi"/>
          <w:sz w:val="24"/>
          <w:szCs w:val="24"/>
          <w:lang w:bidi="ar-DZ"/>
        </w:rPr>
        <w:t xml:space="preserve"> </w:t>
      </w:r>
      <w:proofErr w:type="gramStart"/>
      <w:r w:rsidRPr="00557677">
        <w:rPr>
          <w:rFonts w:asciiTheme="majorBidi" w:hAnsiTheme="majorBidi" w:cstheme="majorBidi"/>
          <w:sz w:val="24"/>
          <w:szCs w:val="24"/>
          <w:lang w:bidi="ar-DZ"/>
        </w:rPr>
        <w:t>Amines :</w:t>
      </w:r>
      <w:proofErr w:type="gram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Chercher</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présence</w:t>
      </w:r>
      <w:proofErr w:type="spellEnd"/>
      <w:r w:rsidRPr="00557677">
        <w:rPr>
          <w:rFonts w:asciiTheme="majorBidi" w:hAnsiTheme="majorBidi" w:cstheme="majorBidi"/>
          <w:sz w:val="24"/>
          <w:szCs w:val="24"/>
          <w:lang w:bidi="ar-DZ"/>
        </w:rPr>
        <w:t xml:space="preserve"> de </w:t>
      </w:r>
      <w:proofErr w:type="spellStart"/>
      <w:r w:rsidRPr="00557677">
        <w:rPr>
          <w:rFonts w:asciiTheme="majorBidi" w:hAnsiTheme="majorBidi" w:cstheme="majorBidi"/>
          <w:sz w:val="24"/>
          <w:szCs w:val="24"/>
          <w:lang w:bidi="ar-DZ"/>
        </w:rPr>
        <w:t>deux</w:t>
      </w:r>
      <w:proofErr w:type="spellEnd"/>
      <w:r w:rsidRPr="00557677">
        <w:rPr>
          <w:rFonts w:asciiTheme="majorBidi" w:hAnsiTheme="majorBidi" w:cstheme="majorBidi"/>
          <w:sz w:val="24"/>
          <w:szCs w:val="24"/>
          <w:lang w:bidi="ar-DZ"/>
        </w:rPr>
        <w:t xml:space="preserve"> </w:t>
      </w:r>
      <w:proofErr w:type="spellStart"/>
      <w:r w:rsidRPr="00557677">
        <w:rPr>
          <w:rFonts w:asciiTheme="majorBidi" w:hAnsiTheme="majorBidi" w:cstheme="majorBidi"/>
          <w:sz w:val="24"/>
          <w:szCs w:val="24"/>
          <w:lang w:bidi="ar-DZ"/>
        </w:rPr>
        <w:t>bandes</w:t>
      </w:r>
      <w:proofErr w:type="spellEnd"/>
      <w:r w:rsidRPr="00557677">
        <w:rPr>
          <w:rFonts w:asciiTheme="majorBidi" w:hAnsiTheme="majorBidi" w:cstheme="majorBidi"/>
          <w:sz w:val="24"/>
          <w:szCs w:val="24"/>
          <w:lang w:bidi="ar-DZ"/>
        </w:rPr>
        <w:t xml:space="preserve"> N-H </w:t>
      </w:r>
      <w:proofErr w:type="spellStart"/>
      <w:r w:rsidRPr="00557677">
        <w:rPr>
          <w:rFonts w:asciiTheme="majorBidi" w:hAnsiTheme="majorBidi" w:cstheme="majorBidi"/>
          <w:sz w:val="24"/>
          <w:szCs w:val="24"/>
          <w:lang w:bidi="ar-DZ"/>
        </w:rPr>
        <w:t>dans</w:t>
      </w:r>
      <w:proofErr w:type="spellEnd"/>
      <w:r w:rsidRPr="00557677">
        <w:rPr>
          <w:rFonts w:asciiTheme="majorBidi" w:hAnsiTheme="majorBidi" w:cstheme="majorBidi"/>
          <w:sz w:val="24"/>
          <w:szCs w:val="24"/>
          <w:lang w:bidi="ar-DZ"/>
        </w:rPr>
        <w:t xml:space="preserve"> la </w:t>
      </w:r>
      <w:proofErr w:type="spellStart"/>
      <w:r w:rsidRPr="00557677">
        <w:rPr>
          <w:rFonts w:asciiTheme="majorBidi" w:hAnsiTheme="majorBidi" w:cstheme="majorBidi"/>
          <w:sz w:val="24"/>
          <w:szCs w:val="24"/>
          <w:lang w:bidi="ar-DZ"/>
        </w:rPr>
        <w:t>bande</w:t>
      </w:r>
      <w:proofErr w:type="spellEnd"/>
      <w:r w:rsidRPr="00557677">
        <w:rPr>
          <w:rFonts w:asciiTheme="majorBidi" w:hAnsiTheme="majorBidi" w:cstheme="majorBidi"/>
          <w:sz w:val="24"/>
          <w:szCs w:val="24"/>
          <w:lang w:bidi="ar-DZ"/>
        </w:rPr>
        <w:t xml:space="preserve"> 3500 cm-1</w:t>
      </w:r>
    </w:p>
    <w:p w:rsidR="007D4A3A" w:rsidRPr="00C77CFB" w:rsidRDefault="007D4A3A" w:rsidP="00C77CFB">
      <w:pPr>
        <w:tabs>
          <w:tab w:val="left" w:pos="2130"/>
        </w:tabs>
        <w:bidi w:val="0"/>
        <w:ind w:left="-1134" w:right="-908"/>
        <w:jc w:val="both"/>
        <w:rPr>
          <w:rFonts w:asciiTheme="majorBidi" w:hAnsiTheme="majorBidi" w:cstheme="majorBidi"/>
          <w:sz w:val="24"/>
          <w:szCs w:val="24"/>
          <w:lang w:bidi="ar-DZ"/>
        </w:rPr>
      </w:pPr>
      <w:r w:rsidRPr="007D4A3A">
        <w:rPr>
          <w:rFonts w:asciiTheme="majorBidi" w:hAnsiTheme="majorBidi" w:cstheme="majorBidi"/>
          <w:b/>
          <w:bCs/>
          <w:sz w:val="28"/>
          <w:szCs w:val="28"/>
          <w:u w:val="single"/>
          <w:lang w:val="fr-FR" w:bidi="ar-DZ"/>
        </w:rPr>
        <w:lastRenderedPageBreak/>
        <w:t>Activité 02</w:t>
      </w:r>
      <w:r w:rsidR="006460D6">
        <w:rPr>
          <w:rFonts w:asciiTheme="majorBidi" w:hAnsiTheme="majorBidi" w:cstheme="majorBidi"/>
          <w:b/>
          <w:bCs/>
          <w:sz w:val="28"/>
          <w:szCs w:val="28"/>
          <w:u w:val="single"/>
          <w:lang w:val="fr-FR" w:bidi="ar-DZ"/>
        </w:rPr>
        <w:t xml:space="preserve"> </w:t>
      </w:r>
      <w:r w:rsidRPr="007D4A3A">
        <w:rPr>
          <w:rFonts w:asciiTheme="majorBidi" w:hAnsiTheme="majorBidi" w:cstheme="majorBidi"/>
          <w:b/>
          <w:bCs/>
          <w:sz w:val="28"/>
          <w:szCs w:val="28"/>
          <w:u w:val="single"/>
          <w:lang w:val="fr-FR" w:bidi="ar-DZ"/>
        </w:rPr>
        <w:t>:</w:t>
      </w:r>
    </w:p>
    <w:p w:rsidR="007D4A3A" w:rsidRDefault="00C77CFB" w:rsidP="007D4A3A">
      <w:pPr>
        <w:tabs>
          <w:tab w:val="left" w:pos="2130"/>
        </w:tabs>
        <w:bidi w:val="0"/>
        <w:ind w:left="-1134" w:right="-908"/>
        <w:jc w:val="both"/>
        <w:rPr>
          <w:rFonts w:asciiTheme="majorBidi" w:hAnsiTheme="majorBidi" w:cstheme="majorBidi"/>
          <w:sz w:val="24"/>
          <w:szCs w:val="24"/>
          <w:lang w:val="fr-FR" w:bidi="ar-DZ"/>
        </w:rPr>
      </w:pPr>
      <w:r>
        <w:rPr>
          <w:rFonts w:asciiTheme="majorBidi" w:hAnsiTheme="majorBidi" w:cstheme="majorBidi"/>
          <w:sz w:val="24"/>
          <w:szCs w:val="24"/>
          <w:lang w:val="fr-FR" w:bidi="ar-DZ"/>
        </w:rPr>
        <w:t>En utilisant la table suivant :</w:t>
      </w:r>
    </w:p>
    <w:p w:rsidR="00C77CFB" w:rsidRDefault="00C77CFB" w:rsidP="00C77CFB">
      <w:pPr>
        <w:tabs>
          <w:tab w:val="left" w:pos="2130"/>
        </w:tabs>
        <w:bidi w:val="0"/>
        <w:ind w:left="-1134" w:right="-908"/>
        <w:jc w:val="center"/>
        <w:rPr>
          <w:rFonts w:asciiTheme="majorBidi" w:hAnsiTheme="majorBidi" w:cstheme="majorBidi"/>
          <w:sz w:val="24"/>
          <w:szCs w:val="24"/>
          <w:lang w:val="fr-FR" w:bidi="ar-DZ"/>
        </w:rPr>
      </w:pPr>
      <w:r>
        <w:rPr>
          <w:noProof/>
        </w:rPr>
        <w:drawing>
          <wp:inline distT="0" distB="0" distL="0" distR="0" wp14:anchorId="1BA58E0C" wp14:editId="7A22C19F">
            <wp:extent cx="5248275" cy="594360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8275" cy="5943600"/>
                    </a:xfrm>
                    <a:prstGeom prst="rect">
                      <a:avLst/>
                    </a:prstGeom>
                  </pic:spPr>
                </pic:pic>
              </a:graphicData>
            </a:graphic>
          </wp:inline>
        </w:drawing>
      </w:r>
    </w:p>
    <w:p w:rsidR="00C77CFB" w:rsidRDefault="00C77CFB" w:rsidP="00C77CFB">
      <w:pPr>
        <w:tabs>
          <w:tab w:val="left" w:pos="2130"/>
        </w:tabs>
        <w:bidi w:val="0"/>
        <w:ind w:left="-1134" w:right="-908"/>
        <w:jc w:val="center"/>
        <w:rPr>
          <w:rFonts w:asciiTheme="majorBidi" w:hAnsiTheme="majorBidi" w:cstheme="majorBidi"/>
          <w:sz w:val="24"/>
          <w:szCs w:val="24"/>
          <w:lang w:val="fr-FR" w:bidi="ar-DZ"/>
        </w:rPr>
      </w:pPr>
    </w:p>
    <w:p w:rsidR="007D4A3A" w:rsidRDefault="007D4A3A" w:rsidP="00C77CFB">
      <w:pPr>
        <w:tabs>
          <w:tab w:val="left" w:pos="2130"/>
        </w:tabs>
        <w:bidi w:val="0"/>
        <w:ind w:left="-1134" w:right="-908"/>
        <w:rPr>
          <w:lang w:val="fr-FR" w:bidi="ar-DZ"/>
        </w:rPr>
      </w:pPr>
      <w:r w:rsidRPr="007D4A3A">
        <w:rPr>
          <w:rFonts w:asciiTheme="majorBidi" w:hAnsiTheme="majorBidi" w:cstheme="majorBidi"/>
          <w:sz w:val="24"/>
          <w:szCs w:val="24"/>
          <w:lang w:val="fr-FR" w:bidi="ar-DZ"/>
        </w:rPr>
        <w:t xml:space="preserve">Analyser le spectre suivant </w:t>
      </w:r>
      <w:r w:rsidR="006460D6">
        <w:rPr>
          <w:rFonts w:asciiTheme="majorBidi" w:hAnsiTheme="majorBidi" w:cstheme="majorBidi"/>
          <w:sz w:val="24"/>
          <w:szCs w:val="24"/>
          <w:lang w:val="fr-FR" w:bidi="ar-DZ"/>
        </w:rPr>
        <w:t>et indiquer parmi les composés A, B, C, D ce qui correspond en</w:t>
      </w:r>
      <w:r w:rsidRPr="007D4A3A">
        <w:rPr>
          <w:rFonts w:asciiTheme="majorBidi" w:hAnsiTheme="majorBidi" w:cstheme="majorBidi"/>
          <w:sz w:val="24"/>
          <w:szCs w:val="24"/>
          <w:lang w:val="fr-FR" w:bidi="ar-DZ"/>
        </w:rPr>
        <w:t xml:space="preserve"> justifiant </w:t>
      </w:r>
      <w:r w:rsidR="006460D6">
        <w:rPr>
          <w:rFonts w:asciiTheme="majorBidi" w:hAnsiTheme="majorBidi" w:cstheme="majorBidi"/>
          <w:sz w:val="24"/>
          <w:szCs w:val="24"/>
          <w:lang w:val="fr-FR" w:bidi="ar-DZ"/>
        </w:rPr>
        <w:t>leur présence.</w:t>
      </w:r>
    </w:p>
    <w:p w:rsidR="007D4A3A" w:rsidRDefault="007D4A3A" w:rsidP="007D4A3A">
      <w:pPr>
        <w:tabs>
          <w:tab w:val="left" w:pos="2130"/>
        </w:tabs>
        <w:bidi w:val="0"/>
        <w:ind w:left="-1134" w:right="-908"/>
        <w:jc w:val="both"/>
        <w:rPr>
          <w:lang w:val="fr-FR" w:bidi="ar-DZ"/>
        </w:rPr>
      </w:pPr>
    </w:p>
    <w:p w:rsidR="007D4A3A" w:rsidRPr="007D4A3A" w:rsidRDefault="006460D6" w:rsidP="006460D6">
      <w:pPr>
        <w:tabs>
          <w:tab w:val="left" w:pos="2130"/>
        </w:tabs>
        <w:bidi w:val="0"/>
        <w:ind w:left="-1134" w:right="-908"/>
        <w:jc w:val="right"/>
        <w:rPr>
          <w:lang w:val="fr-FR" w:bidi="ar-DZ"/>
        </w:rPr>
      </w:pPr>
      <w:r>
        <w:rPr>
          <w:noProof/>
        </w:rPr>
        <w:lastRenderedPageBreak/>
        <w:drawing>
          <wp:anchor distT="0" distB="0" distL="114300" distR="114300" simplePos="0" relativeHeight="251658240" behindDoc="0" locked="0" layoutInCell="1" allowOverlap="1">
            <wp:simplePos x="0" y="0"/>
            <wp:positionH relativeFrom="column">
              <wp:posOffset>-390525</wp:posOffset>
            </wp:positionH>
            <wp:positionV relativeFrom="paragraph">
              <wp:posOffset>424815</wp:posOffset>
            </wp:positionV>
            <wp:extent cx="1962150" cy="134302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62150" cy="1343025"/>
                    </a:xfrm>
                    <a:prstGeom prst="rect">
                      <a:avLst/>
                    </a:prstGeom>
                  </pic:spPr>
                </pic:pic>
              </a:graphicData>
            </a:graphic>
          </wp:anchor>
        </w:drawing>
      </w:r>
      <w:r w:rsidR="007D4A3A">
        <w:rPr>
          <w:noProof/>
        </w:rPr>
        <w:drawing>
          <wp:inline distT="0" distB="0" distL="0" distR="0" wp14:anchorId="580ABD6E" wp14:editId="438751E6">
            <wp:extent cx="3838575" cy="23907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38575" cy="2390775"/>
                    </a:xfrm>
                    <a:prstGeom prst="rect">
                      <a:avLst/>
                    </a:prstGeom>
                  </pic:spPr>
                </pic:pic>
              </a:graphicData>
            </a:graphic>
          </wp:inline>
        </w:drawing>
      </w:r>
    </w:p>
    <w:p w:rsidR="007D4A3A" w:rsidRDefault="006460D6" w:rsidP="0020741F">
      <w:pPr>
        <w:tabs>
          <w:tab w:val="left" w:pos="2130"/>
        </w:tabs>
        <w:bidi w:val="0"/>
        <w:spacing w:line="360" w:lineRule="auto"/>
        <w:ind w:left="-1134" w:right="-908"/>
        <w:jc w:val="both"/>
        <w:rPr>
          <w:rFonts w:asciiTheme="majorBidi" w:hAnsiTheme="majorBidi" w:cstheme="majorBidi"/>
          <w:b/>
          <w:bCs/>
          <w:sz w:val="28"/>
          <w:szCs w:val="28"/>
          <w:u w:val="single"/>
          <w:lang w:val="fr-FR" w:bidi="ar-DZ"/>
        </w:rPr>
      </w:pPr>
      <w:proofErr w:type="gramStart"/>
      <w:r>
        <w:rPr>
          <w:rFonts w:asciiTheme="majorBidi" w:hAnsiTheme="majorBidi" w:cstheme="majorBidi"/>
          <w:b/>
          <w:bCs/>
          <w:sz w:val="28"/>
          <w:szCs w:val="28"/>
          <w:u w:val="single"/>
          <w:lang w:val="fr-FR" w:bidi="ar-DZ"/>
        </w:rPr>
        <w:t>Réponse:</w:t>
      </w:r>
      <w:proofErr w:type="gramEnd"/>
    </w:p>
    <w:p w:rsidR="0020741F" w:rsidRDefault="006460D6" w:rsidP="0020741F">
      <w:pPr>
        <w:pStyle w:val="Paragraphedeliste"/>
        <w:numPr>
          <w:ilvl w:val="0"/>
          <w:numId w:val="8"/>
        </w:numPr>
        <w:tabs>
          <w:tab w:val="left" w:pos="2130"/>
        </w:tabs>
        <w:bidi w:val="0"/>
        <w:spacing w:line="360" w:lineRule="auto"/>
        <w:ind w:right="-908"/>
        <w:jc w:val="both"/>
        <w:rPr>
          <w:rFonts w:asciiTheme="majorBidi" w:hAnsiTheme="majorBidi" w:cstheme="majorBidi"/>
          <w:sz w:val="24"/>
          <w:szCs w:val="24"/>
          <w:lang w:val="fr-FR" w:bidi="ar-DZ"/>
        </w:rPr>
      </w:pPr>
      <w:r w:rsidRPr="0020741F">
        <w:rPr>
          <w:rFonts w:asciiTheme="majorBidi" w:hAnsiTheme="majorBidi" w:cstheme="majorBidi"/>
          <w:sz w:val="24"/>
          <w:szCs w:val="24"/>
          <w:lang w:val="fr-FR" w:bidi="ar-DZ"/>
        </w:rPr>
        <w:t>Le graphe montre une bande large 3200-3600 cm</w:t>
      </w:r>
      <w:r w:rsidRPr="0020741F">
        <w:rPr>
          <w:rFonts w:asciiTheme="majorBidi" w:hAnsiTheme="majorBidi" w:cstheme="majorBidi"/>
          <w:sz w:val="24"/>
          <w:szCs w:val="24"/>
          <w:vertAlign w:val="superscript"/>
          <w:lang w:val="fr-FR" w:bidi="ar-DZ"/>
        </w:rPr>
        <w:t>-1</w:t>
      </w:r>
      <w:r w:rsidRPr="0020741F">
        <w:rPr>
          <w:rFonts w:asciiTheme="majorBidi" w:hAnsiTheme="majorBidi" w:cstheme="majorBidi"/>
          <w:sz w:val="24"/>
          <w:szCs w:val="24"/>
          <w:lang w:val="fr-FR" w:bidi="ar-DZ"/>
        </w:rPr>
        <w:t>, ce qui montre la prés</w:t>
      </w:r>
      <w:r w:rsidR="0020741F" w:rsidRPr="0020741F">
        <w:rPr>
          <w:rFonts w:asciiTheme="majorBidi" w:hAnsiTheme="majorBidi" w:cstheme="majorBidi"/>
          <w:sz w:val="24"/>
          <w:szCs w:val="24"/>
          <w:lang w:val="fr-FR" w:bidi="ar-DZ"/>
        </w:rPr>
        <w:t xml:space="preserve">ence d'une </w:t>
      </w:r>
      <w:r w:rsidR="0020741F" w:rsidRPr="0020741F">
        <w:rPr>
          <w:rFonts w:asciiTheme="majorBidi" w:hAnsiTheme="majorBidi" w:cstheme="majorBidi"/>
          <w:color w:val="FF0000"/>
          <w:sz w:val="24"/>
          <w:szCs w:val="24"/>
          <w:lang w:val="fr-FR" w:bidi="ar-DZ"/>
        </w:rPr>
        <w:t xml:space="preserve">fonction alcoolique </w:t>
      </w:r>
      <w:r w:rsidRPr="0020741F">
        <w:rPr>
          <w:rFonts w:asciiTheme="majorBidi" w:hAnsiTheme="majorBidi" w:cstheme="majorBidi"/>
          <w:b/>
          <w:bCs/>
          <w:color w:val="FF0000"/>
          <w:sz w:val="24"/>
          <w:szCs w:val="24"/>
          <w:lang w:val="fr-FR" w:bidi="ar-DZ"/>
        </w:rPr>
        <w:t>OH</w:t>
      </w:r>
      <w:r w:rsidR="0020741F" w:rsidRPr="0020741F">
        <w:rPr>
          <w:rFonts w:asciiTheme="majorBidi" w:hAnsiTheme="majorBidi" w:cstheme="majorBidi"/>
          <w:sz w:val="24"/>
          <w:szCs w:val="24"/>
          <w:lang w:val="fr-FR" w:bidi="ar-DZ"/>
        </w:rPr>
        <w:t>,</w:t>
      </w:r>
      <w:r w:rsidR="0020741F">
        <w:rPr>
          <w:rFonts w:asciiTheme="majorBidi" w:hAnsiTheme="majorBidi" w:cstheme="majorBidi"/>
          <w:sz w:val="24"/>
          <w:szCs w:val="24"/>
          <w:lang w:val="fr-FR" w:bidi="ar-DZ"/>
        </w:rPr>
        <w:t xml:space="preserve"> </w:t>
      </w:r>
      <w:r w:rsidR="0020741F" w:rsidRPr="0020741F">
        <w:rPr>
          <w:rFonts w:asciiTheme="majorBidi" w:hAnsiTheme="majorBidi" w:cstheme="majorBidi"/>
          <w:sz w:val="24"/>
          <w:szCs w:val="24"/>
          <w:lang w:val="fr-FR" w:bidi="ar-DZ"/>
        </w:rPr>
        <w:t>On peut dire donc que le composé peut être B ou C.</w:t>
      </w:r>
    </w:p>
    <w:p w:rsidR="0020741F" w:rsidRDefault="00DA0A48" w:rsidP="00DA0A48">
      <w:pPr>
        <w:pStyle w:val="Paragraphedeliste"/>
        <w:numPr>
          <w:ilvl w:val="0"/>
          <w:numId w:val="8"/>
        </w:numPr>
        <w:tabs>
          <w:tab w:val="left" w:pos="2130"/>
        </w:tabs>
        <w:bidi w:val="0"/>
        <w:spacing w:line="360" w:lineRule="auto"/>
        <w:ind w:right="-908"/>
        <w:jc w:val="both"/>
        <w:rPr>
          <w:rFonts w:asciiTheme="majorBidi" w:hAnsiTheme="majorBidi" w:cstheme="majorBidi"/>
          <w:sz w:val="24"/>
          <w:szCs w:val="24"/>
          <w:lang w:val="fr-FR" w:bidi="ar-DZ"/>
        </w:rPr>
      </w:pPr>
      <w:r>
        <w:rPr>
          <w:rFonts w:asciiTheme="majorBidi" w:hAnsiTheme="majorBidi" w:cstheme="majorBidi"/>
          <w:sz w:val="24"/>
          <w:szCs w:val="24"/>
          <w:lang w:val="fr-FR" w:bidi="ar-DZ"/>
        </w:rPr>
        <w:t xml:space="preserve">D'après le spectre, il existe </w:t>
      </w:r>
      <w:r>
        <w:rPr>
          <w:rFonts w:asciiTheme="majorBidi" w:hAnsiTheme="majorBidi" w:cstheme="majorBidi"/>
          <w:sz w:val="24"/>
          <w:szCs w:val="24"/>
          <w:lang w:val="fr-FR" w:bidi="ar-DZ"/>
        </w:rPr>
        <w:t xml:space="preserve">une bande faible vers 1650 cm-1 </w:t>
      </w:r>
      <w:r>
        <w:rPr>
          <w:rFonts w:asciiTheme="majorBidi" w:hAnsiTheme="majorBidi" w:cstheme="majorBidi"/>
          <w:sz w:val="24"/>
          <w:szCs w:val="24"/>
          <w:lang w:val="fr-FR" w:bidi="ar-DZ"/>
        </w:rPr>
        <w:t>caractéristique de</w:t>
      </w:r>
      <w:r>
        <w:rPr>
          <w:rFonts w:asciiTheme="majorBidi" w:hAnsiTheme="majorBidi" w:cstheme="majorBidi"/>
          <w:sz w:val="24"/>
          <w:szCs w:val="24"/>
          <w:lang w:val="fr-FR" w:bidi="ar-DZ"/>
        </w:rPr>
        <w:t xml:space="preserve"> la liaison C=C</w:t>
      </w:r>
      <w:r>
        <w:rPr>
          <w:rFonts w:asciiTheme="majorBidi" w:hAnsiTheme="majorBidi" w:cstheme="majorBidi"/>
          <w:sz w:val="24"/>
          <w:szCs w:val="24"/>
          <w:lang w:val="fr-FR" w:bidi="ar-DZ"/>
        </w:rPr>
        <w:t xml:space="preserve">. </w:t>
      </w:r>
    </w:p>
    <w:p w:rsidR="00DA0A48" w:rsidRPr="0020741F" w:rsidRDefault="00DA0A48" w:rsidP="00DA0A48">
      <w:pPr>
        <w:pStyle w:val="Paragraphedeliste"/>
        <w:tabs>
          <w:tab w:val="left" w:pos="2130"/>
        </w:tabs>
        <w:bidi w:val="0"/>
        <w:spacing w:line="360" w:lineRule="auto"/>
        <w:ind w:left="-414" w:right="-908"/>
        <w:jc w:val="both"/>
        <w:rPr>
          <w:rFonts w:asciiTheme="majorBidi" w:hAnsiTheme="majorBidi" w:cstheme="majorBidi"/>
          <w:sz w:val="24"/>
          <w:szCs w:val="24"/>
          <w:lang w:val="fr-FR" w:bidi="ar-DZ"/>
        </w:rPr>
      </w:pPr>
      <w:r>
        <w:rPr>
          <w:rFonts w:asciiTheme="majorBidi" w:hAnsiTheme="majorBidi" w:cstheme="majorBidi"/>
          <w:sz w:val="24"/>
          <w:szCs w:val="24"/>
          <w:lang w:val="fr-FR" w:bidi="ar-DZ"/>
        </w:rPr>
        <w:t xml:space="preserve">On peut déduire donc que spectre représente le composé est </w:t>
      </w:r>
      <w:r w:rsidRPr="00DA0A48">
        <w:rPr>
          <w:rFonts w:asciiTheme="majorBidi" w:hAnsiTheme="majorBidi" w:cstheme="majorBidi"/>
          <w:b/>
          <w:bCs/>
          <w:color w:val="FF0000"/>
          <w:sz w:val="24"/>
          <w:szCs w:val="24"/>
          <w:lang w:val="fr-FR" w:bidi="ar-DZ"/>
        </w:rPr>
        <w:t>C</w:t>
      </w:r>
      <w:r>
        <w:rPr>
          <w:rFonts w:asciiTheme="majorBidi" w:hAnsiTheme="majorBidi" w:cstheme="majorBidi"/>
          <w:sz w:val="24"/>
          <w:szCs w:val="24"/>
          <w:lang w:val="fr-FR" w:bidi="ar-DZ"/>
        </w:rPr>
        <w:t xml:space="preserve"> (CH2=CH-CH2-CH2-CH2-OH)</w:t>
      </w:r>
      <w:bookmarkStart w:id="0" w:name="_GoBack"/>
      <w:bookmarkEnd w:id="0"/>
    </w:p>
    <w:p w:rsidR="0020741F" w:rsidRDefault="0020741F" w:rsidP="00F60F67">
      <w:pPr>
        <w:tabs>
          <w:tab w:val="left" w:pos="2130"/>
        </w:tabs>
        <w:bidi w:val="0"/>
        <w:ind w:right="-908"/>
        <w:rPr>
          <w:rFonts w:asciiTheme="majorBidi" w:hAnsiTheme="majorBidi" w:cstheme="majorBidi"/>
          <w:sz w:val="24"/>
          <w:szCs w:val="24"/>
          <w:lang w:bidi="ar-DZ"/>
        </w:rPr>
      </w:pPr>
    </w:p>
    <w:p w:rsidR="006A7C31" w:rsidRDefault="006A7C31" w:rsidP="006A7C31">
      <w:pPr>
        <w:tabs>
          <w:tab w:val="left" w:pos="2130"/>
        </w:tabs>
        <w:bidi w:val="0"/>
        <w:spacing w:line="360" w:lineRule="auto"/>
        <w:ind w:left="-851" w:right="-908"/>
        <w:jc w:val="center"/>
        <w:rPr>
          <w:rFonts w:asciiTheme="majorBidi" w:hAnsiTheme="majorBidi" w:cstheme="majorBidi"/>
          <w:sz w:val="24"/>
          <w:szCs w:val="24"/>
          <w:lang w:val="fr-FR" w:bidi="ar-DZ"/>
        </w:rPr>
      </w:pPr>
    </w:p>
    <w:p w:rsidR="006A7C31" w:rsidRPr="00F60F67" w:rsidRDefault="006A7C31" w:rsidP="00F60F67">
      <w:pPr>
        <w:tabs>
          <w:tab w:val="left" w:pos="2130"/>
        </w:tabs>
        <w:bidi w:val="0"/>
        <w:spacing w:line="360" w:lineRule="auto"/>
        <w:ind w:right="-908"/>
        <w:rPr>
          <w:rFonts w:asciiTheme="majorBidi" w:hAnsiTheme="majorBidi" w:cstheme="majorBidi"/>
          <w:b/>
          <w:bCs/>
          <w:sz w:val="28"/>
          <w:szCs w:val="28"/>
          <w:u w:val="single"/>
          <w:lang w:val="fr-FR" w:bidi="ar-DZ"/>
        </w:rPr>
      </w:pPr>
    </w:p>
    <w:sectPr w:rsidR="006A7C31" w:rsidRPr="00F60F67" w:rsidSect="005F39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B6578"/>
    <w:multiLevelType w:val="hybridMultilevel"/>
    <w:tmpl w:val="7DEC2CFC"/>
    <w:lvl w:ilvl="0" w:tplc="8B027394">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72EA5"/>
    <w:multiLevelType w:val="hybridMultilevel"/>
    <w:tmpl w:val="5B66C45A"/>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24306F04"/>
    <w:multiLevelType w:val="hybridMultilevel"/>
    <w:tmpl w:val="58868E26"/>
    <w:lvl w:ilvl="0" w:tplc="040C000B">
      <w:start w:val="1"/>
      <w:numFmt w:val="bullet"/>
      <w:lvlText w:val=""/>
      <w:lvlJc w:val="left"/>
      <w:pPr>
        <w:ind w:left="-414" w:hanging="360"/>
      </w:pPr>
      <w:rPr>
        <w:rFonts w:ascii="Wingdings" w:hAnsi="Wingdings" w:hint="default"/>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3" w15:restartNumberingAfterBreak="0">
    <w:nsid w:val="2F8E129E"/>
    <w:multiLevelType w:val="multilevel"/>
    <w:tmpl w:val="5310F0D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2"/>
      <w:numFmt w:val="bullet"/>
      <w:lvlText w:val="-"/>
      <w:lvlJc w:val="left"/>
      <w:pPr>
        <w:ind w:left="2880" w:hanging="360"/>
      </w:pPr>
      <w:rPr>
        <w:rFonts w:ascii="Times New Roman" w:eastAsiaTheme="minorHAnsi" w:hAnsi="Times New Roman" w:cs="Times New Roman" w:hint="default"/>
        <w:b/>
        <w:bCs w:val="0"/>
        <w:sz w:val="24"/>
        <w:szCs w:val="24"/>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F3074"/>
    <w:multiLevelType w:val="hybridMultilevel"/>
    <w:tmpl w:val="43F45BE2"/>
    <w:lvl w:ilvl="0" w:tplc="457AD478">
      <w:start w:val="1"/>
      <w:numFmt w:val="decimal"/>
      <w:lvlText w:val="%1."/>
      <w:lvlJc w:val="left"/>
      <w:pPr>
        <w:ind w:left="294" w:hanging="360"/>
      </w:pPr>
      <w:rPr>
        <w:b/>
        <w:bCs/>
        <w:sz w:val="28"/>
        <w:szCs w:val="28"/>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5" w15:restartNumberingAfterBreak="0">
    <w:nsid w:val="737114EF"/>
    <w:multiLevelType w:val="hybridMultilevel"/>
    <w:tmpl w:val="F0F4870E"/>
    <w:lvl w:ilvl="0" w:tplc="A1DC2136">
      <w:start w:val="1"/>
      <w:numFmt w:val="decimal"/>
      <w:lvlText w:val="%1."/>
      <w:lvlJc w:val="left"/>
      <w:pPr>
        <w:ind w:left="-131" w:hanging="360"/>
      </w:pPr>
      <w:rPr>
        <w:b w:val="0"/>
        <w:bCs w:val="0"/>
        <w:sz w:val="24"/>
        <w:szCs w:val="24"/>
      </w:r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6" w15:restartNumberingAfterBreak="0">
    <w:nsid w:val="75405B6A"/>
    <w:multiLevelType w:val="hybridMultilevel"/>
    <w:tmpl w:val="699ABD24"/>
    <w:lvl w:ilvl="0" w:tplc="0409000D">
      <w:start w:val="1"/>
      <w:numFmt w:val="bullet"/>
      <w:lvlText w:val=""/>
      <w:lvlJc w:val="left"/>
      <w:pPr>
        <w:ind w:left="1014" w:hanging="360"/>
      </w:pPr>
      <w:rPr>
        <w:rFonts w:ascii="Wingdings" w:hAnsi="Wingdings"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7" w15:restartNumberingAfterBreak="0">
    <w:nsid w:val="772C1A22"/>
    <w:multiLevelType w:val="hybridMultilevel"/>
    <w:tmpl w:val="7A14C3DA"/>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7A4E50D7"/>
    <w:multiLevelType w:val="hybridMultilevel"/>
    <w:tmpl w:val="F7589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7"/>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72"/>
    <w:rsid w:val="0020741F"/>
    <w:rsid w:val="005F3993"/>
    <w:rsid w:val="006460D6"/>
    <w:rsid w:val="006A7C31"/>
    <w:rsid w:val="007C43F6"/>
    <w:rsid w:val="007D4A3A"/>
    <w:rsid w:val="00C77CFB"/>
    <w:rsid w:val="00D40D72"/>
    <w:rsid w:val="00DA0A48"/>
    <w:rsid w:val="00F60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3CDF8-9853-4E59-B347-1C3DC942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D72"/>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D72"/>
    <w:pPr>
      <w:ind w:left="720"/>
      <w:contextualSpacing/>
    </w:pPr>
  </w:style>
  <w:style w:type="paragraph" w:styleId="Textedebulles">
    <w:name w:val="Balloon Text"/>
    <w:basedOn w:val="Normal"/>
    <w:link w:val="TextedebullesCar"/>
    <w:uiPriority w:val="99"/>
    <w:semiHidden/>
    <w:unhideWhenUsed/>
    <w:rsid w:val="007D4A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4A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8</Pages>
  <Words>1005</Words>
  <Characters>5735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MOSBAH</dc:creator>
  <cp:keywords/>
  <dc:description/>
  <cp:lastModifiedBy>CAMELIA MOSBAH</cp:lastModifiedBy>
  <cp:revision>5</cp:revision>
  <cp:lastPrinted>2022-01-09T09:44:00Z</cp:lastPrinted>
  <dcterms:created xsi:type="dcterms:W3CDTF">2022-01-02T14:26:00Z</dcterms:created>
  <dcterms:modified xsi:type="dcterms:W3CDTF">2022-01-09T12:11:00Z</dcterms:modified>
</cp:coreProperties>
</file>