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989" w:rsidRPr="006C66A1" w:rsidRDefault="00466989" w:rsidP="00466989">
      <w:pPr>
        <w:shd w:val="clear" w:color="auto" w:fill="FFFFFF"/>
        <w:bidi/>
        <w:spacing w:after="0"/>
        <w:jc w:val="both"/>
        <w:rPr>
          <w:rFonts w:ascii="Arial" w:eastAsia="Times New Roman" w:hAnsi="Arial" w:cs="Simplified Arabic"/>
          <w:b/>
          <w:bCs/>
          <w:color w:val="000000" w:themeColor="text1"/>
          <w:sz w:val="36"/>
          <w:szCs w:val="36"/>
          <w:rtl/>
          <w:lang w:eastAsia="fr-FR"/>
        </w:rPr>
      </w:pPr>
      <w:r w:rsidRPr="006C66A1">
        <w:rPr>
          <w:rFonts w:ascii="Arial" w:eastAsia="Times New Roman" w:hAnsi="Arial" w:cs="Times New Roman" w:hint="cs"/>
          <w:b/>
          <w:bCs/>
          <w:color w:val="000000" w:themeColor="text1"/>
          <w:sz w:val="36"/>
          <w:szCs w:val="36"/>
          <w:rtl/>
          <w:lang w:eastAsia="fr-FR" w:bidi="ar-DZ"/>
        </w:rPr>
        <w:t>المحاضرة السابعة</w:t>
      </w:r>
      <w:r w:rsidRPr="006C66A1">
        <w:rPr>
          <w:rFonts w:ascii="Arial" w:eastAsia="Times New Roman" w:hAnsi="Arial" w:cs="Simplified Arabic" w:hint="cs"/>
          <w:b/>
          <w:bCs/>
          <w:color w:val="000000" w:themeColor="text1"/>
          <w:sz w:val="36"/>
          <w:szCs w:val="36"/>
          <w:rtl/>
          <w:lang w:eastAsia="fr-FR" w:bidi="ar-DZ"/>
        </w:rPr>
        <w:t xml:space="preserve">: </w:t>
      </w:r>
      <w:r w:rsidRPr="006C66A1">
        <w:rPr>
          <w:rFonts w:ascii="Arial" w:eastAsia="Times New Roman" w:hAnsi="Arial" w:cs="Times New Roman" w:hint="cs"/>
          <w:b/>
          <w:bCs/>
          <w:color w:val="000000" w:themeColor="text1"/>
          <w:sz w:val="36"/>
          <w:szCs w:val="36"/>
          <w:rtl/>
          <w:lang w:eastAsia="fr-FR" w:bidi="ar-DZ"/>
        </w:rPr>
        <w:t>عمود الشعر</w:t>
      </w:r>
    </w:p>
    <w:p w:rsidR="00466989" w:rsidRPr="006E41DC" w:rsidRDefault="00466989" w:rsidP="00466989">
      <w:pPr>
        <w:shd w:val="clear" w:color="auto" w:fill="FFFFFF"/>
        <w:bidi/>
        <w:spacing w:after="0"/>
        <w:jc w:val="both"/>
        <w:rPr>
          <w:rFonts w:ascii="Arial" w:eastAsia="Times New Roman" w:hAnsi="Arial" w:cs="Simplified Arabic"/>
          <w:b/>
          <w:bCs/>
          <w:color w:val="000000" w:themeColor="text1"/>
          <w:sz w:val="32"/>
          <w:szCs w:val="32"/>
          <w:rtl/>
          <w:lang w:eastAsia="fr-FR"/>
        </w:rPr>
      </w:pPr>
      <w:r w:rsidRPr="006E41DC">
        <w:rPr>
          <w:rFonts w:ascii="Arial" w:eastAsia="Times New Roman" w:hAnsi="Arial" w:cs="Times New Roman" w:hint="cs"/>
          <w:b/>
          <w:bCs/>
          <w:color w:val="000000" w:themeColor="text1"/>
          <w:sz w:val="32"/>
          <w:szCs w:val="32"/>
          <w:rtl/>
          <w:lang w:eastAsia="fr-FR" w:bidi="ar-DZ"/>
        </w:rPr>
        <w:t>المفهوم والمنطلقات:</w:t>
      </w:r>
    </w:p>
    <w:p w:rsidR="00466989" w:rsidRPr="006C66A1" w:rsidRDefault="00466989" w:rsidP="00466989">
      <w:pPr>
        <w:shd w:val="clear" w:color="auto" w:fill="FFFFFF"/>
        <w:bidi/>
        <w:spacing w:after="0"/>
        <w:jc w:val="both"/>
        <w:rPr>
          <w:rFonts w:ascii="Arial" w:eastAsia="Times New Roman" w:hAnsi="Arial" w:cs="Simplified Arabic"/>
          <w:color w:val="000000" w:themeColor="text1"/>
          <w:sz w:val="32"/>
          <w:szCs w:val="32"/>
          <w:rtl/>
          <w:lang w:eastAsia="fr-FR"/>
        </w:rPr>
      </w:pPr>
      <w:r w:rsidRPr="006C66A1">
        <w:rPr>
          <w:rFonts w:ascii="Arial" w:eastAsia="Times New Roman" w:hAnsi="Arial" w:cs="Times New Roman" w:hint="cs"/>
          <w:color w:val="000000" w:themeColor="text1"/>
          <w:sz w:val="32"/>
          <w:szCs w:val="32"/>
          <w:rtl/>
          <w:lang w:eastAsia="fr-FR" w:bidi="ar-DZ"/>
        </w:rPr>
        <w:t xml:space="preserve">عمود الشعر هو النتيجة المباشرة الناجمة عن ظهور موجة الشعر المحدث، وبدء الخلاف حول ديباجته المغايرة لبلاغة الشعر القديم، لذلك فهو قرين قضية </w:t>
      </w:r>
      <w:r w:rsidRPr="006C66A1">
        <w:rPr>
          <w:rFonts w:ascii="Arial" w:eastAsia="Times New Roman" w:hAnsi="Arial" w:cs="Simplified Arabic" w:hint="cs"/>
          <w:color w:val="000000" w:themeColor="text1"/>
          <w:sz w:val="32"/>
          <w:szCs w:val="32"/>
          <w:rtl/>
          <w:lang w:eastAsia="fr-FR" w:bidi="ar-DZ"/>
        </w:rPr>
        <w:t>(</w:t>
      </w:r>
      <w:r w:rsidRPr="006C66A1">
        <w:rPr>
          <w:rFonts w:ascii="Arial" w:eastAsia="Times New Roman" w:hAnsi="Arial" w:cs="Times New Roman" w:hint="cs"/>
          <w:color w:val="000000" w:themeColor="text1"/>
          <w:sz w:val="32"/>
          <w:szCs w:val="32"/>
          <w:rtl/>
          <w:lang w:eastAsia="fr-FR" w:bidi="ar-DZ"/>
        </w:rPr>
        <w:t>القدماء والمحدثين</w:t>
      </w:r>
      <w:r w:rsidRPr="006C66A1">
        <w:rPr>
          <w:rFonts w:ascii="Arial" w:eastAsia="Times New Roman" w:hAnsi="Arial" w:cs="Simplified Arabic" w:hint="cs"/>
          <w:color w:val="000000" w:themeColor="text1"/>
          <w:sz w:val="32"/>
          <w:szCs w:val="32"/>
          <w:rtl/>
          <w:lang w:eastAsia="fr-FR" w:bidi="ar-DZ"/>
        </w:rPr>
        <w:t>)</w:t>
      </w:r>
      <w:r w:rsidRPr="006C66A1">
        <w:rPr>
          <w:rFonts w:ascii="Arial" w:eastAsia="Times New Roman" w:hAnsi="Arial" w:cs="Times New Roman" w:hint="cs"/>
          <w:color w:val="000000" w:themeColor="text1"/>
          <w:sz w:val="32"/>
          <w:szCs w:val="32"/>
          <w:rtl/>
          <w:lang w:eastAsia="fr-FR" w:bidi="ar-DZ"/>
        </w:rPr>
        <w:t xml:space="preserve">، وجاء نتيجة لمتابعة عميقة ومفصلة ودراسة شاملة لشعر القدماء، واستكناه لطريقتهم الشعرية في نظم القصيدة على جميع المستويات </w:t>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اللفظية، والمعنوية، والتصويرية، والموسيقية</w:t>
      </w:r>
      <w:r w:rsidRPr="006C66A1">
        <w:rPr>
          <w:rFonts w:ascii="Arial" w:eastAsia="Times New Roman" w:hAnsi="Arial" w:cs="Simplified Arabic" w:hint="cs"/>
          <w:color w:val="000000" w:themeColor="text1"/>
          <w:sz w:val="32"/>
          <w:szCs w:val="32"/>
          <w:rtl/>
          <w:lang w:eastAsia="fr-FR" w:bidi="ar-DZ"/>
        </w:rPr>
        <w:t>.</w:t>
      </w:r>
    </w:p>
    <w:p w:rsidR="00466989" w:rsidRPr="006C66A1" w:rsidRDefault="00466989" w:rsidP="00466989">
      <w:pPr>
        <w:shd w:val="clear" w:color="auto" w:fill="FFFFFF"/>
        <w:bidi/>
        <w:spacing w:after="0"/>
        <w:jc w:val="both"/>
        <w:rPr>
          <w:rFonts w:ascii="Arial" w:eastAsia="Times New Roman" w:hAnsi="Arial" w:cs="Simplified Arabic"/>
          <w:color w:val="000000" w:themeColor="text1"/>
          <w:sz w:val="32"/>
          <w:szCs w:val="32"/>
          <w:rtl/>
          <w:lang w:eastAsia="fr-FR"/>
        </w:rPr>
      </w:pPr>
      <w:r w:rsidRPr="006C66A1">
        <w:rPr>
          <w:rFonts w:ascii="Arial" w:eastAsia="Times New Roman" w:hAnsi="Arial" w:cs="Times New Roman" w:hint="cs"/>
          <w:color w:val="000000" w:themeColor="text1"/>
          <w:sz w:val="32"/>
          <w:szCs w:val="32"/>
          <w:rtl/>
          <w:lang w:eastAsia="fr-FR" w:bidi="ar-DZ"/>
        </w:rPr>
        <w:t>لذلك يمكن تلخيص مفهوم عمود الشعر في كونه التقاليد الفنية والشعرية الموروثة عن الشعراء الفحول والقدماء عموما</w:t>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وقد وجد صيغة تصوره النهائية على يد أبي علي المرزوقي</w:t>
      </w:r>
      <w:r w:rsidRPr="006C66A1">
        <w:rPr>
          <w:rFonts w:ascii="Arial" w:eastAsia="Times New Roman" w:hAnsi="Arial" w:cs="Simplified Arabic" w:hint="cs"/>
          <w:color w:val="000000" w:themeColor="text1"/>
          <w:sz w:val="32"/>
          <w:szCs w:val="32"/>
          <w:rtl/>
          <w:lang w:eastAsia="fr-FR" w:bidi="ar-DZ"/>
        </w:rPr>
        <w:t> (</w:t>
      </w:r>
      <w:r w:rsidRPr="006C66A1">
        <w:rPr>
          <w:rFonts w:ascii="Arial" w:eastAsia="Times New Roman" w:hAnsi="Arial" w:cs="Times New Roman" w:hint="cs"/>
          <w:color w:val="000000" w:themeColor="text1"/>
          <w:sz w:val="32"/>
          <w:szCs w:val="32"/>
          <w:rtl/>
          <w:lang w:eastAsia="fr-FR" w:bidi="ar-DZ"/>
        </w:rPr>
        <w:t>ت</w:t>
      </w:r>
      <w:r w:rsidRPr="006C66A1">
        <w:rPr>
          <w:rFonts w:ascii="Arial" w:eastAsia="Times New Roman" w:hAnsi="Arial" w:cs="Simplified Arabic" w:hint="cs"/>
          <w:color w:val="000000" w:themeColor="text1"/>
          <w:sz w:val="32"/>
          <w:szCs w:val="32"/>
          <w:rtl/>
          <w:lang w:eastAsia="fr-FR" w:bidi="ar-DZ"/>
        </w:rPr>
        <w:t>.421 </w:t>
      </w:r>
      <w:r w:rsidRPr="006C66A1">
        <w:rPr>
          <w:rFonts w:ascii="Arial" w:eastAsia="Times New Roman" w:hAnsi="Arial" w:cs="Times New Roman" w:hint="cs"/>
          <w:color w:val="000000" w:themeColor="text1"/>
          <w:sz w:val="32"/>
          <w:szCs w:val="32"/>
          <w:rtl/>
          <w:lang w:eastAsia="fr-FR" w:bidi="ar-DZ"/>
        </w:rPr>
        <w:t>هـ</w:t>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بعد أن مهد له سبيله نقاد سابقون، على رأسهم أبو القاسم الآمديّ</w:t>
      </w:r>
      <w:r w:rsidRPr="006C66A1">
        <w:rPr>
          <w:rFonts w:ascii="Arial" w:eastAsia="Times New Roman" w:hAnsi="Arial" w:cs="Simplified Arabic" w:hint="cs"/>
          <w:color w:val="000000" w:themeColor="text1"/>
          <w:sz w:val="32"/>
          <w:szCs w:val="32"/>
          <w:rtl/>
          <w:lang w:eastAsia="fr-FR" w:bidi="ar-DZ"/>
        </w:rPr>
        <w:t>  (</w:t>
      </w:r>
      <w:r w:rsidRPr="006C66A1">
        <w:rPr>
          <w:rFonts w:ascii="Arial" w:eastAsia="Times New Roman" w:hAnsi="Arial" w:cs="Times New Roman" w:hint="cs"/>
          <w:color w:val="000000" w:themeColor="text1"/>
          <w:sz w:val="32"/>
          <w:szCs w:val="32"/>
          <w:rtl/>
          <w:lang w:eastAsia="fr-FR" w:bidi="ar-DZ"/>
        </w:rPr>
        <w:t xml:space="preserve">ت </w:t>
      </w:r>
      <w:r w:rsidRPr="006C66A1">
        <w:rPr>
          <w:rFonts w:ascii="Arial" w:eastAsia="Times New Roman" w:hAnsi="Arial" w:cs="Simplified Arabic" w:hint="cs"/>
          <w:color w:val="000000" w:themeColor="text1"/>
          <w:sz w:val="32"/>
          <w:szCs w:val="32"/>
          <w:rtl/>
          <w:lang w:eastAsia="fr-FR" w:bidi="ar-DZ"/>
        </w:rPr>
        <w:t xml:space="preserve">370) </w:t>
      </w:r>
      <w:r w:rsidRPr="006C66A1">
        <w:rPr>
          <w:rFonts w:ascii="Arial" w:eastAsia="Times New Roman" w:hAnsi="Arial" w:cs="Times New Roman" w:hint="cs"/>
          <w:color w:val="000000" w:themeColor="text1"/>
          <w:sz w:val="32"/>
          <w:szCs w:val="32"/>
          <w:rtl/>
          <w:lang w:eastAsia="fr-FR" w:bidi="ar-DZ"/>
        </w:rPr>
        <w:t>الذي هو أوّل من أتى بهذا المصطلح، ثم القاضي الجرجاني</w:t>
      </w:r>
      <w:r w:rsidRPr="006C66A1">
        <w:rPr>
          <w:rFonts w:ascii="Arial" w:eastAsia="Times New Roman" w:hAnsi="Arial" w:cs="Simplified Arabic" w:hint="cs"/>
          <w:color w:val="000000" w:themeColor="text1"/>
          <w:sz w:val="32"/>
          <w:szCs w:val="32"/>
          <w:rtl/>
          <w:lang w:eastAsia="fr-FR" w:bidi="ar-DZ"/>
        </w:rPr>
        <w:t> </w:t>
      </w:r>
      <w:r w:rsidRPr="006C66A1">
        <w:rPr>
          <w:rFonts w:ascii="Arial" w:eastAsia="Times New Roman" w:hAnsi="Arial" w:cs="Simplified Arabic" w:hint="cs"/>
          <w:color w:val="000000" w:themeColor="text1"/>
          <w:sz w:val="32"/>
          <w:szCs w:val="32"/>
          <w:rtl/>
          <w:lang w:eastAsia="fr-FR"/>
        </w:rPr>
        <w:t>(</w:t>
      </w:r>
      <w:r w:rsidRPr="006C66A1">
        <w:rPr>
          <w:rFonts w:ascii="Arial" w:eastAsia="Times New Roman" w:hAnsi="Arial" w:cs="Times New Roman" w:hint="cs"/>
          <w:color w:val="000000" w:themeColor="text1"/>
          <w:sz w:val="32"/>
          <w:szCs w:val="32"/>
          <w:rtl/>
          <w:lang w:eastAsia="fr-FR"/>
        </w:rPr>
        <w:t>ت</w:t>
      </w:r>
      <w:hyperlink r:id="rId6" w:tooltip="392 هـ" w:history="1">
        <w:r w:rsidRPr="006C66A1">
          <w:rPr>
            <w:rFonts w:ascii="Arial" w:eastAsia="Times New Roman" w:hAnsi="Arial" w:cs="Simplified Arabic" w:hint="cs"/>
            <w:color w:val="000000" w:themeColor="text1"/>
            <w:sz w:val="32"/>
            <w:szCs w:val="32"/>
            <w:u w:val="single"/>
            <w:rtl/>
            <w:lang w:eastAsia="fr-FR"/>
          </w:rPr>
          <w:t xml:space="preserve">392 </w:t>
        </w:r>
        <w:r w:rsidRPr="006C66A1">
          <w:rPr>
            <w:rFonts w:ascii="Arial" w:eastAsia="Times New Roman" w:hAnsi="Arial" w:cs="Times New Roman" w:hint="cs"/>
            <w:color w:val="000000" w:themeColor="text1"/>
            <w:sz w:val="32"/>
            <w:szCs w:val="32"/>
            <w:u w:val="single"/>
            <w:rtl/>
            <w:lang w:eastAsia="fr-FR"/>
          </w:rPr>
          <w:t>هـ</w:t>
        </w:r>
      </w:hyperlink>
      <w:r w:rsidRPr="006C66A1">
        <w:rPr>
          <w:rFonts w:ascii="Arial" w:eastAsia="Times New Roman" w:hAnsi="Arial" w:cs="Simplified Arabic" w:hint="cs"/>
          <w:color w:val="000000" w:themeColor="text1"/>
          <w:sz w:val="32"/>
          <w:szCs w:val="32"/>
          <w:rtl/>
          <w:lang w:eastAsia="fr-FR"/>
        </w:rPr>
        <w:t>) </w:t>
      </w:r>
      <w:r w:rsidRPr="006C66A1">
        <w:rPr>
          <w:rFonts w:ascii="Arial" w:eastAsia="Times New Roman" w:hAnsi="Arial" w:cs="Times New Roman" w:hint="cs"/>
          <w:color w:val="000000" w:themeColor="text1"/>
          <w:sz w:val="32"/>
          <w:szCs w:val="32"/>
          <w:rtl/>
          <w:lang w:eastAsia="fr-FR" w:bidi="ar-DZ"/>
        </w:rPr>
        <w:t>الذي تمثّلَ طرحَ الآمدي، وتقدم بمفهوم عمود الشعر خطووة أخرى</w:t>
      </w:r>
      <w:r w:rsidRPr="006C66A1">
        <w:rPr>
          <w:rStyle w:val="Appelnotedebasdep"/>
          <w:rFonts w:ascii="Arial" w:eastAsia="Times New Roman" w:hAnsi="Arial" w:cs="Simplified Arabic"/>
          <w:color w:val="000000" w:themeColor="text1"/>
          <w:sz w:val="32"/>
          <w:szCs w:val="32"/>
          <w:rtl/>
          <w:lang w:eastAsia="fr-FR" w:bidi="ar-DZ"/>
        </w:rPr>
        <w:footnoteReference w:id="2"/>
      </w:r>
      <w:r w:rsidRPr="006C66A1">
        <w:rPr>
          <w:rFonts w:ascii="Arial" w:eastAsia="Times New Roman" w:hAnsi="Arial" w:cs="Simplified Arabic" w:hint="cs"/>
          <w:color w:val="000000" w:themeColor="text1"/>
          <w:sz w:val="32"/>
          <w:szCs w:val="32"/>
          <w:rtl/>
          <w:lang w:eastAsia="fr-FR" w:bidi="ar-DZ"/>
        </w:rPr>
        <w:t>.</w:t>
      </w:r>
    </w:p>
    <w:p w:rsidR="00466989" w:rsidRPr="006C66A1" w:rsidRDefault="00466989" w:rsidP="00466989">
      <w:pPr>
        <w:shd w:val="clear" w:color="auto" w:fill="FFFFFF"/>
        <w:bidi/>
        <w:spacing w:after="0"/>
        <w:jc w:val="both"/>
        <w:rPr>
          <w:rFonts w:ascii="Arial" w:eastAsia="Times New Roman" w:hAnsi="Arial" w:cs="Simplified Arabic"/>
          <w:color w:val="000000" w:themeColor="text1"/>
          <w:sz w:val="32"/>
          <w:szCs w:val="32"/>
          <w:rtl/>
          <w:lang w:eastAsia="fr-FR"/>
        </w:rPr>
      </w:pPr>
      <w:r w:rsidRPr="006C66A1">
        <w:rPr>
          <w:rFonts w:ascii="Arial" w:eastAsia="Times New Roman" w:hAnsi="Arial" w:cs="Times New Roman" w:hint="cs"/>
          <w:color w:val="000000" w:themeColor="text1"/>
          <w:sz w:val="32"/>
          <w:szCs w:val="32"/>
          <w:rtl/>
          <w:lang w:eastAsia="fr-FR" w:bidi="ar-DZ"/>
        </w:rPr>
        <w:t xml:space="preserve">وضّح المرزوقي مفهوم عمود الشعر، وفصّل فيه في مقدمة شرحه لحماسة أبي تمام بقوله </w:t>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فالواجب أن يُتبيّن ما هو عمود الشعر المعروفُ عند العرب، ليتميز تليد الصنعة من الطريف، وقديم نظام القريض من الحديث، ولتعرف مواطئ أقدام المختارين فيما اختاروه، ومراسم إقدام المزيِّفين على ما زيفوه، ويُعلم أيضا فرق ما بين المصنوع والمطبوع، وفضيلة الأَتِيِّ السمح على الأبيّ الصعب</w:t>
      </w:r>
      <w:r w:rsidRPr="006C66A1">
        <w:rPr>
          <w:rFonts w:ascii="Arial" w:eastAsia="Times New Roman" w:hAnsi="Arial" w:cs="Simplified Arabic" w:hint="cs"/>
          <w:color w:val="000000" w:themeColor="text1"/>
          <w:sz w:val="32"/>
          <w:szCs w:val="32"/>
          <w:rtl/>
          <w:lang w:eastAsia="fr-FR" w:bidi="ar-DZ"/>
        </w:rPr>
        <w:t>..."</w:t>
      </w:r>
      <w:r w:rsidRPr="006C66A1">
        <w:rPr>
          <w:rStyle w:val="Appelnotedebasdep"/>
          <w:rFonts w:ascii="Arial" w:eastAsia="Times New Roman" w:hAnsi="Arial" w:cs="Simplified Arabic"/>
          <w:color w:val="000000" w:themeColor="text1"/>
          <w:sz w:val="32"/>
          <w:szCs w:val="32"/>
          <w:rtl/>
          <w:lang w:eastAsia="fr-FR"/>
        </w:rPr>
        <w:footnoteReference w:id="3"/>
      </w:r>
      <w:r w:rsidRPr="006C66A1">
        <w:rPr>
          <w:rFonts w:ascii="Arial" w:eastAsia="Times New Roman" w:hAnsi="Arial" w:cs="Simplified Arabic" w:hint="cs"/>
          <w:color w:val="000000" w:themeColor="text1"/>
          <w:sz w:val="32"/>
          <w:szCs w:val="32"/>
          <w:rtl/>
          <w:lang w:eastAsia="fr-FR" w:bidi="ar-DZ"/>
        </w:rPr>
        <w:t>.</w:t>
      </w:r>
    </w:p>
    <w:p w:rsidR="00466989" w:rsidRPr="006C66A1" w:rsidRDefault="00466989" w:rsidP="00466989">
      <w:pPr>
        <w:shd w:val="clear" w:color="auto" w:fill="FFFFFF"/>
        <w:bidi/>
        <w:spacing w:after="0"/>
        <w:jc w:val="both"/>
        <w:rPr>
          <w:rFonts w:ascii="Arial" w:eastAsia="Times New Roman" w:hAnsi="Arial" w:cs="Simplified Arabic"/>
          <w:color w:val="000000" w:themeColor="text1"/>
          <w:sz w:val="32"/>
          <w:szCs w:val="32"/>
          <w:rtl/>
          <w:lang w:eastAsia="fr-FR"/>
        </w:rPr>
      </w:pPr>
      <w:r w:rsidRPr="006C66A1">
        <w:rPr>
          <w:rFonts w:ascii="Arial" w:eastAsia="Times New Roman" w:hAnsi="Arial" w:cs="Times New Roman" w:hint="cs"/>
          <w:color w:val="000000" w:themeColor="text1"/>
          <w:sz w:val="32"/>
          <w:szCs w:val="32"/>
          <w:rtl/>
          <w:lang w:eastAsia="fr-FR" w:bidi="ar-DZ"/>
        </w:rPr>
        <w:t>فهو قبل بيان مفهومه يذكر علة وضع هذا المفهوم، وتلك العلة هي وضع حد فاصل بين قديم الصنعة الشعرية ومحدَثها، فيكون عمود الشعر المحتكَم الفني في ذلك</w:t>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 xml:space="preserve">وبعد هذا طفق يفصل عناصره أو أبوابه بقوله </w:t>
      </w:r>
      <w:r w:rsidRPr="006C66A1">
        <w:rPr>
          <w:rFonts w:ascii="Arial" w:eastAsia="Times New Roman" w:hAnsi="Arial" w:cs="Simplified Arabic" w:hint="cs"/>
          <w:color w:val="000000" w:themeColor="text1"/>
          <w:sz w:val="32"/>
          <w:szCs w:val="32"/>
          <w:rtl/>
          <w:lang w:eastAsia="fr-FR" w:bidi="ar-DZ"/>
        </w:rPr>
        <w:t>:"</w:t>
      </w:r>
      <w:r w:rsidRPr="006C66A1">
        <w:rPr>
          <w:rFonts w:ascii="Arial" w:eastAsia="Times New Roman" w:hAnsi="Arial" w:cs="Times New Roman" w:hint="cs"/>
          <w:color w:val="000000" w:themeColor="text1"/>
          <w:sz w:val="32"/>
          <w:szCs w:val="32"/>
          <w:rtl/>
          <w:lang w:eastAsia="fr-FR" w:bidi="ar-DZ"/>
        </w:rPr>
        <w:t xml:space="preserve">إنهم كانو يحاولون شرف المعنى وصحته، وجزالة اللفظ واستقامته، والإصابة في الوصف </w:t>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 xml:space="preserve">ومن اجتماع هذه الأسباب الثلاثة كثرت سوائر الأمثال، وشوارد الأبيات </w:t>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والمقاربةَ في التشيبه، والتحام أجزاء النظم والتئامها</w:t>
      </w:r>
      <w:r w:rsidRPr="006C66A1">
        <w:rPr>
          <w:rFonts w:ascii="Arial" w:eastAsia="Times New Roman" w:hAnsi="Arial" w:cs="Simplified Arabic" w:hint="cs"/>
          <w:color w:val="000000" w:themeColor="text1"/>
          <w:sz w:val="32"/>
          <w:szCs w:val="32"/>
          <w:rtl/>
          <w:lang w:eastAsia="fr-FR" w:bidi="ar-DZ"/>
        </w:rPr>
        <w:t> </w:t>
      </w:r>
      <w:r w:rsidRPr="006C66A1">
        <w:rPr>
          <w:rFonts w:ascii="Arial" w:eastAsia="Times New Roman" w:hAnsi="Arial" w:cs="Times New Roman" w:hint="cs"/>
          <w:color w:val="000000" w:themeColor="text1"/>
          <w:sz w:val="32"/>
          <w:szCs w:val="32"/>
          <w:rtl/>
          <w:lang w:eastAsia="fr-FR" w:bidi="ar-DZ"/>
        </w:rPr>
        <w:t xml:space="preserve">على تخير من لذيذ </w:t>
      </w:r>
      <w:r w:rsidRPr="006C66A1">
        <w:rPr>
          <w:rFonts w:ascii="Arial" w:eastAsia="Times New Roman" w:hAnsi="Arial" w:cs="Times New Roman" w:hint="cs"/>
          <w:color w:val="000000" w:themeColor="text1"/>
          <w:sz w:val="32"/>
          <w:szCs w:val="32"/>
          <w:rtl/>
          <w:lang w:eastAsia="fr-FR" w:bidi="ar-DZ"/>
        </w:rPr>
        <w:lastRenderedPageBreak/>
        <w:t>الوزن، ومناسبة المستعار منه والمستعار له، ومشاكله اللفظ للمعنى، وشدة اقتضائهما للقافية حتى لا منافرة بينهما، فهذه سبعة أبواب هي عمود الشعر، ولكل باب منها معيار</w:t>
      </w:r>
      <w:r w:rsidRPr="006C66A1">
        <w:rPr>
          <w:rStyle w:val="Appelnotedebasdep"/>
          <w:rFonts w:ascii="Arial" w:eastAsia="Times New Roman" w:hAnsi="Arial" w:cs="Simplified Arabic"/>
          <w:color w:val="000000" w:themeColor="text1"/>
          <w:sz w:val="32"/>
          <w:szCs w:val="32"/>
          <w:rtl/>
          <w:lang w:eastAsia="fr-FR"/>
        </w:rPr>
        <w:footnoteReference w:id="4"/>
      </w:r>
      <w:r w:rsidRPr="006C66A1">
        <w:rPr>
          <w:rFonts w:ascii="Arial" w:eastAsia="Times New Roman" w:hAnsi="Arial" w:cs="Simplified Arabic" w:hint="cs"/>
          <w:color w:val="000000" w:themeColor="text1"/>
          <w:sz w:val="32"/>
          <w:szCs w:val="32"/>
          <w:rtl/>
          <w:lang w:eastAsia="fr-FR" w:bidi="ar-DZ"/>
        </w:rPr>
        <w:t>.</w:t>
      </w:r>
    </w:p>
    <w:p w:rsidR="00466989" w:rsidRPr="006C66A1" w:rsidRDefault="00466989" w:rsidP="00466989">
      <w:pPr>
        <w:shd w:val="clear" w:color="auto" w:fill="FFFFFF"/>
        <w:bidi/>
        <w:spacing w:after="0"/>
        <w:jc w:val="both"/>
        <w:rPr>
          <w:rFonts w:ascii="Arial" w:eastAsia="Times New Roman" w:hAnsi="Arial" w:cs="Simplified Arabic"/>
          <w:color w:val="000000" w:themeColor="text1"/>
          <w:sz w:val="32"/>
          <w:szCs w:val="32"/>
          <w:rtl/>
          <w:lang w:eastAsia="fr-FR"/>
        </w:rPr>
      </w:pPr>
      <w:r w:rsidRPr="006C66A1">
        <w:rPr>
          <w:rFonts w:ascii="Arial" w:eastAsia="Times New Roman" w:hAnsi="Arial" w:cs="Times New Roman" w:hint="cs"/>
          <w:color w:val="000000" w:themeColor="text1"/>
          <w:sz w:val="32"/>
          <w:szCs w:val="32"/>
          <w:rtl/>
          <w:lang w:eastAsia="fr-FR" w:bidi="ar-DZ"/>
        </w:rPr>
        <w:t>ويلاحظ أن هذه العناصر أو الأبواب السبعة شاملة لأهم مداخل العملية الإبداعية في الصناعة الشعرية، ويمكن تجميعها في خمسة جوانب</w:t>
      </w:r>
      <w:r w:rsidRPr="006C66A1">
        <w:rPr>
          <w:rFonts w:ascii="Arial" w:eastAsia="Times New Roman" w:hAnsi="Arial" w:cs="Simplified Arabic" w:hint="cs"/>
          <w:color w:val="000000" w:themeColor="text1"/>
          <w:sz w:val="32"/>
          <w:szCs w:val="32"/>
          <w:rtl/>
          <w:lang w:eastAsia="fr-FR" w:bidi="ar-DZ"/>
        </w:rPr>
        <w:t>:</w:t>
      </w:r>
    </w:p>
    <w:p w:rsidR="00466989" w:rsidRPr="006C66A1" w:rsidRDefault="00466989" w:rsidP="00466989">
      <w:pPr>
        <w:shd w:val="clear" w:color="auto" w:fill="FFFFFF"/>
        <w:bidi/>
        <w:spacing w:after="0"/>
        <w:jc w:val="both"/>
        <w:rPr>
          <w:rFonts w:ascii="Arial" w:eastAsia="Times New Roman" w:hAnsi="Arial" w:cs="Simplified Arabic"/>
          <w:color w:val="000000" w:themeColor="text1"/>
          <w:sz w:val="32"/>
          <w:szCs w:val="32"/>
          <w:rtl/>
          <w:lang w:eastAsia="fr-FR"/>
        </w:rPr>
      </w:pPr>
      <w:r w:rsidRPr="006C66A1">
        <w:rPr>
          <w:rFonts w:ascii="Arial" w:eastAsia="Times New Roman" w:hAnsi="Arial" w:cs="Simplified Arabic"/>
          <w:color w:val="000000" w:themeColor="text1"/>
          <w:sz w:val="32"/>
          <w:szCs w:val="32"/>
          <w:rtl/>
          <w:lang w:val="en-US" w:eastAsia="fr-FR"/>
        </w:rPr>
        <w:t>-       </w:t>
      </w:r>
      <w:r w:rsidRPr="006C66A1">
        <w:rPr>
          <w:rFonts w:ascii="Arial" w:eastAsia="Times New Roman" w:hAnsi="Arial" w:cs="Times New Roman" w:hint="cs"/>
          <w:color w:val="000000" w:themeColor="text1"/>
          <w:sz w:val="32"/>
          <w:szCs w:val="32"/>
          <w:rtl/>
          <w:lang w:eastAsia="fr-FR" w:bidi="ar-DZ"/>
        </w:rPr>
        <w:t>جانب المعاني</w:t>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وشرطه شرف المعنى وصحته</w:t>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 xml:space="preserve">وليس المقصود بشرف المعنى رقيّه في السلم الخلقي كما قد يدل عليه ظاهر المعنى، ولا اختصاصَ معناه بطبقة الخاصة كما يجنح إلى ذلك الكلاسيون، وإنما هو مدى ما يتحقق في المعنى من إصابة الدلالة المقصودة، وملائمة المقام، وهو ما بيّنه بشر بن المعتمر في صحيفته المشهورة التي يقول فيها </w:t>
      </w:r>
      <w:r w:rsidRPr="006C66A1">
        <w:rPr>
          <w:rFonts w:ascii="Arial" w:eastAsia="Times New Roman" w:hAnsi="Arial" w:cs="Simplified Arabic" w:hint="cs"/>
          <w:color w:val="000000" w:themeColor="text1"/>
          <w:sz w:val="32"/>
          <w:szCs w:val="32"/>
          <w:rtl/>
          <w:lang w:eastAsia="fr-FR" w:bidi="ar-DZ"/>
        </w:rPr>
        <w:t>:"</w:t>
      </w:r>
      <w:r w:rsidRPr="006C66A1">
        <w:rPr>
          <w:rFonts w:ascii="Arial" w:eastAsia="Times New Roman" w:hAnsi="Arial" w:cs="Times New Roman" w:hint="cs"/>
          <w:color w:val="000000" w:themeColor="text1"/>
          <w:sz w:val="32"/>
          <w:szCs w:val="32"/>
          <w:rtl/>
          <w:lang w:eastAsia="fr-FR" w:bidi="ar-DZ"/>
        </w:rPr>
        <w:t>والمعنى ليس يشرف بأن يكون من معاني الخاصة، وكذلك ليس يتضع بأن يكون من معاني العامة</w:t>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وإنما مدار الشرف على الصواب وإحراز المنفعة، مع موافقة الحال، وما يجب لكل مَقام من المقال</w:t>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وكذلك اللفظ العاميّ والخاصيّ</w:t>
      </w:r>
      <w:r w:rsidRPr="006C66A1">
        <w:rPr>
          <w:rFonts w:ascii="Arial" w:eastAsia="Times New Roman" w:hAnsi="Arial" w:cs="Simplified Arabic" w:hint="cs"/>
          <w:color w:val="000000" w:themeColor="text1"/>
          <w:sz w:val="32"/>
          <w:szCs w:val="32"/>
          <w:rtl/>
          <w:lang w:eastAsia="fr-FR" w:bidi="ar-DZ"/>
        </w:rPr>
        <w:t>"</w:t>
      </w:r>
      <w:r w:rsidRPr="006C66A1">
        <w:rPr>
          <w:rStyle w:val="Appelnotedebasdep"/>
          <w:rFonts w:ascii="Arial" w:eastAsia="Times New Roman" w:hAnsi="Arial" w:cs="Simplified Arabic"/>
          <w:color w:val="000000" w:themeColor="text1"/>
          <w:sz w:val="32"/>
          <w:szCs w:val="32"/>
          <w:rtl/>
          <w:lang w:eastAsia="fr-FR"/>
        </w:rPr>
        <w:footnoteReference w:id="5"/>
      </w:r>
      <w:r w:rsidRPr="006C66A1">
        <w:rPr>
          <w:rFonts w:ascii="Arial" w:eastAsia="Times New Roman" w:hAnsi="Arial" w:cs="Simplified Arabic" w:hint="cs"/>
          <w:color w:val="000000" w:themeColor="text1"/>
          <w:sz w:val="32"/>
          <w:szCs w:val="32"/>
          <w:rtl/>
          <w:lang w:eastAsia="fr-FR" w:bidi="ar-DZ"/>
        </w:rPr>
        <w:t>.</w:t>
      </w:r>
    </w:p>
    <w:p w:rsidR="00466989" w:rsidRPr="006C66A1" w:rsidRDefault="00466989" w:rsidP="00466989">
      <w:pPr>
        <w:shd w:val="clear" w:color="auto" w:fill="FFFFFF"/>
        <w:bidi/>
        <w:spacing w:after="0"/>
        <w:jc w:val="both"/>
        <w:rPr>
          <w:rFonts w:ascii="Arial" w:eastAsia="Times New Roman" w:hAnsi="Arial" w:cs="Simplified Arabic"/>
          <w:color w:val="000000" w:themeColor="text1"/>
          <w:sz w:val="32"/>
          <w:szCs w:val="32"/>
          <w:rtl/>
          <w:lang w:eastAsia="fr-FR"/>
        </w:rPr>
      </w:pPr>
      <w:r w:rsidRPr="006C66A1">
        <w:rPr>
          <w:rFonts w:ascii="Arial" w:eastAsia="Times New Roman" w:hAnsi="Arial" w:cs="Simplified Arabic"/>
          <w:color w:val="000000" w:themeColor="text1"/>
          <w:sz w:val="32"/>
          <w:szCs w:val="32"/>
          <w:rtl/>
          <w:lang w:val="en-US" w:eastAsia="fr-FR"/>
        </w:rPr>
        <w:t>-       </w:t>
      </w:r>
      <w:r w:rsidRPr="006C66A1">
        <w:rPr>
          <w:rFonts w:ascii="Arial" w:eastAsia="Times New Roman" w:hAnsi="Arial" w:cs="Times New Roman" w:hint="cs"/>
          <w:color w:val="000000" w:themeColor="text1"/>
          <w:sz w:val="32"/>
          <w:szCs w:val="32"/>
          <w:rtl/>
          <w:lang w:eastAsia="fr-FR" w:bidi="ar-DZ"/>
        </w:rPr>
        <w:t>جانب اللفظ</w:t>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وشرطه الجزالة والاستقامة</w:t>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 xml:space="preserve">والجَزْل، لغةً صفة لـ </w:t>
      </w:r>
      <w:r w:rsidRPr="006C66A1">
        <w:rPr>
          <w:rFonts w:ascii="Arial" w:eastAsia="Times New Roman" w:hAnsi="Arial" w:cs="Simplified Arabic" w:hint="cs"/>
          <w:color w:val="000000" w:themeColor="text1"/>
          <w:sz w:val="32"/>
          <w:szCs w:val="32"/>
          <w:rtl/>
          <w:lang w:eastAsia="fr-FR" w:bidi="ar-DZ"/>
        </w:rPr>
        <w:t>"</w:t>
      </w:r>
      <w:r w:rsidRPr="006C66A1">
        <w:rPr>
          <w:rFonts w:ascii="Arial" w:eastAsia="Times New Roman" w:hAnsi="Arial" w:cs="Times New Roman" w:hint="cs"/>
          <w:color w:val="000000" w:themeColor="text1"/>
          <w:sz w:val="32"/>
          <w:szCs w:val="32"/>
          <w:rtl/>
          <w:lang w:eastAsia="fr-FR" w:bidi="ar-DZ"/>
        </w:rPr>
        <w:t xml:space="preserve">الحطب اليابس، وقيل الغليظ </w:t>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ورجل جزْل الرأي وامرأة جزْلة بينة الجزالة</w:t>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 xml:space="preserve">جيدة الرأي </w:t>
      </w:r>
      <w:r w:rsidRPr="006C66A1">
        <w:rPr>
          <w:rFonts w:ascii="Arial" w:eastAsia="Times New Roman" w:hAnsi="Arial" w:cs="Simplified Arabic" w:hint="cs"/>
          <w:color w:val="000000" w:themeColor="text1"/>
          <w:sz w:val="32"/>
          <w:szCs w:val="32"/>
          <w:rtl/>
          <w:lang w:eastAsia="fr-FR" w:bidi="ar-DZ"/>
        </w:rPr>
        <w:t>..."</w:t>
      </w:r>
      <w:r w:rsidRPr="006C66A1">
        <w:rPr>
          <w:rStyle w:val="Appelnotedebasdep"/>
          <w:rFonts w:ascii="Arial" w:eastAsia="Times New Roman" w:hAnsi="Arial" w:cs="Simplified Arabic"/>
          <w:color w:val="000000" w:themeColor="text1"/>
          <w:sz w:val="32"/>
          <w:szCs w:val="32"/>
          <w:rtl/>
          <w:lang w:eastAsia="fr-FR"/>
        </w:rPr>
        <w:footnoteReference w:id="6"/>
      </w:r>
      <w:r w:rsidRPr="006C66A1">
        <w:rPr>
          <w:rFonts w:ascii="Arial" w:eastAsia="Times New Roman" w:hAnsi="Arial" w:cs="Times New Roman" w:hint="cs"/>
          <w:color w:val="000000" w:themeColor="text1"/>
          <w:sz w:val="32"/>
          <w:szCs w:val="32"/>
          <w:rtl/>
          <w:lang w:eastAsia="fr-FR" w:bidi="ar-DZ"/>
        </w:rPr>
        <w:t>، أما اصطلاحا فهو عند ثعلب ما كان بينَ بينَ، ليس بالبدوي المغرق في البداوة، ولا العامي المتردي في أدنى دركات العامية، يقول</w:t>
      </w:r>
      <w:r w:rsidRPr="006C66A1">
        <w:rPr>
          <w:rFonts w:ascii="Arial" w:eastAsia="Times New Roman" w:hAnsi="Arial" w:cs="Simplified Arabic" w:hint="cs"/>
          <w:color w:val="000000" w:themeColor="text1"/>
          <w:sz w:val="32"/>
          <w:szCs w:val="32"/>
          <w:rtl/>
          <w:lang w:eastAsia="fr-FR" w:bidi="ar-DZ"/>
        </w:rPr>
        <w:t>:"</w:t>
      </w:r>
      <w:r w:rsidRPr="006C66A1">
        <w:rPr>
          <w:rFonts w:ascii="Arial" w:eastAsia="Times New Roman" w:hAnsi="Arial" w:cs="Times New Roman" w:hint="cs"/>
          <w:color w:val="000000" w:themeColor="text1"/>
          <w:sz w:val="32"/>
          <w:szCs w:val="32"/>
          <w:rtl/>
          <w:lang w:eastAsia="fr-FR" w:bidi="ar-DZ"/>
        </w:rPr>
        <w:t>فأما جزالة اللفظ فما لم يكن بالمـُغرِب البدوي، ولا السفساف العامي، ولكن ما اشتدّ أَسْره، وسهل لفظه، ونأى واستصعب على غير المطبوعين مرامُه، وتُوُهِّم إمكانُه</w:t>
      </w:r>
      <w:r w:rsidRPr="006C66A1">
        <w:rPr>
          <w:rFonts w:ascii="Arial" w:eastAsia="Times New Roman" w:hAnsi="Arial" w:cs="Simplified Arabic" w:hint="cs"/>
          <w:color w:val="000000" w:themeColor="text1"/>
          <w:sz w:val="32"/>
          <w:szCs w:val="32"/>
          <w:rtl/>
          <w:lang w:eastAsia="fr-FR" w:bidi="ar-DZ"/>
        </w:rPr>
        <w:t>"</w:t>
      </w:r>
      <w:r w:rsidRPr="006C66A1">
        <w:rPr>
          <w:rStyle w:val="Appelnotedebasdep"/>
          <w:rFonts w:ascii="Arial" w:eastAsia="Times New Roman" w:hAnsi="Arial" w:cs="Simplified Arabic"/>
          <w:color w:val="000000" w:themeColor="text1"/>
          <w:sz w:val="32"/>
          <w:szCs w:val="32"/>
          <w:rtl/>
          <w:lang w:eastAsia="fr-FR"/>
        </w:rPr>
        <w:footnoteReference w:id="7"/>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وكون اللفظ مستصعبا على غير المطبوعين، مع طمعهم في القدرة عليه هو ما يُعبَّر عنه بالسهل الممتنع</w:t>
      </w:r>
      <w:r w:rsidRPr="006C66A1">
        <w:rPr>
          <w:rFonts w:ascii="Arial" w:eastAsia="Times New Roman" w:hAnsi="Arial" w:cs="Simplified Arabic" w:hint="cs"/>
          <w:color w:val="000000" w:themeColor="text1"/>
          <w:sz w:val="32"/>
          <w:szCs w:val="32"/>
          <w:rtl/>
          <w:lang w:eastAsia="fr-FR" w:bidi="ar-DZ"/>
        </w:rPr>
        <w:t>.</w:t>
      </w:r>
    </w:p>
    <w:p w:rsidR="00466989" w:rsidRPr="006C66A1" w:rsidRDefault="00466989" w:rsidP="00466989">
      <w:pPr>
        <w:shd w:val="clear" w:color="auto" w:fill="FFFFFF"/>
        <w:bidi/>
        <w:spacing w:after="0"/>
        <w:jc w:val="both"/>
        <w:rPr>
          <w:rFonts w:ascii="Arial" w:eastAsia="Times New Roman" w:hAnsi="Arial" w:cs="Simplified Arabic"/>
          <w:color w:val="000000" w:themeColor="text1"/>
          <w:sz w:val="32"/>
          <w:szCs w:val="32"/>
          <w:rtl/>
          <w:lang w:eastAsia="fr-FR"/>
        </w:rPr>
      </w:pPr>
      <w:r w:rsidRPr="006C66A1">
        <w:rPr>
          <w:rFonts w:ascii="Arial" w:eastAsia="Times New Roman" w:hAnsi="Arial" w:cs="Times New Roman" w:hint="cs"/>
          <w:color w:val="000000" w:themeColor="text1"/>
          <w:sz w:val="32"/>
          <w:szCs w:val="32"/>
          <w:rtl/>
          <w:lang w:eastAsia="fr-FR" w:bidi="ar-DZ"/>
        </w:rPr>
        <w:t xml:space="preserve">وقريب من ذلك معنى الجزالة عند أبي هلال العسكري، يقول </w:t>
      </w:r>
      <w:r w:rsidRPr="006C66A1">
        <w:rPr>
          <w:rFonts w:ascii="Arial" w:eastAsia="Times New Roman" w:hAnsi="Arial" w:cs="Simplified Arabic" w:hint="cs"/>
          <w:color w:val="000000" w:themeColor="text1"/>
          <w:sz w:val="32"/>
          <w:szCs w:val="32"/>
          <w:rtl/>
          <w:lang w:eastAsia="fr-FR" w:bidi="ar-DZ"/>
        </w:rPr>
        <w:t xml:space="preserve">: " </w:t>
      </w:r>
      <w:r w:rsidRPr="006C66A1">
        <w:rPr>
          <w:rFonts w:ascii="Arial" w:eastAsia="Times New Roman" w:hAnsi="Arial" w:cs="Times New Roman" w:hint="cs"/>
          <w:color w:val="000000" w:themeColor="text1"/>
          <w:sz w:val="32"/>
          <w:szCs w:val="32"/>
          <w:rtl/>
          <w:lang w:eastAsia="fr-FR" w:bidi="ar-DZ"/>
        </w:rPr>
        <w:t>أما الجزل والمختار من الكلام فهو الذي تعرفه العامّة إذا سمعته، ولا تستعمله في محاوراتها</w:t>
      </w:r>
      <w:r w:rsidRPr="006C66A1">
        <w:rPr>
          <w:rFonts w:ascii="Arial" w:eastAsia="Times New Roman" w:hAnsi="Arial" w:cs="Simplified Arabic" w:hint="cs"/>
          <w:color w:val="000000" w:themeColor="text1"/>
          <w:sz w:val="32"/>
          <w:szCs w:val="32"/>
          <w:rtl/>
          <w:lang w:eastAsia="fr-FR" w:bidi="ar-DZ"/>
        </w:rPr>
        <w:t>"</w:t>
      </w:r>
      <w:r w:rsidRPr="006C66A1">
        <w:rPr>
          <w:rStyle w:val="Appelnotedebasdep"/>
          <w:rFonts w:ascii="Arial" w:eastAsia="Times New Roman" w:hAnsi="Arial" w:cs="Simplified Arabic"/>
          <w:color w:val="000000" w:themeColor="text1"/>
          <w:sz w:val="32"/>
          <w:szCs w:val="32"/>
          <w:rtl/>
          <w:lang w:eastAsia="fr-FR"/>
        </w:rPr>
        <w:footnoteReference w:id="8"/>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ومن أجل ذلك لا يرى تناقضا بين الجزالة والسهولة، إذ يجمع بينهما في قوله</w:t>
      </w:r>
      <w:r w:rsidRPr="006C66A1">
        <w:rPr>
          <w:rFonts w:ascii="Arial" w:eastAsia="Times New Roman" w:hAnsi="Arial" w:cs="Simplified Arabic" w:hint="cs"/>
          <w:color w:val="000000" w:themeColor="text1"/>
          <w:sz w:val="32"/>
          <w:szCs w:val="32"/>
          <w:rtl/>
          <w:lang w:eastAsia="fr-FR" w:bidi="ar-DZ"/>
        </w:rPr>
        <w:t>:"</w:t>
      </w:r>
      <w:r w:rsidRPr="006C66A1">
        <w:rPr>
          <w:rFonts w:ascii="Arial" w:eastAsia="Times New Roman" w:hAnsi="Arial" w:cs="Times New Roman" w:hint="cs"/>
          <w:color w:val="000000" w:themeColor="text1"/>
          <w:sz w:val="32"/>
          <w:szCs w:val="32"/>
          <w:rtl/>
          <w:lang w:eastAsia="fr-FR" w:bidi="ar-DZ"/>
        </w:rPr>
        <w:t xml:space="preserve">وأجود الكلام ما يكون جزلا </w:t>
      </w:r>
      <w:r w:rsidRPr="006C66A1">
        <w:rPr>
          <w:rFonts w:ascii="Arial" w:eastAsia="Times New Roman" w:hAnsi="Arial" w:cs="Times New Roman" w:hint="cs"/>
          <w:color w:val="000000" w:themeColor="text1"/>
          <w:sz w:val="32"/>
          <w:szCs w:val="32"/>
          <w:rtl/>
          <w:lang w:eastAsia="fr-FR" w:bidi="ar-DZ"/>
        </w:rPr>
        <w:lastRenderedPageBreak/>
        <w:t>سهلا، لا ينغلق معناه، ولا يستبهم مغزاه، ولا يكون مكدوداً مستكرها، ومتوعّرا متقعّرا، ويكون بريئا من الغثاثة، عاريا من الرّثاثة</w:t>
      </w:r>
      <w:r w:rsidRPr="006C66A1">
        <w:rPr>
          <w:rFonts w:ascii="Arial" w:eastAsia="Times New Roman" w:hAnsi="Arial" w:cs="Simplified Arabic" w:hint="cs"/>
          <w:color w:val="000000" w:themeColor="text1"/>
          <w:sz w:val="32"/>
          <w:szCs w:val="32"/>
          <w:rtl/>
          <w:lang w:eastAsia="fr-FR" w:bidi="ar-DZ"/>
        </w:rPr>
        <w:t>.</w:t>
      </w:r>
      <w:r w:rsidRPr="006C66A1">
        <w:rPr>
          <w:rFonts w:ascii="Arial" w:eastAsia="Times New Roman" w:hAnsi="Arial" w:cs="Times New Roman" w:hint="cs"/>
          <w:color w:val="000000" w:themeColor="text1"/>
          <w:sz w:val="32"/>
          <w:szCs w:val="32"/>
          <w:rtl/>
          <w:lang w:eastAsia="fr-FR" w:bidi="ar-DZ"/>
        </w:rPr>
        <w:t xml:space="preserve">والكلام إذا كان لفظه غثّا، ومعرضه رثّا كان مردودا، ولو احتوى على أجلّ معنى وأنبله، وأرفعه وأفضله </w:t>
      </w:r>
      <w:r w:rsidRPr="006C66A1">
        <w:rPr>
          <w:rFonts w:ascii="Arial" w:eastAsia="Times New Roman" w:hAnsi="Arial" w:cs="Simplified Arabic" w:hint="cs"/>
          <w:color w:val="000000" w:themeColor="text1"/>
          <w:sz w:val="32"/>
          <w:szCs w:val="32"/>
          <w:rtl/>
          <w:lang w:eastAsia="fr-FR" w:bidi="ar-DZ"/>
        </w:rPr>
        <w:t>..."</w:t>
      </w:r>
      <w:r w:rsidRPr="006C66A1">
        <w:rPr>
          <w:rStyle w:val="Appelnotedebasdep"/>
          <w:rFonts w:ascii="Arial" w:eastAsia="Times New Roman" w:hAnsi="Arial" w:cs="Simplified Arabic"/>
          <w:color w:val="000000" w:themeColor="text1"/>
          <w:sz w:val="32"/>
          <w:szCs w:val="32"/>
          <w:rtl/>
          <w:lang w:eastAsia="fr-FR"/>
        </w:rPr>
        <w:footnoteReference w:id="9"/>
      </w:r>
      <w:r w:rsidRPr="006C66A1">
        <w:rPr>
          <w:rFonts w:ascii="Arial" w:eastAsia="Times New Roman" w:hAnsi="Arial" w:cs="Simplified Arabic" w:hint="cs"/>
          <w:color w:val="000000" w:themeColor="text1"/>
          <w:sz w:val="32"/>
          <w:szCs w:val="32"/>
          <w:rtl/>
          <w:lang w:eastAsia="fr-FR" w:bidi="ar-DZ"/>
        </w:rPr>
        <w:t>.</w:t>
      </w:r>
    </w:p>
    <w:p w:rsidR="00466989" w:rsidRPr="006C66A1" w:rsidRDefault="00466989" w:rsidP="00466989">
      <w:pPr>
        <w:shd w:val="clear" w:color="auto" w:fill="FFFFFF"/>
        <w:bidi/>
        <w:spacing w:after="0"/>
        <w:jc w:val="both"/>
        <w:rPr>
          <w:rFonts w:ascii="Arial" w:eastAsia="Times New Roman" w:hAnsi="Arial" w:cs="Simplified Arabic"/>
          <w:color w:val="000000" w:themeColor="text1"/>
          <w:sz w:val="32"/>
          <w:szCs w:val="32"/>
          <w:rtl/>
          <w:lang w:eastAsia="fr-FR"/>
        </w:rPr>
      </w:pPr>
      <w:r w:rsidRPr="006C66A1">
        <w:rPr>
          <w:rFonts w:ascii="Arial" w:eastAsia="Times New Roman" w:hAnsi="Arial" w:cs="Times New Roman" w:hint="cs"/>
          <w:color w:val="000000" w:themeColor="text1"/>
          <w:sz w:val="32"/>
          <w:szCs w:val="32"/>
          <w:rtl/>
          <w:lang w:eastAsia="fr-FR" w:bidi="ar-DZ"/>
        </w:rPr>
        <w:t>بخلاف مفهومها عند أبي فرج الأصفهاني، الذي يبدو أنه يرى الجزل ما أحاطت به صلابة البداوة، مقابلا للرقة، ويستنتج ذلك من حديثه عن أبي شُراعة، وشعره الذي وصفه بأنه</w:t>
      </w:r>
      <w:r w:rsidRPr="006C66A1">
        <w:rPr>
          <w:rFonts w:ascii="Arial" w:eastAsia="Times New Roman" w:hAnsi="Arial" w:cs="Simplified Arabic" w:hint="cs"/>
          <w:color w:val="000000" w:themeColor="text1"/>
          <w:sz w:val="32"/>
          <w:szCs w:val="32"/>
          <w:rtl/>
          <w:lang w:eastAsia="fr-FR" w:bidi="ar-DZ"/>
        </w:rPr>
        <w:t>  :"</w:t>
      </w:r>
      <w:r w:rsidRPr="006C66A1">
        <w:rPr>
          <w:rFonts w:ascii="Arial" w:eastAsia="Times New Roman" w:hAnsi="Arial" w:cs="Times New Roman" w:hint="cs"/>
          <w:color w:val="000000" w:themeColor="text1"/>
          <w:sz w:val="32"/>
          <w:szCs w:val="32"/>
          <w:rtl/>
          <w:lang w:eastAsia="fr-FR" w:bidi="ar-DZ"/>
        </w:rPr>
        <w:t>جيد الشعر جزله، ليس برقيق الطبع، ولا سهل اللفظ، وهو كالبدوي الشعر في مذهبه</w:t>
      </w:r>
      <w:r w:rsidRPr="006C66A1">
        <w:rPr>
          <w:rFonts w:ascii="Arial" w:eastAsia="Times New Roman" w:hAnsi="Arial" w:cs="Simplified Arabic" w:hint="cs"/>
          <w:color w:val="000000" w:themeColor="text1"/>
          <w:sz w:val="32"/>
          <w:szCs w:val="32"/>
          <w:rtl/>
          <w:lang w:eastAsia="fr-FR" w:bidi="ar-DZ"/>
        </w:rPr>
        <w:t>.."</w:t>
      </w:r>
      <w:r w:rsidRPr="006C66A1">
        <w:rPr>
          <w:rStyle w:val="Appelnotedebasdep"/>
          <w:rFonts w:ascii="Arial" w:eastAsia="Times New Roman" w:hAnsi="Arial" w:cs="Simplified Arabic"/>
          <w:color w:val="000000" w:themeColor="text1"/>
          <w:sz w:val="32"/>
          <w:szCs w:val="32"/>
          <w:rtl/>
          <w:lang w:eastAsia="fr-FR"/>
        </w:rPr>
        <w:footnoteReference w:id="10"/>
      </w:r>
      <w:r w:rsidRPr="006C66A1">
        <w:rPr>
          <w:rFonts w:ascii="Arial" w:eastAsia="Times New Roman" w:hAnsi="Arial" w:cs="Simplified Arabic" w:hint="cs"/>
          <w:color w:val="000000" w:themeColor="text1"/>
          <w:sz w:val="32"/>
          <w:szCs w:val="32"/>
          <w:rtl/>
          <w:lang w:eastAsia="fr-FR" w:bidi="ar-DZ"/>
        </w:rPr>
        <w:t>.</w:t>
      </w:r>
    </w:p>
    <w:p w:rsidR="00466989" w:rsidRPr="006C66A1" w:rsidRDefault="00466989" w:rsidP="00466989">
      <w:pPr>
        <w:shd w:val="clear" w:color="auto" w:fill="FFFFFF"/>
        <w:bidi/>
        <w:spacing w:after="0"/>
        <w:jc w:val="both"/>
        <w:rPr>
          <w:rFonts w:ascii="Arial" w:eastAsia="Times New Roman" w:hAnsi="Arial" w:cs="Simplified Arabic"/>
          <w:color w:val="000000" w:themeColor="text1"/>
          <w:sz w:val="32"/>
          <w:szCs w:val="32"/>
          <w:rtl/>
          <w:lang w:eastAsia="fr-FR"/>
        </w:rPr>
      </w:pPr>
      <w:r w:rsidRPr="006C66A1">
        <w:rPr>
          <w:rFonts w:ascii="Arial" w:eastAsia="Times New Roman" w:hAnsi="Arial" w:cs="Times New Roman" w:hint="cs"/>
          <w:color w:val="000000" w:themeColor="text1"/>
          <w:sz w:val="32"/>
          <w:szCs w:val="32"/>
          <w:rtl/>
          <w:lang w:eastAsia="fr-FR" w:bidi="ar-DZ"/>
        </w:rPr>
        <w:t>أما الجاحظ فيجعله في مقابل السخيف، يقول</w:t>
      </w:r>
      <w:r w:rsidRPr="006C66A1">
        <w:rPr>
          <w:rFonts w:ascii="Arial" w:eastAsia="Times New Roman" w:hAnsi="Arial" w:cs="Simplified Arabic" w:hint="cs"/>
          <w:color w:val="000000" w:themeColor="text1"/>
          <w:sz w:val="32"/>
          <w:szCs w:val="32"/>
          <w:rtl/>
          <w:lang w:eastAsia="fr-FR" w:bidi="ar-DZ"/>
        </w:rPr>
        <w:t>:"</w:t>
      </w:r>
      <w:r w:rsidRPr="006C66A1">
        <w:rPr>
          <w:rFonts w:ascii="Arial" w:eastAsia="Times New Roman" w:hAnsi="Arial" w:cs="Times New Roman" w:hint="cs"/>
          <w:color w:val="000000" w:themeColor="text1"/>
          <w:sz w:val="32"/>
          <w:szCs w:val="32"/>
          <w:rtl/>
          <w:lang w:eastAsia="fr-FR" w:bidi="ar-DZ"/>
        </w:rPr>
        <w:t>وكلامُ النّاس في طبقاتٍ كما أنّ الناسَ أنفسَهم في طبقات، فمن الكلام الجَزلُ والسَّخيف، والمليحُ والحسن، والقبيح والسَّمجُ، والخفيفُ والثقيل وكلُّه عربيّ، وبكُلٍّ قد تكلَّموا، وبكلٍّ قد تَمَادَحوا وتعايبوا</w:t>
      </w:r>
      <w:r w:rsidRPr="006C66A1">
        <w:rPr>
          <w:rFonts w:ascii="Arial" w:eastAsia="Times New Roman" w:hAnsi="Arial" w:cs="Simplified Arabic" w:hint="cs"/>
          <w:color w:val="000000" w:themeColor="text1"/>
          <w:sz w:val="32"/>
          <w:szCs w:val="32"/>
          <w:rtl/>
          <w:lang w:eastAsia="fr-FR" w:bidi="ar-DZ"/>
        </w:rPr>
        <w:t>..."</w:t>
      </w:r>
      <w:r w:rsidRPr="006C66A1">
        <w:rPr>
          <w:rStyle w:val="Appelnotedebasdep"/>
          <w:rFonts w:ascii="Arial" w:eastAsia="Times New Roman" w:hAnsi="Arial" w:cs="Simplified Arabic"/>
          <w:color w:val="000000" w:themeColor="text1"/>
          <w:sz w:val="32"/>
          <w:szCs w:val="32"/>
          <w:rtl/>
          <w:lang w:eastAsia="fr-FR"/>
        </w:rPr>
        <w:footnoteReference w:id="11"/>
      </w:r>
      <w:r w:rsidRPr="006C66A1">
        <w:rPr>
          <w:rFonts w:ascii="Arial" w:eastAsia="Times New Roman" w:hAnsi="Arial" w:cs="Simplified Arabic" w:hint="cs"/>
          <w:color w:val="000000" w:themeColor="text1"/>
          <w:sz w:val="32"/>
          <w:szCs w:val="32"/>
          <w:rtl/>
          <w:lang w:eastAsia="fr-FR" w:bidi="ar-DZ"/>
        </w:rPr>
        <w:t>.</w:t>
      </w:r>
    </w:p>
    <w:p w:rsidR="00466989" w:rsidRPr="006C66A1" w:rsidRDefault="00466989" w:rsidP="00466989">
      <w:pPr>
        <w:shd w:val="clear" w:color="auto" w:fill="FFFFFF"/>
        <w:bidi/>
        <w:spacing w:after="0"/>
        <w:jc w:val="both"/>
        <w:rPr>
          <w:rFonts w:ascii="Arial" w:eastAsia="Times New Roman" w:hAnsi="Arial" w:cs="Simplified Arabic"/>
          <w:color w:val="000000" w:themeColor="text1"/>
          <w:sz w:val="32"/>
          <w:szCs w:val="32"/>
          <w:rtl/>
          <w:lang w:eastAsia="fr-FR"/>
        </w:rPr>
      </w:pPr>
      <w:r w:rsidRPr="006C66A1">
        <w:rPr>
          <w:rFonts w:ascii="Arial" w:eastAsia="Times New Roman" w:hAnsi="Arial" w:cs="Times New Roman" w:hint="cs"/>
          <w:color w:val="000000" w:themeColor="text1"/>
          <w:sz w:val="32"/>
          <w:szCs w:val="32"/>
          <w:rtl/>
          <w:lang w:eastAsia="fr-FR" w:bidi="ar-DZ"/>
        </w:rPr>
        <w:t>أما ابن الأثير فله رأي لافت، يفرّق فيه بين اللفظ الجزل واللفظ الرقيق، وبين موطني استخدامهما، يقول</w:t>
      </w:r>
      <w:r w:rsidRPr="006C66A1">
        <w:rPr>
          <w:rFonts w:ascii="Arial" w:eastAsia="Times New Roman" w:hAnsi="Arial" w:cs="Simplified Arabic" w:hint="cs"/>
          <w:color w:val="000000" w:themeColor="text1"/>
          <w:sz w:val="32"/>
          <w:szCs w:val="32"/>
          <w:rtl/>
          <w:lang w:eastAsia="fr-FR" w:bidi="ar-DZ"/>
        </w:rPr>
        <w:t>:"</w:t>
      </w:r>
      <w:r w:rsidRPr="006C66A1">
        <w:rPr>
          <w:rFonts w:ascii="Arial" w:eastAsia="Times New Roman" w:hAnsi="Arial" w:cs="Times New Roman" w:hint="cs"/>
          <w:color w:val="000000" w:themeColor="text1"/>
          <w:sz w:val="32"/>
          <w:szCs w:val="32"/>
          <w:rtl/>
          <w:lang w:eastAsia="fr-FR" w:bidi="ar-DZ"/>
        </w:rPr>
        <w:t>الألفاظ تنقسم في الاستعمال إلى جزلة ورقيقة، ولكل منهما موضع يحسن استعماله فيه</w:t>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فالجزل منها يستعمل في وصف مواقف الحروب، وفي قوارع التهديد والتخويف، وأشباه ذلك</w:t>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وأما الرقيق منها فإنه يستعمل في وصف الأشواق وذكر أيام البعاد، وفي استجلاب المودات، وملاينات الاستعطاف، وأشباه ذلك</w:t>
      </w:r>
      <w:r w:rsidRPr="006C66A1">
        <w:rPr>
          <w:rFonts w:ascii="Arial" w:eastAsia="Times New Roman" w:hAnsi="Arial" w:cs="Simplified Arabic" w:hint="cs"/>
          <w:color w:val="000000" w:themeColor="text1"/>
          <w:sz w:val="32"/>
          <w:szCs w:val="32"/>
          <w:rtl/>
          <w:lang w:eastAsia="fr-FR" w:bidi="ar-DZ"/>
        </w:rPr>
        <w:t>"</w:t>
      </w:r>
      <w:r w:rsidRPr="006C66A1">
        <w:rPr>
          <w:rStyle w:val="Appelnotedebasdep"/>
          <w:rFonts w:ascii="Arial" w:eastAsia="Times New Roman" w:hAnsi="Arial" w:cs="Simplified Arabic"/>
          <w:color w:val="000000" w:themeColor="text1"/>
          <w:sz w:val="32"/>
          <w:szCs w:val="32"/>
          <w:rtl/>
          <w:lang w:eastAsia="fr-FR"/>
        </w:rPr>
        <w:footnoteReference w:id="12"/>
      </w:r>
      <w:r w:rsidRPr="006C66A1">
        <w:rPr>
          <w:rFonts w:ascii="Arial" w:eastAsia="Times New Roman" w:hAnsi="Arial" w:cs="Simplified Arabic" w:hint="cs"/>
          <w:color w:val="000000" w:themeColor="text1"/>
          <w:sz w:val="32"/>
          <w:szCs w:val="32"/>
          <w:rtl/>
          <w:lang w:eastAsia="fr-FR" w:bidi="ar-DZ"/>
        </w:rPr>
        <w:t>.</w:t>
      </w:r>
    </w:p>
    <w:p w:rsidR="00466989" w:rsidRPr="006C66A1" w:rsidRDefault="00466989" w:rsidP="00466989">
      <w:pPr>
        <w:shd w:val="clear" w:color="auto" w:fill="FFFFFF"/>
        <w:bidi/>
        <w:spacing w:after="0"/>
        <w:jc w:val="both"/>
        <w:rPr>
          <w:rFonts w:ascii="Arial" w:eastAsia="Times New Roman" w:hAnsi="Arial" w:cs="Simplified Arabic"/>
          <w:color w:val="000000" w:themeColor="text1"/>
          <w:sz w:val="32"/>
          <w:szCs w:val="32"/>
          <w:rtl/>
          <w:lang w:eastAsia="fr-FR"/>
        </w:rPr>
      </w:pPr>
      <w:r w:rsidRPr="006C66A1">
        <w:rPr>
          <w:rFonts w:ascii="Arial" w:eastAsia="Times New Roman" w:hAnsi="Arial" w:cs="Times New Roman" w:hint="cs"/>
          <w:color w:val="000000" w:themeColor="text1"/>
          <w:sz w:val="32"/>
          <w:szCs w:val="32"/>
          <w:rtl/>
          <w:lang w:eastAsia="fr-FR" w:bidi="ar-DZ"/>
        </w:rPr>
        <w:t>ويزيد تصوره</w:t>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 xml:space="preserve">للمعنيين توضيحا بعبارة تمثيلية يقول فيها </w:t>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الألفاظ الجزلة تتخيل في السمع كأشخاص عليها مهابة ووقار، والألفاظ الرقيقة تتخيل كأشخاص ذوي دماثة ولين أخلاق ولطافة مزاج، ولهذا ترى ألفاظ أبي تمام كأنها رجال قد ركبوا خيولهم، واستلأموا سلاحهم، وتأهبوا للطراد، وترى ألفاظ البحتري كأنها نساء حسان عليهن غلائل مصبغات وقد تحلين بأصناف الحلي</w:t>
      </w:r>
      <w:r w:rsidRPr="006C66A1">
        <w:rPr>
          <w:rFonts w:ascii="Arial" w:eastAsia="Times New Roman" w:hAnsi="Arial" w:cs="Simplified Arabic" w:hint="cs"/>
          <w:color w:val="000000" w:themeColor="text1"/>
          <w:sz w:val="32"/>
          <w:szCs w:val="32"/>
          <w:rtl/>
          <w:lang w:eastAsia="fr-FR" w:bidi="ar-DZ"/>
        </w:rPr>
        <w:t>..."</w:t>
      </w:r>
      <w:r w:rsidRPr="006C66A1">
        <w:rPr>
          <w:rStyle w:val="Appelnotedebasdep"/>
          <w:rFonts w:ascii="Arial" w:eastAsia="Times New Roman" w:hAnsi="Arial" w:cs="Simplified Arabic"/>
          <w:color w:val="000000" w:themeColor="text1"/>
          <w:sz w:val="32"/>
          <w:szCs w:val="32"/>
          <w:rtl/>
          <w:lang w:eastAsia="fr-FR"/>
        </w:rPr>
        <w:footnoteReference w:id="13"/>
      </w:r>
      <w:r w:rsidRPr="006C66A1">
        <w:rPr>
          <w:rFonts w:ascii="Arial" w:eastAsia="Times New Roman" w:hAnsi="Arial" w:cs="Simplified Arabic" w:hint="cs"/>
          <w:color w:val="000000" w:themeColor="text1"/>
          <w:sz w:val="32"/>
          <w:szCs w:val="32"/>
          <w:rtl/>
          <w:lang w:eastAsia="fr-FR" w:bidi="ar-DZ"/>
        </w:rPr>
        <w:t>.</w:t>
      </w:r>
    </w:p>
    <w:p w:rsidR="00466989" w:rsidRPr="006C66A1" w:rsidRDefault="00466989" w:rsidP="00466989">
      <w:pPr>
        <w:shd w:val="clear" w:color="auto" w:fill="FFFFFF"/>
        <w:bidi/>
        <w:spacing w:after="0"/>
        <w:jc w:val="both"/>
        <w:rPr>
          <w:rFonts w:ascii="Arial" w:eastAsia="Times New Roman" w:hAnsi="Arial" w:cs="Simplified Arabic"/>
          <w:color w:val="000000" w:themeColor="text1"/>
          <w:sz w:val="32"/>
          <w:szCs w:val="32"/>
          <w:rtl/>
          <w:lang w:eastAsia="fr-FR"/>
        </w:rPr>
      </w:pPr>
      <w:r w:rsidRPr="006C66A1">
        <w:rPr>
          <w:rFonts w:ascii="Arial" w:eastAsia="Times New Roman" w:hAnsi="Arial" w:cs="Times New Roman" w:hint="cs"/>
          <w:color w:val="000000" w:themeColor="text1"/>
          <w:sz w:val="32"/>
          <w:szCs w:val="32"/>
          <w:rtl/>
          <w:lang w:eastAsia="fr-FR" w:bidi="ar-DZ"/>
        </w:rPr>
        <w:lastRenderedPageBreak/>
        <w:t xml:space="preserve">ويخالف ما ذهب إليه الأصفهاني في ربط الجزالة بالبداوة قائلا </w:t>
      </w:r>
      <w:r w:rsidRPr="006C66A1">
        <w:rPr>
          <w:rFonts w:ascii="Arial" w:eastAsia="Times New Roman" w:hAnsi="Arial" w:cs="Simplified Arabic" w:hint="cs"/>
          <w:color w:val="000000" w:themeColor="text1"/>
          <w:sz w:val="32"/>
          <w:szCs w:val="32"/>
          <w:rtl/>
          <w:lang w:eastAsia="fr-FR" w:bidi="ar-DZ"/>
        </w:rPr>
        <w:t>:"</w:t>
      </w:r>
      <w:r w:rsidRPr="006C66A1">
        <w:rPr>
          <w:rFonts w:ascii="Arial" w:eastAsia="Times New Roman" w:hAnsi="Arial" w:cs="Times New Roman" w:hint="cs"/>
          <w:color w:val="000000" w:themeColor="text1"/>
          <w:sz w:val="32"/>
          <w:szCs w:val="32"/>
          <w:rtl/>
          <w:lang w:eastAsia="fr-FR" w:bidi="ar-DZ"/>
        </w:rPr>
        <w:t>ولست أعني بالجزل من الألفاظ أن يكون</w:t>
      </w:r>
      <w:r w:rsidRPr="006C66A1">
        <w:rPr>
          <w:rFonts w:ascii="Arial" w:eastAsia="Times New Roman" w:hAnsi="Arial" w:cs="Simplified Arabic" w:hint="cs"/>
          <w:color w:val="000000" w:themeColor="text1"/>
          <w:sz w:val="32"/>
          <w:szCs w:val="32"/>
          <w:rtl/>
          <w:lang w:eastAsia="fr-FR" w:bidi="ar-DZ"/>
        </w:rPr>
        <w:t> </w:t>
      </w:r>
      <w:r w:rsidRPr="006C66A1">
        <w:rPr>
          <w:rFonts w:ascii="Arial" w:eastAsia="Times New Roman" w:hAnsi="Arial" w:cs="Times New Roman" w:hint="cs"/>
          <w:color w:val="000000" w:themeColor="text1"/>
          <w:sz w:val="32"/>
          <w:szCs w:val="32"/>
          <w:rtl/>
          <w:lang w:eastAsia="fr-FR" w:bidi="ar-DZ"/>
        </w:rPr>
        <w:t xml:space="preserve">وحشيا متوعرا عليه عنجهية البداوة، بل أعني بالجزل أن يكون متينا على عذوبته في الفم ولذاذته في السمع </w:t>
      </w:r>
      <w:r w:rsidRPr="006C66A1">
        <w:rPr>
          <w:rFonts w:ascii="Arial" w:eastAsia="Times New Roman" w:hAnsi="Arial" w:cs="Simplified Arabic" w:hint="cs"/>
          <w:color w:val="000000" w:themeColor="text1"/>
          <w:sz w:val="32"/>
          <w:szCs w:val="32"/>
          <w:rtl/>
          <w:lang w:eastAsia="fr-FR" w:bidi="ar-DZ"/>
        </w:rPr>
        <w:t>..."</w:t>
      </w:r>
      <w:r w:rsidRPr="006C66A1">
        <w:rPr>
          <w:rStyle w:val="Appelnotedebasdep"/>
          <w:rFonts w:ascii="Arial" w:eastAsia="Times New Roman" w:hAnsi="Arial" w:cs="Simplified Arabic"/>
          <w:color w:val="000000" w:themeColor="text1"/>
          <w:sz w:val="32"/>
          <w:szCs w:val="32"/>
          <w:rtl/>
          <w:lang w:eastAsia="fr-FR"/>
        </w:rPr>
        <w:footnoteReference w:id="14"/>
      </w:r>
      <w:r w:rsidRPr="006C66A1">
        <w:rPr>
          <w:rFonts w:ascii="Arial" w:eastAsia="Times New Roman" w:hAnsi="Arial" w:cs="Simplified Arabic" w:hint="cs"/>
          <w:color w:val="000000" w:themeColor="text1"/>
          <w:sz w:val="32"/>
          <w:szCs w:val="32"/>
          <w:rtl/>
          <w:lang w:eastAsia="fr-FR" w:bidi="ar-DZ"/>
        </w:rPr>
        <w:t>.</w:t>
      </w:r>
    </w:p>
    <w:p w:rsidR="00466989" w:rsidRPr="006C66A1" w:rsidRDefault="00466989" w:rsidP="00466989">
      <w:pPr>
        <w:shd w:val="clear" w:color="auto" w:fill="FFFFFF"/>
        <w:bidi/>
        <w:spacing w:after="0"/>
        <w:jc w:val="both"/>
        <w:rPr>
          <w:rFonts w:ascii="Arial" w:eastAsia="Times New Roman" w:hAnsi="Arial" w:cs="Simplified Arabic"/>
          <w:color w:val="000000" w:themeColor="text1"/>
          <w:sz w:val="32"/>
          <w:szCs w:val="32"/>
          <w:rtl/>
          <w:lang w:eastAsia="fr-FR"/>
        </w:rPr>
      </w:pPr>
      <w:r w:rsidRPr="006C66A1">
        <w:rPr>
          <w:rFonts w:ascii="Arial" w:eastAsia="Times New Roman" w:hAnsi="Arial" w:cs="Times New Roman" w:hint="cs"/>
          <w:color w:val="000000" w:themeColor="text1"/>
          <w:sz w:val="32"/>
          <w:szCs w:val="32"/>
          <w:rtl/>
          <w:lang w:eastAsia="fr-FR" w:bidi="ar-DZ"/>
        </w:rPr>
        <w:t xml:space="preserve">كما أنه لا يعني باللفظ الرقيق ما </w:t>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يكون ركيكا سَفْسَفا، وإنما هو اللطيف الرقيق الحاشية الناعم الملمس</w:t>
      </w:r>
      <w:r w:rsidRPr="006C66A1">
        <w:rPr>
          <w:rFonts w:ascii="Arial" w:eastAsia="Times New Roman" w:hAnsi="Arial" w:cs="Simplified Arabic" w:hint="cs"/>
          <w:color w:val="000000" w:themeColor="text1"/>
          <w:sz w:val="32"/>
          <w:szCs w:val="32"/>
          <w:rtl/>
          <w:lang w:eastAsia="fr-FR" w:bidi="ar-DZ"/>
        </w:rPr>
        <w:t>..."</w:t>
      </w:r>
      <w:r w:rsidRPr="006C66A1">
        <w:rPr>
          <w:rStyle w:val="Appelnotedebasdep"/>
          <w:rFonts w:ascii="Arial" w:eastAsia="Times New Roman" w:hAnsi="Arial" w:cs="Simplified Arabic"/>
          <w:color w:val="000000" w:themeColor="text1"/>
          <w:sz w:val="32"/>
          <w:szCs w:val="32"/>
          <w:rtl/>
          <w:lang w:eastAsia="fr-FR" w:bidi="ar-DZ"/>
        </w:rPr>
        <w:footnoteReference w:id="15"/>
      </w:r>
      <w:r w:rsidRPr="006C66A1">
        <w:rPr>
          <w:rFonts w:ascii="Arial" w:eastAsia="Times New Roman" w:hAnsi="Arial" w:cs="Simplified Arabic" w:hint="cs"/>
          <w:color w:val="000000" w:themeColor="text1"/>
          <w:sz w:val="32"/>
          <w:szCs w:val="32"/>
          <w:rtl/>
          <w:lang w:eastAsia="fr-FR" w:bidi="ar-DZ"/>
        </w:rPr>
        <w:t>.</w:t>
      </w:r>
    </w:p>
    <w:p w:rsidR="00466989" w:rsidRPr="006C66A1" w:rsidRDefault="00466989" w:rsidP="00466989">
      <w:pPr>
        <w:shd w:val="clear" w:color="auto" w:fill="FFFFFF"/>
        <w:bidi/>
        <w:spacing w:after="0"/>
        <w:jc w:val="both"/>
        <w:rPr>
          <w:rFonts w:ascii="Arial" w:eastAsia="Times New Roman" w:hAnsi="Arial" w:cs="Simplified Arabic"/>
          <w:color w:val="000000" w:themeColor="text1"/>
          <w:sz w:val="32"/>
          <w:szCs w:val="32"/>
          <w:rtl/>
          <w:lang w:eastAsia="fr-FR"/>
        </w:rPr>
      </w:pPr>
      <w:r w:rsidRPr="006C66A1">
        <w:rPr>
          <w:rFonts w:ascii="Arial" w:eastAsia="Times New Roman" w:hAnsi="Arial" w:cs="Times New Roman" w:hint="cs"/>
          <w:color w:val="000000" w:themeColor="text1"/>
          <w:sz w:val="32"/>
          <w:szCs w:val="32"/>
          <w:rtl/>
          <w:lang w:eastAsia="fr-FR" w:bidi="ar-DZ"/>
        </w:rPr>
        <w:t>مما سبق يتبين أن مفهوم الجزالة عند بعض النقاد والبلاغيين القدماء، يتبين</w:t>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بالتفريق بينه وبين مفهوم السخف، كما عند الجاحظ، وعندئذ تكون الجزالة قيمة فنية مطلقة، مطلوبة في كل الأحوال، مهما يكن الغرض المراد التعبير عنه</w:t>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وعند آخرين بالتفريق بينه وبين الرقة، كما هو الأمر عند ابن الأثير، وهذا الرأي أوجه وأقوى، يستمد أرجحيته من المعنى اللغوي نفسه للجزالة، وفي هذه الحال تكون الجزالة قيمة نسبية، مناسبة لشعر الحماسة، وما يتعلق به من وصف الحروب والملاحم، أو ما يشبه ذلك</w:t>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وربما كان هذا سبب اشتراط المرزوقي الجزالة في اللفظ وهو يصوغ مفهوم عمود الشعر، إذ كان يضع ذلك المفهوم في مقدمته لشرح حماسة أبي تمام، والحماسة قرينة الجزالة بمفهومها عند ابن الاثير، مع أن أبا تمام ضمّن كتابه أغراضا أخرى غير شعر الحروب والمعارك، ولكن يبقى أن أهم الأبواب وأحفلها هو باب الحماسة</w:t>
      </w:r>
      <w:r w:rsidRPr="006C66A1">
        <w:rPr>
          <w:rFonts w:ascii="Arial" w:eastAsia="Times New Roman" w:hAnsi="Arial" w:cs="Simplified Arabic" w:hint="cs"/>
          <w:color w:val="000000" w:themeColor="text1"/>
          <w:sz w:val="32"/>
          <w:szCs w:val="32"/>
          <w:rtl/>
          <w:lang w:eastAsia="fr-FR" w:bidi="ar-DZ"/>
        </w:rPr>
        <w:t>.</w:t>
      </w:r>
    </w:p>
    <w:p w:rsidR="00466989" w:rsidRPr="006C66A1" w:rsidRDefault="00466989" w:rsidP="00466989">
      <w:pPr>
        <w:shd w:val="clear" w:color="auto" w:fill="FFFFFF"/>
        <w:bidi/>
        <w:spacing w:after="0"/>
        <w:jc w:val="both"/>
        <w:rPr>
          <w:rFonts w:ascii="Arial" w:eastAsia="Times New Roman" w:hAnsi="Arial" w:cs="Simplified Arabic"/>
          <w:color w:val="000000" w:themeColor="text1"/>
          <w:sz w:val="32"/>
          <w:szCs w:val="32"/>
          <w:rtl/>
          <w:lang w:eastAsia="fr-FR"/>
        </w:rPr>
      </w:pPr>
      <w:r w:rsidRPr="006C66A1">
        <w:rPr>
          <w:rFonts w:ascii="Arial" w:eastAsia="Times New Roman" w:hAnsi="Arial" w:cs="Simplified Arabic"/>
          <w:color w:val="000000" w:themeColor="text1"/>
          <w:sz w:val="32"/>
          <w:szCs w:val="32"/>
          <w:rtl/>
          <w:lang w:val="en-US" w:eastAsia="fr-FR"/>
        </w:rPr>
        <w:t>-       </w:t>
      </w:r>
      <w:r w:rsidRPr="006C66A1">
        <w:rPr>
          <w:rFonts w:ascii="Arial" w:eastAsia="Times New Roman" w:hAnsi="Arial" w:cs="Times New Roman" w:hint="cs"/>
          <w:color w:val="000000" w:themeColor="text1"/>
          <w:sz w:val="32"/>
          <w:szCs w:val="32"/>
          <w:rtl/>
          <w:lang w:eastAsia="fr-FR" w:bidi="ar-DZ"/>
        </w:rPr>
        <w:t>جانب الوصف</w:t>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وشرطه الإصابة، أي اختيار ما يناسب الموصوف من صفات مشاكلة له</w:t>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فجوهر الشعر ذكر صفات الموصوف، التي هي أرفع قيمة في الفن من ماهيته المجردة</w:t>
      </w:r>
      <w:r w:rsidRPr="006C66A1">
        <w:rPr>
          <w:rFonts w:ascii="Arial" w:eastAsia="Times New Roman" w:hAnsi="Arial" w:cs="Simplified Arabic" w:hint="cs"/>
          <w:color w:val="000000" w:themeColor="text1"/>
          <w:sz w:val="32"/>
          <w:szCs w:val="32"/>
          <w:rtl/>
          <w:lang w:eastAsia="fr-FR" w:bidi="ar-DZ"/>
        </w:rPr>
        <w:t>.</w:t>
      </w:r>
    </w:p>
    <w:p w:rsidR="00466989" w:rsidRPr="006C66A1" w:rsidRDefault="00466989" w:rsidP="00466989">
      <w:pPr>
        <w:shd w:val="clear" w:color="auto" w:fill="FFFFFF"/>
        <w:bidi/>
        <w:spacing w:after="0"/>
        <w:jc w:val="both"/>
        <w:rPr>
          <w:rFonts w:ascii="Arial" w:eastAsia="Times New Roman" w:hAnsi="Arial" w:cs="Simplified Arabic"/>
          <w:color w:val="000000" w:themeColor="text1"/>
          <w:sz w:val="32"/>
          <w:szCs w:val="32"/>
          <w:rtl/>
          <w:lang w:eastAsia="fr-FR"/>
        </w:rPr>
      </w:pPr>
      <w:r w:rsidRPr="006C66A1">
        <w:rPr>
          <w:rFonts w:ascii="Arial" w:eastAsia="Times New Roman" w:hAnsi="Arial" w:cs="Simplified Arabic"/>
          <w:color w:val="000000" w:themeColor="text1"/>
          <w:sz w:val="32"/>
          <w:szCs w:val="32"/>
          <w:rtl/>
          <w:lang w:val="en-US" w:eastAsia="fr-FR"/>
        </w:rPr>
        <w:t>-       </w:t>
      </w:r>
      <w:r w:rsidRPr="006C66A1">
        <w:rPr>
          <w:rFonts w:ascii="Arial" w:eastAsia="Times New Roman" w:hAnsi="Arial" w:cs="Times New Roman" w:hint="cs"/>
          <w:color w:val="000000" w:themeColor="text1"/>
          <w:sz w:val="32"/>
          <w:szCs w:val="32"/>
          <w:rtl/>
          <w:lang w:eastAsia="fr-FR" w:bidi="ar-DZ"/>
        </w:rPr>
        <w:t>جانب التصوير والخيال</w:t>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وأساسه التشبيه الذي يشترط له المقاربة بين طرفيه، فيجب البعد عن التغريب جهد المستطاع في إحداث العلائقية بين المشبه والمشبه به</w:t>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ثم الاستعارة التي ما هي إلا الدرجة القصوى للتشبيه، فيجب فيها ما يجب فيه من ضرورة تجنب التهويم في العلاقة بين المستعار منه والمستعار له</w:t>
      </w:r>
      <w:r w:rsidRPr="006C66A1">
        <w:rPr>
          <w:rFonts w:ascii="Arial" w:eastAsia="Times New Roman" w:hAnsi="Arial" w:cs="Simplified Arabic" w:hint="cs"/>
          <w:color w:val="000000" w:themeColor="text1"/>
          <w:sz w:val="32"/>
          <w:szCs w:val="32"/>
          <w:rtl/>
          <w:lang w:eastAsia="fr-FR" w:bidi="ar-DZ"/>
        </w:rPr>
        <w:t>. </w:t>
      </w:r>
    </w:p>
    <w:p w:rsidR="00466989" w:rsidRPr="006C66A1" w:rsidRDefault="00466989" w:rsidP="00466989">
      <w:pPr>
        <w:shd w:val="clear" w:color="auto" w:fill="FFFFFF"/>
        <w:bidi/>
        <w:spacing w:after="0"/>
        <w:jc w:val="both"/>
        <w:rPr>
          <w:rFonts w:ascii="Arial" w:eastAsia="Times New Roman" w:hAnsi="Arial" w:cs="Simplified Arabic"/>
          <w:color w:val="000000" w:themeColor="text1"/>
          <w:sz w:val="32"/>
          <w:szCs w:val="32"/>
          <w:rtl/>
          <w:lang w:eastAsia="fr-FR"/>
        </w:rPr>
      </w:pPr>
      <w:r w:rsidRPr="006C66A1">
        <w:rPr>
          <w:rFonts w:ascii="Arial" w:eastAsia="Times New Roman" w:hAnsi="Arial" w:cs="Simplified Arabic"/>
          <w:color w:val="000000" w:themeColor="text1"/>
          <w:sz w:val="32"/>
          <w:szCs w:val="32"/>
          <w:rtl/>
          <w:lang w:val="en-US" w:eastAsia="fr-FR"/>
        </w:rPr>
        <w:lastRenderedPageBreak/>
        <w:t>-       </w:t>
      </w:r>
      <w:r w:rsidRPr="006C66A1">
        <w:rPr>
          <w:rFonts w:ascii="Arial" w:eastAsia="Times New Roman" w:hAnsi="Arial" w:cs="Times New Roman" w:hint="cs"/>
          <w:color w:val="000000" w:themeColor="text1"/>
          <w:sz w:val="32"/>
          <w:szCs w:val="32"/>
          <w:rtl/>
          <w:lang w:eastAsia="fr-FR" w:bidi="ar-DZ"/>
        </w:rPr>
        <w:t>الجانب التركيبي مع الجانب الموسيقي أو العروضي</w:t>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أما الجانب التركيبي فيتصل ببناء البيت ابتداءً، وانتهاءً ببناء القصيدة كلها، فيجب صرف العناية إلى حسن رصف الكلمات في البيت الواحد، ثم رصف الأبيات في القصيدة، أما الجانب الموسيقي فتلزم العنايةُ به من حيثيتين</w:t>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الأولى تتمثل في تخير الوزن المستلذ، والعمل على إحداث التلاحم بين محتلف مكونات البنية الموسيقية</w:t>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والثانية تتمثل في اتحاد اللفظ والمعنى معا، وتعاونهما وعدم تغليب أحدهما على الآخر عند الاتجاه إلى وضع القافية أو النوطة المناسبة، وذلك بتجنب التكلف وفرض حضور أحدهما على حساب الآخر، فالملاحظ أنها عودة إلى اللفظ والمعنى، لكن بنظرة تفاعلية بينهما من جهة، وهو تفاعل ليس لذاته، بل من أجل الإسهام في بناء النغمة الموسيقية، من جهة أخرى</w:t>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والجمع بين الجانب التركيبي والموسيقي يدل على رهافة حس وعمق نظرة عند المرزوقي، فالموسيقى أثر فني لا يدرك إلا مركبا، وحسن تركيب الألفاظ موسيقى داخلية عميقة، والعروض موسيقى خارجية سطحية، ولا يخفى أثر التفاعل بين الجانبين في إحداث سمفومية متكاملة الأدوات متناغمة الأصوات</w:t>
      </w:r>
      <w:r w:rsidRPr="006C66A1">
        <w:rPr>
          <w:rFonts w:ascii="Arial" w:eastAsia="Times New Roman" w:hAnsi="Arial" w:cs="Simplified Arabic" w:hint="cs"/>
          <w:color w:val="000000" w:themeColor="text1"/>
          <w:sz w:val="32"/>
          <w:szCs w:val="32"/>
          <w:rtl/>
          <w:lang w:eastAsia="fr-FR" w:bidi="ar-DZ"/>
        </w:rPr>
        <w:t>.</w:t>
      </w:r>
    </w:p>
    <w:p w:rsidR="00466989" w:rsidRPr="006C66A1" w:rsidRDefault="00466989" w:rsidP="00466989">
      <w:pPr>
        <w:shd w:val="clear" w:color="auto" w:fill="FFFFFF"/>
        <w:bidi/>
        <w:spacing w:after="0"/>
        <w:jc w:val="both"/>
        <w:rPr>
          <w:rFonts w:ascii="Arial" w:eastAsia="Times New Roman" w:hAnsi="Arial" w:cs="Simplified Arabic"/>
          <w:color w:val="000000" w:themeColor="text1"/>
          <w:sz w:val="32"/>
          <w:szCs w:val="32"/>
          <w:rtl/>
          <w:lang w:eastAsia="fr-FR"/>
        </w:rPr>
      </w:pPr>
      <w:r w:rsidRPr="006C66A1">
        <w:rPr>
          <w:rFonts w:ascii="Arial" w:eastAsia="Times New Roman" w:hAnsi="Arial" w:cs="Times New Roman" w:hint="cs"/>
          <w:color w:val="000000" w:themeColor="text1"/>
          <w:sz w:val="32"/>
          <w:szCs w:val="32"/>
          <w:rtl/>
          <w:lang w:eastAsia="fr-FR" w:bidi="ar-DZ"/>
        </w:rPr>
        <w:t>معايير</w:t>
      </w:r>
    </w:p>
    <w:p w:rsidR="00466989" w:rsidRPr="006C66A1" w:rsidRDefault="00466989" w:rsidP="00466989">
      <w:pPr>
        <w:shd w:val="clear" w:color="auto" w:fill="FFFFFF"/>
        <w:bidi/>
        <w:spacing w:after="0"/>
        <w:jc w:val="both"/>
        <w:rPr>
          <w:rFonts w:ascii="Arial" w:eastAsia="Times New Roman" w:hAnsi="Arial" w:cs="Simplified Arabic"/>
          <w:color w:val="000000" w:themeColor="text1"/>
          <w:sz w:val="32"/>
          <w:szCs w:val="32"/>
          <w:rtl/>
          <w:lang w:eastAsia="fr-FR"/>
        </w:rPr>
      </w:pPr>
      <w:r w:rsidRPr="006C66A1">
        <w:rPr>
          <w:rFonts w:ascii="Arial" w:eastAsia="Times New Roman" w:hAnsi="Arial" w:cs="Times New Roman" w:hint="cs"/>
          <w:color w:val="000000" w:themeColor="text1"/>
          <w:sz w:val="32"/>
          <w:szCs w:val="32"/>
          <w:rtl/>
          <w:lang w:eastAsia="fr-FR" w:bidi="ar-DZ"/>
        </w:rPr>
        <w:t>وربما أحس المرزوقي أنه مطالب بعد تفصيل عمود الشعر في الأبواب السبعة، بأن يضع معايير أو روائز يراز به كل باب أو عنصر،</w:t>
      </w:r>
      <w:r w:rsidRPr="006C66A1">
        <w:rPr>
          <w:rFonts w:ascii="Arial" w:eastAsia="Times New Roman" w:hAnsi="Arial" w:cs="Simplified Arabic" w:hint="cs"/>
          <w:color w:val="000000" w:themeColor="text1"/>
          <w:sz w:val="32"/>
          <w:szCs w:val="32"/>
          <w:rtl/>
          <w:lang w:eastAsia="fr-FR" w:bidi="ar-DZ"/>
        </w:rPr>
        <w:t> </w:t>
      </w:r>
      <w:r w:rsidRPr="006C66A1">
        <w:rPr>
          <w:rFonts w:ascii="Arial" w:eastAsia="Times New Roman" w:hAnsi="Arial" w:cs="Simplified Arabic" w:hint="cs"/>
          <w:color w:val="000000" w:themeColor="text1"/>
          <w:sz w:val="32"/>
          <w:szCs w:val="32"/>
          <w:lang w:eastAsia="fr-FR" w:bidi="ar-DZ"/>
        </w:rPr>
        <w:t> </w:t>
      </w:r>
      <w:r w:rsidRPr="006C66A1">
        <w:rPr>
          <w:rFonts w:ascii="Arial" w:eastAsia="Times New Roman" w:hAnsi="Arial" w:cs="Simplified Arabic" w:hint="cs"/>
          <w:color w:val="000000" w:themeColor="text1"/>
          <w:sz w:val="32"/>
          <w:szCs w:val="32"/>
          <w:rtl/>
          <w:lang w:eastAsia="fr-FR" w:bidi="ar-DZ"/>
        </w:rPr>
        <w:t>"... </w:t>
      </w:r>
      <w:r w:rsidRPr="006C66A1">
        <w:rPr>
          <w:rFonts w:ascii="Arial" w:eastAsia="Times New Roman" w:hAnsi="Arial" w:cs="Times New Roman" w:hint="cs"/>
          <w:color w:val="000000" w:themeColor="text1"/>
          <w:sz w:val="32"/>
          <w:szCs w:val="32"/>
          <w:rtl/>
          <w:lang w:eastAsia="fr-FR"/>
        </w:rPr>
        <w:t>فعيار</w:t>
      </w:r>
      <w:r w:rsidRPr="006C66A1">
        <w:rPr>
          <w:rFonts w:ascii="Arial" w:eastAsia="Times New Roman" w:hAnsi="Arial" w:cs="Simplified Arabic" w:hint="cs"/>
          <w:color w:val="000000" w:themeColor="text1"/>
          <w:sz w:val="32"/>
          <w:szCs w:val="32"/>
          <w:lang w:eastAsia="fr-FR"/>
        </w:rPr>
        <w:t> </w:t>
      </w:r>
      <w:r w:rsidRPr="006C66A1">
        <w:rPr>
          <w:rFonts w:ascii="Arial" w:eastAsia="Times New Roman" w:hAnsi="Arial" w:cs="Times New Roman" w:hint="cs"/>
          <w:color w:val="000000" w:themeColor="text1"/>
          <w:sz w:val="32"/>
          <w:szCs w:val="32"/>
          <w:rtl/>
          <w:lang w:eastAsia="fr-FR"/>
        </w:rPr>
        <w:t xml:space="preserve">المعنى أن يعرض على العقل الصحيح والفهم الثاقب </w:t>
      </w:r>
      <w:r w:rsidRPr="006C66A1">
        <w:rPr>
          <w:rFonts w:ascii="Arial" w:eastAsia="Times New Roman" w:hAnsi="Arial" w:cs="Simplified Arabic" w:hint="cs"/>
          <w:color w:val="000000" w:themeColor="text1"/>
          <w:sz w:val="32"/>
          <w:szCs w:val="32"/>
          <w:rtl/>
          <w:lang w:eastAsia="fr-FR"/>
        </w:rPr>
        <w:t>...</w:t>
      </w:r>
      <w:r w:rsidRPr="006C66A1">
        <w:rPr>
          <w:rFonts w:ascii="Arial" w:eastAsia="Times New Roman" w:hAnsi="Arial" w:cs="Simplified Arabic" w:hint="cs"/>
          <w:color w:val="000000" w:themeColor="text1"/>
          <w:sz w:val="32"/>
          <w:szCs w:val="32"/>
          <w:lang w:eastAsia="fr-FR"/>
        </w:rPr>
        <w:t> </w:t>
      </w:r>
      <w:r w:rsidRPr="006C66A1">
        <w:rPr>
          <w:rFonts w:ascii="Arial" w:eastAsia="Times New Roman" w:hAnsi="Arial" w:cs="Times New Roman" w:hint="cs"/>
          <w:color w:val="000000" w:themeColor="text1"/>
          <w:sz w:val="32"/>
          <w:szCs w:val="32"/>
          <w:rtl/>
          <w:lang w:eastAsia="fr-FR"/>
        </w:rPr>
        <w:t>وعيار</w:t>
      </w:r>
      <w:r w:rsidRPr="006C66A1">
        <w:rPr>
          <w:rFonts w:ascii="Arial" w:eastAsia="Times New Roman" w:hAnsi="Arial" w:cs="Simplified Arabic" w:hint="cs"/>
          <w:color w:val="000000" w:themeColor="text1"/>
          <w:sz w:val="32"/>
          <w:szCs w:val="32"/>
          <w:lang w:eastAsia="fr-FR"/>
        </w:rPr>
        <w:t> </w:t>
      </w:r>
      <w:r w:rsidRPr="006C66A1">
        <w:rPr>
          <w:rFonts w:ascii="Arial" w:eastAsia="Times New Roman" w:hAnsi="Arial" w:cs="Times New Roman" w:hint="cs"/>
          <w:color w:val="000000" w:themeColor="text1"/>
          <w:sz w:val="32"/>
          <w:szCs w:val="32"/>
          <w:rtl/>
          <w:lang w:eastAsia="fr-FR"/>
        </w:rPr>
        <w:t xml:space="preserve">اللفظ الطبع والرواية والاستعمال، </w:t>
      </w:r>
      <w:r w:rsidRPr="006C66A1">
        <w:rPr>
          <w:rFonts w:ascii="Arial" w:eastAsia="Times New Roman" w:hAnsi="Arial" w:cs="Simplified Arabic" w:hint="cs"/>
          <w:color w:val="000000" w:themeColor="text1"/>
          <w:sz w:val="32"/>
          <w:szCs w:val="32"/>
          <w:rtl/>
          <w:lang w:eastAsia="fr-FR"/>
        </w:rPr>
        <w:t xml:space="preserve">... </w:t>
      </w:r>
      <w:r w:rsidRPr="006C66A1">
        <w:rPr>
          <w:rFonts w:ascii="Arial" w:eastAsia="Times New Roman" w:hAnsi="Arial" w:cs="Times New Roman" w:hint="cs"/>
          <w:color w:val="000000" w:themeColor="text1"/>
          <w:sz w:val="32"/>
          <w:szCs w:val="32"/>
          <w:rtl/>
          <w:lang w:eastAsia="fr-FR"/>
        </w:rPr>
        <w:t>وعيار الإصابة في الوصف الذكاء وحسن التمييز</w:t>
      </w:r>
      <w:r w:rsidRPr="006C66A1">
        <w:rPr>
          <w:rFonts w:ascii="Arial" w:eastAsia="Times New Roman" w:hAnsi="Arial" w:cs="Simplified Arabic" w:hint="cs"/>
          <w:color w:val="000000" w:themeColor="text1"/>
          <w:sz w:val="32"/>
          <w:szCs w:val="32"/>
          <w:rtl/>
          <w:lang w:eastAsia="fr-FR"/>
        </w:rPr>
        <w:t> </w:t>
      </w:r>
      <w:r w:rsidRPr="006C66A1">
        <w:rPr>
          <w:rFonts w:ascii="Arial" w:eastAsia="Times New Roman" w:hAnsi="Arial" w:cs="Simplified Arabic" w:hint="cs"/>
          <w:color w:val="000000" w:themeColor="text1"/>
          <w:sz w:val="32"/>
          <w:szCs w:val="32"/>
          <w:rtl/>
          <w:lang w:eastAsia="fr-FR" w:bidi="ar-DZ"/>
        </w:rPr>
        <w:t>... </w:t>
      </w:r>
      <w:r w:rsidRPr="006C66A1">
        <w:rPr>
          <w:rFonts w:ascii="Arial" w:eastAsia="Times New Roman" w:hAnsi="Arial" w:cs="Times New Roman" w:hint="cs"/>
          <w:color w:val="000000" w:themeColor="text1"/>
          <w:sz w:val="32"/>
          <w:szCs w:val="32"/>
          <w:rtl/>
          <w:lang w:eastAsia="fr-FR"/>
        </w:rPr>
        <w:t>وعيار</w:t>
      </w:r>
      <w:r w:rsidRPr="006C66A1">
        <w:rPr>
          <w:rFonts w:ascii="Arial" w:eastAsia="Times New Roman" w:hAnsi="Arial" w:cs="Simplified Arabic" w:hint="cs"/>
          <w:color w:val="000000" w:themeColor="text1"/>
          <w:sz w:val="32"/>
          <w:szCs w:val="32"/>
          <w:lang w:eastAsia="fr-FR"/>
        </w:rPr>
        <w:t> </w:t>
      </w:r>
      <w:r w:rsidRPr="006C66A1">
        <w:rPr>
          <w:rFonts w:ascii="Arial" w:eastAsia="Times New Roman" w:hAnsi="Arial" w:cs="Times New Roman" w:hint="cs"/>
          <w:color w:val="000000" w:themeColor="text1"/>
          <w:sz w:val="32"/>
          <w:szCs w:val="32"/>
          <w:rtl/>
          <w:lang w:eastAsia="fr-FR"/>
        </w:rPr>
        <w:t xml:space="preserve">المقاربة في التشبيه الفطنة وحسن التقدير </w:t>
      </w:r>
      <w:r w:rsidRPr="006C66A1">
        <w:rPr>
          <w:rFonts w:ascii="Arial" w:eastAsia="Times New Roman" w:hAnsi="Arial" w:cs="Simplified Arabic" w:hint="cs"/>
          <w:color w:val="000000" w:themeColor="text1"/>
          <w:sz w:val="32"/>
          <w:szCs w:val="32"/>
          <w:rtl/>
          <w:lang w:eastAsia="fr-FR"/>
        </w:rPr>
        <w:t>...</w:t>
      </w:r>
      <w:r w:rsidRPr="006C66A1">
        <w:rPr>
          <w:rFonts w:ascii="Arial" w:eastAsia="Times New Roman" w:hAnsi="Arial" w:cs="Times New Roman" w:hint="cs"/>
          <w:color w:val="000000" w:themeColor="text1"/>
          <w:sz w:val="32"/>
          <w:szCs w:val="32"/>
          <w:rtl/>
          <w:lang w:eastAsia="fr-FR"/>
        </w:rPr>
        <w:t>وعيار التحام أجزاء النظم والتئامه على تخير من</w:t>
      </w:r>
      <w:r w:rsidRPr="006C66A1">
        <w:rPr>
          <w:rFonts w:ascii="Arial" w:eastAsia="Times New Roman" w:hAnsi="Arial" w:cs="Simplified Arabic" w:hint="cs"/>
          <w:color w:val="000000" w:themeColor="text1"/>
          <w:sz w:val="32"/>
          <w:szCs w:val="32"/>
          <w:lang w:eastAsia="fr-FR"/>
        </w:rPr>
        <w:t> </w:t>
      </w:r>
      <w:r w:rsidRPr="006C66A1">
        <w:rPr>
          <w:rFonts w:ascii="Arial" w:eastAsia="Times New Roman" w:hAnsi="Arial" w:cs="Times New Roman" w:hint="cs"/>
          <w:color w:val="000000" w:themeColor="text1"/>
          <w:sz w:val="32"/>
          <w:szCs w:val="32"/>
          <w:rtl/>
          <w:lang w:eastAsia="fr-FR"/>
        </w:rPr>
        <w:t xml:space="preserve">لذيذ الوزن، الطبع واللسان </w:t>
      </w:r>
      <w:r w:rsidRPr="006C66A1">
        <w:rPr>
          <w:rFonts w:ascii="Arial" w:eastAsia="Times New Roman" w:hAnsi="Arial" w:cs="Simplified Arabic" w:hint="cs"/>
          <w:color w:val="000000" w:themeColor="text1"/>
          <w:sz w:val="32"/>
          <w:szCs w:val="32"/>
          <w:rtl/>
          <w:lang w:eastAsia="fr-FR"/>
        </w:rPr>
        <w:t xml:space="preserve">... </w:t>
      </w:r>
      <w:r w:rsidRPr="006C66A1">
        <w:rPr>
          <w:rFonts w:ascii="Arial" w:eastAsia="Times New Roman" w:hAnsi="Arial" w:cs="Times New Roman" w:hint="cs"/>
          <w:color w:val="000000" w:themeColor="text1"/>
          <w:sz w:val="32"/>
          <w:szCs w:val="32"/>
          <w:rtl/>
          <w:lang w:eastAsia="fr-FR"/>
        </w:rPr>
        <w:t xml:space="preserve">وعيار الاستعارة الذهن والفطنة </w:t>
      </w:r>
      <w:r w:rsidRPr="006C66A1">
        <w:rPr>
          <w:rFonts w:ascii="Arial" w:eastAsia="Times New Roman" w:hAnsi="Arial" w:cs="Simplified Arabic" w:hint="cs"/>
          <w:color w:val="000000" w:themeColor="text1"/>
          <w:sz w:val="32"/>
          <w:szCs w:val="32"/>
          <w:rtl/>
          <w:lang w:eastAsia="fr-FR"/>
        </w:rPr>
        <w:t>...</w:t>
      </w:r>
      <w:r w:rsidRPr="006C66A1">
        <w:rPr>
          <w:rFonts w:ascii="Arial" w:eastAsia="Times New Roman" w:hAnsi="Arial" w:cs="Simplified Arabic" w:hint="cs"/>
          <w:color w:val="000000" w:themeColor="text1"/>
          <w:sz w:val="32"/>
          <w:szCs w:val="32"/>
          <w:lang w:eastAsia="fr-FR"/>
        </w:rPr>
        <w:t> </w:t>
      </w:r>
      <w:r w:rsidRPr="006C66A1">
        <w:rPr>
          <w:rFonts w:ascii="Arial" w:eastAsia="Times New Roman" w:hAnsi="Arial" w:cs="Times New Roman" w:hint="cs"/>
          <w:color w:val="000000" w:themeColor="text1"/>
          <w:sz w:val="32"/>
          <w:szCs w:val="32"/>
          <w:rtl/>
          <w:lang w:eastAsia="fr-FR"/>
        </w:rPr>
        <w:t>وعيار مشاكلة اللفظ للمعنى وشدة اقتضائهما</w:t>
      </w:r>
      <w:r w:rsidRPr="006C66A1">
        <w:rPr>
          <w:rFonts w:ascii="Arial" w:eastAsia="Times New Roman" w:hAnsi="Arial" w:cs="Simplified Arabic" w:hint="cs"/>
          <w:color w:val="000000" w:themeColor="text1"/>
          <w:sz w:val="32"/>
          <w:szCs w:val="32"/>
          <w:lang w:eastAsia="fr-FR"/>
        </w:rPr>
        <w:t> </w:t>
      </w:r>
      <w:r w:rsidRPr="006C66A1">
        <w:rPr>
          <w:rFonts w:ascii="Arial" w:eastAsia="Times New Roman" w:hAnsi="Arial" w:cs="Times New Roman" w:hint="cs"/>
          <w:color w:val="000000" w:themeColor="text1"/>
          <w:sz w:val="32"/>
          <w:szCs w:val="32"/>
          <w:rtl/>
          <w:lang w:eastAsia="fr-FR"/>
        </w:rPr>
        <w:t xml:space="preserve">للقافية، طول الدُّربة ودوام المدارسة، </w:t>
      </w:r>
      <w:r w:rsidRPr="006C66A1">
        <w:rPr>
          <w:rFonts w:ascii="Arial" w:eastAsia="Times New Roman" w:hAnsi="Arial" w:cs="Simplified Arabic" w:hint="cs"/>
          <w:color w:val="000000" w:themeColor="text1"/>
          <w:sz w:val="32"/>
          <w:szCs w:val="32"/>
          <w:rtl/>
          <w:lang w:eastAsia="fr-FR"/>
        </w:rPr>
        <w:t xml:space="preserve">... </w:t>
      </w:r>
      <w:r w:rsidRPr="006C66A1">
        <w:rPr>
          <w:rFonts w:ascii="Arial" w:eastAsia="Times New Roman" w:hAnsi="Arial" w:cs="Times New Roman" w:hint="cs"/>
          <w:color w:val="000000" w:themeColor="text1"/>
          <w:sz w:val="32"/>
          <w:szCs w:val="32"/>
          <w:rtl/>
          <w:lang w:eastAsia="fr-FR"/>
        </w:rPr>
        <w:t>وأما القافية فيجب أن تكون</w:t>
      </w:r>
      <w:r w:rsidRPr="006C66A1">
        <w:rPr>
          <w:rFonts w:ascii="Arial" w:eastAsia="Times New Roman" w:hAnsi="Arial" w:cs="Simplified Arabic" w:hint="cs"/>
          <w:color w:val="000000" w:themeColor="text1"/>
          <w:sz w:val="32"/>
          <w:szCs w:val="32"/>
          <w:lang w:eastAsia="fr-FR"/>
        </w:rPr>
        <w:t> </w:t>
      </w:r>
      <w:r w:rsidRPr="006C66A1">
        <w:rPr>
          <w:rFonts w:ascii="Arial" w:eastAsia="Times New Roman" w:hAnsi="Arial" w:cs="Times New Roman" w:hint="cs"/>
          <w:color w:val="000000" w:themeColor="text1"/>
          <w:sz w:val="32"/>
          <w:szCs w:val="32"/>
          <w:rtl/>
          <w:lang w:eastAsia="fr-FR"/>
        </w:rPr>
        <w:t>كالموعود المنتظر، يتشوفها المعنى بحقه واللفظ بقسطه، وإلا كانت قلقلة في مقرها،</w:t>
      </w:r>
      <w:r w:rsidRPr="006C66A1">
        <w:rPr>
          <w:rFonts w:ascii="Arial" w:eastAsia="Times New Roman" w:hAnsi="Arial" w:cs="Simplified Arabic" w:hint="cs"/>
          <w:color w:val="000000" w:themeColor="text1"/>
          <w:sz w:val="32"/>
          <w:szCs w:val="32"/>
          <w:lang w:eastAsia="fr-FR"/>
        </w:rPr>
        <w:t> </w:t>
      </w:r>
      <w:r w:rsidRPr="006C66A1">
        <w:rPr>
          <w:rFonts w:ascii="Arial" w:eastAsia="Times New Roman" w:hAnsi="Arial" w:cs="Times New Roman" w:hint="cs"/>
          <w:color w:val="000000" w:themeColor="text1"/>
          <w:sz w:val="32"/>
          <w:szCs w:val="32"/>
          <w:rtl/>
          <w:lang w:eastAsia="fr-FR"/>
        </w:rPr>
        <w:t>مجتلبة لمستغنٍ عنها</w:t>
      </w:r>
      <w:r w:rsidRPr="006C66A1">
        <w:rPr>
          <w:rFonts w:ascii="Arial" w:eastAsia="Times New Roman" w:hAnsi="Arial" w:cs="Simplified Arabic"/>
          <w:color w:val="000000" w:themeColor="text1"/>
          <w:sz w:val="32"/>
          <w:szCs w:val="32"/>
          <w:lang w:val="en-US" w:eastAsia="fr-FR"/>
        </w:rPr>
        <w:t>" .</w:t>
      </w:r>
      <w:r w:rsidRPr="006C66A1">
        <w:rPr>
          <w:rStyle w:val="Appelnotedebasdep"/>
          <w:rFonts w:ascii="Arial" w:eastAsia="Times New Roman" w:hAnsi="Arial" w:cs="Simplified Arabic"/>
          <w:color w:val="000000" w:themeColor="text1"/>
          <w:sz w:val="32"/>
          <w:szCs w:val="32"/>
          <w:lang w:val="en-US" w:eastAsia="fr-FR"/>
        </w:rPr>
        <w:footnoteReference w:id="16"/>
      </w:r>
      <w:r w:rsidRPr="006C66A1">
        <w:rPr>
          <w:rFonts w:ascii="Arial" w:eastAsia="Times New Roman" w:hAnsi="Arial" w:cs="Simplified Arabic" w:hint="cs"/>
          <w:color w:val="000000" w:themeColor="text1"/>
          <w:sz w:val="32"/>
          <w:szCs w:val="32"/>
          <w:rtl/>
          <w:lang w:eastAsia="fr-FR" w:bidi="ar-DZ"/>
        </w:rPr>
        <w:t>.</w:t>
      </w:r>
    </w:p>
    <w:p w:rsidR="00466989" w:rsidRPr="006C66A1" w:rsidRDefault="00466989" w:rsidP="00466989">
      <w:pPr>
        <w:shd w:val="clear" w:color="auto" w:fill="FFFFFF"/>
        <w:bidi/>
        <w:spacing w:after="0"/>
        <w:jc w:val="both"/>
        <w:rPr>
          <w:rFonts w:ascii="Arial" w:eastAsia="Times New Roman" w:hAnsi="Arial" w:cs="Simplified Arabic"/>
          <w:color w:val="000000" w:themeColor="text1"/>
          <w:sz w:val="32"/>
          <w:szCs w:val="32"/>
          <w:rtl/>
          <w:lang w:eastAsia="fr-FR"/>
        </w:rPr>
      </w:pPr>
      <w:r w:rsidRPr="006C66A1">
        <w:rPr>
          <w:rFonts w:ascii="Arial" w:eastAsia="Times New Roman" w:hAnsi="Arial" w:cs="Simplified Arabic" w:hint="cs"/>
          <w:color w:val="000000" w:themeColor="text1"/>
          <w:sz w:val="32"/>
          <w:szCs w:val="32"/>
          <w:rtl/>
          <w:lang w:eastAsia="fr-FR" w:bidi="ar-DZ"/>
        </w:rPr>
        <w:t> </w:t>
      </w:r>
      <w:r w:rsidRPr="006C66A1">
        <w:rPr>
          <w:rFonts w:ascii="Arial" w:eastAsia="Times New Roman" w:hAnsi="Arial" w:cs="Times New Roman" w:hint="cs"/>
          <w:color w:val="000000" w:themeColor="text1"/>
          <w:sz w:val="32"/>
          <w:szCs w:val="32"/>
          <w:rtl/>
          <w:lang w:eastAsia="fr-FR" w:bidi="ar-DZ"/>
        </w:rPr>
        <w:t>ويُتبع كل عيار بتفصيل وشرح، يدل على حسن تصور للقضية، وبراعة منطق، وقدرة على الإقناع، على الأقل عند تحكيم القيم الجمالية المعتبرة يومئذ، وفي ظل الأعراف والتقاليد السائدة آنذاك</w:t>
      </w:r>
      <w:r w:rsidRPr="006C66A1">
        <w:rPr>
          <w:rFonts w:ascii="Arial" w:eastAsia="Times New Roman" w:hAnsi="Arial" w:cs="Simplified Arabic" w:hint="cs"/>
          <w:color w:val="000000" w:themeColor="text1"/>
          <w:sz w:val="32"/>
          <w:szCs w:val="32"/>
          <w:rtl/>
          <w:lang w:eastAsia="fr-FR" w:bidi="ar-DZ"/>
        </w:rPr>
        <w:t>.</w:t>
      </w:r>
    </w:p>
    <w:p w:rsidR="00466989" w:rsidRPr="006C66A1" w:rsidRDefault="00466989" w:rsidP="00466989">
      <w:pPr>
        <w:shd w:val="clear" w:color="auto" w:fill="FFFFFF"/>
        <w:bidi/>
        <w:spacing w:after="0"/>
        <w:jc w:val="both"/>
        <w:rPr>
          <w:rFonts w:ascii="Arial" w:eastAsia="Times New Roman" w:hAnsi="Arial" w:cs="Simplified Arabic"/>
          <w:color w:val="000000" w:themeColor="text1"/>
          <w:sz w:val="32"/>
          <w:szCs w:val="32"/>
          <w:rtl/>
          <w:lang w:eastAsia="fr-FR"/>
        </w:rPr>
      </w:pPr>
      <w:r w:rsidRPr="006C66A1">
        <w:rPr>
          <w:rFonts w:ascii="Arial" w:eastAsia="Times New Roman" w:hAnsi="Arial" w:cs="Times New Roman" w:hint="cs"/>
          <w:color w:val="000000" w:themeColor="text1"/>
          <w:sz w:val="32"/>
          <w:szCs w:val="32"/>
          <w:rtl/>
          <w:lang w:eastAsia="fr-FR" w:bidi="ar-DZ"/>
        </w:rPr>
        <w:lastRenderedPageBreak/>
        <w:t>وإذا كان للمرزوقي فضل التفصيل في عمود الشعر، وتمييز أبوابه، وتقرير معاييرها، فإنه في حقيقة الأمر كان يُتم صرحا بدأ بناءَه غيرُه</w:t>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إذ يمثّل عمله الخطوة الثالثة بعد اثنتين، قام بأولاهما</w:t>
      </w:r>
      <w:r w:rsidRPr="006C66A1">
        <w:rPr>
          <w:rFonts w:ascii="Arial" w:eastAsia="Times New Roman" w:hAnsi="Arial" w:cs="Simplified Arabic" w:hint="cs"/>
          <w:color w:val="000000" w:themeColor="text1"/>
          <w:sz w:val="32"/>
          <w:szCs w:val="32"/>
          <w:rtl/>
          <w:lang w:eastAsia="fr-FR" w:bidi="ar-DZ"/>
        </w:rPr>
        <w:t> </w:t>
      </w:r>
      <w:r w:rsidRPr="006C66A1">
        <w:rPr>
          <w:rFonts w:ascii="Arial" w:eastAsia="Times New Roman" w:hAnsi="Arial" w:cs="Times New Roman" w:hint="cs"/>
          <w:color w:val="000000" w:themeColor="text1"/>
          <w:sz w:val="32"/>
          <w:szCs w:val="32"/>
          <w:rtl/>
          <w:lang w:eastAsia="fr-FR" w:bidi="ar-DZ"/>
        </w:rPr>
        <w:t xml:space="preserve">أبو القاسم الآمدي </w:t>
      </w:r>
      <w:r w:rsidRPr="006C66A1">
        <w:rPr>
          <w:rFonts w:ascii="Arial" w:eastAsia="Times New Roman" w:hAnsi="Arial" w:cs="Simplified Arabic" w:hint="cs"/>
          <w:color w:val="000000" w:themeColor="text1"/>
          <w:sz w:val="32"/>
          <w:szCs w:val="32"/>
          <w:rtl/>
          <w:lang w:eastAsia="fr-FR" w:bidi="ar-DZ"/>
        </w:rPr>
        <w:t>(</w:t>
      </w:r>
      <w:r w:rsidRPr="006C66A1">
        <w:rPr>
          <w:rFonts w:ascii="Arial" w:eastAsia="Times New Roman" w:hAnsi="Arial" w:cs="Times New Roman" w:hint="cs"/>
          <w:color w:val="000000" w:themeColor="text1"/>
          <w:sz w:val="32"/>
          <w:szCs w:val="32"/>
          <w:rtl/>
          <w:lang w:eastAsia="fr-FR" w:bidi="ar-DZ"/>
        </w:rPr>
        <w:t>ت</w:t>
      </w:r>
      <w:r w:rsidRPr="006C66A1">
        <w:rPr>
          <w:rFonts w:ascii="Arial" w:eastAsia="Times New Roman" w:hAnsi="Arial" w:cs="Simplified Arabic" w:hint="cs"/>
          <w:color w:val="000000" w:themeColor="text1"/>
          <w:sz w:val="32"/>
          <w:szCs w:val="32"/>
          <w:rtl/>
          <w:lang w:eastAsia="fr-FR" w:bidi="ar-DZ"/>
        </w:rPr>
        <w:t>. 370 </w:t>
      </w:r>
      <w:r w:rsidRPr="006C66A1">
        <w:rPr>
          <w:rFonts w:ascii="Arial" w:eastAsia="Times New Roman" w:hAnsi="Arial" w:cs="Times New Roman" w:hint="cs"/>
          <w:color w:val="000000" w:themeColor="text1"/>
          <w:sz w:val="32"/>
          <w:szCs w:val="32"/>
          <w:rtl/>
          <w:lang w:eastAsia="fr-FR" w:bidi="ar-DZ"/>
        </w:rPr>
        <w:t>هـ</w:t>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أول من أتى بهذا المصطلح</w:t>
      </w:r>
      <w:r w:rsidRPr="006C66A1">
        <w:rPr>
          <w:rStyle w:val="Appelnotedebasdep"/>
          <w:rFonts w:ascii="Arial" w:eastAsia="Times New Roman" w:hAnsi="Arial" w:cs="Simplified Arabic"/>
          <w:color w:val="000000" w:themeColor="text1"/>
          <w:sz w:val="32"/>
          <w:szCs w:val="32"/>
          <w:rtl/>
          <w:lang w:eastAsia="fr-FR"/>
        </w:rPr>
        <w:footnoteReference w:id="17"/>
      </w:r>
      <w:r w:rsidRPr="006C66A1">
        <w:rPr>
          <w:rFonts w:ascii="Arial" w:eastAsia="Times New Roman" w:hAnsi="Arial" w:cs="Times New Roman" w:hint="cs"/>
          <w:color w:val="000000" w:themeColor="text1"/>
          <w:sz w:val="32"/>
          <w:szCs w:val="32"/>
          <w:rtl/>
          <w:lang w:eastAsia="fr-FR" w:bidi="ar-DZ"/>
        </w:rPr>
        <w:t xml:space="preserve">، وذلك حين وصف البحتري بأنه </w:t>
      </w:r>
      <w:r w:rsidRPr="006C66A1">
        <w:rPr>
          <w:rFonts w:ascii="Arial" w:eastAsia="Times New Roman" w:hAnsi="Arial" w:cs="Simplified Arabic" w:hint="cs"/>
          <w:color w:val="000000" w:themeColor="text1"/>
          <w:sz w:val="32"/>
          <w:szCs w:val="32"/>
          <w:rtl/>
          <w:lang w:eastAsia="fr-FR" w:bidi="ar-DZ"/>
        </w:rPr>
        <w:t>"</w:t>
      </w:r>
      <w:r w:rsidRPr="006C66A1">
        <w:rPr>
          <w:rFonts w:ascii="Arial" w:eastAsia="Times New Roman" w:hAnsi="Arial" w:cs="Times New Roman" w:hint="cs"/>
          <w:color w:val="000000" w:themeColor="text1"/>
          <w:sz w:val="32"/>
          <w:szCs w:val="32"/>
          <w:rtl/>
          <w:lang w:eastAsia="fr-FR" w:bidi="ar-DZ"/>
        </w:rPr>
        <w:t>ما فارق عمودَ الشعر المعروف</w:t>
      </w:r>
      <w:r w:rsidRPr="006C66A1">
        <w:rPr>
          <w:rFonts w:ascii="Arial" w:eastAsia="Times New Roman" w:hAnsi="Arial" w:cs="Simplified Arabic" w:hint="cs"/>
          <w:color w:val="000000" w:themeColor="text1"/>
          <w:sz w:val="32"/>
          <w:szCs w:val="32"/>
          <w:rtl/>
          <w:lang w:eastAsia="fr-FR" w:bidi="ar-DZ"/>
        </w:rPr>
        <w:t>..."</w:t>
      </w:r>
      <w:bookmarkStart w:id="13" w:name="_ftnref130"/>
      <w:r w:rsidRPr="006C66A1">
        <w:rPr>
          <w:rStyle w:val="Appelnotedebasdep"/>
          <w:rFonts w:ascii="Arial" w:eastAsia="Times New Roman" w:hAnsi="Arial" w:cs="Simplified Arabic"/>
          <w:color w:val="000000" w:themeColor="text1"/>
          <w:sz w:val="32"/>
          <w:szCs w:val="32"/>
          <w:rtl/>
          <w:lang w:eastAsia="fr-FR" w:bidi="ar-DZ"/>
        </w:rPr>
        <w:footnoteReference w:id="18"/>
      </w:r>
      <w:bookmarkEnd w:id="13"/>
      <w:r w:rsidRPr="006C66A1">
        <w:rPr>
          <w:rFonts w:ascii="Arial" w:eastAsia="Times New Roman" w:hAnsi="Arial" w:cs="Times New Roman" w:hint="cs"/>
          <w:color w:val="000000" w:themeColor="text1"/>
          <w:sz w:val="32"/>
          <w:szCs w:val="32"/>
          <w:u w:val="single"/>
          <w:rtl/>
          <w:lang w:val="en-US" w:eastAsia="fr-FR" w:bidi="ar-DZ"/>
        </w:rPr>
        <w:t>،</w:t>
      </w:r>
      <w:r w:rsidRPr="006C66A1">
        <w:rPr>
          <w:rFonts w:ascii="Arial" w:eastAsia="Times New Roman" w:hAnsi="Arial" w:cs="Times New Roman" w:hint="cs"/>
          <w:color w:val="000000" w:themeColor="text1"/>
          <w:sz w:val="32"/>
          <w:szCs w:val="32"/>
          <w:rtl/>
          <w:lang w:eastAsia="fr-FR" w:bidi="ar-DZ"/>
        </w:rPr>
        <w:t xml:space="preserve"> ثم أعقبه في خطوة ثانية القاضي الجرجاني </w:t>
      </w:r>
      <w:r w:rsidRPr="006C66A1">
        <w:rPr>
          <w:rFonts w:ascii="Arial" w:eastAsia="Times New Roman" w:hAnsi="Arial" w:cs="Simplified Arabic" w:hint="cs"/>
          <w:color w:val="000000" w:themeColor="text1"/>
          <w:sz w:val="32"/>
          <w:szCs w:val="32"/>
          <w:rtl/>
          <w:lang w:eastAsia="fr-FR" w:bidi="ar-DZ"/>
        </w:rPr>
        <w:t>(392 </w:t>
      </w:r>
      <w:r w:rsidRPr="006C66A1">
        <w:rPr>
          <w:rFonts w:ascii="Arial" w:eastAsia="Times New Roman" w:hAnsi="Arial" w:cs="Times New Roman" w:hint="cs"/>
          <w:color w:val="000000" w:themeColor="text1"/>
          <w:sz w:val="32"/>
          <w:szCs w:val="32"/>
          <w:rtl/>
          <w:lang w:eastAsia="fr-FR" w:bidi="ar-DZ"/>
        </w:rPr>
        <w:t>هـ</w:t>
      </w:r>
      <w:r w:rsidRPr="006C66A1">
        <w:rPr>
          <w:rFonts w:ascii="Arial" w:eastAsia="Times New Roman" w:hAnsi="Arial" w:cs="Simplified Arabic" w:hint="cs"/>
          <w:color w:val="000000" w:themeColor="text1"/>
          <w:sz w:val="32"/>
          <w:szCs w:val="32"/>
          <w:rtl/>
          <w:lang w:eastAsia="fr-FR" w:bidi="ar-DZ"/>
        </w:rPr>
        <w:t>)</w:t>
      </w:r>
      <w:r w:rsidRPr="006C66A1">
        <w:rPr>
          <w:rFonts w:ascii="Arial" w:eastAsia="Times New Roman" w:hAnsi="Arial" w:cs="Times New Roman" w:hint="cs"/>
          <w:color w:val="000000" w:themeColor="text1"/>
          <w:sz w:val="32"/>
          <w:szCs w:val="32"/>
          <w:rtl/>
          <w:lang w:eastAsia="fr-FR" w:bidi="ar-DZ"/>
        </w:rPr>
        <w:t>، الذي لم يُعيِه أن يعكس القيم السلبية، التي نظر منها الآمدي إلى عمود الشعر عند نقده لأبي تمام، فيضعها الجرجاني في مواجهة ما يناقضها من قيم إيجابية في شعر البحتري</w:t>
      </w:r>
      <w:r w:rsidRPr="006C66A1">
        <w:rPr>
          <w:rStyle w:val="Appelnotedebasdep"/>
          <w:rFonts w:ascii="Arial" w:eastAsia="Times New Roman" w:hAnsi="Arial" w:cs="Simplified Arabic"/>
          <w:color w:val="000000" w:themeColor="text1"/>
          <w:sz w:val="32"/>
          <w:szCs w:val="32"/>
          <w:rtl/>
          <w:lang w:eastAsia="fr-FR"/>
        </w:rPr>
        <w:footnoteReference w:id="19"/>
      </w:r>
      <w:r w:rsidRPr="006C66A1">
        <w:rPr>
          <w:rFonts w:ascii="Arial" w:eastAsia="Times New Roman" w:hAnsi="Arial" w:cs="Simplified Arabic" w:hint="cs"/>
          <w:color w:val="000000" w:themeColor="text1"/>
          <w:sz w:val="32"/>
          <w:szCs w:val="32"/>
          <w:rtl/>
          <w:lang w:eastAsia="fr-FR" w:bidi="ar-DZ"/>
        </w:rPr>
        <w:t>. </w:t>
      </w:r>
      <w:r w:rsidRPr="006C66A1">
        <w:rPr>
          <w:rFonts w:ascii="Arial" w:eastAsia="Times New Roman" w:hAnsi="Arial" w:cs="Times New Roman" w:hint="cs"/>
          <w:color w:val="000000" w:themeColor="text1"/>
          <w:sz w:val="32"/>
          <w:szCs w:val="32"/>
          <w:rtl/>
          <w:lang w:eastAsia="fr-FR" w:bidi="ar-DZ"/>
        </w:rPr>
        <w:t xml:space="preserve">السائر في فنه سيرة العرب التي </w:t>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إنما تُفاضل بين الشعراء في الجودة والحسن بشرف المعنى وصحّته، وجزالة اللفظ واستقامته، وتسلّم السّبْق فيه لمنْ وصف فأصاب، وشبّه فقارب، وبدَهَ فأغزَر، ولمَن كثرت سوائر أمثاله وشوارد أبياته؛ ولم تكن تعبأ بالتجنيس والمطابقة، ولا تحفِل بالإبداع والاستعارة إذا حصل لها عمود الشعر، ونظام القريض</w:t>
      </w:r>
      <w:r w:rsidRPr="006C66A1">
        <w:rPr>
          <w:rFonts w:ascii="Arial" w:eastAsia="Times New Roman" w:hAnsi="Arial" w:cs="Simplified Arabic" w:hint="cs"/>
          <w:color w:val="000000" w:themeColor="text1"/>
          <w:sz w:val="32"/>
          <w:szCs w:val="32"/>
          <w:rtl/>
          <w:lang w:eastAsia="fr-FR" w:bidi="ar-DZ"/>
        </w:rPr>
        <w:t>"</w:t>
      </w:r>
      <w:r w:rsidRPr="006C66A1">
        <w:rPr>
          <w:rStyle w:val="Appelnotedebasdep"/>
          <w:rFonts w:ascii="Arial" w:eastAsia="Times New Roman" w:hAnsi="Arial" w:cs="Simplified Arabic"/>
          <w:color w:val="000000" w:themeColor="text1"/>
          <w:sz w:val="32"/>
          <w:szCs w:val="32"/>
          <w:rtl/>
          <w:lang w:eastAsia="fr-FR"/>
        </w:rPr>
        <w:footnoteReference w:id="20"/>
      </w:r>
      <w:r w:rsidRPr="006C66A1">
        <w:rPr>
          <w:rFonts w:ascii="Arial" w:eastAsia="Times New Roman" w:hAnsi="Arial" w:cs="Simplified Arabic" w:hint="cs"/>
          <w:color w:val="000000" w:themeColor="text1"/>
          <w:sz w:val="32"/>
          <w:szCs w:val="32"/>
          <w:rtl/>
          <w:lang w:eastAsia="fr-FR" w:bidi="ar-DZ"/>
        </w:rPr>
        <w:t>.</w:t>
      </w:r>
    </w:p>
    <w:p w:rsidR="00466989" w:rsidRDefault="00466989" w:rsidP="00466989">
      <w:pPr>
        <w:bidi/>
      </w:pPr>
    </w:p>
    <w:sectPr w:rsidR="0046698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32ED" w:rsidRDefault="003432ED" w:rsidP="00466989">
      <w:pPr>
        <w:spacing w:after="0" w:line="240" w:lineRule="auto"/>
      </w:pPr>
      <w:r>
        <w:separator/>
      </w:r>
    </w:p>
  </w:endnote>
  <w:endnote w:type="continuationSeparator" w:id="1">
    <w:p w:rsidR="003432ED" w:rsidRDefault="003432ED" w:rsidP="004669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altName w:val="Times New Roman"/>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32ED" w:rsidRDefault="003432ED" w:rsidP="00466989">
      <w:pPr>
        <w:spacing w:after="0" w:line="240" w:lineRule="auto"/>
      </w:pPr>
      <w:r>
        <w:separator/>
      </w:r>
    </w:p>
  </w:footnote>
  <w:footnote w:type="continuationSeparator" w:id="1">
    <w:p w:rsidR="003432ED" w:rsidRDefault="003432ED" w:rsidP="00466989">
      <w:pPr>
        <w:spacing w:after="0" w:line="240" w:lineRule="auto"/>
      </w:pPr>
      <w:r>
        <w:continuationSeparator/>
      </w:r>
    </w:p>
  </w:footnote>
  <w:footnote w:id="2">
    <w:p w:rsidR="00466989" w:rsidRPr="0074779C" w:rsidRDefault="00466989" w:rsidP="00466989">
      <w:pPr>
        <w:shd w:val="clear" w:color="auto" w:fill="FFFFFF"/>
        <w:bidi/>
        <w:spacing w:after="0"/>
        <w:jc w:val="both"/>
        <w:rPr>
          <w:rFonts w:ascii="Arial" w:eastAsia="Times New Roman" w:hAnsi="Arial" w:cs="Simplified Arabic"/>
          <w:color w:val="545251"/>
          <w:sz w:val="24"/>
          <w:szCs w:val="24"/>
          <w:rtl/>
          <w:lang w:eastAsia="fr-FR"/>
        </w:rPr>
      </w:pPr>
      <w:r>
        <w:rPr>
          <w:rStyle w:val="Appelnotedebasdep"/>
        </w:rPr>
        <w:footnoteRef/>
      </w:r>
      <w:r>
        <w:t xml:space="preserve"> </w:t>
      </w:r>
      <w:r>
        <w:rPr>
          <w:rFonts w:hint="cs"/>
          <w:rtl/>
        </w:rPr>
        <w:t>)</w:t>
      </w:r>
      <w:r w:rsidRPr="00F542AB">
        <w:rPr>
          <w:rFonts w:ascii="Arial" w:eastAsia="Times New Roman" w:hAnsi="Arial" w:cs="Simplified Arabic" w:hint="cs"/>
          <w:color w:val="545251"/>
          <w:sz w:val="24"/>
          <w:szCs w:val="24"/>
          <w:rtl/>
          <w:lang w:eastAsia="fr-FR" w:bidi="ar-DZ"/>
        </w:rPr>
        <w:t> </w:t>
      </w:r>
      <w:r w:rsidRPr="00F542AB">
        <w:rPr>
          <w:rFonts w:ascii="Arial" w:eastAsia="Times New Roman" w:hAnsi="Arial" w:cs="Times New Roman" w:hint="cs"/>
          <w:color w:val="545251"/>
          <w:sz w:val="24"/>
          <w:szCs w:val="24"/>
          <w:rtl/>
          <w:lang w:eastAsia="fr-FR" w:bidi="ar-DZ"/>
        </w:rPr>
        <w:t>إحسان عباس</w:t>
      </w:r>
      <w:r w:rsidRPr="00F542AB">
        <w:rPr>
          <w:rFonts w:ascii="Arial" w:eastAsia="Times New Roman" w:hAnsi="Arial" w:cs="Simplified Arabic" w:hint="cs"/>
          <w:color w:val="545251"/>
          <w:sz w:val="24"/>
          <w:szCs w:val="24"/>
          <w:rtl/>
          <w:lang w:eastAsia="fr-FR" w:bidi="ar-DZ"/>
        </w:rPr>
        <w:t xml:space="preserve">: </w:t>
      </w:r>
      <w:r w:rsidRPr="00F542AB">
        <w:rPr>
          <w:rFonts w:ascii="Arial" w:eastAsia="Times New Roman" w:hAnsi="Arial" w:cs="Times New Roman" w:hint="cs"/>
          <w:color w:val="545251"/>
          <w:sz w:val="24"/>
          <w:szCs w:val="24"/>
          <w:rtl/>
          <w:lang w:eastAsia="fr-FR" w:bidi="ar-DZ"/>
        </w:rPr>
        <w:t>تاريخ النقد الأدبي عند العرب، مرجع سابق، ص</w:t>
      </w:r>
      <w:r w:rsidRPr="00F542AB">
        <w:rPr>
          <w:rFonts w:ascii="Arial" w:eastAsia="Times New Roman" w:hAnsi="Arial" w:cs="Simplified Arabic" w:hint="cs"/>
          <w:color w:val="545251"/>
          <w:sz w:val="24"/>
          <w:szCs w:val="24"/>
          <w:rtl/>
          <w:lang w:eastAsia="fr-FR" w:bidi="ar-DZ"/>
        </w:rPr>
        <w:t>. 322.</w:t>
      </w:r>
    </w:p>
  </w:footnote>
  <w:footnote w:id="3">
    <w:p w:rsidR="00466989" w:rsidRPr="009F3935" w:rsidRDefault="00466989" w:rsidP="00466989">
      <w:pPr>
        <w:shd w:val="clear" w:color="auto" w:fill="FFFFFF"/>
        <w:bidi/>
        <w:spacing w:after="0"/>
        <w:jc w:val="both"/>
        <w:rPr>
          <w:rFonts w:ascii="Arial" w:eastAsia="Times New Roman" w:hAnsi="Arial" w:cs="Simplified Arabic"/>
          <w:color w:val="545251"/>
          <w:sz w:val="24"/>
          <w:szCs w:val="24"/>
          <w:rtl/>
          <w:lang w:eastAsia="fr-FR"/>
        </w:rPr>
      </w:pPr>
      <w:r>
        <w:rPr>
          <w:rStyle w:val="Appelnotedebasdep"/>
        </w:rPr>
        <w:footnoteRef/>
      </w:r>
      <w:r>
        <w:t xml:space="preserve"> </w:t>
      </w:r>
      <w:r>
        <w:rPr>
          <w:rFonts w:hint="cs"/>
          <w:rtl/>
        </w:rPr>
        <w:t>)</w:t>
      </w:r>
      <w:bookmarkStart w:id="0" w:name="_ftn115"/>
      <w:r w:rsidRPr="009F3935">
        <w:rPr>
          <w:rFonts w:ascii="Arial" w:eastAsia="Times New Roman" w:hAnsi="Arial" w:cs="Simplified Arabic"/>
          <w:color w:val="545251"/>
          <w:sz w:val="24"/>
          <w:szCs w:val="24"/>
          <w:rtl/>
          <w:lang w:eastAsia="fr-FR"/>
        </w:rPr>
        <w:t xml:space="preserve"> </w:t>
      </w:r>
      <w:bookmarkEnd w:id="0"/>
      <w:r w:rsidRPr="00F542AB">
        <w:rPr>
          <w:rFonts w:ascii="Arial" w:eastAsia="Times New Roman" w:hAnsi="Arial" w:cs="Times New Roman" w:hint="cs"/>
          <w:color w:val="545251"/>
          <w:sz w:val="24"/>
          <w:szCs w:val="24"/>
          <w:rtl/>
          <w:lang w:eastAsia="fr-FR" w:bidi="ar-DZ"/>
        </w:rPr>
        <w:t>أبو علي المرزوقي</w:t>
      </w:r>
      <w:r w:rsidRPr="00F542AB">
        <w:rPr>
          <w:rFonts w:ascii="Arial" w:eastAsia="Times New Roman" w:hAnsi="Arial" w:cs="Simplified Arabic" w:hint="cs"/>
          <w:color w:val="545251"/>
          <w:sz w:val="24"/>
          <w:szCs w:val="24"/>
          <w:rtl/>
          <w:lang w:eastAsia="fr-FR" w:bidi="ar-DZ"/>
        </w:rPr>
        <w:t xml:space="preserve">: </w:t>
      </w:r>
      <w:r w:rsidRPr="00F542AB">
        <w:rPr>
          <w:rFonts w:ascii="Arial" w:eastAsia="Times New Roman" w:hAnsi="Arial" w:cs="Times New Roman" w:hint="cs"/>
          <w:color w:val="545251"/>
          <w:sz w:val="24"/>
          <w:szCs w:val="24"/>
          <w:rtl/>
          <w:lang w:eastAsia="fr-FR" w:bidi="ar-DZ"/>
        </w:rPr>
        <w:t>شرح ديوان الحماسة لأبي تمام، دار الكتب العلمية، بيروت، ط</w:t>
      </w:r>
      <w:r w:rsidRPr="00F542AB">
        <w:rPr>
          <w:rFonts w:ascii="Arial" w:eastAsia="Times New Roman" w:hAnsi="Arial" w:cs="Simplified Arabic" w:hint="cs"/>
          <w:color w:val="545251"/>
          <w:sz w:val="24"/>
          <w:szCs w:val="24"/>
          <w:rtl/>
          <w:lang w:eastAsia="fr-FR" w:bidi="ar-DZ"/>
        </w:rPr>
        <w:t>.1</w:t>
      </w:r>
      <w:r w:rsidRPr="00F542AB">
        <w:rPr>
          <w:rFonts w:ascii="Arial" w:eastAsia="Times New Roman" w:hAnsi="Arial" w:cs="Times New Roman" w:hint="cs"/>
          <w:color w:val="545251"/>
          <w:sz w:val="24"/>
          <w:szCs w:val="24"/>
          <w:rtl/>
          <w:lang w:eastAsia="fr-FR" w:bidi="ar-DZ"/>
        </w:rPr>
        <w:t>،</w:t>
      </w:r>
      <w:r w:rsidRPr="00F542AB">
        <w:rPr>
          <w:rFonts w:ascii="Arial" w:eastAsia="Times New Roman" w:hAnsi="Arial" w:cs="Simplified Arabic" w:hint="cs"/>
          <w:color w:val="545251"/>
          <w:sz w:val="24"/>
          <w:szCs w:val="24"/>
          <w:rtl/>
          <w:lang w:eastAsia="fr-FR" w:bidi="ar-DZ"/>
        </w:rPr>
        <w:t> 1424</w:t>
      </w:r>
      <w:r w:rsidRPr="00F542AB">
        <w:rPr>
          <w:rFonts w:ascii="Arial" w:eastAsia="Times New Roman" w:hAnsi="Arial" w:cs="Times New Roman" w:hint="cs"/>
          <w:color w:val="545251"/>
          <w:sz w:val="24"/>
          <w:szCs w:val="24"/>
          <w:rtl/>
          <w:lang w:eastAsia="fr-FR" w:bidi="ar-DZ"/>
        </w:rPr>
        <w:t>هـ</w:t>
      </w:r>
      <w:r w:rsidRPr="00F542AB">
        <w:rPr>
          <w:rFonts w:ascii="Arial" w:eastAsia="Times New Roman" w:hAnsi="Arial" w:cs="Simplified Arabic" w:hint="cs"/>
          <w:color w:val="545251"/>
          <w:sz w:val="24"/>
          <w:szCs w:val="24"/>
          <w:rtl/>
          <w:lang w:eastAsia="fr-FR" w:bidi="ar-DZ"/>
        </w:rPr>
        <w:t>/2003</w:t>
      </w:r>
      <w:r w:rsidRPr="00F542AB">
        <w:rPr>
          <w:rFonts w:ascii="Arial" w:eastAsia="Times New Roman" w:hAnsi="Arial" w:cs="Times New Roman" w:hint="cs"/>
          <w:color w:val="545251"/>
          <w:sz w:val="24"/>
          <w:szCs w:val="24"/>
          <w:rtl/>
          <w:lang w:eastAsia="fr-FR" w:bidi="ar-DZ"/>
        </w:rPr>
        <w:t>م، ج</w:t>
      </w:r>
      <w:r w:rsidRPr="00F542AB">
        <w:rPr>
          <w:rFonts w:ascii="Arial" w:eastAsia="Times New Roman" w:hAnsi="Arial" w:cs="Simplified Arabic" w:hint="cs"/>
          <w:color w:val="545251"/>
          <w:sz w:val="24"/>
          <w:szCs w:val="24"/>
          <w:rtl/>
          <w:lang w:eastAsia="fr-FR" w:bidi="ar-DZ"/>
        </w:rPr>
        <w:t>.1</w:t>
      </w:r>
      <w:r w:rsidRPr="00F542AB">
        <w:rPr>
          <w:rFonts w:ascii="Arial" w:eastAsia="Times New Roman" w:hAnsi="Arial" w:cs="Times New Roman" w:hint="cs"/>
          <w:color w:val="545251"/>
          <w:sz w:val="24"/>
          <w:szCs w:val="24"/>
          <w:rtl/>
          <w:lang w:eastAsia="fr-FR" w:bidi="ar-DZ"/>
        </w:rPr>
        <w:t>، ص</w:t>
      </w:r>
      <w:r w:rsidRPr="00F542AB">
        <w:rPr>
          <w:rFonts w:ascii="Arial" w:eastAsia="Times New Roman" w:hAnsi="Arial" w:cs="Simplified Arabic" w:hint="cs"/>
          <w:color w:val="545251"/>
          <w:sz w:val="24"/>
          <w:szCs w:val="24"/>
          <w:rtl/>
          <w:lang w:eastAsia="fr-FR" w:bidi="ar-DZ"/>
        </w:rPr>
        <w:t>. 10.</w:t>
      </w:r>
    </w:p>
  </w:footnote>
  <w:footnote w:id="4">
    <w:p w:rsidR="00466989" w:rsidRPr="009F3935" w:rsidRDefault="00466989" w:rsidP="00466989">
      <w:pPr>
        <w:shd w:val="clear" w:color="auto" w:fill="FFFFFF"/>
        <w:bidi/>
        <w:spacing w:after="0"/>
        <w:jc w:val="both"/>
        <w:rPr>
          <w:rFonts w:ascii="Arial" w:eastAsia="Times New Roman" w:hAnsi="Arial" w:cs="Simplified Arabic"/>
          <w:color w:val="545251"/>
          <w:sz w:val="24"/>
          <w:szCs w:val="24"/>
          <w:rtl/>
          <w:lang w:eastAsia="fr-FR"/>
        </w:rPr>
      </w:pPr>
      <w:r>
        <w:rPr>
          <w:rStyle w:val="Appelnotedebasdep"/>
        </w:rPr>
        <w:footnoteRef/>
      </w:r>
      <w:r>
        <w:t xml:space="preserve"> </w:t>
      </w:r>
      <w:r>
        <w:rPr>
          <w:rFonts w:hint="cs"/>
          <w:rtl/>
        </w:rPr>
        <w:t>)</w:t>
      </w:r>
      <w:bookmarkStart w:id="1" w:name="_ftn116"/>
      <w:r w:rsidRPr="009F3935">
        <w:rPr>
          <w:rFonts w:ascii="Arial" w:eastAsia="Times New Roman" w:hAnsi="Arial" w:cs="Simplified Arabic"/>
          <w:color w:val="545251"/>
          <w:sz w:val="24"/>
          <w:szCs w:val="24"/>
          <w:rtl/>
          <w:lang w:eastAsia="fr-FR"/>
        </w:rPr>
        <w:t xml:space="preserve"> </w:t>
      </w:r>
      <w:bookmarkEnd w:id="1"/>
      <w:r w:rsidRPr="00F542AB">
        <w:rPr>
          <w:rFonts w:ascii="Arial" w:eastAsia="Times New Roman" w:hAnsi="Arial" w:cs="Times New Roman" w:hint="cs"/>
          <w:color w:val="545251"/>
          <w:sz w:val="24"/>
          <w:szCs w:val="24"/>
          <w:rtl/>
          <w:lang w:eastAsia="fr-FR" w:bidi="ar-DZ"/>
        </w:rPr>
        <w:t>السابق، الموضع نفسه</w:t>
      </w:r>
      <w:r w:rsidRPr="00F542AB">
        <w:rPr>
          <w:rFonts w:ascii="Arial" w:eastAsia="Times New Roman" w:hAnsi="Arial" w:cs="Simplified Arabic" w:hint="cs"/>
          <w:color w:val="545251"/>
          <w:sz w:val="24"/>
          <w:szCs w:val="24"/>
          <w:rtl/>
          <w:lang w:eastAsia="fr-FR" w:bidi="ar-DZ"/>
        </w:rPr>
        <w:t>.</w:t>
      </w:r>
    </w:p>
  </w:footnote>
  <w:footnote w:id="5">
    <w:p w:rsidR="00466989" w:rsidRPr="0074779C" w:rsidRDefault="00466989" w:rsidP="00466989">
      <w:pPr>
        <w:shd w:val="clear" w:color="auto" w:fill="FFFFFF"/>
        <w:bidi/>
        <w:spacing w:after="0"/>
        <w:jc w:val="both"/>
        <w:rPr>
          <w:rFonts w:ascii="Arial" w:eastAsia="Times New Roman" w:hAnsi="Arial" w:cs="Simplified Arabic"/>
          <w:color w:val="545251"/>
          <w:sz w:val="24"/>
          <w:szCs w:val="24"/>
          <w:rtl/>
          <w:lang w:eastAsia="fr-FR"/>
        </w:rPr>
      </w:pPr>
      <w:r>
        <w:rPr>
          <w:rStyle w:val="Appelnotedebasdep"/>
        </w:rPr>
        <w:footnoteRef/>
      </w:r>
      <w:r>
        <w:t xml:space="preserve"> </w:t>
      </w:r>
      <w:r>
        <w:rPr>
          <w:rFonts w:hint="cs"/>
          <w:rtl/>
        </w:rPr>
        <w:t>)</w:t>
      </w:r>
      <w:bookmarkStart w:id="2" w:name="_ftn117"/>
      <w:r w:rsidRPr="009F3935">
        <w:rPr>
          <w:rFonts w:ascii="Arial" w:eastAsia="Times New Roman" w:hAnsi="Arial" w:cs="Simplified Arabic"/>
          <w:color w:val="545251"/>
          <w:sz w:val="24"/>
          <w:szCs w:val="24"/>
          <w:rtl/>
          <w:lang w:eastAsia="fr-FR"/>
        </w:rPr>
        <w:t xml:space="preserve"> </w:t>
      </w:r>
      <w:bookmarkEnd w:id="2"/>
      <w:r w:rsidRPr="00F542AB">
        <w:rPr>
          <w:rFonts w:ascii="Arial" w:eastAsia="Times New Roman" w:hAnsi="Arial" w:cs="Times New Roman" w:hint="cs"/>
          <w:color w:val="545251"/>
          <w:sz w:val="24"/>
          <w:szCs w:val="24"/>
          <w:rtl/>
          <w:lang w:eastAsia="fr-FR" w:bidi="ar-DZ"/>
        </w:rPr>
        <w:t>الجاحظ</w:t>
      </w:r>
      <w:r w:rsidRPr="00F542AB">
        <w:rPr>
          <w:rFonts w:ascii="Arial" w:eastAsia="Times New Roman" w:hAnsi="Arial" w:cs="Simplified Arabic" w:hint="cs"/>
          <w:color w:val="545251"/>
          <w:sz w:val="24"/>
          <w:szCs w:val="24"/>
          <w:rtl/>
          <w:lang w:eastAsia="fr-FR" w:bidi="ar-DZ"/>
        </w:rPr>
        <w:t xml:space="preserve">: </w:t>
      </w:r>
      <w:r w:rsidRPr="00F542AB">
        <w:rPr>
          <w:rFonts w:ascii="Arial" w:eastAsia="Times New Roman" w:hAnsi="Arial" w:cs="Times New Roman" w:hint="cs"/>
          <w:color w:val="545251"/>
          <w:sz w:val="24"/>
          <w:szCs w:val="24"/>
          <w:rtl/>
          <w:lang w:eastAsia="fr-FR" w:bidi="ar-DZ"/>
        </w:rPr>
        <w:t>البيان والتبيين، مصدر سابق، ج</w:t>
      </w:r>
      <w:r w:rsidRPr="00F542AB">
        <w:rPr>
          <w:rFonts w:ascii="Arial" w:eastAsia="Times New Roman" w:hAnsi="Arial" w:cs="Simplified Arabic" w:hint="cs"/>
          <w:color w:val="545251"/>
          <w:sz w:val="24"/>
          <w:szCs w:val="24"/>
          <w:rtl/>
          <w:lang w:eastAsia="fr-FR" w:bidi="ar-DZ"/>
        </w:rPr>
        <w:t>.1</w:t>
      </w:r>
      <w:r w:rsidRPr="00F542AB">
        <w:rPr>
          <w:rFonts w:ascii="Arial" w:eastAsia="Times New Roman" w:hAnsi="Arial" w:cs="Times New Roman" w:hint="cs"/>
          <w:color w:val="545251"/>
          <w:sz w:val="24"/>
          <w:szCs w:val="24"/>
          <w:rtl/>
          <w:lang w:eastAsia="fr-FR" w:bidi="ar-DZ"/>
        </w:rPr>
        <w:t>، ص</w:t>
      </w:r>
      <w:r w:rsidRPr="00F542AB">
        <w:rPr>
          <w:rFonts w:ascii="Arial" w:eastAsia="Times New Roman" w:hAnsi="Arial" w:cs="Simplified Arabic" w:hint="cs"/>
          <w:color w:val="545251"/>
          <w:sz w:val="24"/>
          <w:szCs w:val="24"/>
          <w:rtl/>
          <w:lang w:eastAsia="fr-FR" w:bidi="ar-DZ"/>
        </w:rPr>
        <w:t>. 136.</w:t>
      </w:r>
    </w:p>
  </w:footnote>
  <w:footnote w:id="6">
    <w:p w:rsidR="00466989" w:rsidRPr="009F3935" w:rsidRDefault="00466989" w:rsidP="00466989">
      <w:pPr>
        <w:shd w:val="clear" w:color="auto" w:fill="FFFFFF"/>
        <w:bidi/>
        <w:spacing w:after="0"/>
        <w:jc w:val="both"/>
        <w:rPr>
          <w:rFonts w:ascii="Arial" w:eastAsia="Times New Roman" w:hAnsi="Arial" w:cs="Simplified Arabic"/>
          <w:color w:val="545251"/>
          <w:sz w:val="24"/>
          <w:szCs w:val="24"/>
          <w:rtl/>
          <w:lang w:eastAsia="fr-FR"/>
        </w:rPr>
      </w:pPr>
      <w:r>
        <w:rPr>
          <w:rStyle w:val="Appelnotedebasdep"/>
        </w:rPr>
        <w:footnoteRef/>
      </w:r>
      <w:r>
        <w:t xml:space="preserve"> </w:t>
      </w:r>
      <w:r>
        <w:rPr>
          <w:rFonts w:hint="cs"/>
          <w:rtl/>
        </w:rPr>
        <w:t>)</w:t>
      </w:r>
      <w:bookmarkStart w:id="3" w:name="_ftn118"/>
      <w:r w:rsidRPr="009F3935">
        <w:rPr>
          <w:rFonts w:ascii="Arial" w:eastAsia="Times New Roman" w:hAnsi="Arial" w:cs="Simplified Arabic"/>
          <w:color w:val="545251"/>
          <w:sz w:val="24"/>
          <w:szCs w:val="24"/>
          <w:rtl/>
          <w:lang w:eastAsia="fr-FR"/>
        </w:rPr>
        <w:t xml:space="preserve"> </w:t>
      </w:r>
      <w:bookmarkEnd w:id="3"/>
      <w:r w:rsidRPr="00F542AB">
        <w:rPr>
          <w:rFonts w:ascii="Arial" w:eastAsia="Times New Roman" w:hAnsi="Arial" w:cs="Times New Roman" w:hint="cs"/>
          <w:color w:val="545251"/>
          <w:sz w:val="24"/>
          <w:szCs w:val="24"/>
          <w:rtl/>
          <w:lang w:eastAsia="fr-FR" w:bidi="ar-DZ"/>
        </w:rPr>
        <w:t>ابن منظور</w:t>
      </w:r>
      <w:r w:rsidRPr="00F542AB">
        <w:rPr>
          <w:rFonts w:ascii="Arial" w:eastAsia="Times New Roman" w:hAnsi="Arial" w:cs="Simplified Arabic" w:hint="cs"/>
          <w:color w:val="545251"/>
          <w:sz w:val="24"/>
          <w:szCs w:val="24"/>
          <w:rtl/>
          <w:lang w:eastAsia="fr-FR" w:bidi="ar-DZ"/>
        </w:rPr>
        <w:t xml:space="preserve">: </w:t>
      </w:r>
      <w:r w:rsidRPr="00F542AB">
        <w:rPr>
          <w:rFonts w:ascii="Arial" w:eastAsia="Times New Roman" w:hAnsi="Arial" w:cs="Times New Roman" w:hint="cs"/>
          <w:color w:val="545251"/>
          <w:sz w:val="24"/>
          <w:szCs w:val="24"/>
          <w:rtl/>
          <w:lang w:eastAsia="fr-FR" w:bidi="ar-DZ"/>
        </w:rPr>
        <w:t xml:space="preserve">لسان العرب، مادة </w:t>
      </w:r>
      <w:r w:rsidRPr="00F542AB">
        <w:rPr>
          <w:rFonts w:ascii="Arial" w:eastAsia="Times New Roman" w:hAnsi="Arial" w:cs="Simplified Arabic" w:hint="cs"/>
          <w:color w:val="545251"/>
          <w:sz w:val="24"/>
          <w:szCs w:val="24"/>
          <w:rtl/>
          <w:lang w:eastAsia="fr-FR" w:bidi="ar-DZ"/>
        </w:rPr>
        <w:t>(</w:t>
      </w:r>
      <w:r w:rsidRPr="00F542AB">
        <w:rPr>
          <w:rFonts w:ascii="Arial" w:eastAsia="Times New Roman" w:hAnsi="Arial" w:cs="Times New Roman" w:hint="cs"/>
          <w:color w:val="545251"/>
          <w:sz w:val="24"/>
          <w:szCs w:val="24"/>
          <w:rtl/>
          <w:lang w:eastAsia="fr-FR" w:bidi="ar-DZ"/>
        </w:rPr>
        <w:t>جزل</w:t>
      </w:r>
      <w:r w:rsidRPr="00F542AB">
        <w:rPr>
          <w:rFonts w:ascii="Arial" w:eastAsia="Times New Roman" w:hAnsi="Arial" w:cs="Simplified Arabic" w:hint="cs"/>
          <w:color w:val="545251"/>
          <w:sz w:val="24"/>
          <w:szCs w:val="24"/>
          <w:rtl/>
          <w:lang w:eastAsia="fr-FR" w:bidi="ar-DZ"/>
        </w:rPr>
        <w:t>).</w:t>
      </w:r>
    </w:p>
  </w:footnote>
  <w:footnote w:id="7">
    <w:p w:rsidR="00466989" w:rsidRPr="009F3935" w:rsidRDefault="00466989" w:rsidP="00466989">
      <w:pPr>
        <w:shd w:val="clear" w:color="auto" w:fill="FFFFFF"/>
        <w:bidi/>
        <w:spacing w:after="0"/>
        <w:jc w:val="both"/>
        <w:rPr>
          <w:rFonts w:ascii="Arial" w:eastAsia="Times New Roman" w:hAnsi="Arial" w:cs="Simplified Arabic"/>
          <w:color w:val="545251"/>
          <w:sz w:val="24"/>
          <w:szCs w:val="24"/>
          <w:rtl/>
          <w:lang w:eastAsia="fr-FR"/>
        </w:rPr>
      </w:pPr>
      <w:r>
        <w:rPr>
          <w:rStyle w:val="Appelnotedebasdep"/>
        </w:rPr>
        <w:footnoteRef/>
      </w:r>
      <w:r>
        <w:t xml:space="preserve"> </w:t>
      </w:r>
      <w:r>
        <w:rPr>
          <w:rFonts w:hint="cs"/>
          <w:rtl/>
        </w:rPr>
        <w:t>)</w:t>
      </w:r>
      <w:bookmarkStart w:id="4" w:name="_ftn119"/>
      <w:r w:rsidRPr="009F3935">
        <w:rPr>
          <w:rFonts w:ascii="Arial" w:eastAsia="Times New Roman" w:hAnsi="Arial" w:cs="Simplified Arabic"/>
          <w:color w:val="545251"/>
          <w:sz w:val="24"/>
          <w:szCs w:val="24"/>
          <w:rtl/>
          <w:lang w:eastAsia="fr-FR"/>
        </w:rPr>
        <w:t xml:space="preserve"> </w:t>
      </w:r>
      <w:bookmarkEnd w:id="4"/>
      <w:r w:rsidRPr="00F542AB">
        <w:rPr>
          <w:rFonts w:ascii="Arial" w:eastAsia="Times New Roman" w:hAnsi="Arial" w:cs="Times New Roman" w:hint="cs"/>
          <w:color w:val="545251"/>
          <w:sz w:val="24"/>
          <w:szCs w:val="24"/>
          <w:rtl/>
          <w:lang w:eastAsia="fr-FR" w:bidi="ar-DZ"/>
        </w:rPr>
        <w:t>أبو العباس ثعلب</w:t>
      </w:r>
      <w:r w:rsidRPr="00F542AB">
        <w:rPr>
          <w:rFonts w:ascii="Arial" w:eastAsia="Times New Roman" w:hAnsi="Arial" w:cs="Simplified Arabic" w:hint="cs"/>
          <w:color w:val="545251"/>
          <w:sz w:val="24"/>
          <w:szCs w:val="24"/>
          <w:rtl/>
          <w:lang w:eastAsia="fr-FR" w:bidi="ar-DZ"/>
        </w:rPr>
        <w:t xml:space="preserve">: </w:t>
      </w:r>
      <w:r w:rsidRPr="00F542AB">
        <w:rPr>
          <w:rFonts w:ascii="Arial" w:eastAsia="Times New Roman" w:hAnsi="Arial" w:cs="Times New Roman" w:hint="cs"/>
          <w:color w:val="545251"/>
          <w:sz w:val="24"/>
          <w:szCs w:val="24"/>
          <w:rtl/>
          <w:lang w:eastAsia="fr-FR" w:bidi="ar-DZ"/>
        </w:rPr>
        <w:t>قواعد الشعر، الدار المصرية اللبنانية، القاهرة، ط</w:t>
      </w:r>
      <w:r w:rsidRPr="00F542AB">
        <w:rPr>
          <w:rFonts w:ascii="Arial" w:eastAsia="Times New Roman" w:hAnsi="Arial" w:cs="Simplified Arabic" w:hint="cs"/>
          <w:color w:val="545251"/>
          <w:sz w:val="24"/>
          <w:szCs w:val="24"/>
          <w:rtl/>
          <w:lang w:eastAsia="fr-FR" w:bidi="ar-DZ"/>
        </w:rPr>
        <w:t>.1</w:t>
      </w:r>
      <w:r w:rsidRPr="00F542AB">
        <w:rPr>
          <w:rFonts w:ascii="Arial" w:eastAsia="Times New Roman" w:hAnsi="Arial" w:cs="Times New Roman" w:hint="cs"/>
          <w:color w:val="545251"/>
          <w:sz w:val="24"/>
          <w:szCs w:val="24"/>
          <w:rtl/>
          <w:lang w:eastAsia="fr-FR" w:bidi="ar-DZ"/>
        </w:rPr>
        <w:t>،</w:t>
      </w:r>
      <w:r w:rsidRPr="00F542AB">
        <w:rPr>
          <w:rFonts w:ascii="Arial" w:eastAsia="Times New Roman" w:hAnsi="Arial" w:cs="Simplified Arabic" w:hint="cs"/>
          <w:color w:val="545251"/>
          <w:sz w:val="24"/>
          <w:szCs w:val="24"/>
          <w:rtl/>
          <w:lang w:eastAsia="fr-FR" w:bidi="ar-DZ"/>
        </w:rPr>
        <w:t> 1417</w:t>
      </w:r>
      <w:r w:rsidRPr="00F542AB">
        <w:rPr>
          <w:rFonts w:ascii="Arial" w:eastAsia="Times New Roman" w:hAnsi="Arial" w:cs="Times New Roman" w:hint="cs"/>
          <w:color w:val="545251"/>
          <w:sz w:val="24"/>
          <w:szCs w:val="24"/>
          <w:rtl/>
          <w:lang w:eastAsia="fr-FR" w:bidi="ar-DZ"/>
        </w:rPr>
        <w:t>هـ</w:t>
      </w:r>
      <w:r w:rsidRPr="00F542AB">
        <w:rPr>
          <w:rFonts w:ascii="Arial" w:eastAsia="Times New Roman" w:hAnsi="Arial" w:cs="Simplified Arabic" w:hint="cs"/>
          <w:color w:val="545251"/>
          <w:sz w:val="24"/>
          <w:szCs w:val="24"/>
          <w:rtl/>
          <w:lang w:eastAsia="fr-FR" w:bidi="ar-DZ"/>
        </w:rPr>
        <w:t>/1996</w:t>
      </w:r>
      <w:r w:rsidRPr="00F542AB">
        <w:rPr>
          <w:rFonts w:ascii="Arial" w:eastAsia="Times New Roman" w:hAnsi="Arial" w:cs="Times New Roman" w:hint="cs"/>
          <w:color w:val="545251"/>
          <w:sz w:val="24"/>
          <w:szCs w:val="24"/>
          <w:rtl/>
          <w:lang w:eastAsia="fr-FR" w:bidi="ar-DZ"/>
        </w:rPr>
        <w:t>م، ص</w:t>
      </w:r>
      <w:r w:rsidRPr="00F542AB">
        <w:rPr>
          <w:rFonts w:ascii="Arial" w:eastAsia="Times New Roman" w:hAnsi="Arial" w:cs="Simplified Arabic" w:hint="cs"/>
          <w:color w:val="545251"/>
          <w:sz w:val="24"/>
          <w:szCs w:val="24"/>
          <w:rtl/>
          <w:lang w:eastAsia="fr-FR" w:bidi="ar-DZ"/>
        </w:rPr>
        <w:t>. 40.</w:t>
      </w:r>
    </w:p>
  </w:footnote>
  <w:footnote w:id="8">
    <w:p w:rsidR="00466989" w:rsidRPr="009F3935" w:rsidRDefault="00466989" w:rsidP="00466989">
      <w:pPr>
        <w:shd w:val="clear" w:color="auto" w:fill="FFFFFF"/>
        <w:bidi/>
        <w:spacing w:after="0"/>
        <w:jc w:val="both"/>
        <w:rPr>
          <w:rFonts w:ascii="Arial" w:eastAsia="Times New Roman" w:hAnsi="Arial" w:cs="Simplified Arabic"/>
          <w:color w:val="545251"/>
          <w:sz w:val="24"/>
          <w:szCs w:val="24"/>
          <w:rtl/>
          <w:lang w:eastAsia="fr-FR"/>
        </w:rPr>
      </w:pPr>
      <w:r>
        <w:rPr>
          <w:rStyle w:val="Appelnotedebasdep"/>
        </w:rPr>
        <w:footnoteRef/>
      </w:r>
      <w:r>
        <w:t xml:space="preserve"> </w:t>
      </w:r>
      <w:r>
        <w:rPr>
          <w:rFonts w:hint="cs"/>
          <w:rtl/>
        </w:rPr>
        <w:t>)</w:t>
      </w:r>
      <w:bookmarkStart w:id="5" w:name="_ftn120"/>
      <w:r w:rsidRPr="009F3935">
        <w:rPr>
          <w:rFonts w:ascii="Arial" w:eastAsia="Times New Roman" w:hAnsi="Arial" w:cs="Simplified Arabic"/>
          <w:color w:val="545251"/>
          <w:sz w:val="24"/>
          <w:szCs w:val="24"/>
          <w:rtl/>
          <w:lang w:eastAsia="fr-FR"/>
        </w:rPr>
        <w:t xml:space="preserve"> </w:t>
      </w:r>
      <w:bookmarkEnd w:id="5"/>
      <w:r w:rsidRPr="00F542AB">
        <w:rPr>
          <w:rFonts w:ascii="Arial" w:eastAsia="Times New Roman" w:hAnsi="Arial" w:cs="Times New Roman" w:hint="cs"/>
          <w:color w:val="545251"/>
          <w:sz w:val="24"/>
          <w:szCs w:val="24"/>
          <w:rtl/>
          <w:lang w:eastAsia="fr-FR" w:bidi="ar-DZ"/>
        </w:rPr>
        <w:t>أبو هلال العسكري</w:t>
      </w:r>
      <w:r w:rsidRPr="00F542AB">
        <w:rPr>
          <w:rFonts w:ascii="Arial" w:eastAsia="Times New Roman" w:hAnsi="Arial" w:cs="Simplified Arabic" w:hint="cs"/>
          <w:color w:val="545251"/>
          <w:sz w:val="24"/>
          <w:szCs w:val="24"/>
          <w:rtl/>
          <w:lang w:eastAsia="fr-FR" w:bidi="ar-DZ"/>
        </w:rPr>
        <w:t xml:space="preserve">: </w:t>
      </w:r>
      <w:r w:rsidRPr="00F542AB">
        <w:rPr>
          <w:rFonts w:ascii="Arial" w:eastAsia="Times New Roman" w:hAnsi="Arial" w:cs="Times New Roman" w:hint="cs"/>
          <w:color w:val="545251"/>
          <w:sz w:val="24"/>
          <w:szCs w:val="24"/>
          <w:rtl/>
          <w:lang w:eastAsia="fr-FR" w:bidi="ar-DZ"/>
        </w:rPr>
        <w:t>كتاب الصناعتين، مصدر سابق، ص</w:t>
      </w:r>
      <w:r w:rsidRPr="00F542AB">
        <w:rPr>
          <w:rFonts w:ascii="Arial" w:eastAsia="Times New Roman" w:hAnsi="Arial" w:cs="Simplified Arabic" w:hint="cs"/>
          <w:color w:val="545251"/>
          <w:sz w:val="24"/>
          <w:szCs w:val="24"/>
          <w:rtl/>
          <w:lang w:eastAsia="fr-FR" w:bidi="ar-DZ"/>
        </w:rPr>
        <w:t>. 64.</w:t>
      </w:r>
    </w:p>
  </w:footnote>
  <w:footnote w:id="9">
    <w:p w:rsidR="00466989" w:rsidRPr="009F3935" w:rsidRDefault="00466989" w:rsidP="00466989">
      <w:pPr>
        <w:shd w:val="clear" w:color="auto" w:fill="FFFFFF"/>
        <w:bidi/>
        <w:spacing w:after="0"/>
        <w:jc w:val="both"/>
        <w:rPr>
          <w:rFonts w:ascii="Arial" w:eastAsia="Times New Roman" w:hAnsi="Arial" w:cs="Simplified Arabic"/>
          <w:color w:val="545251"/>
          <w:sz w:val="24"/>
          <w:szCs w:val="24"/>
          <w:rtl/>
          <w:lang w:eastAsia="fr-FR"/>
        </w:rPr>
      </w:pPr>
      <w:r>
        <w:rPr>
          <w:rStyle w:val="Appelnotedebasdep"/>
        </w:rPr>
        <w:footnoteRef/>
      </w:r>
      <w:r>
        <w:t xml:space="preserve"> </w:t>
      </w:r>
      <w:r>
        <w:rPr>
          <w:rFonts w:hint="cs"/>
          <w:rtl/>
        </w:rPr>
        <w:t>)</w:t>
      </w:r>
      <w:bookmarkStart w:id="6" w:name="_ftn121"/>
      <w:r w:rsidRPr="009F3935">
        <w:rPr>
          <w:rFonts w:ascii="Arial" w:eastAsia="Times New Roman" w:hAnsi="Arial" w:cs="Simplified Arabic"/>
          <w:color w:val="545251"/>
          <w:sz w:val="24"/>
          <w:szCs w:val="24"/>
          <w:rtl/>
          <w:lang w:eastAsia="fr-FR"/>
        </w:rPr>
        <w:t xml:space="preserve"> </w:t>
      </w:r>
      <w:bookmarkEnd w:id="6"/>
      <w:r w:rsidRPr="00F542AB">
        <w:rPr>
          <w:rFonts w:ascii="Arial" w:eastAsia="Times New Roman" w:hAnsi="Arial" w:cs="Times New Roman" w:hint="cs"/>
          <w:color w:val="545251"/>
          <w:sz w:val="24"/>
          <w:szCs w:val="24"/>
          <w:rtl/>
          <w:lang w:eastAsia="fr-FR" w:bidi="ar-DZ"/>
        </w:rPr>
        <w:t>السابق، ص</w:t>
      </w:r>
      <w:r w:rsidRPr="00F542AB">
        <w:rPr>
          <w:rFonts w:ascii="Arial" w:eastAsia="Times New Roman" w:hAnsi="Arial" w:cs="Simplified Arabic" w:hint="cs"/>
          <w:color w:val="545251"/>
          <w:sz w:val="24"/>
          <w:szCs w:val="24"/>
          <w:rtl/>
          <w:lang w:eastAsia="fr-FR" w:bidi="ar-DZ"/>
        </w:rPr>
        <w:t>. 67.</w:t>
      </w:r>
    </w:p>
  </w:footnote>
  <w:footnote w:id="10">
    <w:p w:rsidR="00466989" w:rsidRPr="0074779C" w:rsidRDefault="00466989" w:rsidP="00466989">
      <w:pPr>
        <w:shd w:val="clear" w:color="auto" w:fill="FFFFFF"/>
        <w:bidi/>
        <w:spacing w:after="0"/>
        <w:jc w:val="both"/>
        <w:rPr>
          <w:rFonts w:ascii="Arial" w:eastAsia="Times New Roman" w:hAnsi="Arial" w:cs="Simplified Arabic"/>
          <w:color w:val="545251"/>
          <w:sz w:val="24"/>
          <w:szCs w:val="24"/>
          <w:rtl/>
          <w:lang w:eastAsia="fr-FR"/>
        </w:rPr>
      </w:pPr>
      <w:r>
        <w:rPr>
          <w:rStyle w:val="Appelnotedebasdep"/>
        </w:rPr>
        <w:footnoteRef/>
      </w:r>
      <w:r>
        <w:t xml:space="preserve"> </w:t>
      </w:r>
      <w:r>
        <w:rPr>
          <w:rFonts w:hint="cs"/>
          <w:rtl/>
        </w:rPr>
        <w:t>)</w:t>
      </w:r>
      <w:bookmarkStart w:id="7" w:name="_ftn122"/>
      <w:r w:rsidRPr="009F3935">
        <w:rPr>
          <w:rFonts w:ascii="Arial" w:eastAsia="Times New Roman" w:hAnsi="Arial" w:cs="Simplified Arabic"/>
          <w:color w:val="545251"/>
          <w:sz w:val="24"/>
          <w:szCs w:val="24"/>
          <w:rtl/>
          <w:lang w:eastAsia="fr-FR"/>
        </w:rPr>
        <w:t xml:space="preserve"> </w:t>
      </w:r>
      <w:bookmarkEnd w:id="7"/>
      <w:r w:rsidRPr="00F542AB">
        <w:rPr>
          <w:rFonts w:ascii="Arial" w:eastAsia="Times New Roman" w:hAnsi="Arial" w:cs="Times New Roman" w:hint="cs"/>
          <w:color w:val="545251"/>
          <w:sz w:val="24"/>
          <w:szCs w:val="24"/>
          <w:rtl/>
          <w:lang w:eastAsia="fr-FR" w:bidi="ar-DZ"/>
        </w:rPr>
        <w:t>أبو الفرج الأصفهاني</w:t>
      </w:r>
      <w:r w:rsidRPr="00F542AB">
        <w:rPr>
          <w:rFonts w:ascii="Arial" w:eastAsia="Times New Roman" w:hAnsi="Arial" w:cs="Simplified Arabic" w:hint="cs"/>
          <w:color w:val="545251"/>
          <w:sz w:val="24"/>
          <w:szCs w:val="24"/>
          <w:rtl/>
          <w:lang w:eastAsia="fr-FR" w:bidi="ar-DZ"/>
        </w:rPr>
        <w:t xml:space="preserve">: </w:t>
      </w:r>
      <w:r w:rsidRPr="00F542AB">
        <w:rPr>
          <w:rFonts w:ascii="Arial" w:eastAsia="Times New Roman" w:hAnsi="Arial" w:cs="Times New Roman" w:hint="cs"/>
          <w:color w:val="545251"/>
          <w:sz w:val="24"/>
          <w:szCs w:val="24"/>
          <w:rtl/>
          <w:lang w:eastAsia="fr-FR" w:bidi="ar-DZ"/>
        </w:rPr>
        <w:t>الأغاني، مصدر سابق، ج</w:t>
      </w:r>
      <w:r w:rsidRPr="00F542AB">
        <w:rPr>
          <w:rFonts w:ascii="Arial" w:eastAsia="Times New Roman" w:hAnsi="Arial" w:cs="Simplified Arabic" w:hint="cs"/>
          <w:color w:val="545251"/>
          <w:sz w:val="24"/>
          <w:szCs w:val="24"/>
          <w:rtl/>
          <w:lang w:eastAsia="fr-FR" w:bidi="ar-DZ"/>
        </w:rPr>
        <w:t>.22</w:t>
      </w:r>
      <w:r w:rsidRPr="00F542AB">
        <w:rPr>
          <w:rFonts w:ascii="Arial" w:eastAsia="Times New Roman" w:hAnsi="Arial" w:cs="Times New Roman" w:hint="cs"/>
          <w:color w:val="545251"/>
          <w:sz w:val="24"/>
          <w:szCs w:val="24"/>
          <w:rtl/>
          <w:lang w:eastAsia="fr-FR" w:bidi="ar-DZ"/>
        </w:rPr>
        <w:t>، ص</w:t>
      </w:r>
      <w:r w:rsidRPr="00F542AB">
        <w:rPr>
          <w:rFonts w:ascii="Arial" w:eastAsia="Times New Roman" w:hAnsi="Arial" w:cs="Simplified Arabic" w:hint="cs"/>
          <w:color w:val="545251"/>
          <w:sz w:val="24"/>
          <w:szCs w:val="24"/>
          <w:rtl/>
          <w:lang w:eastAsia="fr-FR" w:bidi="ar-DZ"/>
        </w:rPr>
        <w:t>. 429.</w:t>
      </w:r>
    </w:p>
  </w:footnote>
  <w:footnote w:id="11">
    <w:p w:rsidR="00466989" w:rsidRPr="009F3935" w:rsidRDefault="00466989" w:rsidP="00466989">
      <w:pPr>
        <w:shd w:val="clear" w:color="auto" w:fill="FFFFFF"/>
        <w:bidi/>
        <w:spacing w:after="0"/>
        <w:jc w:val="both"/>
        <w:rPr>
          <w:rFonts w:ascii="Arial" w:eastAsia="Times New Roman" w:hAnsi="Arial" w:cs="Simplified Arabic"/>
          <w:color w:val="545251"/>
          <w:sz w:val="24"/>
          <w:szCs w:val="24"/>
          <w:rtl/>
          <w:lang w:eastAsia="fr-FR"/>
        </w:rPr>
      </w:pPr>
      <w:r>
        <w:rPr>
          <w:rStyle w:val="Appelnotedebasdep"/>
        </w:rPr>
        <w:footnoteRef/>
      </w:r>
      <w:r>
        <w:t xml:space="preserve"> </w:t>
      </w:r>
      <w:r>
        <w:rPr>
          <w:rFonts w:hint="cs"/>
          <w:rtl/>
        </w:rPr>
        <w:t>)</w:t>
      </w:r>
      <w:bookmarkStart w:id="8" w:name="_ftn123"/>
      <w:r w:rsidRPr="009F3935">
        <w:rPr>
          <w:rFonts w:ascii="Arial" w:eastAsia="Times New Roman" w:hAnsi="Arial" w:cs="Simplified Arabic"/>
          <w:color w:val="545251"/>
          <w:sz w:val="24"/>
          <w:szCs w:val="24"/>
          <w:rtl/>
          <w:lang w:eastAsia="fr-FR"/>
        </w:rPr>
        <w:t xml:space="preserve"> </w:t>
      </w:r>
      <w:bookmarkEnd w:id="8"/>
      <w:r w:rsidRPr="00F542AB">
        <w:rPr>
          <w:rFonts w:ascii="Arial" w:eastAsia="Times New Roman" w:hAnsi="Arial" w:cs="Times New Roman" w:hint="cs"/>
          <w:color w:val="545251"/>
          <w:sz w:val="24"/>
          <w:szCs w:val="24"/>
          <w:rtl/>
          <w:lang w:eastAsia="fr-FR" w:bidi="ar-DZ"/>
        </w:rPr>
        <w:t>الجاحظ</w:t>
      </w:r>
      <w:r w:rsidRPr="00F542AB">
        <w:rPr>
          <w:rFonts w:ascii="Arial" w:eastAsia="Times New Roman" w:hAnsi="Arial" w:cs="Simplified Arabic" w:hint="cs"/>
          <w:color w:val="545251"/>
          <w:sz w:val="24"/>
          <w:szCs w:val="24"/>
          <w:rtl/>
          <w:lang w:eastAsia="fr-FR" w:bidi="ar-DZ"/>
        </w:rPr>
        <w:t xml:space="preserve">: </w:t>
      </w:r>
      <w:r w:rsidRPr="00F542AB">
        <w:rPr>
          <w:rFonts w:ascii="Arial" w:eastAsia="Times New Roman" w:hAnsi="Arial" w:cs="Times New Roman" w:hint="cs"/>
          <w:color w:val="545251"/>
          <w:sz w:val="24"/>
          <w:szCs w:val="24"/>
          <w:rtl/>
          <w:lang w:eastAsia="fr-FR" w:bidi="ar-DZ"/>
        </w:rPr>
        <w:t>البيان والتبيين، مصدر سابق، ج</w:t>
      </w:r>
      <w:r w:rsidRPr="00F542AB">
        <w:rPr>
          <w:rFonts w:ascii="Arial" w:eastAsia="Times New Roman" w:hAnsi="Arial" w:cs="Simplified Arabic" w:hint="cs"/>
          <w:color w:val="545251"/>
          <w:sz w:val="24"/>
          <w:szCs w:val="24"/>
          <w:rtl/>
          <w:lang w:eastAsia="fr-FR" w:bidi="ar-DZ"/>
        </w:rPr>
        <w:t>.1</w:t>
      </w:r>
      <w:r w:rsidRPr="00F542AB">
        <w:rPr>
          <w:rFonts w:ascii="Arial" w:eastAsia="Times New Roman" w:hAnsi="Arial" w:cs="Times New Roman" w:hint="cs"/>
          <w:color w:val="545251"/>
          <w:sz w:val="24"/>
          <w:szCs w:val="24"/>
          <w:rtl/>
          <w:lang w:eastAsia="fr-FR" w:bidi="ar-DZ"/>
        </w:rPr>
        <w:t>، ص</w:t>
      </w:r>
      <w:r w:rsidRPr="00F542AB">
        <w:rPr>
          <w:rFonts w:ascii="Arial" w:eastAsia="Times New Roman" w:hAnsi="Arial" w:cs="Simplified Arabic" w:hint="cs"/>
          <w:color w:val="545251"/>
          <w:sz w:val="24"/>
          <w:szCs w:val="24"/>
          <w:rtl/>
          <w:lang w:eastAsia="fr-FR" w:bidi="ar-DZ"/>
        </w:rPr>
        <w:t>. 144.</w:t>
      </w:r>
    </w:p>
  </w:footnote>
  <w:footnote w:id="12">
    <w:p w:rsidR="00466989" w:rsidRPr="009F3935" w:rsidRDefault="00466989" w:rsidP="00466989">
      <w:pPr>
        <w:shd w:val="clear" w:color="auto" w:fill="FFFFFF"/>
        <w:bidi/>
        <w:spacing w:after="0"/>
        <w:jc w:val="both"/>
        <w:rPr>
          <w:rFonts w:ascii="Arial" w:eastAsia="Times New Roman" w:hAnsi="Arial" w:cs="Simplified Arabic"/>
          <w:color w:val="545251"/>
          <w:sz w:val="24"/>
          <w:szCs w:val="24"/>
          <w:rtl/>
          <w:lang w:eastAsia="fr-FR"/>
        </w:rPr>
      </w:pPr>
      <w:r>
        <w:rPr>
          <w:rStyle w:val="Appelnotedebasdep"/>
        </w:rPr>
        <w:footnoteRef/>
      </w:r>
      <w:r>
        <w:t xml:space="preserve"> </w:t>
      </w:r>
      <w:r>
        <w:rPr>
          <w:rFonts w:hint="cs"/>
          <w:rtl/>
        </w:rPr>
        <w:t>)</w:t>
      </w:r>
      <w:bookmarkStart w:id="9" w:name="_ftn124"/>
      <w:r w:rsidRPr="009F3935">
        <w:rPr>
          <w:rFonts w:ascii="Arial" w:eastAsia="Times New Roman" w:hAnsi="Arial" w:cs="Simplified Arabic"/>
          <w:color w:val="545251"/>
          <w:sz w:val="24"/>
          <w:szCs w:val="24"/>
          <w:rtl/>
          <w:lang w:eastAsia="fr-FR"/>
        </w:rPr>
        <w:t xml:space="preserve"> </w:t>
      </w:r>
      <w:bookmarkEnd w:id="9"/>
      <w:r w:rsidRPr="00F542AB">
        <w:rPr>
          <w:rFonts w:ascii="Arial" w:eastAsia="Times New Roman" w:hAnsi="Arial" w:cs="Times New Roman" w:hint="cs"/>
          <w:color w:val="545251"/>
          <w:sz w:val="24"/>
          <w:szCs w:val="24"/>
          <w:rtl/>
          <w:lang w:eastAsia="fr-FR" w:bidi="ar-DZ"/>
        </w:rPr>
        <w:t>ابن الأثير</w:t>
      </w:r>
      <w:r w:rsidRPr="00F542AB">
        <w:rPr>
          <w:rFonts w:ascii="Arial" w:eastAsia="Times New Roman" w:hAnsi="Arial" w:cs="Simplified Arabic" w:hint="cs"/>
          <w:color w:val="545251"/>
          <w:sz w:val="24"/>
          <w:szCs w:val="24"/>
          <w:rtl/>
          <w:lang w:eastAsia="fr-FR" w:bidi="ar-DZ"/>
        </w:rPr>
        <w:t xml:space="preserve">: </w:t>
      </w:r>
      <w:r w:rsidRPr="00F542AB">
        <w:rPr>
          <w:rFonts w:ascii="Arial" w:eastAsia="Times New Roman" w:hAnsi="Arial" w:cs="Times New Roman" w:hint="cs"/>
          <w:color w:val="545251"/>
          <w:sz w:val="24"/>
          <w:szCs w:val="24"/>
          <w:rtl/>
          <w:lang w:eastAsia="fr-FR" w:bidi="ar-DZ"/>
        </w:rPr>
        <w:t>المثل السائر في أدب الكاتب والشاعر، مصدر سابق، ج</w:t>
      </w:r>
      <w:r w:rsidRPr="00F542AB">
        <w:rPr>
          <w:rFonts w:ascii="Arial" w:eastAsia="Times New Roman" w:hAnsi="Arial" w:cs="Simplified Arabic" w:hint="cs"/>
          <w:color w:val="545251"/>
          <w:sz w:val="24"/>
          <w:szCs w:val="24"/>
          <w:rtl/>
          <w:lang w:eastAsia="fr-FR" w:bidi="ar-DZ"/>
        </w:rPr>
        <w:t>.1</w:t>
      </w:r>
      <w:r w:rsidRPr="00F542AB">
        <w:rPr>
          <w:rFonts w:ascii="Arial" w:eastAsia="Times New Roman" w:hAnsi="Arial" w:cs="Times New Roman" w:hint="cs"/>
          <w:color w:val="545251"/>
          <w:sz w:val="24"/>
          <w:szCs w:val="24"/>
          <w:rtl/>
          <w:lang w:eastAsia="fr-FR" w:bidi="ar-DZ"/>
        </w:rPr>
        <w:t>، ص</w:t>
      </w:r>
      <w:r w:rsidRPr="00F542AB">
        <w:rPr>
          <w:rFonts w:ascii="Arial" w:eastAsia="Times New Roman" w:hAnsi="Arial" w:cs="Simplified Arabic" w:hint="cs"/>
          <w:color w:val="545251"/>
          <w:sz w:val="24"/>
          <w:szCs w:val="24"/>
          <w:rtl/>
          <w:lang w:eastAsia="fr-FR" w:bidi="ar-DZ"/>
        </w:rPr>
        <w:t>. 172.</w:t>
      </w:r>
    </w:p>
  </w:footnote>
  <w:footnote w:id="13">
    <w:p w:rsidR="00466989" w:rsidRPr="009F3935" w:rsidRDefault="00466989" w:rsidP="00466989">
      <w:pPr>
        <w:shd w:val="clear" w:color="auto" w:fill="FFFFFF"/>
        <w:bidi/>
        <w:spacing w:after="0"/>
        <w:jc w:val="both"/>
        <w:rPr>
          <w:rFonts w:ascii="Arial" w:eastAsia="Times New Roman" w:hAnsi="Arial" w:cs="Simplified Arabic"/>
          <w:color w:val="545251"/>
          <w:sz w:val="24"/>
          <w:szCs w:val="24"/>
          <w:rtl/>
          <w:lang w:eastAsia="fr-FR"/>
        </w:rPr>
      </w:pPr>
      <w:r>
        <w:rPr>
          <w:rStyle w:val="Appelnotedebasdep"/>
        </w:rPr>
        <w:footnoteRef/>
      </w:r>
      <w:r>
        <w:t xml:space="preserve"> </w:t>
      </w:r>
      <w:r>
        <w:rPr>
          <w:rFonts w:hint="cs"/>
          <w:rtl/>
        </w:rPr>
        <w:t>)</w:t>
      </w:r>
      <w:bookmarkStart w:id="10" w:name="_ftn125"/>
      <w:r w:rsidRPr="009F3935">
        <w:rPr>
          <w:rFonts w:ascii="Arial" w:eastAsia="Times New Roman" w:hAnsi="Arial" w:cs="Simplified Arabic"/>
          <w:color w:val="545251"/>
          <w:sz w:val="24"/>
          <w:szCs w:val="24"/>
          <w:rtl/>
          <w:lang w:eastAsia="fr-FR"/>
        </w:rPr>
        <w:t xml:space="preserve"> </w:t>
      </w:r>
      <w:bookmarkEnd w:id="10"/>
      <w:r w:rsidRPr="00F542AB">
        <w:rPr>
          <w:rFonts w:ascii="Arial" w:eastAsia="Times New Roman" w:hAnsi="Arial" w:cs="Times New Roman" w:hint="cs"/>
          <w:color w:val="545251"/>
          <w:sz w:val="24"/>
          <w:szCs w:val="24"/>
          <w:rtl/>
          <w:lang w:eastAsia="fr-FR" w:bidi="ar-DZ"/>
        </w:rPr>
        <w:t>السابق، ج</w:t>
      </w:r>
      <w:r w:rsidRPr="00F542AB">
        <w:rPr>
          <w:rFonts w:ascii="Arial" w:eastAsia="Times New Roman" w:hAnsi="Arial" w:cs="Simplified Arabic" w:hint="cs"/>
          <w:color w:val="545251"/>
          <w:sz w:val="24"/>
          <w:szCs w:val="24"/>
          <w:rtl/>
          <w:lang w:eastAsia="fr-FR" w:bidi="ar-DZ"/>
        </w:rPr>
        <w:t>.1</w:t>
      </w:r>
      <w:r w:rsidRPr="00F542AB">
        <w:rPr>
          <w:rFonts w:ascii="Arial" w:eastAsia="Times New Roman" w:hAnsi="Arial" w:cs="Times New Roman" w:hint="cs"/>
          <w:color w:val="545251"/>
          <w:sz w:val="24"/>
          <w:szCs w:val="24"/>
          <w:rtl/>
          <w:lang w:eastAsia="fr-FR" w:bidi="ar-DZ"/>
        </w:rPr>
        <w:t>، ص</w:t>
      </w:r>
      <w:r w:rsidRPr="00F542AB">
        <w:rPr>
          <w:rFonts w:ascii="Arial" w:eastAsia="Times New Roman" w:hAnsi="Arial" w:cs="Simplified Arabic" w:hint="cs"/>
          <w:color w:val="545251"/>
          <w:sz w:val="24"/>
          <w:szCs w:val="24"/>
          <w:rtl/>
          <w:lang w:eastAsia="fr-FR" w:bidi="ar-DZ"/>
        </w:rPr>
        <w:t>. 181.</w:t>
      </w:r>
    </w:p>
  </w:footnote>
  <w:footnote w:id="14">
    <w:p w:rsidR="00466989" w:rsidRPr="009F3935" w:rsidRDefault="00466989" w:rsidP="00466989">
      <w:pPr>
        <w:shd w:val="clear" w:color="auto" w:fill="FFFFFF"/>
        <w:bidi/>
        <w:spacing w:after="0"/>
        <w:jc w:val="both"/>
        <w:rPr>
          <w:rFonts w:ascii="Arial" w:eastAsia="Times New Roman" w:hAnsi="Arial" w:cs="Simplified Arabic"/>
          <w:color w:val="545251"/>
          <w:sz w:val="24"/>
          <w:szCs w:val="24"/>
          <w:rtl/>
          <w:lang w:eastAsia="fr-FR"/>
        </w:rPr>
      </w:pPr>
      <w:r>
        <w:rPr>
          <w:rStyle w:val="Appelnotedebasdep"/>
        </w:rPr>
        <w:footnoteRef/>
      </w:r>
      <w:r>
        <w:t xml:space="preserve"> </w:t>
      </w:r>
      <w:r>
        <w:rPr>
          <w:rFonts w:hint="cs"/>
          <w:rtl/>
        </w:rPr>
        <w:t>)</w:t>
      </w:r>
      <w:bookmarkStart w:id="11" w:name="_ftn126"/>
      <w:r w:rsidRPr="009F3935">
        <w:rPr>
          <w:rFonts w:ascii="Arial" w:eastAsia="Times New Roman" w:hAnsi="Arial" w:cs="Simplified Arabic"/>
          <w:color w:val="545251"/>
          <w:sz w:val="24"/>
          <w:szCs w:val="24"/>
          <w:rtl/>
          <w:lang w:eastAsia="fr-FR"/>
        </w:rPr>
        <w:t xml:space="preserve"> </w:t>
      </w:r>
      <w:bookmarkEnd w:id="11"/>
      <w:r w:rsidRPr="00F542AB">
        <w:rPr>
          <w:rFonts w:ascii="Arial" w:eastAsia="Times New Roman" w:hAnsi="Arial" w:cs="Times New Roman" w:hint="cs"/>
          <w:color w:val="545251"/>
          <w:sz w:val="24"/>
          <w:szCs w:val="24"/>
          <w:rtl/>
          <w:lang w:eastAsia="fr-FR" w:bidi="ar-DZ"/>
        </w:rPr>
        <w:t>السابق، ج</w:t>
      </w:r>
      <w:r w:rsidRPr="00F542AB">
        <w:rPr>
          <w:rFonts w:ascii="Arial" w:eastAsia="Times New Roman" w:hAnsi="Arial" w:cs="Simplified Arabic" w:hint="cs"/>
          <w:color w:val="545251"/>
          <w:sz w:val="24"/>
          <w:szCs w:val="24"/>
          <w:rtl/>
          <w:lang w:eastAsia="fr-FR" w:bidi="ar-DZ"/>
        </w:rPr>
        <w:t>.1</w:t>
      </w:r>
      <w:r w:rsidRPr="00F542AB">
        <w:rPr>
          <w:rFonts w:ascii="Arial" w:eastAsia="Times New Roman" w:hAnsi="Arial" w:cs="Times New Roman" w:hint="cs"/>
          <w:color w:val="545251"/>
          <w:sz w:val="24"/>
          <w:szCs w:val="24"/>
          <w:rtl/>
          <w:lang w:eastAsia="fr-FR" w:bidi="ar-DZ"/>
        </w:rPr>
        <w:t>، ص</w:t>
      </w:r>
      <w:r w:rsidRPr="00F542AB">
        <w:rPr>
          <w:rFonts w:ascii="Arial" w:eastAsia="Times New Roman" w:hAnsi="Arial" w:cs="Simplified Arabic" w:hint="cs"/>
          <w:color w:val="545251"/>
          <w:sz w:val="24"/>
          <w:szCs w:val="24"/>
          <w:rtl/>
          <w:lang w:eastAsia="fr-FR" w:bidi="ar-DZ"/>
        </w:rPr>
        <w:t>. 172.</w:t>
      </w:r>
    </w:p>
  </w:footnote>
  <w:footnote w:id="15">
    <w:p w:rsidR="00466989" w:rsidRPr="00F542AB" w:rsidRDefault="00466989" w:rsidP="00466989">
      <w:pPr>
        <w:shd w:val="clear" w:color="auto" w:fill="FFFFFF"/>
        <w:bidi/>
        <w:spacing w:after="0"/>
        <w:jc w:val="both"/>
        <w:rPr>
          <w:rFonts w:ascii="Arial" w:eastAsia="Times New Roman" w:hAnsi="Arial" w:cs="Simplified Arabic"/>
          <w:color w:val="545251"/>
          <w:sz w:val="24"/>
          <w:szCs w:val="24"/>
          <w:rtl/>
          <w:lang w:eastAsia="fr-FR"/>
        </w:rPr>
      </w:pPr>
      <w:r>
        <w:rPr>
          <w:rStyle w:val="Appelnotedebasdep"/>
        </w:rPr>
        <w:footnoteRef/>
      </w:r>
      <w:r>
        <w:rPr>
          <w:rFonts w:hint="cs"/>
          <w:rtl/>
        </w:rPr>
        <w:t>)</w:t>
      </w:r>
      <w:r w:rsidRPr="00F542AB">
        <w:rPr>
          <w:rFonts w:ascii="Arial" w:eastAsia="Times New Roman" w:hAnsi="Arial" w:cs="Times New Roman" w:hint="cs"/>
          <w:color w:val="545251"/>
          <w:sz w:val="24"/>
          <w:szCs w:val="24"/>
          <w:rtl/>
          <w:lang w:eastAsia="fr-FR" w:bidi="ar-DZ"/>
        </w:rPr>
        <w:t>السابق، الموضع نفسه</w:t>
      </w:r>
      <w:r w:rsidRPr="00F542AB">
        <w:rPr>
          <w:rFonts w:ascii="Arial" w:eastAsia="Times New Roman" w:hAnsi="Arial" w:cs="Simplified Arabic" w:hint="cs"/>
          <w:color w:val="545251"/>
          <w:sz w:val="24"/>
          <w:szCs w:val="24"/>
          <w:rtl/>
          <w:lang w:eastAsia="fr-FR" w:bidi="ar-DZ"/>
        </w:rPr>
        <w:t>.</w:t>
      </w:r>
    </w:p>
    <w:p w:rsidR="00466989" w:rsidRDefault="00466989" w:rsidP="00466989">
      <w:pPr>
        <w:pStyle w:val="Notedebasdepage"/>
        <w:bidi/>
        <w:rPr>
          <w:rtl/>
          <w:lang w:bidi="ar-DZ"/>
        </w:rPr>
      </w:pPr>
      <w:r>
        <w:t xml:space="preserve"> </w:t>
      </w:r>
    </w:p>
  </w:footnote>
  <w:footnote w:id="16">
    <w:p w:rsidR="00466989" w:rsidRDefault="00466989" w:rsidP="00466989">
      <w:pPr>
        <w:pStyle w:val="Notedebasdepage"/>
        <w:bidi/>
        <w:rPr>
          <w:rtl/>
          <w:lang w:bidi="ar-DZ"/>
        </w:rPr>
      </w:pPr>
      <w:r>
        <w:rPr>
          <w:rStyle w:val="Appelnotedebasdep"/>
        </w:rPr>
        <w:footnoteRef/>
      </w:r>
      <w:r>
        <w:t xml:space="preserve"> </w:t>
      </w:r>
      <w:r>
        <w:rPr>
          <w:rFonts w:hint="cs"/>
          <w:rtl/>
        </w:rPr>
        <w:t>)</w:t>
      </w:r>
      <w:r w:rsidRPr="00F542AB">
        <w:rPr>
          <w:rFonts w:ascii="Arial" w:eastAsia="Times New Roman" w:hAnsi="Arial" w:cs="Simplified Arabic"/>
          <w:color w:val="545251"/>
          <w:sz w:val="24"/>
          <w:szCs w:val="24"/>
          <w:rtl/>
          <w:lang w:val="en-US" w:eastAsia="fr-FR"/>
        </w:rPr>
        <w:t> </w:t>
      </w:r>
      <w:r w:rsidRPr="00F542AB">
        <w:rPr>
          <w:rFonts w:ascii="Arial" w:eastAsia="Times New Roman" w:hAnsi="Arial" w:cs="Times New Roman" w:hint="cs"/>
          <w:color w:val="545251"/>
          <w:sz w:val="24"/>
          <w:szCs w:val="24"/>
          <w:rtl/>
          <w:lang w:eastAsia="fr-FR" w:bidi="ar-DZ"/>
        </w:rPr>
        <w:t>المرزوقي</w:t>
      </w:r>
      <w:r w:rsidRPr="00F542AB">
        <w:rPr>
          <w:rFonts w:ascii="Arial" w:eastAsia="Times New Roman" w:hAnsi="Arial" w:cs="Simplified Arabic" w:hint="cs"/>
          <w:color w:val="545251"/>
          <w:sz w:val="24"/>
          <w:szCs w:val="24"/>
          <w:rtl/>
          <w:lang w:eastAsia="fr-FR" w:bidi="ar-DZ"/>
        </w:rPr>
        <w:t xml:space="preserve">: </w:t>
      </w:r>
      <w:r w:rsidRPr="00F542AB">
        <w:rPr>
          <w:rFonts w:ascii="Arial" w:eastAsia="Times New Roman" w:hAnsi="Arial" w:cs="Times New Roman" w:hint="cs"/>
          <w:color w:val="545251"/>
          <w:sz w:val="24"/>
          <w:szCs w:val="24"/>
          <w:rtl/>
          <w:lang w:eastAsia="fr-FR" w:bidi="ar-DZ"/>
        </w:rPr>
        <w:t>شرح ديوان الحماسة لأبي تمام، مصدر سابق، ج</w:t>
      </w:r>
      <w:r w:rsidRPr="00F542AB">
        <w:rPr>
          <w:rFonts w:ascii="Arial" w:eastAsia="Times New Roman" w:hAnsi="Arial" w:cs="Simplified Arabic" w:hint="cs"/>
          <w:color w:val="545251"/>
          <w:sz w:val="24"/>
          <w:szCs w:val="24"/>
          <w:rtl/>
          <w:lang w:eastAsia="fr-FR" w:bidi="ar-DZ"/>
        </w:rPr>
        <w:t>.1</w:t>
      </w:r>
      <w:r w:rsidRPr="00F542AB">
        <w:rPr>
          <w:rFonts w:ascii="Arial" w:eastAsia="Times New Roman" w:hAnsi="Arial" w:cs="Times New Roman" w:hint="cs"/>
          <w:color w:val="545251"/>
          <w:sz w:val="24"/>
          <w:szCs w:val="24"/>
          <w:rtl/>
          <w:lang w:eastAsia="fr-FR" w:bidi="ar-DZ"/>
        </w:rPr>
        <w:t>، ص</w:t>
      </w:r>
      <w:r w:rsidRPr="00F542AB">
        <w:rPr>
          <w:rFonts w:ascii="Arial" w:eastAsia="Times New Roman" w:hAnsi="Arial" w:cs="Simplified Arabic" w:hint="cs"/>
          <w:color w:val="545251"/>
          <w:sz w:val="24"/>
          <w:szCs w:val="24"/>
          <w:rtl/>
          <w:lang w:eastAsia="fr-FR" w:bidi="ar-DZ"/>
        </w:rPr>
        <w:t>. 10-11</w:t>
      </w:r>
    </w:p>
  </w:footnote>
  <w:footnote w:id="17">
    <w:p w:rsidR="00466989" w:rsidRPr="0074779C" w:rsidRDefault="00466989" w:rsidP="00466989">
      <w:pPr>
        <w:shd w:val="clear" w:color="auto" w:fill="FFFFFF"/>
        <w:bidi/>
        <w:spacing w:after="0"/>
        <w:jc w:val="both"/>
        <w:rPr>
          <w:rFonts w:ascii="Arial" w:eastAsia="Times New Roman" w:hAnsi="Arial" w:cs="Simplified Arabic"/>
          <w:color w:val="545251"/>
          <w:sz w:val="24"/>
          <w:szCs w:val="24"/>
          <w:rtl/>
          <w:lang w:eastAsia="fr-FR"/>
        </w:rPr>
      </w:pPr>
      <w:r>
        <w:rPr>
          <w:rStyle w:val="Appelnotedebasdep"/>
        </w:rPr>
        <w:footnoteRef/>
      </w:r>
      <w:r>
        <w:t xml:space="preserve"> </w:t>
      </w:r>
      <w:r>
        <w:rPr>
          <w:rFonts w:hint="cs"/>
          <w:rtl/>
        </w:rPr>
        <w:t>)</w:t>
      </w:r>
      <w:bookmarkStart w:id="12" w:name="_ftn129"/>
      <w:r w:rsidRPr="009F3935">
        <w:rPr>
          <w:rFonts w:ascii="Arial" w:eastAsia="Times New Roman" w:hAnsi="Arial" w:cs="Simplified Arabic"/>
          <w:color w:val="545251"/>
          <w:sz w:val="24"/>
          <w:szCs w:val="24"/>
          <w:rtl/>
          <w:lang w:eastAsia="fr-FR"/>
        </w:rPr>
        <w:t xml:space="preserve"> </w:t>
      </w:r>
      <w:bookmarkEnd w:id="12"/>
      <w:r w:rsidRPr="00F542AB">
        <w:rPr>
          <w:rFonts w:ascii="Arial" w:eastAsia="Times New Roman" w:hAnsi="Arial" w:cs="Times New Roman" w:hint="cs"/>
          <w:color w:val="545251"/>
          <w:sz w:val="24"/>
          <w:szCs w:val="24"/>
          <w:rtl/>
          <w:lang w:eastAsia="fr-FR" w:bidi="ar-DZ"/>
        </w:rPr>
        <w:t>إحسان عباس</w:t>
      </w:r>
      <w:r w:rsidRPr="00F542AB">
        <w:rPr>
          <w:rFonts w:ascii="Arial" w:eastAsia="Times New Roman" w:hAnsi="Arial" w:cs="Simplified Arabic" w:hint="cs"/>
          <w:color w:val="545251"/>
          <w:sz w:val="24"/>
          <w:szCs w:val="24"/>
          <w:rtl/>
          <w:lang w:eastAsia="fr-FR" w:bidi="ar-DZ"/>
        </w:rPr>
        <w:t xml:space="preserve">: </w:t>
      </w:r>
      <w:r w:rsidRPr="00F542AB">
        <w:rPr>
          <w:rFonts w:ascii="Arial" w:eastAsia="Times New Roman" w:hAnsi="Arial" w:cs="Times New Roman" w:hint="cs"/>
          <w:color w:val="545251"/>
          <w:sz w:val="24"/>
          <w:szCs w:val="24"/>
          <w:rtl/>
          <w:lang w:eastAsia="fr-FR" w:bidi="ar-DZ"/>
        </w:rPr>
        <w:t>تاريخ النقد الأدبي عند العرب، مرجع سابق، ص</w:t>
      </w:r>
      <w:r w:rsidRPr="00F542AB">
        <w:rPr>
          <w:rFonts w:ascii="Arial" w:eastAsia="Times New Roman" w:hAnsi="Arial" w:cs="Simplified Arabic" w:hint="cs"/>
          <w:color w:val="545251"/>
          <w:sz w:val="24"/>
          <w:szCs w:val="24"/>
          <w:rtl/>
          <w:lang w:eastAsia="fr-FR" w:bidi="ar-DZ"/>
        </w:rPr>
        <w:t>. 322.</w:t>
      </w:r>
    </w:p>
  </w:footnote>
  <w:footnote w:id="18">
    <w:p w:rsidR="00466989" w:rsidRPr="000119BD" w:rsidRDefault="00466989" w:rsidP="00466989">
      <w:pPr>
        <w:shd w:val="clear" w:color="auto" w:fill="FFFFFF"/>
        <w:bidi/>
        <w:spacing w:after="0"/>
        <w:jc w:val="both"/>
        <w:rPr>
          <w:rFonts w:ascii="Arial" w:eastAsia="Times New Roman" w:hAnsi="Arial" w:cs="Simplified Arabic"/>
          <w:color w:val="545251"/>
          <w:sz w:val="24"/>
          <w:szCs w:val="24"/>
          <w:rtl/>
          <w:lang w:eastAsia="fr-FR"/>
        </w:rPr>
      </w:pPr>
      <w:r>
        <w:rPr>
          <w:rStyle w:val="Appelnotedebasdep"/>
        </w:rPr>
        <w:footnoteRef/>
      </w:r>
      <w:r>
        <w:rPr>
          <w:rFonts w:hint="cs"/>
          <w:rtl/>
        </w:rPr>
        <w:t>)</w:t>
      </w:r>
      <w:r w:rsidRPr="00F542AB">
        <w:rPr>
          <w:rFonts w:ascii="Arial" w:eastAsia="Times New Roman" w:hAnsi="Arial" w:cs="Simplified Arabic" w:hint="cs"/>
          <w:color w:val="545251"/>
          <w:sz w:val="24"/>
          <w:szCs w:val="24"/>
          <w:rtl/>
          <w:lang w:eastAsia="fr-FR" w:bidi="ar-DZ"/>
        </w:rPr>
        <w:t> </w:t>
      </w:r>
      <w:r w:rsidRPr="00F542AB">
        <w:rPr>
          <w:rFonts w:ascii="Arial" w:eastAsia="Times New Roman" w:hAnsi="Arial" w:cs="Times New Roman" w:hint="cs"/>
          <w:color w:val="545251"/>
          <w:sz w:val="24"/>
          <w:szCs w:val="24"/>
          <w:rtl/>
          <w:lang w:eastAsia="fr-FR" w:bidi="ar-DZ"/>
        </w:rPr>
        <w:t>أبو القاسم الآمدي</w:t>
      </w:r>
      <w:r w:rsidRPr="00F542AB">
        <w:rPr>
          <w:rFonts w:ascii="Arial" w:eastAsia="Times New Roman" w:hAnsi="Arial" w:cs="Simplified Arabic" w:hint="cs"/>
          <w:color w:val="545251"/>
          <w:sz w:val="24"/>
          <w:szCs w:val="24"/>
          <w:rtl/>
          <w:lang w:eastAsia="fr-FR" w:bidi="ar-DZ"/>
        </w:rPr>
        <w:t xml:space="preserve">: </w:t>
      </w:r>
      <w:r w:rsidRPr="00F542AB">
        <w:rPr>
          <w:rFonts w:ascii="Arial" w:eastAsia="Times New Roman" w:hAnsi="Arial" w:cs="Times New Roman" w:hint="cs"/>
          <w:color w:val="545251"/>
          <w:sz w:val="24"/>
          <w:szCs w:val="24"/>
          <w:rtl/>
          <w:lang w:eastAsia="fr-FR" w:bidi="ar-DZ"/>
        </w:rPr>
        <w:t>الموازنة بين شعر أبي تمام والبحتري، مصدر سابق، ج</w:t>
      </w:r>
      <w:r w:rsidRPr="00F542AB">
        <w:rPr>
          <w:rFonts w:ascii="Arial" w:eastAsia="Times New Roman" w:hAnsi="Arial" w:cs="Simplified Arabic" w:hint="cs"/>
          <w:color w:val="545251"/>
          <w:sz w:val="24"/>
          <w:szCs w:val="24"/>
          <w:rtl/>
          <w:lang w:eastAsia="fr-FR" w:bidi="ar-DZ"/>
        </w:rPr>
        <w:t>.1</w:t>
      </w:r>
      <w:r w:rsidRPr="00F542AB">
        <w:rPr>
          <w:rFonts w:ascii="Arial" w:eastAsia="Times New Roman" w:hAnsi="Arial" w:cs="Times New Roman" w:hint="cs"/>
          <w:color w:val="545251"/>
          <w:sz w:val="24"/>
          <w:szCs w:val="24"/>
          <w:rtl/>
          <w:lang w:eastAsia="fr-FR" w:bidi="ar-DZ"/>
        </w:rPr>
        <w:t>، ص</w:t>
      </w:r>
      <w:r w:rsidRPr="00F542AB">
        <w:rPr>
          <w:rFonts w:ascii="Arial" w:eastAsia="Times New Roman" w:hAnsi="Arial" w:cs="Simplified Arabic" w:hint="cs"/>
          <w:color w:val="545251"/>
          <w:sz w:val="24"/>
          <w:szCs w:val="24"/>
          <w:rtl/>
          <w:lang w:eastAsia="fr-FR" w:bidi="ar-DZ"/>
        </w:rPr>
        <w:t>. 4.</w:t>
      </w:r>
    </w:p>
  </w:footnote>
  <w:footnote w:id="19">
    <w:p w:rsidR="00466989" w:rsidRPr="009F3935" w:rsidRDefault="00466989" w:rsidP="00466989">
      <w:pPr>
        <w:shd w:val="clear" w:color="auto" w:fill="FFFFFF"/>
        <w:bidi/>
        <w:spacing w:after="0"/>
        <w:jc w:val="both"/>
        <w:rPr>
          <w:rFonts w:ascii="Arial" w:eastAsia="Times New Roman" w:hAnsi="Arial" w:cs="Simplified Arabic"/>
          <w:color w:val="545251"/>
          <w:sz w:val="24"/>
          <w:szCs w:val="24"/>
          <w:rtl/>
          <w:lang w:eastAsia="fr-FR"/>
        </w:rPr>
      </w:pPr>
      <w:r>
        <w:rPr>
          <w:rStyle w:val="Appelnotedebasdep"/>
        </w:rPr>
        <w:footnoteRef/>
      </w:r>
      <w:r>
        <w:t xml:space="preserve"> </w:t>
      </w:r>
      <w:r>
        <w:rPr>
          <w:rFonts w:hint="cs"/>
          <w:rtl/>
        </w:rPr>
        <w:t>)</w:t>
      </w:r>
      <w:bookmarkStart w:id="14" w:name="_ftn131"/>
      <w:r w:rsidRPr="009F3935">
        <w:rPr>
          <w:rFonts w:ascii="Arial" w:eastAsia="Times New Roman" w:hAnsi="Arial" w:cs="Simplified Arabic"/>
          <w:color w:val="545251"/>
          <w:sz w:val="24"/>
          <w:szCs w:val="24"/>
          <w:rtl/>
          <w:lang w:eastAsia="fr-FR"/>
        </w:rPr>
        <w:t xml:space="preserve"> </w:t>
      </w:r>
      <w:bookmarkEnd w:id="14"/>
      <w:r w:rsidRPr="00F542AB">
        <w:rPr>
          <w:rFonts w:ascii="Arial" w:eastAsia="Times New Roman" w:hAnsi="Arial" w:cs="Times New Roman" w:hint="cs"/>
          <w:color w:val="545251"/>
          <w:sz w:val="24"/>
          <w:szCs w:val="24"/>
          <w:rtl/>
          <w:lang w:eastAsia="fr-FR" w:bidi="ar-DZ"/>
        </w:rPr>
        <w:t>إحسان عباس</w:t>
      </w:r>
      <w:r w:rsidRPr="00F542AB">
        <w:rPr>
          <w:rFonts w:ascii="Arial" w:eastAsia="Times New Roman" w:hAnsi="Arial" w:cs="Simplified Arabic" w:hint="cs"/>
          <w:color w:val="545251"/>
          <w:sz w:val="24"/>
          <w:szCs w:val="24"/>
          <w:rtl/>
          <w:lang w:eastAsia="fr-FR" w:bidi="ar-DZ"/>
        </w:rPr>
        <w:t xml:space="preserve">: </w:t>
      </w:r>
      <w:r w:rsidRPr="00F542AB">
        <w:rPr>
          <w:rFonts w:ascii="Arial" w:eastAsia="Times New Roman" w:hAnsi="Arial" w:cs="Times New Roman" w:hint="cs"/>
          <w:color w:val="545251"/>
          <w:sz w:val="24"/>
          <w:szCs w:val="24"/>
          <w:rtl/>
          <w:lang w:eastAsia="fr-FR" w:bidi="ar-DZ"/>
        </w:rPr>
        <w:t>تاريخ النقد الأدبي عند العرب، ص</w:t>
      </w:r>
      <w:r w:rsidRPr="00F542AB">
        <w:rPr>
          <w:rFonts w:ascii="Arial" w:eastAsia="Times New Roman" w:hAnsi="Arial" w:cs="Simplified Arabic" w:hint="cs"/>
          <w:color w:val="545251"/>
          <w:sz w:val="24"/>
          <w:szCs w:val="24"/>
          <w:rtl/>
          <w:lang w:eastAsia="fr-FR" w:bidi="ar-DZ"/>
        </w:rPr>
        <w:t>. 322.</w:t>
      </w:r>
    </w:p>
  </w:footnote>
  <w:footnote w:id="20">
    <w:p w:rsidR="00466989" w:rsidRPr="00F542AB" w:rsidRDefault="00466989" w:rsidP="00466989">
      <w:pPr>
        <w:shd w:val="clear" w:color="auto" w:fill="FFFFFF"/>
        <w:bidi/>
        <w:spacing w:after="0"/>
        <w:jc w:val="both"/>
        <w:rPr>
          <w:rFonts w:ascii="Arial" w:eastAsia="Times New Roman" w:hAnsi="Arial" w:cs="Simplified Arabic"/>
          <w:color w:val="545251"/>
          <w:sz w:val="24"/>
          <w:szCs w:val="24"/>
          <w:rtl/>
          <w:lang w:eastAsia="fr-FR"/>
        </w:rPr>
      </w:pPr>
      <w:r>
        <w:rPr>
          <w:rStyle w:val="Appelnotedebasdep"/>
        </w:rPr>
        <w:footnoteRef/>
      </w:r>
      <w:r>
        <w:t xml:space="preserve"> </w:t>
      </w:r>
      <w:r>
        <w:rPr>
          <w:rFonts w:hint="cs"/>
          <w:rtl/>
        </w:rPr>
        <w:t>)</w:t>
      </w:r>
      <w:bookmarkStart w:id="15" w:name="_ftn132"/>
      <w:r w:rsidRPr="009F3935">
        <w:rPr>
          <w:rFonts w:ascii="Arial" w:eastAsia="Times New Roman" w:hAnsi="Arial" w:cs="Simplified Arabic"/>
          <w:color w:val="545251"/>
          <w:sz w:val="24"/>
          <w:szCs w:val="24"/>
          <w:rtl/>
          <w:lang w:eastAsia="fr-FR"/>
        </w:rPr>
        <w:t xml:space="preserve"> </w:t>
      </w:r>
      <w:bookmarkEnd w:id="15"/>
      <w:r w:rsidRPr="00F542AB">
        <w:rPr>
          <w:rFonts w:ascii="Arial" w:eastAsia="Times New Roman" w:hAnsi="Arial" w:cs="Times New Roman" w:hint="cs"/>
          <w:color w:val="545251"/>
          <w:sz w:val="24"/>
          <w:szCs w:val="24"/>
          <w:rtl/>
          <w:lang w:eastAsia="fr-FR" w:bidi="ar-DZ"/>
        </w:rPr>
        <w:t>القاضي الجرجاني</w:t>
      </w:r>
      <w:r w:rsidRPr="00F542AB">
        <w:rPr>
          <w:rFonts w:ascii="Arial" w:eastAsia="Times New Roman" w:hAnsi="Arial" w:cs="Simplified Arabic" w:hint="cs"/>
          <w:color w:val="545251"/>
          <w:sz w:val="24"/>
          <w:szCs w:val="24"/>
          <w:rtl/>
          <w:lang w:eastAsia="fr-FR" w:bidi="ar-DZ"/>
        </w:rPr>
        <w:t xml:space="preserve">: </w:t>
      </w:r>
      <w:r w:rsidRPr="00F542AB">
        <w:rPr>
          <w:rFonts w:ascii="Arial" w:eastAsia="Times New Roman" w:hAnsi="Arial" w:cs="Times New Roman" w:hint="cs"/>
          <w:color w:val="545251"/>
          <w:sz w:val="24"/>
          <w:szCs w:val="24"/>
          <w:rtl/>
          <w:lang w:eastAsia="fr-FR" w:bidi="ar-DZ"/>
        </w:rPr>
        <w:t>الوساطة بين المتنبي وخصومه، تحقيق</w:t>
      </w:r>
      <w:r w:rsidRPr="00F542AB">
        <w:rPr>
          <w:rFonts w:ascii="Arial" w:eastAsia="Times New Roman" w:hAnsi="Arial" w:cs="Simplified Arabic" w:hint="cs"/>
          <w:color w:val="545251"/>
          <w:sz w:val="24"/>
          <w:szCs w:val="24"/>
          <w:rtl/>
          <w:lang w:eastAsia="fr-FR" w:bidi="ar-DZ"/>
        </w:rPr>
        <w:t xml:space="preserve">: </w:t>
      </w:r>
      <w:r w:rsidRPr="00F542AB">
        <w:rPr>
          <w:rFonts w:ascii="Arial" w:eastAsia="Times New Roman" w:hAnsi="Arial" w:cs="Times New Roman" w:hint="cs"/>
          <w:color w:val="545251"/>
          <w:sz w:val="24"/>
          <w:szCs w:val="24"/>
          <w:rtl/>
          <w:lang w:eastAsia="fr-FR" w:bidi="ar-DZ"/>
        </w:rPr>
        <w:t>محمد أبو الفضل إبرهيم وعلي محمد البجاوي، ط</w:t>
      </w:r>
      <w:r w:rsidRPr="00F542AB">
        <w:rPr>
          <w:rFonts w:ascii="Arial" w:eastAsia="Times New Roman" w:hAnsi="Arial" w:cs="Simplified Arabic" w:hint="cs"/>
          <w:color w:val="545251"/>
          <w:sz w:val="24"/>
          <w:szCs w:val="24"/>
          <w:rtl/>
          <w:lang w:eastAsia="fr-FR" w:bidi="ar-DZ"/>
        </w:rPr>
        <w:t>.1</w:t>
      </w:r>
      <w:r w:rsidRPr="00F542AB">
        <w:rPr>
          <w:rFonts w:ascii="Arial" w:eastAsia="Times New Roman" w:hAnsi="Arial" w:cs="Times New Roman" w:hint="cs"/>
          <w:color w:val="545251"/>
          <w:sz w:val="24"/>
          <w:szCs w:val="24"/>
          <w:rtl/>
          <w:lang w:eastAsia="fr-FR" w:bidi="ar-DZ"/>
        </w:rPr>
        <w:t>،</w:t>
      </w:r>
      <w:r w:rsidRPr="00F542AB">
        <w:rPr>
          <w:rFonts w:ascii="Arial" w:eastAsia="Times New Roman" w:hAnsi="Arial" w:cs="Simplified Arabic" w:hint="cs"/>
          <w:color w:val="545251"/>
          <w:sz w:val="24"/>
          <w:szCs w:val="24"/>
          <w:rtl/>
          <w:lang w:eastAsia="fr-FR" w:bidi="ar-DZ"/>
        </w:rPr>
        <w:t> 1427 </w:t>
      </w:r>
      <w:r w:rsidRPr="00F542AB">
        <w:rPr>
          <w:rFonts w:ascii="Arial" w:eastAsia="Times New Roman" w:hAnsi="Arial" w:cs="Times New Roman" w:hint="cs"/>
          <w:color w:val="545251"/>
          <w:sz w:val="24"/>
          <w:szCs w:val="24"/>
          <w:rtl/>
          <w:lang w:eastAsia="fr-FR" w:bidi="ar-DZ"/>
        </w:rPr>
        <w:t xml:space="preserve">هـ </w:t>
      </w:r>
      <w:r w:rsidRPr="00F542AB">
        <w:rPr>
          <w:rFonts w:ascii="Arial" w:eastAsia="Times New Roman" w:hAnsi="Arial" w:cs="Simplified Arabic" w:hint="cs"/>
          <w:color w:val="545251"/>
          <w:sz w:val="24"/>
          <w:szCs w:val="24"/>
          <w:rtl/>
          <w:lang w:eastAsia="fr-FR" w:bidi="ar-DZ"/>
        </w:rPr>
        <w:t>/ 2006 </w:t>
      </w:r>
      <w:r w:rsidRPr="00F542AB">
        <w:rPr>
          <w:rFonts w:ascii="Arial" w:eastAsia="Times New Roman" w:hAnsi="Arial" w:cs="Times New Roman" w:hint="cs"/>
          <w:color w:val="545251"/>
          <w:sz w:val="24"/>
          <w:szCs w:val="24"/>
          <w:rtl/>
          <w:lang w:eastAsia="fr-FR" w:bidi="ar-DZ"/>
        </w:rPr>
        <w:t>م، ص</w:t>
      </w:r>
      <w:r w:rsidRPr="00F542AB">
        <w:rPr>
          <w:rFonts w:ascii="Arial" w:eastAsia="Times New Roman" w:hAnsi="Arial" w:cs="Simplified Arabic" w:hint="cs"/>
          <w:color w:val="545251"/>
          <w:sz w:val="24"/>
          <w:szCs w:val="24"/>
          <w:rtl/>
          <w:lang w:eastAsia="fr-FR" w:bidi="ar-DZ"/>
        </w:rPr>
        <w:t>. 38.</w:t>
      </w:r>
    </w:p>
    <w:p w:rsidR="00466989" w:rsidRDefault="00466989" w:rsidP="00466989">
      <w:pPr>
        <w:pStyle w:val="Notedebasdepage"/>
        <w:bidi/>
        <w:rPr>
          <w:rtl/>
          <w:lang w:bidi="ar-DZ"/>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66989"/>
    <w:rsid w:val="003432ED"/>
    <w:rsid w:val="0046698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98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46698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66989"/>
    <w:rPr>
      <w:sz w:val="20"/>
      <w:szCs w:val="20"/>
    </w:rPr>
  </w:style>
  <w:style w:type="character" w:styleId="Appelnotedebasdep">
    <w:name w:val="footnote reference"/>
    <w:basedOn w:val="Policepardfaut"/>
    <w:uiPriority w:val="99"/>
    <w:semiHidden/>
    <w:unhideWhenUsed/>
    <w:rsid w:val="0046698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wikipedia.org/wiki/392_%D9%87%D9%8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1348</Words>
  <Characters>7416</Characters>
  <Application>Microsoft Office Word</Application>
  <DocSecurity>0</DocSecurity>
  <Lines>61</Lines>
  <Paragraphs>17</Paragraphs>
  <ScaleCrop>false</ScaleCrop>
  <Company/>
  <LinksUpToDate>false</LinksUpToDate>
  <CharactersWithSpaces>8747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poste-01</dc:creator>
  <cp:lastModifiedBy>poste-01</cp:lastModifiedBy>
  <cp:revision>1</cp:revision>
  <dcterms:created xsi:type="dcterms:W3CDTF">2021-12-28T14:18:00Z</dcterms:created>
  <dcterms:modified xsi:type="dcterms:W3CDTF">2021-12-28T14:19:00Z</dcterms:modified>
</cp:coreProperties>
</file>