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F30" w:rsidRPr="006C66A1" w:rsidRDefault="00C11F30" w:rsidP="00C11F30">
      <w:pPr>
        <w:shd w:val="clear" w:color="auto" w:fill="FFFFFF"/>
        <w:bidi/>
        <w:spacing w:after="0"/>
        <w:jc w:val="both"/>
        <w:rPr>
          <w:rFonts w:ascii="Arial" w:eastAsia="Times New Roman" w:hAnsi="Arial" w:cs="Simplified Arabic"/>
          <w:b/>
          <w:bCs/>
          <w:color w:val="000000" w:themeColor="text1"/>
          <w:sz w:val="36"/>
          <w:szCs w:val="36"/>
          <w:rtl/>
          <w:lang w:eastAsia="fr-FR"/>
        </w:rPr>
      </w:pPr>
      <w:r w:rsidRPr="006C66A1">
        <w:rPr>
          <w:rFonts w:ascii="Arial" w:eastAsia="Times New Roman" w:hAnsi="Arial" w:cs="Simplified Arabic" w:hint="cs"/>
          <w:b/>
          <w:bCs/>
          <w:color w:val="000000" w:themeColor="text1"/>
          <w:sz w:val="36"/>
          <w:szCs w:val="36"/>
          <w:rtl/>
          <w:lang w:eastAsia="fr-FR" w:bidi="ar-DZ"/>
        </w:rPr>
        <w:t> </w:t>
      </w:r>
      <w:r w:rsidRPr="006C66A1">
        <w:rPr>
          <w:rFonts w:ascii="Arial" w:eastAsia="Times New Roman" w:hAnsi="Arial" w:cs="Times New Roman" w:hint="cs"/>
          <w:b/>
          <w:bCs/>
          <w:color w:val="000000" w:themeColor="text1"/>
          <w:sz w:val="36"/>
          <w:szCs w:val="36"/>
          <w:rtl/>
          <w:lang w:eastAsia="fr-FR" w:bidi="ar-DZ"/>
        </w:rPr>
        <w:t>المحاضرة الخامسة</w:t>
      </w:r>
      <w:r w:rsidRPr="006C66A1">
        <w:rPr>
          <w:rFonts w:ascii="Arial" w:eastAsia="Times New Roman" w:hAnsi="Arial" w:cs="Simplified Arabic" w:hint="cs"/>
          <w:b/>
          <w:bCs/>
          <w:color w:val="000000" w:themeColor="text1"/>
          <w:sz w:val="36"/>
          <w:szCs w:val="36"/>
          <w:rtl/>
          <w:lang w:eastAsia="fr-FR" w:bidi="ar-DZ"/>
        </w:rPr>
        <w:t xml:space="preserve">: </w:t>
      </w:r>
      <w:r w:rsidRPr="006C66A1">
        <w:rPr>
          <w:rFonts w:ascii="Arial" w:eastAsia="Times New Roman" w:hAnsi="Arial" w:cs="Times New Roman" w:hint="cs"/>
          <w:b/>
          <w:bCs/>
          <w:color w:val="000000" w:themeColor="text1"/>
          <w:sz w:val="36"/>
          <w:szCs w:val="36"/>
          <w:rtl/>
          <w:lang w:eastAsia="fr-FR" w:bidi="ar-DZ"/>
        </w:rPr>
        <w:t>قضية الانتحال وتأصيل الشعر</w:t>
      </w:r>
    </w:p>
    <w:p w:rsidR="00C11F30" w:rsidRPr="00C11F30" w:rsidRDefault="00C11F30" w:rsidP="00C11F30">
      <w:pPr>
        <w:shd w:val="clear" w:color="auto" w:fill="FFFFFF"/>
        <w:bidi/>
        <w:spacing w:after="0"/>
        <w:jc w:val="both"/>
        <w:rPr>
          <w:rFonts w:ascii="Arial" w:eastAsia="Times New Roman" w:hAnsi="Arial" w:cs="Simplified Arabic"/>
          <w:b/>
          <w:bCs/>
          <w:color w:val="000000" w:themeColor="text1"/>
          <w:sz w:val="32"/>
          <w:szCs w:val="32"/>
          <w:rtl/>
          <w:lang w:eastAsia="fr-FR"/>
        </w:rPr>
      </w:pPr>
      <w:r w:rsidRPr="00C11F30">
        <w:rPr>
          <w:rFonts w:ascii="Arial" w:eastAsia="Times New Roman" w:hAnsi="Arial" w:cs="Times New Roman" w:hint="cs"/>
          <w:b/>
          <w:bCs/>
          <w:color w:val="000000" w:themeColor="text1"/>
          <w:sz w:val="32"/>
          <w:szCs w:val="32"/>
          <w:rtl/>
          <w:lang w:eastAsia="fr-FR" w:bidi="ar-DZ"/>
        </w:rPr>
        <w:t>المفهوم:</w:t>
      </w:r>
    </w:p>
    <w:p w:rsidR="00C11F30" w:rsidRPr="006C66A1" w:rsidRDefault="00C11F30" w:rsidP="00C11F30">
      <w:pPr>
        <w:shd w:val="clear" w:color="auto" w:fill="FFFFFF"/>
        <w:bidi/>
        <w:spacing w:after="0"/>
        <w:jc w:val="both"/>
        <w:rPr>
          <w:rFonts w:ascii="Arial" w:eastAsia="Times New Roman" w:hAnsi="Arial" w:cs="Simplified Arabic"/>
          <w:color w:val="000000" w:themeColor="text1"/>
          <w:sz w:val="32"/>
          <w:szCs w:val="32"/>
          <w:rtl/>
          <w:lang w:eastAsia="fr-FR"/>
        </w:rPr>
      </w:pPr>
      <w:r w:rsidRPr="006C66A1">
        <w:rPr>
          <w:rFonts w:ascii="Arial" w:eastAsia="Times New Roman" w:hAnsi="Arial" w:cs="Times New Roman" w:hint="cs"/>
          <w:color w:val="000000" w:themeColor="text1"/>
          <w:sz w:val="32"/>
          <w:szCs w:val="32"/>
          <w:rtl/>
          <w:lang w:eastAsia="fr-FR" w:bidi="ar-DZ"/>
        </w:rPr>
        <w:t xml:space="preserve">النُّحْل لغة </w:t>
      </w:r>
      <w:r w:rsidRPr="006C66A1">
        <w:rPr>
          <w:rFonts w:ascii="Arial" w:eastAsia="Times New Roman" w:hAnsi="Arial" w:cs="Simplified Arabic" w:hint="cs"/>
          <w:color w:val="000000" w:themeColor="text1"/>
          <w:sz w:val="32"/>
          <w:szCs w:val="32"/>
          <w:rtl/>
          <w:lang w:eastAsia="fr-FR" w:bidi="ar-DZ"/>
        </w:rPr>
        <w:t>"</w:t>
      </w:r>
      <w:r w:rsidRPr="006C66A1">
        <w:rPr>
          <w:rFonts w:ascii="Arial" w:eastAsia="Times New Roman" w:hAnsi="Arial" w:cs="Times New Roman" w:hint="cs"/>
          <w:color w:val="000000" w:themeColor="text1"/>
          <w:sz w:val="32"/>
          <w:szCs w:val="32"/>
          <w:rtl/>
          <w:lang w:eastAsia="fr-FR" w:bidi="ar-DZ"/>
        </w:rPr>
        <w:t xml:space="preserve">إعطاؤك الإنسانَ شيئا بلا استعاضة </w:t>
      </w:r>
      <w:r w:rsidRPr="006C66A1">
        <w:rPr>
          <w:rFonts w:ascii="Arial" w:eastAsia="Times New Roman" w:hAnsi="Arial" w:cs="Simplified Arabic" w:hint="cs"/>
          <w:color w:val="000000" w:themeColor="text1"/>
          <w:sz w:val="32"/>
          <w:szCs w:val="32"/>
          <w:rtl/>
          <w:lang w:eastAsia="fr-FR" w:bidi="ar-DZ"/>
        </w:rPr>
        <w:t>..." </w:t>
      </w:r>
      <w:r w:rsidRPr="006C66A1">
        <w:rPr>
          <w:rStyle w:val="Appelnotedebasdep"/>
          <w:rFonts w:ascii="Arial" w:eastAsia="Times New Roman" w:hAnsi="Arial" w:cs="Simplified Arabic"/>
          <w:color w:val="000000" w:themeColor="text1"/>
          <w:sz w:val="32"/>
          <w:szCs w:val="32"/>
          <w:rtl/>
          <w:lang w:eastAsia="fr-FR" w:bidi="ar-DZ"/>
        </w:rPr>
        <w:footnoteReference w:id="2"/>
      </w:r>
      <w:r w:rsidRPr="006C66A1">
        <w:rPr>
          <w:rFonts w:ascii="Arial" w:eastAsia="Times New Roman" w:hAnsi="Arial" w:cs="Times New Roman" w:hint="cs"/>
          <w:color w:val="000000" w:themeColor="text1"/>
          <w:sz w:val="32"/>
          <w:szCs w:val="32"/>
          <w:rtl/>
          <w:lang w:eastAsia="fr-FR" w:bidi="ar-DZ"/>
        </w:rPr>
        <w:t>، ومنه استخدم في المعنى الاصطلاحي، فقيل</w:t>
      </w:r>
      <w:r w:rsidRPr="006C66A1">
        <w:rPr>
          <w:rFonts w:ascii="Arial" w:eastAsia="Times New Roman" w:hAnsi="Arial" w:cs="Simplified Arabic" w:hint="cs"/>
          <w:color w:val="000000" w:themeColor="text1"/>
          <w:sz w:val="32"/>
          <w:szCs w:val="32"/>
          <w:rtl/>
          <w:lang w:eastAsia="fr-FR" w:bidi="ar-DZ"/>
        </w:rPr>
        <w:t xml:space="preserve">: </w:t>
      </w:r>
      <w:r w:rsidRPr="006C66A1">
        <w:rPr>
          <w:rFonts w:ascii="Arial" w:eastAsia="Times New Roman" w:hAnsi="Arial" w:cs="Times New Roman" w:hint="cs"/>
          <w:color w:val="000000" w:themeColor="text1"/>
          <w:sz w:val="32"/>
          <w:szCs w:val="32"/>
          <w:rtl/>
          <w:lang w:eastAsia="fr-FR" w:bidi="ar-DZ"/>
        </w:rPr>
        <w:t>نحله القولَ ينحله نحْلا</w:t>
      </w:r>
      <w:r w:rsidRPr="006C66A1">
        <w:rPr>
          <w:rFonts w:ascii="Arial" w:eastAsia="Times New Roman" w:hAnsi="Arial" w:cs="Simplified Arabic" w:hint="cs"/>
          <w:color w:val="000000" w:themeColor="text1"/>
          <w:sz w:val="32"/>
          <w:szCs w:val="32"/>
          <w:rtl/>
          <w:lang w:eastAsia="fr-FR" w:bidi="ar-DZ"/>
        </w:rPr>
        <w:t xml:space="preserve">: </w:t>
      </w:r>
      <w:r w:rsidRPr="006C66A1">
        <w:rPr>
          <w:rFonts w:ascii="Arial" w:eastAsia="Times New Roman" w:hAnsi="Arial" w:cs="Times New Roman" w:hint="cs"/>
          <w:color w:val="000000" w:themeColor="text1"/>
          <w:sz w:val="32"/>
          <w:szCs w:val="32"/>
          <w:rtl/>
          <w:lang w:eastAsia="fr-FR" w:bidi="ar-DZ"/>
        </w:rPr>
        <w:t>نسبه إليه</w:t>
      </w:r>
      <w:r w:rsidRPr="006C66A1">
        <w:rPr>
          <w:rFonts w:ascii="Arial" w:eastAsia="Times New Roman" w:hAnsi="Arial" w:cs="Simplified Arabic" w:hint="cs"/>
          <w:color w:val="000000" w:themeColor="text1"/>
          <w:sz w:val="32"/>
          <w:szCs w:val="32"/>
          <w:rtl/>
          <w:lang w:eastAsia="fr-FR" w:bidi="ar-DZ"/>
        </w:rPr>
        <w:t xml:space="preserve">. </w:t>
      </w:r>
      <w:r w:rsidRPr="006C66A1">
        <w:rPr>
          <w:rFonts w:ascii="Arial" w:eastAsia="Times New Roman" w:hAnsi="Arial" w:cs="Times New Roman" w:hint="cs"/>
          <w:color w:val="000000" w:themeColor="text1"/>
          <w:sz w:val="32"/>
          <w:szCs w:val="32"/>
          <w:rtl/>
          <w:lang w:eastAsia="fr-FR" w:bidi="ar-DZ"/>
        </w:rPr>
        <w:t>ونحلتُه القول أنحَله نحلا، بالفتح</w:t>
      </w:r>
      <w:r w:rsidRPr="006C66A1">
        <w:rPr>
          <w:rFonts w:ascii="Arial" w:eastAsia="Times New Roman" w:hAnsi="Arial" w:cs="Simplified Arabic" w:hint="cs"/>
          <w:color w:val="000000" w:themeColor="text1"/>
          <w:sz w:val="32"/>
          <w:szCs w:val="32"/>
          <w:rtl/>
          <w:lang w:eastAsia="fr-FR" w:bidi="ar-DZ"/>
        </w:rPr>
        <w:t xml:space="preserve">: </w:t>
      </w:r>
      <w:r w:rsidRPr="006C66A1">
        <w:rPr>
          <w:rFonts w:ascii="Arial" w:eastAsia="Times New Roman" w:hAnsi="Arial" w:cs="Times New Roman" w:hint="cs"/>
          <w:color w:val="000000" w:themeColor="text1"/>
          <w:sz w:val="32"/>
          <w:szCs w:val="32"/>
          <w:rtl/>
          <w:lang w:eastAsia="fr-FR" w:bidi="ar-DZ"/>
        </w:rPr>
        <w:t xml:space="preserve">إذا أضفتَ إليه قولا قاله غيره وادّعيتَه عليه </w:t>
      </w:r>
      <w:r w:rsidRPr="006C66A1">
        <w:rPr>
          <w:rFonts w:ascii="Arial" w:eastAsia="Times New Roman" w:hAnsi="Arial" w:cs="Simplified Arabic" w:hint="cs"/>
          <w:color w:val="000000" w:themeColor="text1"/>
          <w:sz w:val="32"/>
          <w:szCs w:val="32"/>
          <w:rtl/>
          <w:lang w:eastAsia="fr-FR" w:bidi="ar-DZ"/>
        </w:rPr>
        <w:t xml:space="preserve">... </w:t>
      </w:r>
      <w:r w:rsidRPr="006C66A1">
        <w:rPr>
          <w:rFonts w:ascii="Arial" w:eastAsia="Times New Roman" w:hAnsi="Arial" w:cs="Times New Roman" w:hint="cs"/>
          <w:color w:val="000000" w:themeColor="text1"/>
          <w:sz w:val="32"/>
          <w:szCs w:val="32"/>
          <w:rtl/>
          <w:lang w:eastAsia="fr-FR" w:bidi="ar-DZ"/>
        </w:rPr>
        <w:t>ويقال</w:t>
      </w:r>
      <w:r w:rsidRPr="006C66A1">
        <w:rPr>
          <w:rFonts w:ascii="Arial" w:eastAsia="Times New Roman" w:hAnsi="Arial" w:cs="Simplified Arabic" w:hint="cs"/>
          <w:color w:val="000000" w:themeColor="text1"/>
          <w:sz w:val="32"/>
          <w:szCs w:val="32"/>
          <w:rtl/>
          <w:lang w:eastAsia="fr-FR" w:bidi="ar-DZ"/>
        </w:rPr>
        <w:t xml:space="preserve">: </w:t>
      </w:r>
      <w:r w:rsidRPr="006C66A1">
        <w:rPr>
          <w:rFonts w:ascii="Arial" w:eastAsia="Times New Roman" w:hAnsi="Arial" w:cs="Times New Roman" w:hint="cs"/>
          <w:color w:val="000000" w:themeColor="text1"/>
          <w:sz w:val="32"/>
          <w:szCs w:val="32"/>
          <w:rtl/>
          <w:lang w:eastAsia="fr-FR" w:bidi="ar-DZ"/>
        </w:rPr>
        <w:t>نُحِلَ الشاعر قصيدةً إذا نُسِبت إليه وهي من قِيل غيره</w:t>
      </w:r>
      <w:r w:rsidRPr="006C66A1">
        <w:rPr>
          <w:rFonts w:ascii="Arial" w:eastAsia="Times New Roman" w:hAnsi="Arial" w:cs="Simplified Arabic" w:hint="cs"/>
          <w:color w:val="000000" w:themeColor="text1"/>
          <w:sz w:val="32"/>
          <w:szCs w:val="32"/>
          <w:lang w:eastAsia="fr-FR" w:bidi="ar-DZ"/>
        </w:rPr>
        <w:t> </w:t>
      </w:r>
      <w:r w:rsidRPr="006C66A1">
        <w:rPr>
          <w:rFonts w:ascii="Arial" w:eastAsia="Times New Roman" w:hAnsi="Arial" w:cs="Simplified Arabic"/>
          <w:color w:val="000000" w:themeColor="text1"/>
          <w:sz w:val="32"/>
          <w:szCs w:val="32"/>
          <w:lang w:val="en-US" w:eastAsia="fr-FR"/>
        </w:rPr>
        <w:t>.</w:t>
      </w:r>
      <w:r w:rsidRPr="006C66A1">
        <w:rPr>
          <w:rStyle w:val="Appelnotedebasdep"/>
          <w:rFonts w:ascii="Arial" w:eastAsia="Times New Roman" w:hAnsi="Arial" w:cs="Simplified Arabic"/>
          <w:color w:val="000000" w:themeColor="text1"/>
          <w:sz w:val="32"/>
          <w:szCs w:val="32"/>
          <w:lang w:val="en-US" w:eastAsia="fr-FR"/>
        </w:rPr>
        <w:footnoteReference w:id="3"/>
      </w:r>
    </w:p>
    <w:p w:rsidR="00C11F30" w:rsidRPr="006C66A1" w:rsidRDefault="00C11F30" w:rsidP="00C11F30">
      <w:pPr>
        <w:shd w:val="clear" w:color="auto" w:fill="FFFFFF"/>
        <w:bidi/>
        <w:spacing w:after="0"/>
        <w:jc w:val="both"/>
        <w:rPr>
          <w:rFonts w:ascii="Arial" w:eastAsia="Times New Roman" w:hAnsi="Arial" w:cs="Simplified Arabic"/>
          <w:color w:val="000000" w:themeColor="text1"/>
          <w:sz w:val="32"/>
          <w:szCs w:val="32"/>
          <w:rtl/>
          <w:lang w:eastAsia="fr-FR"/>
        </w:rPr>
      </w:pPr>
      <w:r w:rsidRPr="006C66A1">
        <w:rPr>
          <w:rFonts w:ascii="Arial" w:eastAsia="Times New Roman" w:hAnsi="Arial" w:cs="Times New Roman" w:hint="cs"/>
          <w:color w:val="000000" w:themeColor="text1"/>
          <w:sz w:val="32"/>
          <w:szCs w:val="32"/>
          <w:rtl/>
          <w:lang w:eastAsia="fr-FR" w:bidi="ar-DZ"/>
        </w:rPr>
        <w:t>وبالنظر إلى هذه المسألة بوصفها قضية نقدية، وباعتبار مختلف أسبابها، يكون استخدام صيغتها المجردة، والمتعدية إلى مفعولين</w:t>
      </w:r>
      <w:r>
        <w:rPr>
          <w:rFonts w:ascii="Arial" w:eastAsia="Times New Roman" w:hAnsi="Arial" w:cs="Times New Roman" w:hint="cs"/>
          <w:color w:val="000000" w:themeColor="text1"/>
          <w:sz w:val="32"/>
          <w:szCs w:val="32"/>
          <w:rtl/>
          <w:lang w:eastAsia="fr-FR" w:bidi="ar-DZ"/>
        </w:rPr>
        <w:t xml:space="preserve"> </w:t>
      </w:r>
      <w:r w:rsidRPr="006C66A1">
        <w:rPr>
          <w:rFonts w:ascii="Arial" w:eastAsia="Times New Roman" w:hAnsi="Arial" w:cs="Simplified Arabic" w:hint="cs"/>
          <w:color w:val="000000" w:themeColor="text1"/>
          <w:sz w:val="32"/>
          <w:szCs w:val="32"/>
          <w:rtl/>
          <w:lang w:eastAsia="fr-FR" w:bidi="ar-DZ"/>
        </w:rPr>
        <w:t>"</w:t>
      </w:r>
      <w:r w:rsidRPr="006C66A1">
        <w:rPr>
          <w:rFonts w:ascii="Arial" w:eastAsia="Times New Roman" w:hAnsi="Arial" w:cs="Times New Roman" w:hint="cs"/>
          <w:color w:val="000000" w:themeColor="text1"/>
          <w:sz w:val="32"/>
          <w:szCs w:val="32"/>
          <w:rtl/>
          <w:lang w:eastAsia="fr-FR" w:bidi="ar-DZ"/>
        </w:rPr>
        <w:t>النَّحْل</w:t>
      </w:r>
      <w:r w:rsidRPr="006C66A1">
        <w:rPr>
          <w:rFonts w:ascii="Arial" w:eastAsia="Times New Roman" w:hAnsi="Arial" w:cs="Simplified Arabic" w:hint="cs"/>
          <w:color w:val="000000" w:themeColor="text1"/>
          <w:sz w:val="32"/>
          <w:szCs w:val="32"/>
          <w:rtl/>
          <w:lang w:eastAsia="fr-FR" w:bidi="ar-DZ"/>
        </w:rPr>
        <w:t>"</w:t>
      </w:r>
      <w:r w:rsidRPr="006C66A1">
        <w:rPr>
          <w:rFonts w:ascii="Arial" w:eastAsia="Times New Roman" w:hAnsi="Arial" w:cs="Times New Roman" w:hint="cs"/>
          <w:color w:val="000000" w:themeColor="text1"/>
          <w:sz w:val="32"/>
          <w:szCs w:val="32"/>
          <w:rtl/>
          <w:lang w:eastAsia="fr-FR" w:bidi="ar-DZ"/>
        </w:rPr>
        <w:t xml:space="preserve">، أدق من استخدامها بالصيغة المزيدة، والمتعدية إلى مفعول به واحد </w:t>
      </w:r>
      <w:r w:rsidRPr="006C66A1">
        <w:rPr>
          <w:rFonts w:ascii="Arial" w:eastAsia="Times New Roman" w:hAnsi="Arial" w:cs="Simplified Arabic" w:hint="cs"/>
          <w:color w:val="000000" w:themeColor="text1"/>
          <w:sz w:val="32"/>
          <w:szCs w:val="32"/>
          <w:rtl/>
          <w:lang w:eastAsia="fr-FR" w:bidi="ar-DZ"/>
        </w:rPr>
        <w:t xml:space="preserve">" </w:t>
      </w:r>
      <w:r w:rsidRPr="006C66A1">
        <w:rPr>
          <w:rFonts w:ascii="Arial" w:eastAsia="Times New Roman" w:hAnsi="Arial" w:cs="Times New Roman" w:hint="cs"/>
          <w:color w:val="000000" w:themeColor="text1"/>
          <w:sz w:val="32"/>
          <w:szCs w:val="32"/>
          <w:rtl/>
          <w:lang w:eastAsia="fr-FR" w:bidi="ar-DZ"/>
        </w:rPr>
        <w:t>الانتحال</w:t>
      </w:r>
      <w:r w:rsidRPr="006C66A1">
        <w:rPr>
          <w:rFonts w:ascii="Arial" w:eastAsia="Times New Roman" w:hAnsi="Arial" w:cs="Simplified Arabic" w:hint="cs"/>
          <w:color w:val="000000" w:themeColor="text1"/>
          <w:sz w:val="32"/>
          <w:szCs w:val="32"/>
          <w:rtl/>
          <w:lang w:eastAsia="fr-FR" w:bidi="ar-DZ"/>
        </w:rPr>
        <w:t>"</w:t>
      </w:r>
      <w:r w:rsidRPr="006C66A1">
        <w:rPr>
          <w:rFonts w:ascii="Arial" w:eastAsia="Times New Roman" w:hAnsi="Arial" w:cs="Times New Roman" w:hint="cs"/>
          <w:color w:val="000000" w:themeColor="text1"/>
          <w:sz w:val="32"/>
          <w:szCs w:val="32"/>
          <w:rtl/>
          <w:lang w:eastAsia="fr-FR" w:bidi="ar-DZ"/>
        </w:rPr>
        <w:t>، التي يُفضل الإشارة إليها على أنها وجه من السرقة، ولقب من ألقابها كما مر آنفا</w:t>
      </w:r>
      <w:r w:rsidRPr="006C66A1">
        <w:rPr>
          <w:rFonts w:ascii="Arial" w:eastAsia="Times New Roman" w:hAnsi="Arial" w:cs="Simplified Arabic" w:hint="cs"/>
          <w:color w:val="000000" w:themeColor="text1"/>
          <w:sz w:val="32"/>
          <w:szCs w:val="32"/>
          <w:rtl/>
          <w:lang w:eastAsia="fr-FR" w:bidi="ar-DZ"/>
        </w:rPr>
        <w:t>.</w:t>
      </w:r>
    </w:p>
    <w:p w:rsidR="00C11F30" w:rsidRPr="00540678" w:rsidRDefault="00C11F30" w:rsidP="00C11F30">
      <w:pPr>
        <w:shd w:val="clear" w:color="auto" w:fill="FFFFFF"/>
        <w:bidi/>
        <w:spacing w:after="0"/>
        <w:jc w:val="both"/>
        <w:rPr>
          <w:rFonts w:ascii="Arial" w:eastAsia="Times New Roman" w:hAnsi="Arial" w:cs="Simplified Arabic"/>
          <w:b/>
          <w:bCs/>
          <w:color w:val="000000" w:themeColor="text1"/>
          <w:sz w:val="32"/>
          <w:szCs w:val="32"/>
          <w:rtl/>
          <w:lang w:eastAsia="fr-FR"/>
        </w:rPr>
      </w:pPr>
      <w:r w:rsidRPr="00540678">
        <w:rPr>
          <w:rFonts w:ascii="Arial" w:eastAsia="Times New Roman" w:hAnsi="Arial" w:cs="Times New Roman" w:hint="cs"/>
          <w:b/>
          <w:bCs/>
          <w:color w:val="000000" w:themeColor="text1"/>
          <w:sz w:val="32"/>
          <w:szCs w:val="32"/>
          <w:rtl/>
          <w:lang w:eastAsia="fr-FR" w:bidi="ar-DZ"/>
        </w:rPr>
        <w:t>ابن سلّام الجمحي وتأصيل البحث في القضية:</w:t>
      </w:r>
    </w:p>
    <w:p w:rsidR="00C11F30" w:rsidRPr="006C66A1" w:rsidRDefault="00C11F30" w:rsidP="00C11F30">
      <w:pPr>
        <w:shd w:val="clear" w:color="auto" w:fill="FFFFFF"/>
        <w:bidi/>
        <w:spacing w:after="0"/>
        <w:jc w:val="both"/>
        <w:rPr>
          <w:rFonts w:ascii="Arial" w:eastAsia="Times New Roman" w:hAnsi="Arial" w:cs="Simplified Arabic"/>
          <w:color w:val="000000" w:themeColor="text1"/>
          <w:sz w:val="32"/>
          <w:szCs w:val="32"/>
          <w:rtl/>
          <w:lang w:eastAsia="fr-FR"/>
        </w:rPr>
      </w:pPr>
      <w:r w:rsidRPr="006C66A1">
        <w:rPr>
          <w:rFonts w:ascii="Arial" w:eastAsia="Times New Roman" w:hAnsi="Arial" w:cs="Times New Roman" w:hint="cs"/>
          <w:color w:val="000000" w:themeColor="text1"/>
          <w:sz w:val="32"/>
          <w:szCs w:val="32"/>
          <w:rtl/>
          <w:lang w:eastAsia="fr-FR" w:bidi="ar-DZ"/>
        </w:rPr>
        <w:t xml:space="preserve">ولئن كان محمد بن سلّام الجمحي </w:t>
      </w:r>
      <w:r w:rsidRPr="006C66A1">
        <w:rPr>
          <w:rFonts w:ascii="Arial" w:eastAsia="Times New Roman" w:hAnsi="Arial" w:cs="Simplified Arabic" w:hint="cs"/>
          <w:color w:val="000000" w:themeColor="text1"/>
          <w:sz w:val="32"/>
          <w:szCs w:val="32"/>
          <w:rtl/>
          <w:lang w:eastAsia="fr-FR" w:bidi="ar-DZ"/>
        </w:rPr>
        <w:t>(</w:t>
      </w:r>
      <w:r w:rsidRPr="006C66A1">
        <w:rPr>
          <w:rFonts w:ascii="Arial" w:eastAsia="Times New Roman" w:hAnsi="Arial" w:cs="Times New Roman" w:hint="cs"/>
          <w:color w:val="000000" w:themeColor="text1"/>
          <w:sz w:val="32"/>
          <w:szCs w:val="32"/>
          <w:rtl/>
          <w:lang w:eastAsia="fr-FR" w:bidi="ar-DZ"/>
        </w:rPr>
        <w:t>ت</w:t>
      </w:r>
      <w:r w:rsidRPr="006C66A1">
        <w:rPr>
          <w:rFonts w:ascii="Arial" w:eastAsia="Times New Roman" w:hAnsi="Arial" w:cs="Simplified Arabic" w:hint="cs"/>
          <w:color w:val="000000" w:themeColor="text1"/>
          <w:sz w:val="32"/>
          <w:szCs w:val="32"/>
          <w:rtl/>
          <w:lang w:eastAsia="fr-FR" w:bidi="ar-DZ"/>
        </w:rPr>
        <w:t>.232 </w:t>
      </w:r>
      <w:r w:rsidRPr="006C66A1">
        <w:rPr>
          <w:rFonts w:ascii="Arial" w:eastAsia="Times New Roman" w:hAnsi="Arial" w:cs="Times New Roman" w:hint="cs"/>
          <w:color w:val="000000" w:themeColor="text1"/>
          <w:sz w:val="32"/>
          <w:szCs w:val="32"/>
          <w:rtl/>
          <w:lang w:eastAsia="fr-FR" w:bidi="ar-DZ"/>
        </w:rPr>
        <w:t>هـ</w:t>
      </w:r>
      <w:r w:rsidRPr="006C66A1">
        <w:rPr>
          <w:rFonts w:ascii="Arial" w:eastAsia="Times New Roman" w:hAnsi="Arial" w:cs="Simplified Arabic" w:hint="cs"/>
          <w:color w:val="000000" w:themeColor="text1"/>
          <w:sz w:val="32"/>
          <w:szCs w:val="32"/>
          <w:rtl/>
          <w:lang w:eastAsia="fr-FR" w:bidi="ar-DZ"/>
        </w:rPr>
        <w:t xml:space="preserve">  ) </w:t>
      </w:r>
      <w:r w:rsidRPr="006C66A1">
        <w:rPr>
          <w:rFonts w:ascii="Arial" w:eastAsia="Times New Roman" w:hAnsi="Arial" w:cs="Times New Roman" w:hint="cs"/>
          <w:color w:val="000000" w:themeColor="text1"/>
          <w:sz w:val="32"/>
          <w:szCs w:val="32"/>
          <w:rtl/>
          <w:lang w:eastAsia="fr-FR" w:bidi="ar-DZ"/>
        </w:rPr>
        <w:t>قد استند في بحثه هذه الظاهرةَ إلى مشايخ له سبقوه زمنيا، لقد كان هو أول من بحثها بحثا علميا موسعا ومعمّقا، ومؤسسا على دراسة أسبابها المتنوعة، وخلفياتها التاريخية، حتى صار جديرا بأن تنسب إليه، وتربط به تاريخيا</w:t>
      </w:r>
      <w:r w:rsidRPr="006C66A1">
        <w:rPr>
          <w:rFonts w:ascii="Arial" w:eastAsia="Times New Roman" w:hAnsi="Arial" w:cs="Simplified Arabic" w:hint="cs"/>
          <w:color w:val="000000" w:themeColor="text1"/>
          <w:sz w:val="32"/>
          <w:szCs w:val="32"/>
          <w:rtl/>
          <w:lang w:eastAsia="fr-FR" w:bidi="ar-DZ"/>
        </w:rPr>
        <w:t>.</w:t>
      </w:r>
    </w:p>
    <w:p w:rsidR="00C11F30" w:rsidRPr="006C66A1" w:rsidRDefault="00C11F30" w:rsidP="00C11F30">
      <w:pPr>
        <w:shd w:val="clear" w:color="auto" w:fill="FFFFFF"/>
        <w:bidi/>
        <w:spacing w:after="0"/>
        <w:jc w:val="both"/>
        <w:rPr>
          <w:rFonts w:ascii="Arial" w:eastAsia="Times New Roman" w:hAnsi="Arial" w:cs="Simplified Arabic"/>
          <w:color w:val="000000" w:themeColor="text1"/>
          <w:sz w:val="32"/>
          <w:szCs w:val="32"/>
          <w:rtl/>
          <w:lang w:eastAsia="fr-FR"/>
        </w:rPr>
      </w:pPr>
      <w:r w:rsidRPr="006C66A1">
        <w:rPr>
          <w:rFonts w:ascii="Arial" w:eastAsia="Times New Roman" w:hAnsi="Arial" w:cs="Simplified Arabic" w:hint="cs"/>
          <w:color w:val="000000" w:themeColor="text1"/>
          <w:sz w:val="32"/>
          <w:szCs w:val="32"/>
          <w:rtl/>
          <w:lang w:eastAsia="fr-FR" w:bidi="ar-DZ"/>
        </w:rPr>
        <w:t> </w:t>
      </w:r>
      <w:r w:rsidRPr="006C66A1">
        <w:rPr>
          <w:rFonts w:ascii="Arial" w:eastAsia="Times New Roman" w:hAnsi="Arial" w:cs="Times New Roman" w:hint="cs"/>
          <w:color w:val="000000" w:themeColor="text1"/>
          <w:sz w:val="32"/>
          <w:szCs w:val="32"/>
          <w:rtl/>
          <w:lang w:eastAsia="fr-FR" w:bidi="ar-DZ"/>
        </w:rPr>
        <w:t xml:space="preserve">لقد وضع ابن سلام  للقضية بعدها التنظيري المتكامل، فلم يستطع النقاد الذين تناولوها في العصر الحديث كالدكتور طه حسين أن يضيفوا إليها كبير شيء، إلا ما كان من تسميات واصطلاحات حديثة، بل إنها عند ابن سلام أنضج وأكثر اعتدالا وإحكاما، منها عند أولئك النقاد في غلوّها وإسقاطاتها الحداثية المفتئتة أحيانا، والجانحة إلى التصادم والتظاهرية أحيانا أخرى، وذلك ما حمل طه حسين على التراجع عن كثير من قناعاته فيها والتي طرحها في كتابه </w:t>
      </w:r>
      <w:r w:rsidRPr="006C66A1">
        <w:rPr>
          <w:rFonts w:ascii="Arial" w:eastAsia="Times New Roman" w:hAnsi="Arial" w:cs="Simplified Arabic" w:hint="cs"/>
          <w:color w:val="000000" w:themeColor="text1"/>
          <w:sz w:val="32"/>
          <w:szCs w:val="32"/>
          <w:rtl/>
          <w:lang w:eastAsia="fr-FR" w:bidi="ar-DZ"/>
        </w:rPr>
        <w:t>(</w:t>
      </w:r>
      <w:r w:rsidRPr="006C66A1">
        <w:rPr>
          <w:rFonts w:ascii="Arial" w:eastAsia="Times New Roman" w:hAnsi="Arial" w:cs="Times New Roman" w:hint="cs"/>
          <w:color w:val="000000" w:themeColor="text1"/>
          <w:sz w:val="32"/>
          <w:szCs w:val="32"/>
          <w:rtl/>
          <w:lang w:eastAsia="fr-FR" w:bidi="ar-DZ"/>
        </w:rPr>
        <w:t>في الشعر الجاهلي</w:t>
      </w:r>
      <w:r w:rsidRPr="006C66A1">
        <w:rPr>
          <w:rFonts w:ascii="Arial" w:eastAsia="Times New Roman" w:hAnsi="Arial" w:cs="Simplified Arabic" w:hint="cs"/>
          <w:color w:val="000000" w:themeColor="text1"/>
          <w:sz w:val="32"/>
          <w:szCs w:val="32"/>
          <w:rtl/>
          <w:lang w:eastAsia="fr-FR" w:bidi="ar-DZ"/>
        </w:rPr>
        <w:t xml:space="preserve">) </w:t>
      </w:r>
      <w:r w:rsidRPr="006C66A1">
        <w:rPr>
          <w:rFonts w:ascii="Arial" w:eastAsia="Times New Roman" w:hAnsi="Arial" w:cs="Times New Roman" w:hint="cs"/>
          <w:color w:val="000000" w:themeColor="text1"/>
          <w:sz w:val="32"/>
          <w:szCs w:val="32"/>
          <w:rtl/>
          <w:lang w:eastAsia="fr-FR" w:bidi="ar-DZ"/>
        </w:rPr>
        <w:t xml:space="preserve">تراجعا ظاهرا أو مضمرا، في كتب لاحقة ككتابه المعدّل عن السابق </w:t>
      </w:r>
      <w:r w:rsidRPr="006C66A1">
        <w:rPr>
          <w:rFonts w:ascii="Arial" w:eastAsia="Times New Roman" w:hAnsi="Arial" w:cs="Simplified Arabic" w:hint="cs"/>
          <w:color w:val="000000" w:themeColor="text1"/>
          <w:sz w:val="32"/>
          <w:szCs w:val="32"/>
          <w:rtl/>
          <w:lang w:eastAsia="fr-FR" w:bidi="ar-DZ"/>
        </w:rPr>
        <w:t>(</w:t>
      </w:r>
      <w:r w:rsidRPr="006C66A1">
        <w:rPr>
          <w:rFonts w:ascii="Arial" w:eastAsia="Times New Roman" w:hAnsi="Arial" w:cs="Times New Roman" w:hint="cs"/>
          <w:color w:val="000000" w:themeColor="text1"/>
          <w:sz w:val="32"/>
          <w:szCs w:val="32"/>
          <w:rtl/>
          <w:lang w:eastAsia="fr-FR" w:bidi="ar-DZ"/>
        </w:rPr>
        <w:t>في الأدب الجاهلي</w:t>
      </w:r>
      <w:r w:rsidRPr="006C66A1">
        <w:rPr>
          <w:rFonts w:ascii="Arial" w:eastAsia="Times New Roman" w:hAnsi="Arial" w:cs="Simplified Arabic" w:hint="cs"/>
          <w:color w:val="000000" w:themeColor="text1"/>
          <w:sz w:val="32"/>
          <w:szCs w:val="32"/>
          <w:rtl/>
          <w:lang w:eastAsia="fr-FR" w:bidi="ar-DZ"/>
        </w:rPr>
        <w:t>)</w:t>
      </w:r>
      <w:r w:rsidRPr="006C66A1">
        <w:rPr>
          <w:rFonts w:ascii="Arial" w:eastAsia="Times New Roman" w:hAnsi="Arial" w:cs="Times New Roman" w:hint="cs"/>
          <w:color w:val="000000" w:themeColor="text1"/>
          <w:sz w:val="32"/>
          <w:szCs w:val="32"/>
          <w:rtl/>
          <w:lang w:eastAsia="fr-FR" w:bidi="ar-DZ"/>
        </w:rPr>
        <w:t>، و</w:t>
      </w:r>
      <w:r w:rsidRPr="006C66A1">
        <w:rPr>
          <w:rFonts w:ascii="Arial" w:eastAsia="Times New Roman" w:hAnsi="Arial" w:cs="Simplified Arabic" w:hint="cs"/>
          <w:color w:val="000000" w:themeColor="text1"/>
          <w:sz w:val="32"/>
          <w:szCs w:val="32"/>
          <w:rtl/>
          <w:lang w:eastAsia="fr-FR" w:bidi="ar-DZ"/>
        </w:rPr>
        <w:t>(</w:t>
      </w:r>
      <w:r w:rsidRPr="006C66A1">
        <w:rPr>
          <w:rFonts w:ascii="Arial" w:eastAsia="Times New Roman" w:hAnsi="Arial" w:cs="Times New Roman" w:hint="cs"/>
          <w:color w:val="000000" w:themeColor="text1"/>
          <w:sz w:val="32"/>
          <w:szCs w:val="32"/>
          <w:rtl/>
          <w:lang w:eastAsia="fr-FR" w:bidi="ar-DZ"/>
        </w:rPr>
        <w:t>حديث الأربعاء</w:t>
      </w:r>
      <w:r w:rsidRPr="006C66A1">
        <w:rPr>
          <w:rFonts w:ascii="Arial" w:eastAsia="Times New Roman" w:hAnsi="Arial" w:cs="Simplified Arabic" w:hint="cs"/>
          <w:color w:val="000000" w:themeColor="text1"/>
          <w:sz w:val="32"/>
          <w:szCs w:val="32"/>
          <w:rtl/>
          <w:lang w:eastAsia="fr-FR" w:bidi="ar-DZ"/>
        </w:rPr>
        <w:t>)</w:t>
      </w:r>
      <w:r w:rsidRPr="006C66A1">
        <w:rPr>
          <w:rFonts w:ascii="Arial" w:eastAsia="Times New Roman" w:hAnsi="Arial" w:cs="Times New Roman" w:hint="cs"/>
          <w:color w:val="000000" w:themeColor="text1"/>
          <w:sz w:val="32"/>
          <w:szCs w:val="32"/>
          <w:rtl/>
          <w:lang w:eastAsia="fr-FR" w:bidi="ar-DZ"/>
        </w:rPr>
        <w:t>، وكان من أسباب نضجها وإحكامها عند ابن سلّام قرب عهدها من</w:t>
      </w:r>
      <w:r w:rsidRPr="006C66A1">
        <w:rPr>
          <w:rFonts w:ascii="Arial" w:eastAsia="Times New Roman" w:hAnsi="Arial" w:cs="Simplified Arabic" w:hint="cs"/>
          <w:color w:val="000000" w:themeColor="text1"/>
          <w:sz w:val="32"/>
          <w:szCs w:val="32"/>
          <w:rtl/>
          <w:lang w:eastAsia="fr-FR" w:bidi="ar-DZ"/>
        </w:rPr>
        <w:t xml:space="preserve">  </w:t>
      </w:r>
      <w:r w:rsidRPr="006C66A1">
        <w:rPr>
          <w:rFonts w:ascii="Arial" w:eastAsia="Times New Roman" w:hAnsi="Arial" w:cs="Times New Roman" w:hint="cs"/>
          <w:color w:val="000000" w:themeColor="text1"/>
          <w:sz w:val="32"/>
          <w:szCs w:val="32"/>
          <w:rtl/>
          <w:lang w:eastAsia="fr-FR" w:bidi="ar-DZ"/>
        </w:rPr>
        <w:t xml:space="preserve">الظاهرة المدروسة من جهة، وبراءتها من الأطروحات الاستشراقية المتعالية والمريبة من جهة أخرى </w:t>
      </w:r>
      <w:r w:rsidRPr="006C66A1">
        <w:rPr>
          <w:rFonts w:ascii="Arial" w:eastAsia="Times New Roman" w:hAnsi="Arial" w:cs="Simplified Arabic" w:hint="cs"/>
          <w:color w:val="000000" w:themeColor="text1"/>
          <w:sz w:val="32"/>
          <w:szCs w:val="32"/>
          <w:rtl/>
          <w:lang w:eastAsia="fr-FR" w:bidi="ar-DZ"/>
        </w:rPr>
        <w:t>.</w:t>
      </w:r>
    </w:p>
    <w:p w:rsidR="00C11F30" w:rsidRPr="006C66A1" w:rsidRDefault="00C11F30" w:rsidP="00C11F30">
      <w:pPr>
        <w:shd w:val="clear" w:color="auto" w:fill="FFFFFF"/>
        <w:bidi/>
        <w:spacing w:after="0"/>
        <w:jc w:val="both"/>
        <w:rPr>
          <w:rFonts w:ascii="Arial" w:eastAsia="Times New Roman" w:hAnsi="Arial" w:cs="Simplified Arabic"/>
          <w:color w:val="000000" w:themeColor="text1"/>
          <w:sz w:val="32"/>
          <w:szCs w:val="32"/>
          <w:rtl/>
          <w:lang w:eastAsia="fr-FR"/>
        </w:rPr>
      </w:pPr>
      <w:r w:rsidRPr="006C66A1">
        <w:rPr>
          <w:rFonts w:ascii="Arial" w:eastAsia="Times New Roman" w:hAnsi="Arial" w:cs="Times New Roman" w:hint="cs"/>
          <w:color w:val="000000" w:themeColor="text1"/>
          <w:sz w:val="32"/>
          <w:szCs w:val="32"/>
          <w:rtl/>
          <w:lang w:eastAsia="fr-FR" w:bidi="ar-DZ"/>
        </w:rPr>
        <w:lastRenderedPageBreak/>
        <w:t xml:space="preserve">والمعروف أن ابن سلّام طرح نظريته هذه في مستهل كتابه </w:t>
      </w:r>
      <w:r w:rsidRPr="006C66A1">
        <w:rPr>
          <w:rFonts w:ascii="Arial" w:eastAsia="Times New Roman" w:hAnsi="Arial" w:cs="Simplified Arabic" w:hint="cs"/>
          <w:color w:val="000000" w:themeColor="text1"/>
          <w:sz w:val="32"/>
          <w:szCs w:val="32"/>
          <w:rtl/>
          <w:lang w:eastAsia="fr-FR" w:bidi="ar-DZ"/>
        </w:rPr>
        <w:t>(</w:t>
      </w:r>
      <w:r w:rsidRPr="006C66A1">
        <w:rPr>
          <w:rFonts w:ascii="Arial" w:eastAsia="Times New Roman" w:hAnsi="Arial" w:cs="Times New Roman" w:hint="cs"/>
          <w:color w:val="000000" w:themeColor="text1"/>
          <w:sz w:val="32"/>
          <w:szCs w:val="32"/>
          <w:rtl/>
          <w:lang w:eastAsia="fr-FR" w:bidi="ar-DZ"/>
        </w:rPr>
        <w:t>طبقات فحول الشعراء</w:t>
      </w:r>
      <w:r w:rsidRPr="006C66A1">
        <w:rPr>
          <w:rFonts w:ascii="Arial" w:eastAsia="Times New Roman" w:hAnsi="Arial" w:cs="Simplified Arabic" w:hint="cs"/>
          <w:color w:val="000000" w:themeColor="text1"/>
          <w:sz w:val="32"/>
          <w:szCs w:val="32"/>
          <w:rtl/>
          <w:lang w:eastAsia="fr-FR" w:bidi="ar-DZ"/>
        </w:rPr>
        <w:t xml:space="preserve">) </w:t>
      </w:r>
      <w:r w:rsidRPr="006C66A1">
        <w:rPr>
          <w:rFonts w:ascii="Arial" w:eastAsia="Times New Roman" w:hAnsi="Arial" w:cs="Times New Roman" w:hint="cs"/>
          <w:color w:val="000000" w:themeColor="text1"/>
          <w:sz w:val="32"/>
          <w:szCs w:val="32"/>
          <w:rtl/>
          <w:lang w:eastAsia="fr-FR" w:bidi="ar-DZ"/>
        </w:rPr>
        <w:t xml:space="preserve">حيث يقول، مصرحا باقتناعه بوجود هذا الضرب من الشعر، وكثرته، ومبينا نقاط ضعفه، </w:t>
      </w:r>
      <w:r w:rsidRPr="006C66A1">
        <w:rPr>
          <w:rFonts w:ascii="Arial" w:eastAsia="Times New Roman" w:hAnsi="Arial" w:cs="Simplified Arabic" w:hint="cs"/>
          <w:color w:val="000000" w:themeColor="text1"/>
          <w:sz w:val="32"/>
          <w:szCs w:val="32"/>
          <w:rtl/>
          <w:lang w:eastAsia="fr-FR" w:bidi="ar-DZ"/>
        </w:rPr>
        <w:t>:"... </w:t>
      </w:r>
      <w:r w:rsidRPr="006C66A1">
        <w:rPr>
          <w:rFonts w:ascii="Arial" w:eastAsia="Times New Roman" w:hAnsi="Arial" w:cs="Times New Roman" w:hint="cs"/>
          <w:color w:val="000000" w:themeColor="text1"/>
          <w:sz w:val="32"/>
          <w:szCs w:val="32"/>
          <w:rtl/>
          <w:lang w:eastAsia="fr-FR" w:bidi="ar-DZ"/>
        </w:rPr>
        <w:t>وفي</w:t>
      </w:r>
      <w:r w:rsidRPr="006C66A1">
        <w:rPr>
          <w:rFonts w:ascii="Arial" w:eastAsia="Times New Roman" w:hAnsi="Arial" w:cs="Simplified Arabic" w:hint="cs"/>
          <w:color w:val="000000" w:themeColor="text1"/>
          <w:sz w:val="32"/>
          <w:szCs w:val="32"/>
          <w:rtl/>
          <w:lang w:eastAsia="fr-FR" w:bidi="ar-DZ"/>
        </w:rPr>
        <w:t> </w:t>
      </w:r>
      <w:r w:rsidRPr="006C66A1">
        <w:rPr>
          <w:rFonts w:ascii="Arial" w:eastAsia="Times New Roman" w:hAnsi="Arial" w:cs="Times New Roman" w:hint="cs"/>
          <w:color w:val="000000" w:themeColor="text1"/>
          <w:sz w:val="32"/>
          <w:szCs w:val="32"/>
          <w:rtl/>
          <w:lang w:eastAsia="fr-FR" w:bidi="ar-DZ"/>
        </w:rPr>
        <w:t xml:space="preserve">الشعر مصنوع مفتعل موضوع كثير لاخير فيه، ولا حجة في عربية، ولا أدب يستفاد، ولا معنى يستخرج، ولا مثل يضرب، ولا مديح رائع، ولا هجاء مقذع، ولا فخر معجب، ولا نسيب مستطرف </w:t>
      </w:r>
      <w:r w:rsidRPr="006C66A1">
        <w:rPr>
          <w:rFonts w:ascii="Arial" w:eastAsia="Times New Roman" w:hAnsi="Arial" w:cs="Simplified Arabic" w:hint="cs"/>
          <w:color w:val="000000" w:themeColor="text1"/>
          <w:sz w:val="32"/>
          <w:szCs w:val="32"/>
          <w:rtl/>
          <w:lang w:eastAsia="fr-FR" w:bidi="ar-DZ"/>
        </w:rPr>
        <w:t>... "</w:t>
      </w:r>
      <w:r w:rsidRPr="006C66A1">
        <w:rPr>
          <w:rStyle w:val="Appelnotedebasdep"/>
          <w:rFonts w:ascii="Arial" w:eastAsia="Times New Roman" w:hAnsi="Arial" w:cs="Simplified Arabic"/>
          <w:color w:val="000000" w:themeColor="text1"/>
          <w:sz w:val="32"/>
          <w:szCs w:val="32"/>
          <w:rtl/>
          <w:lang w:eastAsia="fr-FR"/>
        </w:rPr>
        <w:footnoteReference w:id="4"/>
      </w:r>
      <w:r w:rsidRPr="006C66A1">
        <w:rPr>
          <w:rFonts w:ascii="Arial" w:eastAsia="Times New Roman" w:hAnsi="Arial" w:cs="Simplified Arabic" w:hint="cs"/>
          <w:color w:val="000000" w:themeColor="text1"/>
          <w:sz w:val="32"/>
          <w:szCs w:val="32"/>
          <w:rtl/>
          <w:lang w:eastAsia="fr-FR" w:bidi="ar-DZ"/>
        </w:rPr>
        <w:t>.</w:t>
      </w:r>
    </w:p>
    <w:p w:rsidR="00C11F30" w:rsidRPr="006C66A1" w:rsidRDefault="00C11F30" w:rsidP="00C11F30">
      <w:pPr>
        <w:shd w:val="clear" w:color="auto" w:fill="FFFFFF"/>
        <w:bidi/>
        <w:spacing w:after="0"/>
        <w:jc w:val="both"/>
        <w:rPr>
          <w:rFonts w:ascii="Arial" w:eastAsia="Times New Roman" w:hAnsi="Arial" w:cs="Simplified Arabic"/>
          <w:color w:val="000000" w:themeColor="text1"/>
          <w:sz w:val="32"/>
          <w:szCs w:val="32"/>
          <w:rtl/>
          <w:lang w:eastAsia="fr-FR"/>
        </w:rPr>
      </w:pPr>
      <w:r w:rsidRPr="006C66A1">
        <w:rPr>
          <w:rFonts w:ascii="Arial" w:eastAsia="Times New Roman" w:hAnsi="Arial" w:cs="Times New Roman" w:hint="cs"/>
          <w:color w:val="000000" w:themeColor="text1"/>
          <w:sz w:val="32"/>
          <w:szCs w:val="32"/>
          <w:rtl/>
          <w:lang w:eastAsia="fr-FR" w:bidi="ar-DZ"/>
        </w:rPr>
        <w:t xml:space="preserve">ثم يبين سبب تسرب هذا الدخَل، إلى جدول الشعر العربي، وتورّط بعض الرواة والعلماء في اعتماده، قائلا </w:t>
      </w:r>
      <w:r w:rsidRPr="006C66A1">
        <w:rPr>
          <w:rFonts w:ascii="Arial" w:eastAsia="Times New Roman" w:hAnsi="Arial" w:cs="Simplified Arabic" w:hint="cs"/>
          <w:color w:val="000000" w:themeColor="text1"/>
          <w:sz w:val="32"/>
          <w:szCs w:val="32"/>
          <w:rtl/>
          <w:lang w:eastAsia="fr-FR" w:bidi="ar-DZ"/>
        </w:rPr>
        <w:t xml:space="preserve">:"... </w:t>
      </w:r>
      <w:r w:rsidRPr="006C66A1">
        <w:rPr>
          <w:rFonts w:ascii="Arial" w:eastAsia="Times New Roman" w:hAnsi="Arial" w:cs="Times New Roman" w:hint="cs"/>
          <w:color w:val="000000" w:themeColor="text1"/>
          <w:sz w:val="32"/>
          <w:szCs w:val="32"/>
          <w:rtl/>
          <w:lang w:eastAsia="fr-FR" w:bidi="ar-DZ"/>
        </w:rPr>
        <w:t>وقد تداوله قوم من كتاب إلى كتاب، لم يأخذوه عن أهل البادية، ولم يعرضوه على العلماء</w:t>
      </w:r>
      <w:r w:rsidRPr="006C66A1">
        <w:rPr>
          <w:rFonts w:ascii="Arial" w:eastAsia="Times New Roman" w:hAnsi="Arial" w:cs="Simplified Arabic" w:hint="cs"/>
          <w:color w:val="000000" w:themeColor="text1"/>
          <w:sz w:val="32"/>
          <w:szCs w:val="32"/>
          <w:rtl/>
          <w:lang w:eastAsia="fr-FR" w:bidi="ar-DZ"/>
        </w:rPr>
        <w:t xml:space="preserve">. </w:t>
      </w:r>
      <w:r w:rsidRPr="006C66A1">
        <w:rPr>
          <w:rFonts w:ascii="Arial" w:eastAsia="Times New Roman" w:hAnsi="Arial" w:cs="Times New Roman" w:hint="cs"/>
          <w:color w:val="000000" w:themeColor="text1"/>
          <w:sz w:val="32"/>
          <w:szCs w:val="32"/>
          <w:rtl/>
          <w:lang w:eastAsia="fr-FR" w:bidi="ar-DZ"/>
        </w:rPr>
        <w:t>وليس لأحد إذا أجمع أهل العلم والرواية الصحيحة على إبطال شيء منه أن يقبل من صحيفة، ولا يروى عن صُحُفي</w:t>
      </w:r>
      <w:r w:rsidRPr="006C66A1">
        <w:rPr>
          <w:rFonts w:ascii="Arial" w:eastAsia="Times New Roman" w:hAnsi="Arial" w:cs="Simplified Arabic" w:hint="cs"/>
          <w:color w:val="000000" w:themeColor="text1"/>
          <w:sz w:val="32"/>
          <w:szCs w:val="32"/>
          <w:rtl/>
          <w:lang w:eastAsia="fr-FR" w:bidi="ar-DZ"/>
        </w:rPr>
        <w:t>"</w:t>
      </w:r>
      <w:r w:rsidRPr="006C66A1">
        <w:rPr>
          <w:rStyle w:val="Appelnotedebasdep"/>
          <w:rFonts w:ascii="Arial" w:eastAsia="Times New Roman" w:hAnsi="Arial" w:cs="Simplified Arabic"/>
          <w:color w:val="000000" w:themeColor="text1"/>
          <w:sz w:val="32"/>
          <w:szCs w:val="32"/>
          <w:rtl/>
          <w:lang w:eastAsia="fr-FR"/>
        </w:rPr>
        <w:footnoteReference w:id="5"/>
      </w:r>
      <w:r w:rsidRPr="006C66A1">
        <w:rPr>
          <w:rFonts w:ascii="Arial" w:eastAsia="Times New Roman" w:hAnsi="Arial" w:cs="Simplified Arabic" w:hint="cs"/>
          <w:color w:val="000000" w:themeColor="text1"/>
          <w:sz w:val="32"/>
          <w:szCs w:val="32"/>
          <w:rtl/>
          <w:lang w:eastAsia="fr-FR" w:bidi="ar-DZ"/>
        </w:rPr>
        <w:t>.</w:t>
      </w:r>
    </w:p>
    <w:p w:rsidR="00C11F30" w:rsidRPr="006C66A1" w:rsidRDefault="00C11F30" w:rsidP="00C11F30">
      <w:pPr>
        <w:shd w:val="clear" w:color="auto" w:fill="FFFFFF"/>
        <w:bidi/>
        <w:spacing w:after="0"/>
        <w:jc w:val="both"/>
        <w:rPr>
          <w:rFonts w:ascii="Arial" w:eastAsia="Times New Roman" w:hAnsi="Arial" w:cs="Simplified Arabic"/>
          <w:color w:val="000000" w:themeColor="text1"/>
          <w:sz w:val="32"/>
          <w:szCs w:val="32"/>
          <w:rtl/>
          <w:lang w:eastAsia="fr-FR"/>
        </w:rPr>
      </w:pPr>
      <w:r w:rsidRPr="006C66A1">
        <w:rPr>
          <w:rFonts w:ascii="Arial" w:eastAsia="Times New Roman" w:hAnsi="Arial" w:cs="Simplified Arabic" w:hint="cs"/>
          <w:color w:val="000000" w:themeColor="text1"/>
          <w:sz w:val="32"/>
          <w:szCs w:val="32"/>
          <w:rtl/>
          <w:lang w:eastAsia="fr-FR" w:bidi="ar-DZ"/>
        </w:rPr>
        <w:t> </w:t>
      </w:r>
      <w:r w:rsidRPr="006C66A1">
        <w:rPr>
          <w:rFonts w:ascii="Arial" w:eastAsia="Times New Roman" w:hAnsi="Arial" w:cs="Times New Roman" w:hint="cs"/>
          <w:color w:val="000000" w:themeColor="text1"/>
          <w:sz w:val="32"/>
          <w:szCs w:val="32"/>
          <w:rtl/>
          <w:lang w:eastAsia="fr-FR" w:bidi="ar-DZ"/>
        </w:rPr>
        <w:t>فالسبب إذًا هو أن بعض الرواة لم يأخذوا الشعر من مظانّه ومصدره الأساسي ألا وهو البادية، ولم يرجعوا فيه إلى العلماء ليحققوه، بل اكتفوا باستكتابه من الصحف</w:t>
      </w:r>
      <w:r w:rsidRPr="006C66A1">
        <w:rPr>
          <w:rFonts w:ascii="Arial" w:eastAsia="Times New Roman" w:hAnsi="Arial" w:cs="Simplified Arabic" w:hint="cs"/>
          <w:color w:val="000000" w:themeColor="text1"/>
          <w:sz w:val="32"/>
          <w:szCs w:val="32"/>
          <w:rtl/>
          <w:lang w:eastAsia="fr-FR" w:bidi="ar-DZ"/>
        </w:rPr>
        <w:t xml:space="preserve">. </w:t>
      </w:r>
      <w:r w:rsidRPr="006C66A1">
        <w:rPr>
          <w:rFonts w:ascii="Arial" w:eastAsia="Times New Roman" w:hAnsi="Arial" w:cs="Times New Roman" w:hint="cs"/>
          <w:color w:val="000000" w:themeColor="text1"/>
          <w:sz w:val="32"/>
          <w:szCs w:val="32"/>
          <w:rtl/>
          <w:lang w:eastAsia="fr-FR" w:bidi="ar-DZ"/>
        </w:rPr>
        <w:t>ويختم كلامه بالإشارة إلى من يشكّلون المرجعية العلمية في ذلك، وهم العلماء وأصحاب الرواية الصحيحة، والحكم في ذلك لهؤلاء وحدهم، فلا يجوز لأحد تجاوُزهم، أو إغفال أمرهم في أمر خطير ودقيق كهذا</w:t>
      </w:r>
      <w:r w:rsidRPr="006C66A1">
        <w:rPr>
          <w:rFonts w:ascii="Arial" w:eastAsia="Times New Roman" w:hAnsi="Arial" w:cs="Simplified Arabic" w:hint="cs"/>
          <w:color w:val="000000" w:themeColor="text1"/>
          <w:sz w:val="32"/>
          <w:szCs w:val="32"/>
          <w:rtl/>
          <w:lang w:eastAsia="fr-FR" w:bidi="ar-DZ"/>
        </w:rPr>
        <w:t>.</w:t>
      </w:r>
    </w:p>
    <w:p w:rsidR="00C11F30" w:rsidRPr="006C66A1" w:rsidRDefault="00C11F30" w:rsidP="00C11F30">
      <w:pPr>
        <w:shd w:val="clear" w:color="auto" w:fill="FFFFFF"/>
        <w:bidi/>
        <w:spacing w:after="0"/>
        <w:jc w:val="both"/>
        <w:rPr>
          <w:rFonts w:ascii="Arial" w:eastAsia="Times New Roman" w:hAnsi="Arial" w:cs="Simplified Arabic"/>
          <w:color w:val="000000" w:themeColor="text1"/>
          <w:sz w:val="32"/>
          <w:szCs w:val="32"/>
          <w:rtl/>
          <w:lang w:eastAsia="fr-FR"/>
        </w:rPr>
      </w:pPr>
      <w:r w:rsidRPr="006C66A1">
        <w:rPr>
          <w:rFonts w:ascii="Arial" w:eastAsia="Times New Roman" w:hAnsi="Arial" w:cs="Times New Roman" w:hint="cs"/>
          <w:color w:val="000000" w:themeColor="text1"/>
          <w:sz w:val="32"/>
          <w:szCs w:val="32"/>
          <w:rtl/>
          <w:lang w:eastAsia="fr-FR" w:bidi="ar-DZ"/>
        </w:rPr>
        <w:t>هذا الشعر المدخول كان على حساب تراث شعري صحيح، ضاع في جملة ما ضاع من مخلفات العصر الجاهلي، الذي كان محوطا بالرعاية قبل الإسلام، ثم جاءالإسلام</w:t>
      </w:r>
      <w:r w:rsidRPr="006C66A1">
        <w:rPr>
          <w:rFonts w:ascii="Arial" w:eastAsia="Times New Roman" w:hAnsi="Arial" w:cs="Simplified Arabic" w:hint="cs"/>
          <w:color w:val="000000" w:themeColor="text1"/>
          <w:sz w:val="32"/>
          <w:szCs w:val="32"/>
          <w:rtl/>
          <w:lang w:eastAsia="fr-FR" w:bidi="ar-DZ"/>
        </w:rPr>
        <w:t xml:space="preserve">"... </w:t>
      </w:r>
      <w:r w:rsidRPr="006C66A1">
        <w:rPr>
          <w:rFonts w:ascii="Arial" w:eastAsia="Times New Roman" w:hAnsi="Arial" w:cs="Times New Roman" w:hint="cs"/>
          <w:color w:val="000000" w:themeColor="text1"/>
          <w:sz w:val="32"/>
          <w:szCs w:val="32"/>
          <w:rtl/>
          <w:lang w:eastAsia="fr-FR" w:bidi="ar-DZ"/>
        </w:rPr>
        <w:t>فتشاغلت عنه العرب، وتشاغلوا بالجهاد وغزو فارس والروم، ولهت عن الشعر وروايته</w:t>
      </w:r>
      <w:r w:rsidRPr="006C66A1">
        <w:rPr>
          <w:rFonts w:ascii="Arial" w:eastAsia="Times New Roman" w:hAnsi="Arial" w:cs="Simplified Arabic" w:hint="cs"/>
          <w:color w:val="000000" w:themeColor="text1"/>
          <w:sz w:val="32"/>
          <w:szCs w:val="32"/>
          <w:rtl/>
          <w:lang w:eastAsia="fr-FR" w:bidi="ar-DZ"/>
        </w:rPr>
        <w:t xml:space="preserve">. </w:t>
      </w:r>
      <w:r w:rsidRPr="006C66A1">
        <w:rPr>
          <w:rFonts w:ascii="Arial" w:eastAsia="Times New Roman" w:hAnsi="Arial" w:cs="Times New Roman" w:hint="cs"/>
          <w:color w:val="000000" w:themeColor="text1"/>
          <w:sz w:val="32"/>
          <w:szCs w:val="32"/>
          <w:rtl/>
          <w:lang w:eastAsia="fr-FR" w:bidi="ar-DZ"/>
        </w:rPr>
        <w:t>فلما كثر الإسلام، وجاءت الفتوح، واطمأنت العرب بالأمصار، راجعو رواية الشعر، فلم يؤولوا إلى ديوان مدون ولا كتاب مكتوب، وألفوا ذلك وقد هلك من العرب من هلك بالموت والقتل، فحفظوا أقل ذلك،</w:t>
      </w:r>
      <w:r w:rsidRPr="006C66A1">
        <w:rPr>
          <w:rFonts w:ascii="Arial" w:eastAsia="Times New Roman" w:hAnsi="Arial" w:cs="Simplified Arabic" w:hint="cs"/>
          <w:color w:val="000000" w:themeColor="text1"/>
          <w:sz w:val="32"/>
          <w:szCs w:val="32"/>
          <w:rtl/>
          <w:lang w:eastAsia="fr-FR" w:bidi="ar-DZ"/>
        </w:rPr>
        <w:t> </w:t>
      </w:r>
      <w:r w:rsidRPr="006C66A1">
        <w:rPr>
          <w:rFonts w:ascii="Arial" w:eastAsia="Times New Roman" w:hAnsi="Arial" w:cs="Times New Roman" w:hint="cs"/>
          <w:color w:val="000000" w:themeColor="text1"/>
          <w:sz w:val="32"/>
          <w:szCs w:val="32"/>
          <w:rtl/>
          <w:lang w:eastAsia="fr-FR" w:bidi="ar-DZ"/>
        </w:rPr>
        <w:t>وذهب عليهم منه كثير</w:t>
      </w:r>
      <w:r w:rsidRPr="006C66A1">
        <w:rPr>
          <w:rFonts w:ascii="Arial" w:eastAsia="Times New Roman" w:hAnsi="Arial" w:cs="Simplified Arabic" w:hint="cs"/>
          <w:color w:val="000000" w:themeColor="text1"/>
          <w:sz w:val="32"/>
          <w:szCs w:val="32"/>
          <w:rtl/>
          <w:lang w:eastAsia="fr-FR" w:bidi="ar-DZ"/>
        </w:rPr>
        <w:t>..."</w:t>
      </w:r>
      <w:r w:rsidRPr="006C66A1">
        <w:rPr>
          <w:rStyle w:val="Appelnotedebasdep"/>
          <w:rFonts w:ascii="Arial" w:eastAsia="Times New Roman" w:hAnsi="Arial" w:cs="Simplified Arabic"/>
          <w:color w:val="000000" w:themeColor="text1"/>
          <w:sz w:val="32"/>
          <w:szCs w:val="32"/>
          <w:rtl/>
          <w:lang w:eastAsia="fr-FR"/>
        </w:rPr>
        <w:footnoteReference w:id="6"/>
      </w:r>
    </w:p>
    <w:p w:rsidR="00C11F30" w:rsidRPr="006C66A1" w:rsidRDefault="00C11F30" w:rsidP="00C11F30">
      <w:pPr>
        <w:shd w:val="clear" w:color="auto" w:fill="FFFFFF"/>
        <w:bidi/>
        <w:spacing w:after="0"/>
        <w:jc w:val="both"/>
        <w:rPr>
          <w:rFonts w:ascii="Arial" w:eastAsia="Times New Roman" w:hAnsi="Arial" w:cs="Simplified Arabic"/>
          <w:color w:val="000000" w:themeColor="text1"/>
          <w:sz w:val="32"/>
          <w:szCs w:val="32"/>
          <w:rtl/>
          <w:lang w:eastAsia="fr-FR"/>
        </w:rPr>
      </w:pPr>
      <w:r w:rsidRPr="006C66A1">
        <w:rPr>
          <w:rFonts w:ascii="Arial" w:eastAsia="Times New Roman" w:hAnsi="Arial" w:cs="Simplified Arabic" w:hint="cs"/>
          <w:color w:val="000000" w:themeColor="text1"/>
          <w:sz w:val="32"/>
          <w:szCs w:val="32"/>
          <w:rtl/>
          <w:lang w:eastAsia="fr-FR" w:bidi="ar-DZ"/>
        </w:rPr>
        <w:lastRenderedPageBreak/>
        <w:t> </w:t>
      </w:r>
      <w:r w:rsidRPr="006C66A1">
        <w:rPr>
          <w:rFonts w:ascii="Arial" w:eastAsia="Times New Roman" w:hAnsi="Arial" w:cs="Times New Roman" w:hint="cs"/>
          <w:color w:val="000000" w:themeColor="text1"/>
          <w:sz w:val="32"/>
          <w:szCs w:val="32"/>
          <w:rtl/>
          <w:lang w:eastAsia="fr-FR" w:bidi="ar-DZ"/>
        </w:rPr>
        <w:t xml:space="preserve">ويعضد ابن سلّام رأيه في ذهاب ذلك التراث بمقولة لأحد كبار الرواة والقرّاء الموثَّقين، هو أبو عمرو بن العلاء، الذي يروي عنه  يونس بن حبيب قوله </w:t>
      </w:r>
      <w:r w:rsidRPr="006C66A1">
        <w:rPr>
          <w:rFonts w:ascii="Arial" w:eastAsia="Times New Roman" w:hAnsi="Arial" w:cs="Simplified Arabic" w:hint="cs"/>
          <w:color w:val="000000" w:themeColor="text1"/>
          <w:sz w:val="32"/>
          <w:szCs w:val="32"/>
          <w:rtl/>
          <w:lang w:eastAsia="fr-FR" w:bidi="ar-DZ"/>
        </w:rPr>
        <w:t>:"</w:t>
      </w:r>
      <w:r w:rsidRPr="006C66A1">
        <w:rPr>
          <w:rFonts w:ascii="Arial" w:eastAsia="Times New Roman" w:hAnsi="Arial" w:cs="Times New Roman" w:hint="cs"/>
          <w:color w:val="000000" w:themeColor="text1"/>
          <w:sz w:val="32"/>
          <w:szCs w:val="32"/>
          <w:rtl/>
          <w:lang w:eastAsia="fr-FR" w:bidi="ar-DZ"/>
        </w:rPr>
        <w:t>ما انتهى إليكم مما قالت العرب إلا أقله، ولو جاءكم وافرا لجاءكم علم وشعر كثير</w:t>
      </w:r>
      <w:r w:rsidRPr="006C66A1">
        <w:rPr>
          <w:rFonts w:ascii="Arial" w:eastAsia="Times New Roman" w:hAnsi="Arial" w:cs="Simplified Arabic" w:hint="cs"/>
          <w:color w:val="000000" w:themeColor="text1"/>
          <w:sz w:val="32"/>
          <w:szCs w:val="32"/>
          <w:rtl/>
          <w:lang w:eastAsia="fr-FR" w:bidi="ar-DZ"/>
        </w:rPr>
        <w:t>"</w:t>
      </w:r>
      <w:bookmarkStart w:id="0" w:name="_ftnref70"/>
      <w:r w:rsidRPr="006C66A1">
        <w:rPr>
          <w:rFonts w:ascii="Arial" w:eastAsia="Times New Roman" w:hAnsi="Arial" w:cs="Simplified Arabic" w:hint="cs"/>
          <w:color w:val="000000" w:themeColor="text1"/>
          <w:sz w:val="32"/>
          <w:szCs w:val="32"/>
          <w:u w:val="single"/>
          <w:lang w:val="en-US" w:eastAsia="fr-FR" w:bidi="ar-DZ"/>
        </w:rPr>
        <w:t>]</w:t>
      </w:r>
      <w:bookmarkEnd w:id="0"/>
      <w:r w:rsidRPr="006C66A1">
        <w:rPr>
          <w:rStyle w:val="Appelnotedebasdep"/>
          <w:rFonts w:ascii="Arial" w:eastAsia="Times New Roman" w:hAnsi="Arial" w:cs="Simplified Arabic"/>
          <w:color w:val="000000" w:themeColor="text1"/>
          <w:sz w:val="32"/>
          <w:szCs w:val="32"/>
          <w:rtl/>
          <w:lang w:eastAsia="fr-FR"/>
        </w:rPr>
        <w:footnoteReference w:id="7"/>
      </w:r>
      <w:r w:rsidRPr="006C66A1">
        <w:rPr>
          <w:rFonts w:ascii="Arial" w:eastAsia="Times New Roman" w:hAnsi="Arial" w:cs="Simplified Arabic" w:hint="cs"/>
          <w:color w:val="000000" w:themeColor="text1"/>
          <w:sz w:val="32"/>
          <w:szCs w:val="32"/>
          <w:rtl/>
          <w:lang w:eastAsia="fr-FR" w:bidi="ar-DZ"/>
        </w:rPr>
        <w:t>.</w:t>
      </w:r>
    </w:p>
    <w:p w:rsidR="00C11F30" w:rsidRPr="006C66A1" w:rsidRDefault="00C11F30" w:rsidP="00C11F30">
      <w:pPr>
        <w:shd w:val="clear" w:color="auto" w:fill="FFFFFF"/>
        <w:bidi/>
        <w:spacing w:after="0"/>
        <w:jc w:val="both"/>
        <w:rPr>
          <w:rFonts w:ascii="Arial" w:eastAsia="Times New Roman" w:hAnsi="Arial" w:cs="Simplified Arabic"/>
          <w:color w:val="000000" w:themeColor="text1"/>
          <w:sz w:val="32"/>
          <w:szCs w:val="32"/>
          <w:rtl/>
          <w:lang w:eastAsia="fr-FR"/>
        </w:rPr>
      </w:pPr>
      <w:r w:rsidRPr="006C66A1">
        <w:rPr>
          <w:rFonts w:ascii="Arial" w:eastAsia="Times New Roman" w:hAnsi="Arial" w:cs="Times New Roman" w:hint="cs"/>
          <w:color w:val="000000" w:themeColor="text1"/>
          <w:sz w:val="32"/>
          <w:szCs w:val="32"/>
          <w:rtl/>
          <w:lang w:eastAsia="fr-FR" w:bidi="ar-DZ"/>
        </w:rPr>
        <w:t xml:space="preserve">ويسوق أدلة عملية، تثبت ذهاب كثير من الشعر القديم، منها </w:t>
      </w:r>
      <w:r w:rsidRPr="006C66A1">
        <w:rPr>
          <w:rFonts w:ascii="Arial" w:eastAsia="Times New Roman" w:hAnsi="Arial" w:cs="Simplified Arabic" w:hint="cs"/>
          <w:color w:val="000000" w:themeColor="text1"/>
          <w:sz w:val="32"/>
          <w:szCs w:val="32"/>
          <w:rtl/>
          <w:lang w:eastAsia="fr-FR" w:bidi="ar-DZ"/>
        </w:rPr>
        <w:t xml:space="preserve">" </w:t>
      </w:r>
      <w:r w:rsidRPr="006C66A1">
        <w:rPr>
          <w:rFonts w:ascii="Arial" w:eastAsia="Times New Roman" w:hAnsi="Arial" w:cs="Times New Roman" w:hint="cs"/>
          <w:color w:val="000000" w:themeColor="text1"/>
          <w:sz w:val="32"/>
          <w:szCs w:val="32"/>
          <w:rtl/>
          <w:lang w:eastAsia="fr-FR" w:bidi="ar-DZ"/>
        </w:rPr>
        <w:t>قلة ما بقي منه بأيدي الرواة المصححين لطرفة وعَبيد، اللذين صح لهما قصائد بقدر عشر</w:t>
      </w:r>
      <w:r w:rsidRPr="006C66A1">
        <w:rPr>
          <w:rFonts w:ascii="Arial" w:eastAsia="Times New Roman" w:hAnsi="Arial" w:cs="Simplified Arabic" w:hint="cs"/>
          <w:color w:val="000000" w:themeColor="text1"/>
          <w:sz w:val="32"/>
          <w:szCs w:val="32"/>
          <w:rtl/>
          <w:lang w:eastAsia="fr-FR" w:bidi="ar-DZ"/>
        </w:rPr>
        <w:t xml:space="preserve">. </w:t>
      </w:r>
      <w:r w:rsidRPr="006C66A1">
        <w:rPr>
          <w:rFonts w:ascii="Arial" w:eastAsia="Times New Roman" w:hAnsi="Arial" w:cs="Times New Roman" w:hint="cs"/>
          <w:color w:val="000000" w:themeColor="text1"/>
          <w:sz w:val="32"/>
          <w:szCs w:val="32"/>
          <w:rtl/>
          <w:lang w:eastAsia="fr-FR" w:bidi="ar-DZ"/>
        </w:rPr>
        <w:t>وإن لم يكن لهما غيرهن، فليس موضعهما حيث وضعا من الشهرة والتقدِمة، وإن كان ما يروى من الغثاء لهما، فليس يستحقان مكانهما على أفواه الرواة</w:t>
      </w:r>
      <w:r w:rsidRPr="006C66A1">
        <w:rPr>
          <w:rFonts w:ascii="Arial" w:eastAsia="Times New Roman" w:hAnsi="Arial" w:cs="Simplified Arabic" w:hint="cs"/>
          <w:color w:val="000000" w:themeColor="text1"/>
          <w:sz w:val="32"/>
          <w:szCs w:val="32"/>
          <w:rtl/>
          <w:lang w:eastAsia="fr-FR" w:bidi="ar-DZ"/>
        </w:rPr>
        <w:t xml:space="preserve">. </w:t>
      </w:r>
      <w:r w:rsidRPr="006C66A1">
        <w:rPr>
          <w:rFonts w:ascii="Arial" w:eastAsia="Times New Roman" w:hAnsi="Arial" w:cs="Times New Roman" w:hint="cs"/>
          <w:color w:val="000000" w:themeColor="text1"/>
          <w:sz w:val="32"/>
          <w:szCs w:val="32"/>
          <w:rtl/>
          <w:lang w:eastAsia="fr-FR" w:bidi="ar-DZ"/>
        </w:rPr>
        <w:t>ونُرى أن</w:t>
      </w:r>
    </w:p>
    <w:p w:rsidR="00C11F30" w:rsidRPr="006C66A1" w:rsidRDefault="00C11F30" w:rsidP="00C11F30">
      <w:pPr>
        <w:shd w:val="clear" w:color="auto" w:fill="FFFFFF"/>
        <w:bidi/>
        <w:spacing w:after="0"/>
        <w:jc w:val="both"/>
        <w:rPr>
          <w:rFonts w:ascii="Arial" w:eastAsia="Times New Roman" w:hAnsi="Arial" w:cs="Simplified Arabic"/>
          <w:color w:val="000000" w:themeColor="text1"/>
          <w:sz w:val="32"/>
          <w:szCs w:val="32"/>
          <w:rtl/>
          <w:lang w:eastAsia="fr-FR"/>
        </w:rPr>
      </w:pPr>
      <w:r w:rsidRPr="006C66A1">
        <w:rPr>
          <w:rFonts w:ascii="Arial" w:eastAsia="Times New Roman" w:hAnsi="Arial" w:cs="Times New Roman" w:hint="cs"/>
          <w:color w:val="000000" w:themeColor="text1"/>
          <w:sz w:val="32"/>
          <w:szCs w:val="32"/>
          <w:rtl/>
          <w:lang w:eastAsia="fr-FR" w:bidi="ar-DZ"/>
        </w:rPr>
        <w:t>غيرهما قد سقط من كلامه كلام كثير، غير أن الذي نالهما من ذلك أكثر</w:t>
      </w:r>
      <w:r w:rsidRPr="006C66A1">
        <w:rPr>
          <w:rFonts w:ascii="Arial" w:eastAsia="Times New Roman" w:hAnsi="Arial" w:cs="Simplified Arabic" w:hint="cs"/>
          <w:color w:val="000000" w:themeColor="text1"/>
          <w:sz w:val="32"/>
          <w:szCs w:val="32"/>
          <w:rtl/>
          <w:lang w:eastAsia="fr-FR" w:bidi="ar-DZ"/>
        </w:rPr>
        <w:t xml:space="preserve">. </w:t>
      </w:r>
      <w:r w:rsidRPr="006C66A1">
        <w:rPr>
          <w:rFonts w:ascii="Arial" w:eastAsia="Times New Roman" w:hAnsi="Arial" w:cs="Times New Roman" w:hint="cs"/>
          <w:color w:val="000000" w:themeColor="text1"/>
          <w:sz w:val="32"/>
          <w:szCs w:val="32"/>
          <w:rtl/>
          <w:lang w:eastAsia="fr-FR" w:bidi="ar-DZ"/>
        </w:rPr>
        <w:t>وكانا أقدم الفحول، فلعل ذلك لذاك فلما قل كلامهما، حُمل عليهما حَمْل كثير</w:t>
      </w:r>
      <w:r w:rsidRPr="006C66A1">
        <w:rPr>
          <w:rFonts w:ascii="Arial" w:eastAsia="Times New Roman" w:hAnsi="Arial" w:cs="Simplified Arabic" w:hint="cs"/>
          <w:color w:val="000000" w:themeColor="text1"/>
          <w:sz w:val="32"/>
          <w:szCs w:val="32"/>
          <w:rtl/>
          <w:lang w:eastAsia="fr-FR" w:bidi="ar-DZ"/>
        </w:rPr>
        <w:t>"</w:t>
      </w:r>
      <w:r w:rsidRPr="006C66A1">
        <w:rPr>
          <w:rStyle w:val="Appelnotedebasdep"/>
          <w:rFonts w:ascii="Arial" w:eastAsia="Times New Roman" w:hAnsi="Arial" w:cs="Simplified Arabic"/>
          <w:color w:val="000000" w:themeColor="text1"/>
          <w:sz w:val="32"/>
          <w:szCs w:val="32"/>
          <w:rtl/>
          <w:lang w:eastAsia="fr-FR"/>
        </w:rPr>
        <w:footnoteReference w:id="8"/>
      </w:r>
      <w:r w:rsidRPr="006C66A1">
        <w:rPr>
          <w:rFonts w:ascii="Arial" w:eastAsia="Times New Roman" w:hAnsi="Arial" w:cs="Simplified Arabic" w:hint="cs"/>
          <w:color w:val="000000" w:themeColor="text1"/>
          <w:sz w:val="32"/>
          <w:szCs w:val="32"/>
          <w:rtl/>
          <w:lang w:eastAsia="fr-FR" w:bidi="ar-DZ"/>
        </w:rPr>
        <w:t>.</w:t>
      </w:r>
    </w:p>
    <w:p w:rsidR="00C11F30" w:rsidRPr="006C66A1" w:rsidRDefault="00C11F30" w:rsidP="00C11F30">
      <w:pPr>
        <w:shd w:val="clear" w:color="auto" w:fill="FFFFFF"/>
        <w:bidi/>
        <w:spacing w:after="0"/>
        <w:jc w:val="both"/>
        <w:rPr>
          <w:rFonts w:ascii="Arial" w:eastAsia="Times New Roman" w:hAnsi="Arial" w:cs="Simplified Arabic"/>
          <w:color w:val="000000" w:themeColor="text1"/>
          <w:sz w:val="32"/>
          <w:szCs w:val="32"/>
          <w:rtl/>
          <w:lang w:eastAsia="fr-FR"/>
        </w:rPr>
      </w:pPr>
      <w:r w:rsidRPr="006C66A1">
        <w:rPr>
          <w:rFonts w:ascii="Arial" w:eastAsia="Times New Roman" w:hAnsi="Arial" w:cs="Times New Roman" w:hint="cs"/>
          <w:color w:val="000000" w:themeColor="text1"/>
          <w:sz w:val="32"/>
          <w:szCs w:val="32"/>
          <w:rtl/>
          <w:lang w:eastAsia="fr-FR" w:bidi="ar-DZ"/>
        </w:rPr>
        <w:t>فطرَفة بن العبد وعبيد بن الأبرص، لم يصحَّ لهما عند الرواة المحققين أكثر من عشر قصائد، وهذا دليل على سقوط كثير من شعرهما من ذاكرة الزمان، والحجة في ذلك مكانتهما من الشهرة والمنزلة الشعرية التي وضعا فيها، والتي من المستحيل أن يستحقاها إذا كان ما بقي من شعرهما هو كل نظماه حقيقة، فطرفة صاحب المعلقة الثانية، وعبيد صاحب المعلقة العاشرة إذا عُدّت عشرا ، وبناء على ذلك فلا بد أن لهما كمّا من الشعر استحقا به تلك المكانة، وقد ضاع بعضه</w:t>
      </w:r>
      <w:r w:rsidRPr="006C66A1">
        <w:rPr>
          <w:rFonts w:ascii="Arial" w:eastAsia="Times New Roman" w:hAnsi="Arial" w:cs="Simplified Arabic" w:hint="cs"/>
          <w:color w:val="000000" w:themeColor="text1"/>
          <w:sz w:val="32"/>
          <w:szCs w:val="32"/>
          <w:rtl/>
          <w:lang w:eastAsia="fr-FR" w:bidi="ar-DZ"/>
        </w:rPr>
        <w:t>.</w:t>
      </w:r>
    </w:p>
    <w:p w:rsidR="00C11F30" w:rsidRPr="006C66A1" w:rsidRDefault="00C11F30" w:rsidP="00C11F30">
      <w:pPr>
        <w:shd w:val="clear" w:color="auto" w:fill="FFFFFF"/>
        <w:bidi/>
        <w:spacing w:after="0"/>
        <w:jc w:val="both"/>
        <w:rPr>
          <w:rFonts w:ascii="Arial" w:eastAsia="Times New Roman" w:hAnsi="Arial" w:cs="Simplified Arabic"/>
          <w:color w:val="000000" w:themeColor="text1"/>
          <w:sz w:val="32"/>
          <w:szCs w:val="32"/>
          <w:rtl/>
          <w:lang w:eastAsia="fr-FR"/>
        </w:rPr>
      </w:pPr>
      <w:r w:rsidRPr="006C66A1">
        <w:rPr>
          <w:rFonts w:ascii="Arial" w:eastAsia="Times New Roman" w:hAnsi="Arial" w:cs="Times New Roman" w:hint="cs"/>
          <w:color w:val="000000" w:themeColor="text1"/>
          <w:sz w:val="32"/>
          <w:szCs w:val="32"/>
          <w:rtl/>
          <w:lang w:eastAsia="fr-FR" w:bidi="ar-DZ"/>
        </w:rPr>
        <w:t>وإذا كانت هذه المكانة هي الدليل على ضياع كثير من شعرهما الجيد، فهي الدليل على العكس، أي على زيف كثير مما يروى لهما من شعر غثّ، وذلك أن ثبوت نسبة هذا الشعر إليهما، تجعلهما غير جديرين بتلك المكانة</w:t>
      </w:r>
      <w:r w:rsidRPr="006C66A1">
        <w:rPr>
          <w:rFonts w:ascii="Arial" w:eastAsia="Times New Roman" w:hAnsi="Arial" w:cs="Simplified Arabic" w:hint="cs"/>
          <w:color w:val="000000" w:themeColor="text1"/>
          <w:sz w:val="32"/>
          <w:szCs w:val="32"/>
          <w:rtl/>
          <w:lang w:eastAsia="fr-FR" w:bidi="ar-DZ"/>
        </w:rPr>
        <w:t xml:space="preserve">. </w:t>
      </w:r>
      <w:r w:rsidRPr="006C66A1">
        <w:rPr>
          <w:rFonts w:ascii="Arial" w:eastAsia="Times New Roman" w:hAnsi="Arial" w:cs="Times New Roman" w:hint="cs"/>
          <w:color w:val="000000" w:themeColor="text1"/>
          <w:sz w:val="32"/>
          <w:szCs w:val="32"/>
          <w:rtl/>
          <w:lang w:eastAsia="fr-FR" w:bidi="ar-DZ"/>
        </w:rPr>
        <w:t>وهكذا يكون الشعر المروي لهما دليلا على ضياع كثير منه في جانبه الإيجابي، ودليلا على النحل والوضع في جانبه السلبي</w:t>
      </w:r>
      <w:r w:rsidRPr="006C66A1">
        <w:rPr>
          <w:rFonts w:ascii="Arial" w:eastAsia="Times New Roman" w:hAnsi="Arial" w:cs="Simplified Arabic" w:hint="cs"/>
          <w:color w:val="000000" w:themeColor="text1"/>
          <w:sz w:val="32"/>
          <w:szCs w:val="32"/>
          <w:rtl/>
          <w:lang w:eastAsia="fr-FR" w:bidi="ar-DZ"/>
        </w:rPr>
        <w:t xml:space="preserve">. </w:t>
      </w:r>
      <w:r w:rsidRPr="006C66A1">
        <w:rPr>
          <w:rFonts w:ascii="Arial" w:eastAsia="Times New Roman" w:hAnsi="Arial" w:cs="Times New Roman" w:hint="cs"/>
          <w:color w:val="000000" w:themeColor="text1"/>
          <w:sz w:val="32"/>
          <w:szCs w:val="32"/>
          <w:rtl/>
          <w:lang w:eastAsia="fr-FR" w:bidi="ar-DZ"/>
        </w:rPr>
        <w:t>وللدكتور حسن عبد الله شرف قراءة للنصوص السابقة، يجمل فيها الأسباب التي حملت ابن سلّام على قناعته بالنحل، ويجمع شتاتها في نقاط شاملة هي</w:t>
      </w:r>
      <w:r w:rsidRPr="006C66A1">
        <w:rPr>
          <w:rFonts w:ascii="Arial" w:eastAsia="Times New Roman" w:hAnsi="Arial" w:cs="Simplified Arabic" w:hint="cs"/>
          <w:color w:val="000000" w:themeColor="text1"/>
          <w:sz w:val="32"/>
          <w:szCs w:val="32"/>
          <w:rtl/>
          <w:lang w:eastAsia="fr-FR" w:bidi="ar-DZ"/>
        </w:rPr>
        <w:t>:</w:t>
      </w:r>
    </w:p>
    <w:p w:rsidR="00C11F30" w:rsidRPr="006C66A1" w:rsidRDefault="00C11F30" w:rsidP="00C11F30">
      <w:pPr>
        <w:shd w:val="clear" w:color="auto" w:fill="FFFFFF"/>
        <w:bidi/>
        <w:spacing w:after="0"/>
        <w:jc w:val="both"/>
        <w:rPr>
          <w:rFonts w:ascii="Arial" w:eastAsia="Times New Roman" w:hAnsi="Arial" w:cs="Simplified Arabic"/>
          <w:color w:val="000000" w:themeColor="text1"/>
          <w:sz w:val="32"/>
          <w:szCs w:val="32"/>
          <w:rtl/>
          <w:lang w:eastAsia="fr-FR"/>
        </w:rPr>
      </w:pPr>
      <w:r w:rsidRPr="006C66A1">
        <w:rPr>
          <w:rFonts w:ascii="Arial" w:eastAsia="Times New Roman" w:hAnsi="Arial" w:cs="Simplified Arabic" w:hint="cs"/>
          <w:color w:val="000000" w:themeColor="text1"/>
          <w:sz w:val="32"/>
          <w:szCs w:val="32"/>
          <w:rtl/>
          <w:lang w:eastAsia="fr-FR" w:bidi="ar-DZ"/>
        </w:rPr>
        <w:t xml:space="preserve">1. </w:t>
      </w:r>
      <w:r w:rsidRPr="006C66A1">
        <w:rPr>
          <w:rFonts w:ascii="Arial" w:eastAsia="Times New Roman" w:hAnsi="Arial" w:cs="Times New Roman" w:hint="cs"/>
          <w:color w:val="000000" w:themeColor="text1"/>
          <w:sz w:val="32"/>
          <w:szCs w:val="32"/>
          <w:rtl/>
          <w:lang w:eastAsia="fr-FR" w:bidi="ar-DZ"/>
        </w:rPr>
        <w:t>الأخذ بآراء شيوخه، والعلماء الموثوقين ممن سبقوه إلى ذلك في الإشارة إلى هذا الموضوع</w:t>
      </w:r>
      <w:r w:rsidRPr="006C66A1">
        <w:rPr>
          <w:rFonts w:ascii="Arial" w:eastAsia="Times New Roman" w:hAnsi="Arial" w:cs="Simplified Arabic" w:hint="cs"/>
          <w:color w:val="000000" w:themeColor="text1"/>
          <w:sz w:val="32"/>
          <w:szCs w:val="32"/>
          <w:rtl/>
          <w:lang w:eastAsia="fr-FR" w:bidi="ar-DZ"/>
        </w:rPr>
        <w:t>.</w:t>
      </w:r>
    </w:p>
    <w:p w:rsidR="00C11F30" w:rsidRPr="006C66A1" w:rsidRDefault="00C11F30" w:rsidP="00C11F30">
      <w:pPr>
        <w:shd w:val="clear" w:color="auto" w:fill="FFFFFF"/>
        <w:bidi/>
        <w:spacing w:after="0"/>
        <w:jc w:val="both"/>
        <w:rPr>
          <w:rFonts w:ascii="Arial" w:eastAsia="Times New Roman" w:hAnsi="Arial" w:cs="Simplified Arabic"/>
          <w:color w:val="000000" w:themeColor="text1"/>
          <w:sz w:val="32"/>
          <w:szCs w:val="32"/>
          <w:rtl/>
          <w:lang w:eastAsia="fr-FR"/>
        </w:rPr>
      </w:pPr>
      <w:r w:rsidRPr="006C66A1">
        <w:rPr>
          <w:rFonts w:ascii="Arial" w:eastAsia="Times New Roman" w:hAnsi="Arial" w:cs="Simplified Arabic" w:hint="cs"/>
          <w:color w:val="000000" w:themeColor="text1"/>
          <w:sz w:val="32"/>
          <w:szCs w:val="32"/>
          <w:rtl/>
          <w:lang w:eastAsia="fr-FR" w:bidi="ar-DZ"/>
        </w:rPr>
        <w:lastRenderedPageBreak/>
        <w:t xml:space="preserve">2. </w:t>
      </w:r>
      <w:r w:rsidRPr="006C66A1">
        <w:rPr>
          <w:rFonts w:ascii="Arial" w:eastAsia="Times New Roman" w:hAnsi="Arial" w:cs="Times New Roman" w:hint="cs"/>
          <w:color w:val="000000" w:themeColor="text1"/>
          <w:sz w:val="32"/>
          <w:szCs w:val="32"/>
          <w:rtl/>
          <w:lang w:eastAsia="fr-FR" w:bidi="ar-DZ"/>
        </w:rPr>
        <w:t>أثر الفتوحات ونشر الدعوة</w:t>
      </w:r>
      <w:r w:rsidRPr="006C66A1">
        <w:rPr>
          <w:rFonts w:ascii="Arial" w:eastAsia="Times New Roman" w:hAnsi="Arial" w:cs="Simplified Arabic" w:hint="cs"/>
          <w:color w:val="000000" w:themeColor="text1"/>
          <w:sz w:val="32"/>
          <w:szCs w:val="32"/>
          <w:rtl/>
          <w:lang w:eastAsia="fr-FR" w:bidi="ar-DZ"/>
        </w:rPr>
        <w:t>.</w:t>
      </w:r>
    </w:p>
    <w:p w:rsidR="00C11F30" w:rsidRPr="006C66A1" w:rsidRDefault="00C11F30" w:rsidP="00C11F30">
      <w:pPr>
        <w:shd w:val="clear" w:color="auto" w:fill="FFFFFF"/>
        <w:bidi/>
        <w:spacing w:after="0"/>
        <w:jc w:val="both"/>
        <w:rPr>
          <w:rFonts w:ascii="Arial" w:eastAsia="Times New Roman" w:hAnsi="Arial" w:cs="Simplified Arabic"/>
          <w:color w:val="000000" w:themeColor="text1"/>
          <w:sz w:val="32"/>
          <w:szCs w:val="32"/>
          <w:rtl/>
          <w:lang w:eastAsia="fr-FR"/>
        </w:rPr>
      </w:pPr>
      <w:r w:rsidRPr="006C66A1">
        <w:rPr>
          <w:rFonts w:ascii="Arial" w:eastAsia="Times New Roman" w:hAnsi="Arial" w:cs="Simplified Arabic" w:hint="cs"/>
          <w:color w:val="000000" w:themeColor="text1"/>
          <w:sz w:val="32"/>
          <w:szCs w:val="32"/>
          <w:rtl/>
          <w:lang w:eastAsia="fr-FR" w:bidi="ar-DZ"/>
        </w:rPr>
        <w:t xml:space="preserve">3. </w:t>
      </w:r>
      <w:r w:rsidRPr="006C66A1">
        <w:rPr>
          <w:rFonts w:ascii="Arial" w:eastAsia="Times New Roman" w:hAnsi="Arial" w:cs="Times New Roman" w:hint="cs"/>
          <w:color w:val="000000" w:themeColor="text1"/>
          <w:sz w:val="32"/>
          <w:szCs w:val="32"/>
          <w:rtl/>
          <w:lang w:eastAsia="fr-FR" w:bidi="ar-DZ"/>
        </w:rPr>
        <w:t>أثر العصبية في وضع الشعر</w:t>
      </w:r>
      <w:r w:rsidRPr="006C66A1">
        <w:rPr>
          <w:rFonts w:ascii="Arial" w:eastAsia="Times New Roman" w:hAnsi="Arial" w:cs="Simplified Arabic" w:hint="cs"/>
          <w:color w:val="000000" w:themeColor="text1"/>
          <w:sz w:val="32"/>
          <w:szCs w:val="32"/>
          <w:rtl/>
          <w:lang w:eastAsia="fr-FR" w:bidi="ar-DZ"/>
        </w:rPr>
        <w:t>.</w:t>
      </w:r>
    </w:p>
    <w:p w:rsidR="00C11F30" w:rsidRPr="006C66A1" w:rsidRDefault="00C11F30" w:rsidP="00C11F30">
      <w:pPr>
        <w:shd w:val="clear" w:color="auto" w:fill="FFFFFF"/>
        <w:bidi/>
        <w:spacing w:after="0"/>
        <w:jc w:val="both"/>
        <w:rPr>
          <w:rFonts w:ascii="Arial" w:eastAsia="Times New Roman" w:hAnsi="Arial" w:cs="Simplified Arabic"/>
          <w:color w:val="000000" w:themeColor="text1"/>
          <w:sz w:val="32"/>
          <w:szCs w:val="32"/>
          <w:rtl/>
          <w:lang w:eastAsia="fr-FR"/>
        </w:rPr>
      </w:pPr>
      <w:r w:rsidRPr="006C66A1">
        <w:rPr>
          <w:rFonts w:ascii="Arial" w:eastAsia="Times New Roman" w:hAnsi="Arial" w:cs="Simplified Arabic" w:hint="cs"/>
          <w:color w:val="000000" w:themeColor="text1"/>
          <w:sz w:val="32"/>
          <w:szCs w:val="32"/>
          <w:rtl/>
          <w:lang w:eastAsia="fr-FR" w:bidi="ar-DZ"/>
        </w:rPr>
        <w:t xml:space="preserve">4. </w:t>
      </w:r>
      <w:r w:rsidRPr="006C66A1">
        <w:rPr>
          <w:rFonts w:ascii="Arial" w:eastAsia="Times New Roman" w:hAnsi="Arial" w:cs="Times New Roman" w:hint="cs"/>
          <w:color w:val="000000" w:themeColor="text1"/>
          <w:sz w:val="32"/>
          <w:szCs w:val="32"/>
          <w:rtl/>
          <w:lang w:eastAsia="fr-FR" w:bidi="ar-DZ"/>
        </w:rPr>
        <w:t>دور الرواة في وضع الشعر</w:t>
      </w:r>
      <w:r w:rsidRPr="006C66A1">
        <w:rPr>
          <w:rFonts w:ascii="Arial" w:eastAsia="Times New Roman" w:hAnsi="Arial" w:cs="Simplified Arabic" w:hint="cs"/>
          <w:color w:val="000000" w:themeColor="text1"/>
          <w:sz w:val="32"/>
          <w:szCs w:val="32"/>
          <w:rtl/>
          <w:lang w:eastAsia="fr-FR" w:bidi="ar-DZ"/>
        </w:rPr>
        <w:t>.</w:t>
      </w:r>
    </w:p>
    <w:p w:rsidR="00C11F30" w:rsidRPr="006C66A1" w:rsidRDefault="00C11F30" w:rsidP="00C11F30">
      <w:pPr>
        <w:shd w:val="clear" w:color="auto" w:fill="FFFFFF"/>
        <w:bidi/>
        <w:spacing w:after="0"/>
        <w:jc w:val="both"/>
        <w:rPr>
          <w:rFonts w:ascii="Arial" w:eastAsia="Times New Roman" w:hAnsi="Arial" w:cs="Simplified Arabic"/>
          <w:color w:val="000000" w:themeColor="text1"/>
          <w:sz w:val="32"/>
          <w:szCs w:val="32"/>
          <w:rtl/>
          <w:lang w:eastAsia="fr-FR"/>
        </w:rPr>
      </w:pPr>
      <w:r w:rsidRPr="006C66A1">
        <w:rPr>
          <w:rFonts w:ascii="Arial" w:eastAsia="Times New Roman" w:hAnsi="Arial" w:cs="Simplified Arabic" w:hint="cs"/>
          <w:color w:val="000000" w:themeColor="text1"/>
          <w:sz w:val="32"/>
          <w:szCs w:val="32"/>
          <w:rtl/>
          <w:lang w:eastAsia="fr-FR" w:bidi="ar-DZ"/>
        </w:rPr>
        <w:t xml:space="preserve">5. </w:t>
      </w:r>
      <w:r w:rsidRPr="006C66A1">
        <w:rPr>
          <w:rFonts w:ascii="Arial" w:eastAsia="Times New Roman" w:hAnsi="Arial" w:cs="Times New Roman" w:hint="cs"/>
          <w:color w:val="000000" w:themeColor="text1"/>
          <w:sz w:val="32"/>
          <w:szCs w:val="32"/>
          <w:rtl/>
          <w:lang w:eastAsia="fr-FR" w:bidi="ar-DZ"/>
        </w:rPr>
        <w:t>إسقاط ما أضافه أبناء الشعراء إلى شعر آبائهم</w:t>
      </w:r>
      <w:r w:rsidRPr="006C66A1">
        <w:rPr>
          <w:rFonts w:ascii="Arial" w:eastAsia="Times New Roman" w:hAnsi="Arial" w:cs="Simplified Arabic" w:hint="cs"/>
          <w:color w:val="000000" w:themeColor="text1"/>
          <w:sz w:val="32"/>
          <w:szCs w:val="32"/>
          <w:rtl/>
          <w:lang w:eastAsia="fr-FR" w:bidi="ar-DZ"/>
        </w:rPr>
        <w:t>.</w:t>
      </w:r>
    </w:p>
    <w:p w:rsidR="00C11F30" w:rsidRPr="006C66A1" w:rsidRDefault="00C11F30" w:rsidP="00C11F30">
      <w:pPr>
        <w:shd w:val="clear" w:color="auto" w:fill="FFFFFF"/>
        <w:bidi/>
        <w:spacing w:after="0"/>
        <w:jc w:val="both"/>
        <w:rPr>
          <w:rFonts w:ascii="Arial" w:eastAsia="Times New Roman" w:hAnsi="Arial" w:cs="Simplified Arabic"/>
          <w:color w:val="000000" w:themeColor="text1"/>
          <w:sz w:val="32"/>
          <w:szCs w:val="32"/>
          <w:rtl/>
          <w:lang w:eastAsia="fr-FR"/>
        </w:rPr>
      </w:pPr>
      <w:r w:rsidRPr="006C66A1">
        <w:rPr>
          <w:rFonts w:ascii="Arial" w:eastAsia="Times New Roman" w:hAnsi="Arial" w:cs="Simplified Arabic" w:hint="cs"/>
          <w:color w:val="000000" w:themeColor="text1"/>
          <w:sz w:val="32"/>
          <w:szCs w:val="32"/>
          <w:rtl/>
          <w:lang w:eastAsia="fr-FR" w:bidi="ar-DZ"/>
        </w:rPr>
        <w:t xml:space="preserve">6. </w:t>
      </w:r>
      <w:r w:rsidRPr="006C66A1">
        <w:rPr>
          <w:rFonts w:ascii="Arial" w:eastAsia="Times New Roman" w:hAnsi="Arial" w:cs="Times New Roman" w:hint="cs"/>
          <w:color w:val="000000" w:themeColor="text1"/>
          <w:sz w:val="32"/>
          <w:szCs w:val="32"/>
          <w:rtl/>
          <w:lang w:eastAsia="fr-FR" w:bidi="ar-DZ"/>
        </w:rPr>
        <w:t>التشهير بالوضاعين من الرواة</w:t>
      </w:r>
      <w:r w:rsidRPr="006C66A1">
        <w:rPr>
          <w:rFonts w:ascii="Arial" w:eastAsia="Times New Roman" w:hAnsi="Arial" w:cs="Simplified Arabic" w:hint="cs"/>
          <w:color w:val="000000" w:themeColor="text1"/>
          <w:sz w:val="32"/>
          <w:szCs w:val="32"/>
          <w:rtl/>
          <w:lang w:eastAsia="fr-FR" w:bidi="ar-DZ"/>
        </w:rPr>
        <w:t>.</w:t>
      </w:r>
    </w:p>
    <w:p w:rsidR="00C11F30" w:rsidRPr="006C66A1" w:rsidRDefault="00C11F30" w:rsidP="00C11F30">
      <w:pPr>
        <w:shd w:val="clear" w:color="auto" w:fill="FFFFFF"/>
        <w:bidi/>
        <w:spacing w:after="0"/>
        <w:jc w:val="both"/>
        <w:rPr>
          <w:rFonts w:ascii="Arial" w:eastAsia="Times New Roman" w:hAnsi="Arial" w:cs="Simplified Arabic"/>
          <w:color w:val="000000" w:themeColor="text1"/>
          <w:sz w:val="32"/>
          <w:szCs w:val="32"/>
          <w:rtl/>
          <w:lang w:eastAsia="fr-FR"/>
        </w:rPr>
      </w:pPr>
      <w:r w:rsidRPr="006C66A1">
        <w:rPr>
          <w:rFonts w:ascii="Arial" w:eastAsia="Times New Roman" w:hAnsi="Arial" w:cs="Simplified Arabic" w:hint="cs"/>
          <w:color w:val="000000" w:themeColor="text1"/>
          <w:sz w:val="32"/>
          <w:szCs w:val="32"/>
          <w:rtl/>
          <w:lang w:eastAsia="fr-FR" w:bidi="ar-DZ"/>
        </w:rPr>
        <w:t xml:space="preserve">7. </w:t>
      </w:r>
      <w:r w:rsidRPr="006C66A1">
        <w:rPr>
          <w:rFonts w:ascii="Arial" w:eastAsia="Times New Roman" w:hAnsi="Arial" w:cs="Times New Roman" w:hint="cs"/>
          <w:color w:val="000000" w:themeColor="text1"/>
          <w:sz w:val="32"/>
          <w:szCs w:val="32"/>
          <w:rtl/>
          <w:lang w:eastAsia="fr-FR" w:bidi="ar-DZ"/>
        </w:rPr>
        <w:t>أثر شهرة الشاعر في حمل الشعر عليه</w:t>
      </w:r>
      <w:r w:rsidRPr="006C66A1">
        <w:rPr>
          <w:rFonts w:ascii="Arial" w:eastAsia="Times New Roman" w:hAnsi="Arial" w:cs="Simplified Arabic" w:hint="cs"/>
          <w:color w:val="000000" w:themeColor="text1"/>
          <w:sz w:val="32"/>
          <w:szCs w:val="32"/>
          <w:rtl/>
          <w:lang w:eastAsia="fr-FR" w:bidi="ar-DZ"/>
        </w:rPr>
        <w:t>.</w:t>
      </w:r>
    </w:p>
    <w:p w:rsidR="00C11F30" w:rsidRPr="006C66A1" w:rsidRDefault="00C11F30" w:rsidP="00C11F30">
      <w:pPr>
        <w:shd w:val="clear" w:color="auto" w:fill="FFFFFF"/>
        <w:bidi/>
        <w:spacing w:after="0"/>
        <w:jc w:val="both"/>
        <w:rPr>
          <w:rFonts w:ascii="Arial" w:eastAsia="Times New Roman" w:hAnsi="Arial" w:cs="Simplified Arabic"/>
          <w:color w:val="000000" w:themeColor="text1"/>
          <w:sz w:val="32"/>
          <w:szCs w:val="32"/>
          <w:rtl/>
          <w:lang w:eastAsia="fr-FR"/>
        </w:rPr>
      </w:pPr>
      <w:r w:rsidRPr="006C66A1">
        <w:rPr>
          <w:rFonts w:ascii="Arial" w:eastAsia="Times New Roman" w:hAnsi="Arial" w:cs="Simplified Arabic" w:hint="cs"/>
          <w:color w:val="000000" w:themeColor="text1"/>
          <w:sz w:val="32"/>
          <w:szCs w:val="32"/>
          <w:rtl/>
          <w:lang w:eastAsia="fr-FR" w:bidi="ar-DZ"/>
        </w:rPr>
        <w:t xml:space="preserve">8. </w:t>
      </w:r>
      <w:r w:rsidRPr="006C66A1">
        <w:rPr>
          <w:rFonts w:ascii="Arial" w:eastAsia="Times New Roman" w:hAnsi="Arial" w:cs="Times New Roman" w:hint="cs"/>
          <w:color w:val="000000" w:themeColor="text1"/>
          <w:sz w:val="32"/>
          <w:szCs w:val="32"/>
          <w:rtl/>
          <w:lang w:eastAsia="fr-FR" w:bidi="ar-DZ"/>
        </w:rPr>
        <w:t>إسقاط ما جاء في السيرة لمحمد بن إسحق</w:t>
      </w:r>
      <w:r w:rsidRPr="006C66A1">
        <w:rPr>
          <w:rStyle w:val="Appelnotedebasdep"/>
          <w:rFonts w:ascii="Arial" w:eastAsia="Times New Roman" w:hAnsi="Arial" w:cs="Simplified Arabic"/>
          <w:color w:val="000000" w:themeColor="text1"/>
          <w:sz w:val="32"/>
          <w:szCs w:val="32"/>
          <w:rtl/>
          <w:lang w:eastAsia="fr-FR"/>
        </w:rPr>
        <w:footnoteReference w:id="9"/>
      </w:r>
      <w:r w:rsidRPr="006C66A1">
        <w:rPr>
          <w:rFonts w:ascii="Arial" w:eastAsia="Times New Roman" w:hAnsi="Arial" w:cs="Simplified Arabic" w:hint="cs"/>
          <w:color w:val="000000" w:themeColor="text1"/>
          <w:sz w:val="32"/>
          <w:szCs w:val="32"/>
          <w:rtl/>
          <w:lang w:eastAsia="fr-FR" w:bidi="ar-DZ"/>
        </w:rPr>
        <w:t>.</w:t>
      </w:r>
    </w:p>
    <w:p w:rsidR="00C11F30" w:rsidRPr="006C66A1" w:rsidRDefault="00C11F30" w:rsidP="00C11F30">
      <w:pPr>
        <w:shd w:val="clear" w:color="auto" w:fill="FFFFFF"/>
        <w:bidi/>
        <w:spacing w:after="0"/>
        <w:jc w:val="both"/>
        <w:rPr>
          <w:rFonts w:ascii="Arial" w:eastAsia="Times New Roman" w:hAnsi="Arial" w:cs="Simplified Arabic"/>
          <w:color w:val="000000" w:themeColor="text1"/>
          <w:sz w:val="32"/>
          <w:szCs w:val="32"/>
          <w:rtl/>
          <w:lang w:eastAsia="fr-FR"/>
        </w:rPr>
      </w:pPr>
      <w:r w:rsidRPr="006C66A1">
        <w:rPr>
          <w:rFonts w:ascii="Arial" w:eastAsia="Times New Roman" w:hAnsi="Arial" w:cs="Times New Roman" w:hint="cs"/>
          <w:color w:val="000000" w:themeColor="text1"/>
          <w:sz w:val="32"/>
          <w:szCs w:val="32"/>
          <w:rtl/>
          <w:lang w:eastAsia="fr-FR" w:bidi="ar-DZ"/>
        </w:rPr>
        <w:t xml:space="preserve">والمعروف في تاريخ الأدب العربي أن حمادا الراوية </w:t>
      </w:r>
      <w:r w:rsidRPr="006C66A1">
        <w:rPr>
          <w:rFonts w:ascii="Arial" w:eastAsia="Times New Roman" w:hAnsi="Arial" w:cs="Simplified Arabic" w:hint="cs"/>
          <w:color w:val="000000" w:themeColor="text1"/>
          <w:sz w:val="32"/>
          <w:szCs w:val="32"/>
          <w:rtl/>
          <w:lang w:eastAsia="fr-FR" w:bidi="ar-DZ"/>
        </w:rPr>
        <w:t>(</w:t>
      </w:r>
      <w:r w:rsidRPr="006C66A1">
        <w:rPr>
          <w:rFonts w:ascii="Arial" w:eastAsia="Times New Roman" w:hAnsi="Arial" w:cs="Times New Roman" w:hint="cs"/>
          <w:color w:val="000000" w:themeColor="text1"/>
          <w:sz w:val="32"/>
          <w:szCs w:val="32"/>
          <w:rtl/>
          <w:lang w:eastAsia="fr-FR" w:bidi="ar-DZ"/>
        </w:rPr>
        <w:t>ت</w:t>
      </w:r>
      <w:r w:rsidRPr="006C66A1">
        <w:rPr>
          <w:rFonts w:ascii="Arial" w:eastAsia="Times New Roman" w:hAnsi="Arial" w:cs="Simplified Arabic" w:hint="cs"/>
          <w:color w:val="000000" w:themeColor="text1"/>
          <w:sz w:val="32"/>
          <w:szCs w:val="32"/>
          <w:rtl/>
          <w:lang w:eastAsia="fr-FR" w:bidi="ar-DZ"/>
        </w:rPr>
        <w:t>. </w:t>
      </w:r>
      <w:hyperlink r:id="rId6" w:tooltip="155هـ" w:history="1">
        <w:r w:rsidRPr="006C66A1">
          <w:rPr>
            <w:rFonts w:ascii="Arial" w:eastAsia="Times New Roman" w:hAnsi="Arial" w:cs="Simplified Arabic" w:hint="cs"/>
            <w:color w:val="000000" w:themeColor="text1"/>
            <w:sz w:val="32"/>
            <w:szCs w:val="32"/>
            <w:u w:val="single"/>
            <w:rtl/>
            <w:lang w:eastAsia="fr-FR"/>
          </w:rPr>
          <w:t>155</w:t>
        </w:r>
        <w:r w:rsidRPr="006C66A1">
          <w:rPr>
            <w:rFonts w:ascii="Arial" w:eastAsia="Times New Roman" w:hAnsi="Arial" w:cs="Times New Roman" w:hint="cs"/>
            <w:color w:val="000000" w:themeColor="text1"/>
            <w:sz w:val="32"/>
            <w:szCs w:val="32"/>
            <w:u w:val="single"/>
            <w:rtl/>
            <w:lang w:eastAsia="fr-FR"/>
          </w:rPr>
          <w:t>ه</w:t>
        </w:r>
      </w:hyperlink>
      <w:r w:rsidRPr="006C66A1">
        <w:rPr>
          <w:rFonts w:ascii="Arial" w:eastAsia="Times New Roman" w:hAnsi="Arial" w:cs="Times New Roman" w:hint="cs"/>
          <w:color w:val="000000" w:themeColor="text1"/>
          <w:sz w:val="32"/>
          <w:szCs w:val="32"/>
          <w:rtl/>
          <w:lang w:eastAsia="fr-FR"/>
        </w:rPr>
        <w:t>ـ</w:t>
      </w:r>
      <w:r w:rsidRPr="006C66A1">
        <w:rPr>
          <w:rFonts w:ascii="Arial" w:eastAsia="Times New Roman" w:hAnsi="Arial" w:cs="Simplified Arabic" w:hint="cs"/>
          <w:color w:val="000000" w:themeColor="text1"/>
          <w:sz w:val="32"/>
          <w:szCs w:val="32"/>
          <w:rtl/>
          <w:lang w:eastAsia="fr-FR"/>
        </w:rPr>
        <w:t>) </w:t>
      </w:r>
      <w:r w:rsidRPr="006C66A1">
        <w:rPr>
          <w:rFonts w:ascii="Arial" w:eastAsia="Times New Roman" w:hAnsi="Arial" w:cs="Times New Roman" w:hint="cs"/>
          <w:color w:val="000000" w:themeColor="text1"/>
          <w:sz w:val="32"/>
          <w:szCs w:val="32"/>
          <w:rtl/>
          <w:lang w:eastAsia="fr-FR"/>
        </w:rPr>
        <w:t>هو أحد أكبر المتهمين في هذه القضية، وللنقاد والعلماء القدامى أقوال تجرّحه تجريحا صريحا</w:t>
      </w:r>
      <w:r w:rsidRPr="006C66A1">
        <w:rPr>
          <w:rFonts w:ascii="Arial" w:eastAsia="Times New Roman" w:hAnsi="Arial" w:cs="Simplified Arabic" w:hint="cs"/>
          <w:color w:val="000000" w:themeColor="text1"/>
          <w:sz w:val="32"/>
          <w:szCs w:val="32"/>
          <w:rtl/>
          <w:lang w:eastAsia="fr-FR"/>
        </w:rPr>
        <w:t xml:space="preserve">. </w:t>
      </w:r>
      <w:r w:rsidRPr="006C66A1">
        <w:rPr>
          <w:rFonts w:ascii="Arial" w:eastAsia="Times New Roman" w:hAnsi="Arial" w:cs="Times New Roman" w:hint="cs"/>
          <w:color w:val="000000" w:themeColor="text1"/>
          <w:sz w:val="32"/>
          <w:szCs w:val="32"/>
          <w:rtl/>
          <w:lang w:eastAsia="fr-FR"/>
        </w:rPr>
        <w:t>من ذلك ما روي</w:t>
      </w:r>
      <w:r w:rsidRPr="006C66A1">
        <w:rPr>
          <w:rFonts w:ascii="Arial" w:eastAsia="Times New Roman" w:hAnsi="Arial" w:cs="Simplified Arabic" w:hint="cs"/>
          <w:color w:val="000000" w:themeColor="text1"/>
          <w:sz w:val="32"/>
          <w:szCs w:val="32"/>
          <w:rtl/>
          <w:lang w:eastAsia="fr-FR"/>
        </w:rPr>
        <w:t> </w:t>
      </w:r>
      <w:r w:rsidRPr="006C66A1">
        <w:rPr>
          <w:rFonts w:ascii="Arial" w:eastAsia="Times New Roman" w:hAnsi="Arial" w:cs="Times New Roman" w:hint="cs"/>
          <w:color w:val="000000" w:themeColor="text1"/>
          <w:sz w:val="32"/>
          <w:szCs w:val="32"/>
          <w:rtl/>
          <w:lang w:eastAsia="fr-FR" w:bidi="ar-DZ"/>
        </w:rPr>
        <w:t>عن المفضَّل الضَبيّ</w:t>
      </w:r>
      <w:r w:rsidRPr="006C66A1">
        <w:rPr>
          <w:rFonts w:ascii="Arial" w:eastAsia="Times New Roman" w:hAnsi="Arial" w:cs="Simplified Arabic" w:hint="cs"/>
          <w:color w:val="000000" w:themeColor="text1"/>
          <w:sz w:val="32"/>
          <w:szCs w:val="32"/>
          <w:rtl/>
          <w:lang w:eastAsia="fr-FR" w:bidi="ar-DZ"/>
        </w:rPr>
        <w:t> (</w:t>
      </w:r>
      <w:r w:rsidRPr="006C66A1">
        <w:rPr>
          <w:rFonts w:ascii="Arial" w:eastAsia="Times New Roman" w:hAnsi="Arial" w:cs="Times New Roman" w:hint="cs"/>
          <w:color w:val="000000" w:themeColor="text1"/>
          <w:sz w:val="32"/>
          <w:szCs w:val="32"/>
          <w:rtl/>
          <w:lang w:eastAsia="fr-FR" w:bidi="ar-DZ"/>
        </w:rPr>
        <w:t>ت</w:t>
      </w:r>
      <w:r w:rsidRPr="006C66A1">
        <w:rPr>
          <w:rFonts w:ascii="Arial" w:eastAsia="Times New Roman" w:hAnsi="Arial" w:cs="Simplified Arabic" w:hint="cs"/>
          <w:color w:val="000000" w:themeColor="text1"/>
          <w:sz w:val="32"/>
          <w:szCs w:val="32"/>
          <w:rtl/>
          <w:lang w:eastAsia="fr-FR" w:bidi="ar-DZ"/>
        </w:rPr>
        <w:t xml:space="preserve">. 168 </w:t>
      </w:r>
      <w:r w:rsidRPr="006C66A1">
        <w:rPr>
          <w:rFonts w:ascii="Arial" w:eastAsia="Times New Roman" w:hAnsi="Arial" w:cs="Times New Roman" w:hint="cs"/>
          <w:color w:val="000000" w:themeColor="text1"/>
          <w:sz w:val="32"/>
          <w:szCs w:val="32"/>
          <w:rtl/>
          <w:lang w:eastAsia="fr-FR" w:bidi="ar-DZ"/>
        </w:rPr>
        <w:t>هـ</w:t>
      </w:r>
      <w:r w:rsidRPr="006C66A1">
        <w:rPr>
          <w:rFonts w:ascii="Arial" w:eastAsia="Times New Roman" w:hAnsi="Arial" w:cs="Simplified Arabic" w:hint="cs"/>
          <w:color w:val="000000" w:themeColor="text1"/>
          <w:sz w:val="32"/>
          <w:szCs w:val="32"/>
          <w:rtl/>
          <w:lang w:eastAsia="fr-FR" w:bidi="ar-DZ"/>
        </w:rPr>
        <w:t>) </w:t>
      </w:r>
      <w:r w:rsidRPr="006C66A1">
        <w:rPr>
          <w:rFonts w:ascii="Arial" w:eastAsia="Times New Roman" w:hAnsi="Arial" w:cs="Times New Roman" w:hint="cs"/>
          <w:color w:val="000000" w:themeColor="text1"/>
          <w:sz w:val="32"/>
          <w:szCs w:val="32"/>
          <w:rtl/>
          <w:lang w:eastAsia="fr-FR" w:bidi="ar-DZ"/>
        </w:rPr>
        <w:t xml:space="preserve">الذي قال </w:t>
      </w:r>
      <w:r w:rsidRPr="006C66A1">
        <w:rPr>
          <w:rFonts w:ascii="Arial" w:eastAsia="Times New Roman" w:hAnsi="Arial" w:cs="Simplified Arabic" w:hint="cs"/>
          <w:color w:val="000000" w:themeColor="text1"/>
          <w:sz w:val="32"/>
          <w:szCs w:val="32"/>
          <w:rtl/>
          <w:lang w:eastAsia="fr-FR" w:bidi="ar-DZ"/>
        </w:rPr>
        <w:t>"</w:t>
      </w:r>
      <w:r w:rsidRPr="006C66A1">
        <w:rPr>
          <w:rFonts w:ascii="Arial" w:eastAsia="Times New Roman" w:hAnsi="Arial" w:cs="Times New Roman" w:hint="cs"/>
          <w:color w:val="000000" w:themeColor="text1"/>
          <w:sz w:val="32"/>
          <w:szCs w:val="32"/>
          <w:rtl/>
          <w:lang w:eastAsia="fr-FR" w:bidi="ar-DZ"/>
        </w:rPr>
        <w:t>قد سُلّط على الشعر من حماد الراوية ما أفسده فلا يصلح أبدًا</w:t>
      </w:r>
      <w:r w:rsidRPr="006C66A1">
        <w:rPr>
          <w:rFonts w:ascii="Arial" w:eastAsia="Times New Roman" w:hAnsi="Arial" w:cs="Simplified Arabic" w:hint="cs"/>
          <w:color w:val="000000" w:themeColor="text1"/>
          <w:sz w:val="32"/>
          <w:szCs w:val="32"/>
          <w:rtl/>
          <w:lang w:eastAsia="fr-FR" w:bidi="ar-DZ"/>
        </w:rPr>
        <w:t xml:space="preserve">. </w:t>
      </w:r>
      <w:r w:rsidRPr="006C66A1">
        <w:rPr>
          <w:rFonts w:ascii="Arial" w:eastAsia="Times New Roman" w:hAnsi="Arial" w:cs="Times New Roman" w:hint="cs"/>
          <w:color w:val="000000" w:themeColor="text1"/>
          <w:sz w:val="32"/>
          <w:szCs w:val="32"/>
          <w:rtl/>
          <w:lang w:eastAsia="fr-FR" w:bidi="ar-DZ"/>
        </w:rPr>
        <w:t>فقيل له</w:t>
      </w:r>
      <w:r w:rsidRPr="006C66A1">
        <w:rPr>
          <w:rFonts w:ascii="Arial" w:eastAsia="Times New Roman" w:hAnsi="Arial" w:cs="Simplified Arabic" w:hint="cs"/>
          <w:color w:val="000000" w:themeColor="text1"/>
          <w:sz w:val="32"/>
          <w:szCs w:val="32"/>
          <w:rtl/>
          <w:lang w:eastAsia="fr-FR" w:bidi="ar-DZ"/>
        </w:rPr>
        <w:t xml:space="preserve">: </w:t>
      </w:r>
      <w:r w:rsidRPr="006C66A1">
        <w:rPr>
          <w:rFonts w:ascii="Arial" w:eastAsia="Times New Roman" w:hAnsi="Arial" w:cs="Times New Roman" w:hint="cs"/>
          <w:color w:val="000000" w:themeColor="text1"/>
          <w:sz w:val="32"/>
          <w:szCs w:val="32"/>
          <w:rtl/>
          <w:lang w:eastAsia="fr-FR" w:bidi="ar-DZ"/>
        </w:rPr>
        <w:t>وكيف ذلك</w:t>
      </w:r>
      <w:r w:rsidRPr="006C66A1">
        <w:rPr>
          <w:rFonts w:ascii="Arial" w:eastAsia="Times New Roman" w:hAnsi="Arial" w:cs="Simplified Arabic" w:hint="cs"/>
          <w:color w:val="000000" w:themeColor="text1"/>
          <w:sz w:val="32"/>
          <w:szCs w:val="32"/>
          <w:rtl/>
          <w:lang w:eastAsia="fr-FR" w:bidi="ar-DZ"/>
        </w:rPr>
        <w:t xml:space="preserve">. </w:t>
      </w:r>
      <w:r w:rsidRPr="006C66A1">
        <w:rPr>
          <w:rFonts w:ascii="Arial" w:eastAsia="Times New Roman" w:hAnsi="Arial" w:cs="Times New Roman" w:hint="cs"/>
          <w:color w:val="000000" w:themeColor="text1"/>
          <w:sz w:val="32"/>
          <w:szCs w:val="32"/>
          <w:rtl/>
          <w:lang w:eastAsia="fr-FR" w:bidi="ar-DZ"/>
        </w:rPr>
        <w:t>أيخطىء في روايته أم يلحن ؟ قال</w:t>
      </w:r>
      <w:r w:rsidRPr="006C66A1">
        <w:rPr>
          <w:rFonts w:ascii="Arial" w:eastAsia="Times New Roman" w:hAnsi="Arial" w:cs="Simplified Arabic" w:hint="cs"/>
          <w:color w:val="000000" w:themeColor="text1"/>
          <w:sz w:val="32"/>
          <w:szCs w:val="32"/>
          <w:rtl/>
          <w:lang w:eastAsia="fr-FR" w:bidi="ar-DZ"/>
        </w:rPr>
        <w:t xml:space="preserve">: </w:t>
      </w:r>
      <w:r w:rsidRPr="006C66A1">
        <w:rPr>
          <w:rFonts w:ascii="Arial" w:eastAsia="Times New Roman" w:hAnsi="Arial" w:cs="Times New Roman" w:hint="cs"/>
          <w:color w:val="000000" w:themeColor="text1"/>
          <w:sz w:val="32"/>
          <w:szCs w:val="32"/>
          <w:rtl/>
          <w:lang w:eastAsia="fr-FR" w:bidi="ar-DZ"/>
        </w:rPr>
        <w:t xml:space="preserve">ليته كان كذلك، فإن أهل العلم يردّون من أخطأ إلى الصواب، لا ولكنه رجل عالم بلغات العرب وأشعارها، ومذاهب الشعراء ومعانيهم، فلا يزال يقول الشعر يُشبه به مذهب رجل ويدخله في شعره، ويُحمَل ذلك عنه في الآفاق، فتختلط أشعار القدماء ولا يتميز الصحيح منها إلا عند عالم ناقد، وأين ذلك </w:t>
      </w:r>
      <w:r w:rsidRPr="006C66A1">
        <w:rPr>
          <w:rFonts w:ascii="Arial" w:eastAsia="Times New Roman" w:hAnsi="Arial" w:cs="Simplified Arabic" w:hint="cs"/>
          <w:color w:val="000000" w:themeColor="text1"/>
          <w:sz w:val="32"/>
          <w:szCs w:val="32"/>
          <w:rtl/>
          <w:lang w:eastAsia="fr-FR" w:bidi="ar-DZ"/>
        </w:rPr>
        <w:t>!"</w:t>
      </w:r>
      <w:r w:rsidRPr="006C66A1">
        <w:rPr>
          <w:rStyle w:val="Appelnotedebasdep"/>
          <w:rFonts w:ascii="Arial" w:eastAsia="Times New Roman" w:hAnsi="Arial" w:cs="Simplified Arabic"/>
          <w:color w:val="000000" w:themeColor="text1"/>
          <w:sz w:val="32"/>
          <w:szCs w:val="32"/>
          <w:rtl/>
          <w:lang w:eastAsia="fr-FR" w:bidi="ar-DZ"/>
        </w:rPr>
        <w:footnoteReference w:id="10"/>
      </w:r>
      <w:r w:rsidRPr="006C66A1">
        <w:rPr>
          <w:rFonts w:ascii="Arial" w:eastAsia="Times New Roman" w:hAnsi="Arial" w:cs="Simplified Arabic" w:hint="cs"/>
          <w:color w:val="000000" w:themeColor="text1"/>
          <w:sz w:val="32"/>
          <w:szCs w:val="32"/>
          <w:rtl/>
          <w:lang w:eastAsia="fr-FR" w:bidi="ar-DZ"/>
        </w:rPr>
        <w:t>.</w:t>
      </w:r>
    </w:p>
    <w:p w:rsidR="00C11F30" w:rsidRPr="006C66A1" w:rsidRDefault="00C11F30" w:rsidP="00C11F30">
      <w:pPr>
        <w:shd w:val="clear" w:color="auto" w:fill="FFFFFF"/>
        <w:bidi/>
        <w:spacing w:after="0"/>
        <w:jc w:val="both"/>
        <w:rPr>
          <w:rFonts w:ascii="Arial" w:eastAsia="Times New Roman" w:hAnsi="Arial" w:cs="Simplified Arabic"/>
          <w:color w:val="000000" w:themeColor="text1"/>
          <w:sz w:val="32"/>
          <w:szCs w:val="32"/>
          <w:rtl/>
          <w:lang w:eastAsia="fr-FR"/>
        </w:rPr>
      </w:pPr>
      <w:r w:rsidRPr="006C66A1">
        <w:rPr>
          <w:rFonts w:ascii="Arial" w:eastAsia="Times New Roman" w:hAnsi="Arial" w:cs="Times New Roman" w:hint="cs"/>
          <w:color w:val="000000" w:themeColor="text1"/>
          <w:sz w:val="32"/>
          <w:szCs w:val="32"/>
          <w:rtl/>
          <w:lang w:eastAsia="fr-FR" w:bidi="ar-DZ"/>
        </w:rPr>
        <w:t>وقد شاع عنه هذا الخلق عند الخلفاء العباسيين أنفسهم، فلم يمنعهم إكرامهم إياه، ووصله بالجوائز أن يراجعوه، ويواجهوه بالتهمة التي يُزَنُّ بها، ويقلّون عطاءه معاقبة ومجازاة</w:t>
      </w:r>
      <w:r w:rsidRPr="006C66A1">
        <w:rPr>
          <w:rFonts w:ascii="Arial" w:eastAsia="Times New Roman" w:hAnsi="Arial" w:cs="Simplified Arabic" w:hint="cs"/>
          <w:color w:val="000000" w:themeColor="text1"/>
          <w:sz w:val="32"/>
          <w:szCs w:val="32"/>
          <w:rtl/>
          <w:lang w:eastAsia="fr-FR" w:bidi="ar-DZ"/>
        </w:rPr>
        <w:t xml:space="preserve">. </w:t>
      </w:r>
      <w:r w:rsidRPr="006C66A1">
        <w:rPr>
          <w:rFonts w:ascii="Arial" w:eastAsia="Times New Roman" w:hAnsi="Arial" w:cs="Times New Roman" w:hint="cs"/>
          <w:color w:val="000000" w:themeColor="text1"/>
          <w:sz w:val="32"/>
          <w:szCs w:val="32"/>
          <w:rtl/>
          <w:lang w:eastAsia="fr-FR" w:bidi="ar-DZ"/>
        </w:rPr>
        <w:t>من ذلك ما حدث في مجلس الخليفة العباسي المهديّ وقد اجتمع فيه  جمع من العلماء بأيام العرب، وآدابها وأشعارها ولغاتها، فدُعيَ بالمفضل الضبي فدخل، فمكث مليّا ثم خرج ومعه حماد، وقد بان في وجه حمادٍ الانكسار والغم، وفي وجه المفضل السرورُ والنشاط، ثم خرج حسين الخادم، فقال يا معشر مَن حضر من أهل العلم</w:t>
      </w:r>
      <w:r w:rsidRPr="006C66A1">
        <w:rPr>
          <w:rFonts w:ascii="Arial" w:eastAsia="Times New Roman" w:hAnsi="Arial" w:cs="Simplified Arabic" w:hint="cs"/>
          <w:color w:val="000000" w:themeColor="text1"/>
          <w:sz w:val="32"/>
          <w:szCs w:val="32"/>
          <w:rtl/>
          <w:lang w:eastAsia="fr-FR" w:bidi="ar-DZ"/>
        </w:rPr>
        <w:t xml:space="preserve">: </w:t>
      </w:r>
      <w:r w:rsidRPr="006C66A1">
        <w:rPr>
          <w:rFonts w:ascii="Arial" w:eastAsia="Times New Roman" w:hAnsi="Arial" w:cs="Times New Roman" w:hint="cs"/>
          <w:color w:val="000000" w:themeColor="text1"/>
          <w:sz w:val="32"/>
          <w:szCs w:val="32"/>
          <w:rtl/>
          <w:lang w:eastAsia="fr-FR" w:bidi="ar-DZ"/>
        </w:rPr>
        <w:t xml:space="preserve">إن أمير المؤمنين يُعلمكم أنه قد وصل حمادًا الشاعر بعشرين ألف درهم لجودة شعره وأبطل روايته لزيادته في أشعار الناس ما </w:t>
      </w:r>
      <w:r w:rsidRPr="006C66A1">
        <w:rPr>
          <w:rFonts w:ascii="Arial" w:eastAsia="Times New Roman" w:hAnsi="Arial" w:cs="Times New Roman" w:hint="cs"/>
          <w:color w:val="000000" w:themeColor="text1"/>
          <w:sz w:val="32"/>
          <w:szCs w:val="32"/>
          <w:rtl/>
          <w:lang w:eastAsia="fr-FR" w:bidi="ar-DZ"/>
        </w:rPr>
        <w:lastRenderedPageBreak/>
        <w:t xml:space="preserve">ليس منها، ووصل المفضل بخمسين ألفا لصدقه وصحة روايته، فمن أراد أن يسمع شعرا جيدا مُحدَثا فليسمع من حماد، ومن أراد رواية صحيحة فليأخذها عن المفضل </w:t>
      </w:r>
      <w:r w:rsidRPr="006C66A1">
        <w:rPr>
          <w:rFonts w:ascii="Arial" w:eastAsia="Times New Roman" w:hAnsi="Arial" w:cs="Simplified Arabic" w:hint="cs"/>
          <w:color w:val="000000" w:themeColor="text1"/>
          <w:sz w:val="32"/>
          <w:szCs w:val="32"/>
          <w:rtl/>
          <w:lang w:eastAsia="fr-FR" w:bidi="ar-DZ"/>
        </w:rPr>
        <w:t>..."</w:t>
      </w:r>
      <w:r w:rsidRPr="006C66A1">
        <w:rPr>
          <w:rStyle w:val="Appelnotedebasdep"/>
          <w:rFonts w:ascii="Arial" w:eastAsia="Times New Roman" w:hAnsi="Arial" w:cs="Simplified Arabic"/>
          <w:color w:val="000000" w:themeColor="text1"/>
          <w:sz w:val="32"/>
          <w:szCs w:val="32"/>
          <w:rtl/>
          <w:lang w:eastAsia="fr-FR" w:bidi="ar-DZ"/>
        </w:rPr>
        <w:footnoteReference w:id="11"/>
      </w:r>
      <w:r w:rsidRPr="006C66A1">
        <w:rPr>
          <w:rFonts w:ascii="Arial" w:eastAsia="Times New Roman" w:hAnsi="Arial" w:cs="Simplified Arabic" w:hint="cs"/>
          <w:color w:val="000000" w:themeColor="text1"/>
          <w:sz w:val="32"/>
          <w:szCs w:val="32"/>
          <w:rtl/>
          <w:lang w:eastAsia="fr-FR" w:bidi="ar-DZ"/>
        </w:rPr>
        <w:t>.</w:t>
      </w:r>
    </w:p>
    <w:p w:rsidR="00C11F30" w:rsidRPr="006C66A1" w:rsidRDefault="00C11F30" w:rsidP="00C11F30">
      <w:pPr>
        <w:shd w:val="clear" w:color="auto" w:fill="FFFFFF"/>
        <w:bidi/>
        <w:spacing w:after="0"/>
        <w:jc w:val="both"/>
        <w:rPr>
          <w:rFonts w:ascii="Arial" w:eastAsia="Times New Roman" w:hAnsi="Arial" w:cs="Simplified Arabic"/>
          <w:color w:val="000000" w:themeColor="text1"/>
          <w:sz w:val="32"/>
          <w:szCs w:val="32"/>
          <w:rtl/>
          <w:lang w:eastAsia="fr-FR"/>
        </w:rPr>
      </w:pPr>
      <w:r w:rsidRPr="006C66A1">
        <w:rPr>
          <w:rFonts w:ascii="Arial" w:eastAsia="Times New Roman" w:hAnsi="Arial" w:cs="Times New Roman" w:hint="cs"/>
          <w:color w:val="000000" w:themeColor="text1"/>
          <w:sz w:val="32"/>
          <w:szCs w:val="32"/>
          <w:rtl/>
          <w:lang w:eastAsia="fr-FR" w:bidi="ar-DZ"/>
        </w:rPr>
        <w:t>بل وصل الأمر بالمهدي</w:t>
      </w:r>
      <w:r w:rsidRPr="006C66A1">
        <w:rPr>
          <w:rFonts w:ascii="Arial" w:eastAsia="Times New Roman" w:hAnsi="Arial" w:cs="Simplified Arabic" w:hint="cs"/>
          <w:color w:val="000000" w:themeColor="text1"/>
          <w:sz w:val="32"/>
          <w:szCs w:val="32"/>
          <w:rtl/>
          <w:lang w:eastAsia="fr-FR" w:bidi="ar-DZ"/>
        </w:rPr>
        <w:t xml:space="preserve">  </w:t>
      </w:r>
      <w:r w:rsidRPr="006C66A1">
        <w:rPr>
          <w:rFonts w:ascii="Arial" w:eastAsia="Times New Roman" w:hAnsi="Arial" w:cs="Times New Roman" w:hint="cs"/>
          <w:color w:val="000000" w:themeColor="text1"/>
          <w:sz w:val="32"/>
          <w:szCs w:val="32"/>
          <w:rtl/>
          <w:lang w:eastAsia="fr-FR" w:bidi="ar-DZ"/>
        </w:rPr>
        <w:t>إلى أن يستحلف حمادا بمغلَّظ الأيمان ليصدقنّه في هذه المسألة، ويُضيّقَ عليه حتى يدفعه دفعا إلى أن يعترف، ويقرّ على نفسه بالكذب والتزيد في الرواية</w:t>
      </w:r>
      <w:r w:rsidRPr="006C66A1">
        <w:rPr>
          <w:rFonts w:ascii="Arial" w:eastAsia="Times New Roman" w:hAnsi="Arial" w:cs="Simplified Arabic" w:hint="cs"/>
          <w:color w:val="000000" w:themeColor="text1"/>
          <w:sz w:val="32"/>
          <w:szCs w:val="32"/>
          <w:rtl/>
          <w:lang w:eastAsia="fr-FR" w:bidi="ar-DZ"/>
        </w:rPr>
        <w:t>. </w:t>
      </w:r>
    </w:p>
    <w:p w:rsidR="00C11F30" w:rsidRPr="006C66A1" w:rsidRDefault="00C11F30" w:rsidP="00C11F30">
      <w:pPr>
        <w:shd w:val="clear" w:color="auto" w:fill="FFFFFF"/>
        <w:bidi/>
        <w:spacing w:after="0"/>
        <w:jc w:val="both"/>
        <w:rPr>
          <w:rFonts w:ascii="Arial" w:eastAsia="Times New Roman" w:hAnsi="Arial" w:cs="Simplified Arabic"/>
          <w:color w:val="000000" w:themeColor="text1"/>
          <w:sz w:val="32"/>
          <w:szCs w:val="32"/>
          <w:rtl/>
          <w:lang w:eastAsia="fr-FR"/>
        </w:rPr>
      </w:pPr>
      <w:r w:rsidRPr="006C66A1">
        <w:rPr>
          <w:rFonts w:ascii="Arial" w:eastAsia="Times New Roman" w:hAnsi="Arial" w:cs="Times New Roman" w:hint="cs"/>
          <w:color w:val="000000" w:themeColor="text1"/>
          <w:sz w:val="32"/>
          <w:szCs w:val="32"/>
          <w:rtl/>
          <w:lang w:eastAsia="fr-FR" w:bidi="ar-DZ"/>
        </w:rPr>
        <w:t>وكان من سبيل المهديّ في هذا أن يلجأ إلى المقارنة والموزانة بين ما يقوله حماد المجرّح والمتّهم، وما يقوله غيره من الرواة المعدَّلين والموثَّقين، مثل المفضل الضبي</w:t>
      </w:r>
      <w:r w:rsidRPr="006C66A1">
        <w:rPr>
          <w:rFonts w:ascii="Arial" w:eastAsia="Times New Roman" w:hAnsi="Arial" w:cs="Simplified Arabic" w:hint="cs"/>
          <w:color w:val="000000" w:themeColor="text1"/>
          <w:sz w:val="32"/>
          <w:szCs w:val="32"/>
          <w:rtl/>
          <w:lang w:eastAsia="fr-FR" w:bidi="ar-DZ"/>
        </w:rPr>
        <w:t xml:space="preserve">.  </w:t>
      </w:r>
      <w:r w:rsidRPr="006C66A1">
        <w:rPr>
          <w:rFonts w:ascii="Arial" w:eastAsia="Times New Roman" w:hAnsi="Arial" w:cs="Times New Roman" w:hint="cs"/>
          <w:color w:val="000000" w:themeColor="text1"/>
          <w:sz w:val="32"/>
          <w:szCs w:val="32"/>
          <w:rtl/>
          <w:lang w:eastAsia="fr-FR" w:bidi="ar-DZ"/>
        </w:rPr>
        <w:t>من ذلك أن المهدي قال</w:t>
      </w:r>
      <w:r w:rsidRPr="006C66A1">
        <w:rPr>
          <w:rFonts w:ascii="Arial" w:eastAsia="Times New Roman" w:hAnsi="Arial" w:cs="Simplified Arabic" w:hint="cs"/>
          <w:color w:val="000000" w:themeColor="text1"/>
          <w:sz w:val="32"/>
          <w:szCs w:val="32"/>
          <w:rtl/>
          <w:lang w:eastAsia="fr-FR" w:bidi="ar-DZ"/>
        </w:rPr>
        <w:t xml:space="preserve">  </w:t>
      </w:r>
      <w:r w:rsidRPr="006C66A1">
        <w:rPr>
          <w:rFonts w:ascii="Arial" w:eastAsia="Times New Roman" w:hAnsi="Arial" w:cs="Times New Roman" w:hint="cs"/>
          <w:color w:val="000000" w:themeColor="text1"/>
          <w:sz w:val="32"/>
          <w:szCs w:val="32"/>
          <w:rtl/>
          <w:lang w:eastAsia="fr-FR" w:bidi="ar-DZ"/>
        </w:rPr>
        <w:t xml:space="preserve">للمفضل </w:t>
      </w:r>
      <w:r w:rsidRPr="006C66A1">
        <w:rPr>
          <w:rFonts w:ascii="Arial" w:eastAsia="Times New Roman" w:hAnsi="Arial" w:cs="Simplified Arabic" w:hint="cs"/>
          <w:color w:val="000000" w:themeColor="text1"/>
          <w:sz w:val="32"/>
          <w:szCs w:val="32"/>
          <w:rtl/>
          <w:lang w:eastAsia="fr-FR" w:bidi="ar-DZ"/>
        </w:rPr>
        <w:t xml:space="preserve">– </w:t>
      </w:r>
      <w:r w:rsidRPr="006C66A1">
        <w:rPr>
          <w:rFonts w:ascii="Arial" w:eastAsia="Times New Roman" w:hAnsi="Arial" w:cs="Times New Roman" w:hint="cs"/>
          <w:color w:val="000000" w:themeColor="text1"/>
          <w:sz w:val="32"/>
          <w:szCs w:val="32"/>
          <w:rtl/>
          <w:lang w:eastAsia="fr-FR" w:bidi="ar-DZ"/>
        </w:rPr>
        <w:t>وقد انفرد به</w:t>
      </w:r>
      <w:r w:rsidRPr="006C66A1">
        <w:rPr>
          <w:rFonts w:ascii="Arial" w:eastAsia="Times New Roman" w:hAnsi="Arial" w:cs="Simplified Arabic" w:hint="cs"/>
          <w:color w:val="000000" w:themeColor="text1"/>
          <w:sz w:val="32"/>
          <w:szCs w:val="32"/>
          <w:rtl/>
          <w:lang w:eastAsia="fr-FR" w:bidi="ar-DZ"/>
        </w:rPr>
        <w:t xml:space="preserve">-  " ... </w:t>
      </w:r>
      <w:r w:rsidRPr="006C66A1">
        <w:rPr>
          <w:rFonts w:ascii="Arial" w:eastAsia="Times New Roman" w:hAnsi="Arial" w:cs="Times New Roman" w:hint="cs"/>
          <w:color w:val="000000" w:themeColor="text1"/>
          <w:sz w:val="32"/>
          <w:szCs w:val="32"/>
          <w:rtl/>
          <w:lang w:eastAsia="fr-FR" w:bidi="ar-DZ"/>
        </w:rPr>
        <w:t>إني رأيت زهير بن أبي سلمى افتتح قصيدته بأن قال</w:t>
      </w:r>
      <w:r w:rsidRPr="006C66A1">
        <w:rPr>
          <w:rFonts w:ascii="Arial" w:eastAsia="Times New Roman" w:hAnsi="Arial" w:cs="Simplified Arabic" w:hint="cs"/>
          <w:color w:val="000000" w:themeColor="text1"/>
          <w:sz w:val="32"/>
          <w:szCs w:val="32"/>
          <w:rtl/>
          <w:lang w:eastAsia="fr-FR" w:bidi="ar-DZ"/>
        </w:rPr>
        <w:t>:</w:t>
      </w:r>
    </w:p>
    <w:p w:rsidR="00C11F30" w:rsidRPr="006C66A1" w:rsidRDefault="00C11F30" w:rsidP="00C11F30">
      <w:pPr>
        <w:shd w:val="clear" w:color="auto" w:fill="FFFFFF"/>
        <w:bidi/>
        <w:spacing w:after="0"/>
        <w:jc w:val="both"/>
        <w:rPr>
          <w:rFonts w:ascii="Arial" w:eastAsia="Times New Roman" w:hAnsi="Arial" w:cs="Simplified Arabic"/>
          <w:color w:val="000000" w:themeColor="text1"/>
          <w:sz w:val="32"/>
          <w:szCs w:val="32"/>
          <w:rtl/>
          <w:lang w:eastAsia="fr-FR"/>
        </w:rPr>
      </w:pPr>
      <w:r w:rsidRPr="006C66A1">
        <w:rPr>
          <w:rFonts w:ascii="Arial" w:eastAsia="Times New Roman" w:hAnsi="Arial" w:cs="Times New Roman" w:hint="cs"/>
          <w:color w:val="000000" w:themeColor="text1"/>
          <w:sz w:val="32"/>
          <w:szCs w:val="32"/>
          <w:rtl/>
          <w:lang w:eastAsia="fr-FR" w:bidi="ar-DZ"/>
        </w:rPr>
        <w:t>دَعْ ذا وعَدّ القول في هَرِم</w:t>
      </w:r>
      <w:r w:rsidRPr="006C66A1">
        <w:rPr>
          <w:rStyle w:val="Appelnotedebasdep"/>
          <w:rFonts w:ascii="Arial" w:eastAsia="Times New Roman" w:hAnsi="Arial" w:cs="Simplified Arabic"/>
          <w:color w:val="000000" w:themeColor="text1"/>
          <w:sz w:val="32"/>
          <w:szCs w:val="32"/>
          <w:rtl/>
          <w:lang w:eastAsia="fr-FR" w:bidi="ar-DZ"/>
        </w:rPr>
        <w:footnoteReference w:id="12"/>
      </w:r>
    </w:p>
    <w:p w:rsidR="00C11F30" w:rsidRPr="006C66A1" w:rsidRDefault="00C11F30" w:rsidP="00C11F30">
      <w:pPr>
        <w:shd w:val="clear" w:color="auto" w:fill="FFFFFF"/>
        <w:bidi/>
        <w:spacing w:after="0"/>
        <w:jc w:val="both"/>
        <w:rPr>
          <w:rFonts w:ascii="Arial" w:eastAsia="Times New Roman" w:hAnsi="Arial" w:cs="Simplified Arabic"/>
          <w:color w:val="000000" w:themeColor="text1"/>
          <w:sz w:val="32"/>
          <w:szCs w:val="32"/>
          <w:rtl/>
          <w:lang w:eastAsia="fr-FR"/>
        </w:rPr>
      </w:pPr>
      <w:r w:rsidRPr="006C66A1">
        <w:rPr>
          <w:rFonts w:ascii="Arial" w:eastAsia="Times New Roman" w:hAnsi="Arial" w:cs="Times New Roman" w:hint="cs"/>
          <w:color w:val="000000" w:themeColor="text1"/>
          <w:sz w:val="32"/>
          <w:szCs w:val="32"/>
          <w:rtl/>
          <w:lang w:eastAsia="fr-FR" w:bidi="ar-DZ"/>
        </w:rPr>
        <w:t>ولم يتقدم له قبل ذلك قول، فما الذي أمر نفسه بتركه ؟ فقال له المفضل</w:t>
      </w:r>
      <w:r w:rsidRPr="006C66A1">
        <w:rPr>
          <w:rFonts w:ascii="Arial" w:eastAsia="Times New Roman" w:hAnsi="Arial" w:cs="Simplified Arabic" w:hint="cs"/>
          <w:color w:val="000000" w:themeColor="text1"/>
          <w:sz w:val="32"/>
          <w:szCs w:val="32"/>
          <w:rtl/>
          <w:lang w:eastAsia="fr-FR" w:bidi="ar-DZ"/>
        </w:rPr>
        <w:t xml:space="preserve">: </w:t>
      </w:r>
      <w:r w:rsidRPr="006C66A1">
        <w:rPr>
          <w:rFonts w:ascii="Arial" w:eastAsia="Times New Roman" w:hAnsi="Arial" w:cs="Times New Roman" w:hint="cs"/>
          <w:color w:val="000000" w:themeColor="text1"/>
          <w:sz w:val="32"/>
          <w:szCs w:val="32"/>
          <w:rtl/>
          <w:lang w:eastAsia="fr-FR" w:bidi="ar-DZ"/>
        </w:rPr>
        <w:t>ما سمعت يا أمير المؤمنين في هذا شيئا إلا أني توهمته كان يفكر في قول يقوله، أو يُرَوِّي في أن يقول شعرًا فعدل محنه إلى مدح هرِم وقال دع ذا، أو كان مفكراً في شيء من شأنه فتركه وقال دع ذا، أي دع ما أنت فيه من الفكر وعَدّ القول في هرم، فأمسك عنه</w:t>
      </w:r>
      <w:r w:rsidRPr="006C66A1">
        <w:rPr>
          <w:rFonts w:ascii="Arial" w:eastAsia="Times New Roman" w:hAnsi="Arial" w:cs="Simplified Arabic" w:hint="cs"/>
          <w:color w:val="000000" w:themeColor="text1"/>
          <w:sz w:val="32"/>
          <w:szCs w:val="32"/>
          <w:rtl/>
          <w:lang w:eastAsia="fr-FR" w:bidi="ar-DZ"/>
        </w:rPr>
        <w:t xml:space="preserve">. </w:t>
      </w:r>
      <w:r w:rsidRPr="006C66A1">
        <w:rPr>
          <w:rFonts w:ascii="Arial" w:eastAsia="Times New Roman" w:hAnsi="Arial" w:cs="Times New Roman" w:hint="cs"/>
          <w:color w:val="000000" w:themeColor="text1"/>
          <w:sz w:val="32"/>
          <w:szCs w:val="32"/>
          <w:rtl/>
          <w:lang w:eastAsia="fr-FR" w:bidi="ar-DZ"/>
        </w:rPr>
        <w:t>ثم دعا بحمادٍ فسأله عن مثل ما سأل عنه المفضل، فقال ليس هكذا قال زهيرٌ يا أمير المؤمنين؛ قال فكيف قال؟ فأنشده</w:t>
      </w:r>
      <w:r w:rsidRPr="006C66A1">
        <w:rPr>
          <w:rFonts w:ascii="Arial" w:eastAsia="Times New Roman" w:hAnsi="Arial" w:cs="Simplified Arabic" w:hint="cs"/>
          <w:color w:val="000000" w:themeColor="text1"/>
          <w:sz w:val="32"/>
          <w:szCs w:val="32"/>
          <w:rtl/>
          <w:lang w:eastAsia="fr-FR" w:bidi="ar-DZ"/>
        </w:rPr>
        <w:t>:</w:t>
      </w:r>
    </w:p>
    <w:p w:rsidR="00C11F30" w:rsidRPr="00C11F30" w:rsidRDefault="00C11F30" w:rsidP="00C11F30">
      <w:pPr>
        <w:shd w:val="clear" w:color="auto" w:fill="FFFFFF"/>
        <w:bidi/>
        <w:spacing w:after="0"/>
        <w:jc w:val="center"/>
        <w:rPr>
          <w:rFonts w:ascii="Arial" w:eastAsia="Times New Roman" w:hAnsi="Arial" w:cs="Simplified Arabic"/>
          <w:b/>
          <w:bCs/>
          <w:color w:val="000000" w:themeColor="text1"/>
          <w:sz w:val="32"/>
          <w:szCs w:val="32"/>
          <w:rtl/>
          <w:lang w:eastAsia="fr-FR"/>
        </w:rPr>
      </w:pPr>
      <w:r w:rsidRPr="00C11F30">
        <w:rPr>
          <w:rFonts w:ascii="Arial" w:eastAsia="Times New Roman" w:hAnsi="Arial" w:cs="Times New Roman" w:hint="cs"/>
          <w:b/>
          <w:bCs/>
          <w:color w:val="000000" w:themeColor="text1"/>
          <w:sz w:val="32"/>
          <w:szCs w:val="32"/>
          <w:rtl/>
          <w:lang w:eastAsia="fr-FR" w:bidi="ar-DZ"/>
        </w:rPr>
        <w:t>لـِمَنِ الدِّيَارُ بقُنّة الحِجْــرِ ؟</w:t>
      </w:r>
      <w:r w:rsidRPr="00C11F30">
        <w:rPr>
          <w:rFonts w:ascii="Arial" w:eastAsia="Times New Roman" w:hAnsi="Arial" w:cs="Simplified Arabic" w:hint="cs"/>
          <w:b/>
          <w:bCs/>
          <w:color w:val="000000" w:themeColor="text1"/>
          <w:sz w:val="32"/>
          <w:szCs w:val="32"/>
          <w:rtl/>
          <w:lang w:eastAsia="fr-FR" w:bidi="ar-DZ"/>
        </w:rPr>
        <w:t xml:space="preserve">     </w:t>
      </w:r>
      <w:r w:rsidRPr="00C11F30">
        <w:rPr>
          <w:rFonts w:ascii="Arial" w:eastAsia="Times New Roman" w:hAnsi="Arial" w:cs="Times New Roman" w:hint="cs"/>
          <w:b/>
          <w:bCs/>
          <w:color w:val="000000" w:themeColor="text1"/>
          <w:sz w:val="32"/>
          <w:szCs w:val="32"/>
          <w:rtl/>
          <w:lang w:eastAsia="fr-FR" w:bidi="ar-DZ"/>
        </w:rPr>
        <w:t>أَقْوَيْنَ مُذْ حِجج ومذ دهـِر</w:t>
      </w:r>
      <w:r w:rsidRPr="00C11F30">
        <w:rPr>
          <w:rStyle w:val="Appelnotedebasdep"/>
          <w:rFonts w:ascii="Arial" w:eastAsia="Times New Roman" w:hAnsi="Arial" w:cs="Simplified Arabic"/>
          <w:b/>
          <w:bCs/>
          <w:color w:val="000000" w:themeColor="text1"/>
          <w:sz w:val="32"/>
          <w:szCs w:val="32"/>
          <w:rtl/>
          <w:lang w:eastAsia="fr-FR" w:bidi="ar-DZ"/>
        </w:rPr>
        <w:footnoteReference w:id="13"/>
      </w:r>
    </w:p>
    <w:p w:rsidR="00C11F30" w:rsidRPr="00C11F30" w:rsidRDefault="00C11F30" w:rsidP="00C11F30">
      <w:pPr>
        <w:shd w:val="clear" w:color="auto" w:fill="FFFFFF"/>
        <w:bidi/>
        <w:spacing w:after="0"/>
        <w:jc w:val="center"/>
        <w:rPr>
          <w:rFonts w:ascii="Arial" w:eastAsia="Times New Roman" w:hAnsi="Arial" w:cs="Simplified Arabic"/>
          <w:b/>
          <w:bCs/>
          <w:color w:val="000000" w:themeColor="text1"/>
          <w:sz w:val="32"/>
          <w:szCs w:val="32"/>
          <w:rtl/>
          <w:lang w:eastAsia="fr-FR"/>
        </w:rPr>
      </w:pPr>
      <w:r w:rsidRPr="00C11F30">
        <w:rPr>
          <w:rFonts w:ascii="Arial" w:eastAsia="Times New Roman" w:hAnsi="Arial" w:cs="Times New Roman" w:hint="cs"/>
          <w:b/>
          <w:bCs/>
          <w:color w:val="000000" w:themeColor="text1"/>
          <w:sz w:val="32"/>
          <w:szCs w:val="32"/>
          <w:rtl/>
          <w:lang w:eastAsia="fr-FR" w:bidi="ar-DZ"/>
        </w:rPr>
        <w:t xml:space="preserve">قفْر بمندفَع النحائت من </w:t>
      </w:r>
      <w:r w:rsidRPr="00C11F30">
        <w:rPr>
          <w:rFonts w:ascii="Arial" w:eastAsia="Times New Roman" w:hAnsi="Arial" w:cs="Simplified Arabic" w:hint="cs"/>
          <w:b/>
          <w:bCs/>
          <w:color w:val="000000" w:themeColor="text1"/>
          <w:sz w:val="32"/>
          <w:szCs w:val="32"/>
          <w:rtl/>
          <w:lang w:eastAsia="fr-FR" w:bidi="ar-DZ"/>
        </w:rPr>
        <w:t>       </w:t>
      </w:r>
      <w:r w:rsidRPr="00C11F30">
        <w:rPr>
          <w:rFonts w:ascii="Arial" w:eastAsia="Times New Roman" w:hAnsi="Arial" w:cs="Times New Roman" w:hint="cs"/>
          <w:b/>
          <w:bCs/>
          <w:color w:val="000000" w:themeColor="text1"/>
          <w:sz w:val="32"/>
          <w:szCs w:val="32"/>
          <w:rtl/>
          <w:lang w:eastAsia="fr-FR" w:bidi="ar-DZ"/>
        </w:rPr>
        <w:t>ضَفَوى أولات الضّال والسِّدْر</w:t>
      </w:r>
    </w:p>
    <w:p w:rsidR="00C11F30" w:rsidRPr="00C11F30" w:rsidRDefault="00C11F30" w:rsidP="00C11F30">
      <w:pPr>
        <w:shd w:val="clear" w:color="auto" w:fill="FFFFFF"/>
        <w:bidi/>
        <w:spacing w:after="0"/>
        <w:jc w:val="center"/>
        <w:rPr>
          <w:rFonts w:ascii="Arial" w:eastAsia="Times New Roman" w:hAnsi="Arial" w:cs="Simplified Arabic"/>
          <w:b/>
          <w:bCs/>
          <w:color w:val="000000" w:themeColor="text1"/>
          <w:sz w:val="32"/>
          <w:szCs w:val="32"/>
          <w:rtl/>
          <w:lang w:eastAsia="fr-FR"/>
        </w:rPr>
      </w:pPr>
      <w:r w:rsidRPr="00C11F30">
        <w:rPr>
          <w:rFonts w:ascii="Arial" w:eastAsia="Times New Roman" w:hAnsi="Arial" w:cs="Times New Roman" w:hint="cs"/>
          <w:b/>
          <w:bCs/>
          <w:color w:val="000000" w:themeColor="text1"/>
          <w:sz w:val="32"/>
          <w:szCs w:val="32"/>
          <w:rtl/>
          <w:lang w:eastAsia="fr-FR" w:bidi="ar-DZ"/>
        </w:rPr>
        <w:t xml:space="preserve">دعْ ذا وعَدِّ القول في هَرِم </w:t>
      </w:r>
      <w:r w:rsidRPr="00C11F30">
        <w:rPr>
          <w:rFonts w:ascii="Arial" w:eastAsia="Times New Roman" w:hAnsi="Arial" w:cs="Simplified Arabic" w:hint="cs"/>
          <w:b/>
          <w:bCs/>
          <w:color w:val="000000" w:themeColor="text1"/>
          <w:sz w:val="32"/>
          <w:szCs w:val="32"/>
          <w:rtl/>
          <w:lang w:eastAsia="fr-FR" w:bidi="ar-DZ"/>
        </w:rPr>
        <w:t>       </w:t>
      </w:r>
      <w:r w:rsidRPr="00C11F30">
        <w:rPr>
          <w:rFonts w:ascii="Arial" w:eastAsia="Times New Roman" w:hAnsi="Arial" w:cs="Times New Roman" w:hint="cs"/>
          <w:b/>
          <w:bCs/>
          <w:color w:val="000000" w:themeColor="text1"/>
          <w:sz w:val="32"/>
          <w:szCs w:val="32"/>
          <w:rtl/>
          <w:lang w:eastAsia="fr-FR" w:bidi="ar-DZ"/>
        </w:rPr>
        <w:t>خيرِ الكهول وسيّدِ الحَضْـر</w:t>
      </w:r>
    </w:p>
    <w:p w:rsidR="00C11F30" w:rsidRPr="006C66A1" w:rsidRDefault="00C11F30" w:rsidP="00C11F30">
      <w:pPr>
        <w:shd w:val="clear" w:color="auto" w:fill="FFFFFF"/>
        <w:bidi/>
        <w:spacing w:after="0"/>
        <w:jc w:val="both"/>
        <w:rPr>
          <w:rFonts w:ascii="Arial" w:eastAsia="Times New Roman" w:hAnsi="Arial" w:cs="Simplified Arabic"/>
          <w:color w:val="000000" w:themeColor="text1"/>
          <w:sz w:val="32"/>
          <w:szCs w:val="32"/>
          <w:rtl/>
          <w:lang w:eastAsia="fr-FR"/>
        </w:rPr>
      </w:pPr>
      <w:r w:rsidRPr="006C66A1">
        <w:rPr>
          <w:rFonts w:ascii="Arial" w:eastAsia="Times New Roman" w:hAnsi="Arial" w:cs="Times New Roman" w:hint="cs"/>
          <w:color w:val="000000" w:themeColor="text1"/>
          <w:sz w:val="32"/>
          <w:szCs w:val="32"/>
          <w:rtl/>
          <w:lang w:eastAsia="fr-FR" w:bidi="ar-DZ"/>
        </w:rPr>
        <w:t>قال</w:t>
      </w:r>
      <w:r w:rsidRPr="006C66A1">
        <w:rPr>
          <w:rFonts w:ascii="Arial" w:eastAsia="Times New Roman" w:hAnsi="Arial" w:cs="Simplified Arabic" w:hint="cs"/>
          <w:color w:val="000000" w:themeColor="text1"/>
          <w:sz w:val="32"/>
          <w:szCs w:val="32"/>
          <w:rtl/>
          <w:lang w:eastAsia="fr-FR" w:bidi="ar-DZ"/>
        </w:rPr>
        <w:t xml:space="preserve">: </w:t>
      </w:r>
      <w:r w:rsidRPr="006C66A1">
        <w:rPr>
          <w:rFonts w:ascii="Arial" w:eastAsia="Times New Roman" w:hAnsi="Arial" w:cs="Times New Roman" w:hint="cs"/>
          <w:color w:val="000000" w:themeColor="text1"/>
          <w:sz w:val="32"/>
          <w:szCs w:val="32"/>
          <w:rtl/>
          <w:lang w:eastAsia="fr-FR" w:bidi="ar-DZ"/>
        </w:rPr>
        <w:t>فأطرق المهدي ساعةً، ثم أقبل على حماد فقال له</w:t>
      </w:r>
      <w:r w:rsidRPr="006C66A1">
        <w:rPr>
          <w:rFonts w:ascii="Arial" w:eastAsia="Times New Roman" w:hAnsi="Arial" w:cs="Simplified Arabic" w:hint="cs"/>
          <w:color w:val="000000" w:themeColor="text1"/>
          <w:sz w:val="32"/>
          <w:szCs w:val="32"/>
          <w:rtl/>
          <w:lang w:eastAsia="fr-FR" w:bidi="ar-DZ"/>
        </w:rPr>
        <w:t xml:space="preserve">: </w:t>
      </w:r>
      <w:r w:rsidRPr="006C66A1">
        <w:rPr>
          <w:rFonts w:ascii="Arial" w:eastAsia="Times New Roman" w:hAnsi="Arial" w:cs="Times New Roman" w:hint="cs"/>
          <w:color w:val="000000" w:themeColor="text1"/>
          <w:sz w:val="32"/>
          <w:szCs w:val="32"/>
          <w:rtl/>
          <w:lang w:eastAsia="fr-FR" w:bidi="ar-DZ"/>
        </w:rPr>
        <w:t xml:space="preserve">قد بلغ أميرَ المؤمنين عنك خبرٌ لا بد من استحلافك عليه، ثم استحلفه بأيمان البيعة وكل يمين محرجة ليصدقنّه عن كل ما يسأله </w:t>
      </w:r>
      <w:r w:rsidRPr="006C66A1">
        <w:rPr>
          <w:rFonts w:ascii="Arial" w:eastAsia="Times New Roman" w:hAnsi="Arial" w:cs="Times New Roman" w:hint="cs"/>
          <w:color w:val="000000" w:themeColor="text1"/>
          <w:sz w:val="32"/>
          <w:szCs w:val="32"/>
          <w:rtl/>
          <w:lang w:eastAsia="fr-FR" w:bidi="ar-DZ"/>
        </w:rPr>
        <w:lastRenderedPageBreak/>
        <w:t>عنه، فحلف له بما توثق منه</w:t>
      </w:r>
      <w:r w:rsidRPr="006C66A1">
        <w:rPr>
          <w:rFonts w:ascii="Arial" w:eastAsia="Times New Roman" w:hAnsi="Arial" w:cs="Simplified Arabic" w:hint="cs"/>
          <w:color w:val="000000" w:themeColor="text1"/>
          <w:sz w:val="32"/>
          <w:szCs w:val="32"/>
          <w:rtl/>
          <w:lang w:eastAsia="fr-FR" w:bidi="ar-DZ"/>
        </w:rPr>
        <w:t xml:space="preserve">. </w:t>
      </w:r>
      <w:r w:rsidRPr="006C66A1">
        <w:rPr>
          <w:rFonts w:ascii="Arial" w:eastAsia="Times New Roman" w:hAnsi="Arial" w:cs="Times New Roman" w:hint="cs"/>
          <w:color w:val="000000" w:themeColor="text1"/>
          <w:sz w:val="32"/>
          <w:szCs w:val="32"/>
          <w:rtl/>
          <w:lang w:eastAsia="fr-FR" w:bidi="ar-DZ"/>
        </w:rPr>
        <w:t>قال له</w:t>
      </w:r>
      <w:r w:rsidRPr="006C66A1">
        <w:rPr>
          <w:rFonts w:ascii="Arial" w:eastAsia="Times New Roman" w:hAnsi="Arial" w:cs="Simplified Arabic" w:hint="cs"/>
          <w:color w:val="000000" w:themeColor="text1"/>
          <w:sz w:val="32"/>
          <w:szCs w:val="32"/>
          <w:rtl/>
          <w:lang w:eastAsia="fr-FR" w:bidi="ar-DZ"/>
        </w:rPr>
        <w:t xml:space="preserve">: </w:t>
      </w:r>
      <w:r w:rsidRPr="006C66A1">
        <w:rPr>
          <w:rFonts w:ascii="Arial" w:eastAsia="Times New Roman" w:hAnsi="Arial" w:cs="Times New Roman" w:hint="cs"/>
          <w:color w:val="000000" w:themeColor="text1"/>
          <w:sz w:val="32"/>
          <w:szCs w:val="32"/>
          <w:rtl/>
          <w:lang w:eastAsia="fr-FR" w:bidi="ar-DZ"/>
        </w:rPr>
        <w:t>اصدُقني عن حال هذه الأبيات ومن أضافها إلى زُهير، فأقرّ له حينئذ أنه قائلها، فأمر فيه وفي المفضل بما أمر به من شهرة أمرهما وكشفه</w:t>
      </w:r>
      <w:r w:rsidRPr="006C66A1">
        <w:rPr>
          <w:rStyle w:val="Appelnotedebasdep"/>
          <w:rFonts w:ascii="Arial" w:eastAsia="Times New Roman" w:hAnsi="Arial" w:cs="Simplified Arabic"/>
          <w:color w:val="000000" w:themeColor="text1"/>
          <w:sz w:val="32"/>
          <w:szCs w:val="32"/>
          <w:rtl/>
          <w:lang w:eastAsia="fr-FR" w:bidi="ar-DZ"/>
        </w:rPr>
        <w:footnoteReference w:id="14"/>
      </w:r>
      <w:r w:rsidRPr="006C66A1">
        <w:rPr>
          <w:rFonts w:ascii="Arial" w:eastAsia="Times New Roman" w:hAnsi="Arial" w:cs="Simplified Arabic" w:hint="cs"/>
          <w:color w:val="000000" w:themeColor="text1"/>
          <w:sz w:val="32"/>
          <w:szCs w:val="32"/>
          <w:rtl/>
          <w:lang w:eastAsia="fr-FR" w:bidi="ar-DZ"/>
        </w:rPr>
        <w:t>.</w:t>
      </w:r>
    </w:p>
    <w:p w:rsidR="00C11F30" w:rsidRPr="006C66A1" w:rsidRDefault="00C11F30" w:rsidP="00C11F30">
      <w:pPr>
        <w:shd w:val="clear" w:color="auto" w:fill="FFFFFF"/>
        <w:bidi/>
        <w:spacing w:after="0"/>
        <w:jc w:val="both"/>
        <w:rPr>
          <w:rFonts w:ascii="Arial" w:eastAsia="Times New Roman" w:hAnsi="Arial" w:cs="Simplified Arabic"/>
          <w:color w:val="000000" w:themeColor="text1"/>
          <w:sz w:val="32"/>
          <w:szCs w:val="32"/>
          <w:rtl/>
          <w:lang w:eastAsia="fr-FR"/>
        </w:rPr>
      </w:pPr>
      <w:r w:rsidRPr="006C66A1">
        <w:rPr>
          <w:rFonts w:ascii="Arial" w:eastAsia="Times New Roman" w:hAnsi="Arial" w:cs="Times New Roman" w:hint="cs"/>
          <w:color w:val="000000" w:themeColor="text1"/>
          <w:sz w:val="32"/>
          <w:szCs w:val="32"/>
          <w:rtl/>
          <w:lang w:eastAsia="fr-FR" w:bidi="ar-DZ"/>
        </w:rPr>
        <w:t>هذه المواقف والمشاهد تثبت أن قضية الوضع في الشعر العربي القديم، والكذب في الرواية أصبحت هما حقيقيا، وشغلا شاغلا تجاوز الطبقة المثقفة إلى بلاط الحكم نفسه،</w:t>
      </w:r>
      <w:r w:rsidRPr="006C66A1">
        <w:rPr>
          <w:rFonts w:ascii="Arial" w:eastAsia="Times New Roman" w:hAnsi="Arial" w:cs="Simplified Arabic" w:hint="cs"/>
          <w:color w:val="000000" w:themeColor="text1"/>
          <w:sz w:val="32"/>
          <w:szCs w:val="32"/>
          <w:rtl/>
          <w:lang w:eastAsia="fr-FR" w:bidi="ar-DZ"/>
        </w:rPr>
        <w:t> </w:t>
      </w:r>
      <w:r w:rsidRPr="006C66A1">
        <w:rPr>
          <w:rFonts w:ascii="Arial" w:eastAsia="Times New Roman" w:hAnsi="Arial" w:cs="Times New Roman" w:hint="cs"/>
          <w:color w:val="000000" w:themeColor="text1"/>
          <w:sz w:val="32"/>
          <w:szCs w:val="32"/>
          <w:rtl/>
          <w:lang w:eastAsia="fr-FR" w:bidi="ar-DZ"/>
        </w:rPr>
        <w:t xml:space="preserve"> وأن الخلفاء لم يكونوا يبنون مواقفهم هذه من الرواة  إلا بعد اختبار تطبيقي يميزون به صدق رواة من كذبهم</w:t>
      </w:r>
      <w:r w:rsidRPr="006C66A1">
        <w:rPr>
          <w:rFonts w:ascii="Arial" w:eastAsia="Times New Roman" w:hAnsi="Arial" w:cs="Simplified Arabic" w:hint="cs"/>
          <w:color w:val="000000" w:themeColor="text1"/>
          <w:sz w:val="32"/>
          <w:szCs w:val="32"/>
          <w:rtl/>
          <w:lang w:eastAsia="fr-FR" w:bidi="ar-DZ"/>
        </w:rPr>
        <w:t>.</w:t>
      </w:r>
      <w:r w:rsidRPr="006C66A1">
        <w:rPr>
          <w:rFonts w:ascii="Arial" w:eastAsia="Times New Roman" w:hAnsi="Arial" w:cs="Simplified Arabic" w:hint="cs"/>
          <w:color w:val="000000" w:themeColor="text1"/>
          <w:sz w:val="32"/>
          <w:szCs w:val="32"/>
          <w:rtl/>
          <w:lang w:eastAsia="fr-FR"/>
        </w:rPr>
        <w:t>  </w:t>
      </w:r>
    </w:p>
    <w:p w:rsidR="00C11F30" w:rsidRPr="006C66A1" w:rsidRDefault="00C11F30" w:rsidP="00C11F30">
      <w:pPr>
        <w:shd w:val="clear" w:color="auto" w:fill="FFFFFF"/>
        <w:bidi/>
        <w:spacing w:after="0"/>
        <w:jc w:val="both"/>
        <w:rPr>
          <w:rFonts w:ascii="Arial" w:eastAsia="Times New Roman" w:hAnsi="Arial" w:cs="Simplified Arabic"/>
          <w:color w:val="000000" w:themeColor="text1"/>
          <w:sz w:val="32"/>
          <w:szCs w:val="32"/>
          <w:rtl/>
          <w:lang w:eastAsia="fr-FR"/>
        </w:rPr>
      </w:pPr>
      <w:r w:rsidRPr="006C66A1">
        <w:rPr>
          <w:rFonts w:ascii="Arial" w:eastAsia="Times New Roman" w:hAnsi="Arial" w:cs="Times New Roman" w:hint="cs"/>
          <w:color w:val="000000" w:themeColor="text1"/>
          <w:sz w:val="32"/>
          <w:szCs w:val="32"/>
          <w:rtl/>
          <w:lang w:eastAsia="fr-FR"/>
        </w:rPr>
        <w:t xml:space="preserve">ومِثلُ حماد الرواية في هذا السلوك خَلَفٌ الأحمر </w:t>
      </w:r>
      <w:r w:rsidRPr="006C66A1">
        <w:rPr>
          <w:rFonts w:ascii="Arial" w:eastAsia="Times New Roman" w:hAnsi="Arial" w:cs="Simplified Arabic" w:hint="cs"/>
          <w:color w:val="000000" w:themeColor="text1"/>
          <w:sz w:val="32"/>
          <w:szCs w:val="32"/>
          <w:rtl/>
          <w:lang w:eastAsia="fr-FR"/>
        </w:rPr>
        <w:t>(</w:t>
      </w:r>
      <w:r w:rsidRPr="006C66A1">
        <w:rPr>
          <w:rFonts w:ascii="Arial" w:eastAsia="Times New Roman" w:hAnsi="Arial" w:cs="Times New Roman" w:hint="cs"/>
          <w:color w:val="000000" w:themeColor="text1"/>
          <w:sz w:val="32"/>
          <w:szCs w:val="32"/>
          <w:rtl/>
          <w:lang w:eastAsia="fr-FR"/>
        </w:rPr>
        <w:t>ت</w:t>
      </w:r>
      <w:r w:rsidRPr="006C66A1">
        <w:rPr>
          <w:rFonts w:ascii="Arial" w:eastAsia="Times New Roman" w:hAnsi="Arial" w:cs="Simplified Arabic" w:hint="cs"/>
          <w:color w:val="000000" w:themeColor="text1"/>
          <w:sz w:val="32"/>
          <w:szCs w:val="32"/>
          <w:rtl/>
          <w:lang w:eastAsia="fr-FR"/>
        </w:rPr>
        <w:t>. 180</w:t>
      </w:r>
      <w:r w:rsidRPr="006C66A1">
        <w:rPr>
          <w:rFonts w:ascii="Arial" w:eastAsia="Times New Roman" w:hAnsi="Arial" w:cs="Times New Roman" w:hint="cs"/>
          <w:color w:val="000000" w:themeColor="text1"/>
          <w:sz w:val="32"/>
          <w:szCs w:val="32"/>
          <w:rtl/>
          <w:lang w:eastAsia="fr-FR"/>
        </w:rPr>
        <w:t>هـ</w:t>
      </w:r>
      <w:r w:rsidRPr="006C66A1">
        <w:rPr>
          <w:rFonts w:ascii="Arial" w:eastAsia="Times New Roman" w:hAnsi="Arial" w:cs="Simplified Arabic" w:hint="cs"/>
          <w:color w:val="000000" w:themeColor="text1"/>
          <w:sz w:val="32"/>
          <w:szCs w:val="32"/>
          <w:rtl/>
          <w:lang w:eastAsia="fr-FR"/>
        </w:rPr>
        <w:t xml:space="preserve"> ) </w:t>
      </w:r>
      <w:r w:rsidRPr="006C66A1">
        <w:rPr>
          <w:rFonts w:ascii="Arial" w:eastAsia="Times New Roman" w:hAnsi="Arial" w:cs="Times New Roman" w:hint="cs"/>
          <w:color w:val="000000" w:themeColor="text1"/>
          <w:sz w:val="32"/>
          <w:szCs w:val="32"/>
          <w:rtl/>
          <w:lang w:eastAsia="fr-FR"/>
        </w:rPr>
        <w:t>قال الزمخشري في كتابه ربيع الأبرار ونصوص الأخبار</w:t>
      </w:r>
      <w:r w:rsidRPr="006C66A1">
        <w:rPr>
          <w:rFonts w:ascii="Arial" w:eastAsia="Times New Roman" w:hAnsi="Arial" w:cs="Simplified Arabic" w:hint="cs"/>
          <w:color w:val="000000" w:themeColor="text1"/>
          <w:sz w:val="32"/>
          <w:szCs w:val="32"/>
          <w:rtl/>
          <w:lang w:eastAsia="fr-FR"/>
        </w:rPr>
        <w:t>: "</w:t>
      </w:r>
      <w:r w:rsidRPr="006C66A1">
        <w:rPr>
          <w:rFonts w:ascii="Arial" w:eastAsia="Times New Roman" w:hAnsi="Arial" w:cs="Times New Roman" w:hint="cs"/>
          <w:color w:val="000000" w:themeColor="text1"/>
          <w:sz w:val="32"/>
          <w:szCs w:val="32"/>
          <w:rtl/>
          <w:lang w:eastAsia="fr-FR"/>
        </w:rPr>
        <w:t>لم يُرَ قَطّ أعلم بالشعر والشعراء من خلف الأحمر</w:t>
      </w:r>
      <w:r w:rsidRPr="006C66A1">
        <w:rPr>
          <w:rFonts w:ascii="Arial" w:eastAsia="Times New Roman" w:hAnsi="Arial" w:cs="Simplified Arabic" w:hint="cs"/>
          <w:color w:val="000000" w:themeColor="text1"/>
          <w:sz w:val="32"/>
          <w:szCs w:val="32"/>
          <w:rtl/>
          <w:lang w:eastAsia="fr-FR"/>
        </w:rPr>
        <w:t xml:space="preserve">. </w:t>
      </w:r>
      <w:r w:rsidRPr="006C66A1">
        <w:rPr>
          <w:rFonts w:ascii="Arial" w:eastAsia="Times New Roman" w:hAnsi="Arial" w:cs="Times New Roman" w:hint="cs"/>
          <w:color w:val="000000" w:themeColor="text1"/>
          <w:sz w:val="32"/>
          <w:szCs w:val="32"/>
          <w:rtl/>
          <w:lang w:eastAsia="fr-FR"/>
        </w:rPr>
        <w:t xml:space="preserve">وكان يعمل الشعر على ألسنة الفحول من القدماء فلا يُمَيَّز عن مقولهم </w:t>
      </w:r>
      <w:r w:rsidRPr="006C66A1">
        <w:rPr>
          <w:rFonts w:ascii="Arial" w:eastAsia="Times New Roman" w:hAnsi="Arial" w:cs="Simplified Arabic" w:hint="cs"/>
          <w:color w:val="000000" w:themeColor="text1"/>
          <w:sz w:val="32"/>
          <w:szCs w:val="32"/>
          <w:rtl/>
          <w:lang w:eastAsia="fr-FR"/>
        </w:rPr>
        <w:t>..."</w:t>
      </w:r>
      <w:r w:rsidRPr="006C66A1">
        <w:rPr>
          <w:rStyle w:val="Appelnotedebasdep"/>
          <w:rFonts w:ascii="Arial" w:eastAsia="Times New Roman" w:hAnsi="Arial" w:cs="Simplified Arabic"/>
          <w:color w:val="000000" w:themeColor="text1"/>
          <w:sz w:val="32"/>
          <w:szCs w:val="32"/>
          <w:rtl/>
          <w:lang w:eastAsia="fr-FR"/>
        </w:rPr>
        <w:footnoteReference w:id="15"/>
      </w:r>
      <w:r w:rsidRPr="006C66A1">
        <w:rPr>
          <w:rFonts w:ascii="Arial" w:eastAsia="Times New Roman" w:hAnsi="Arial" w:cs="Simplified Arabic" w:hint="cs"/>
          <w:color w:val="000000" w:themeColor="text1"/>
          <w:sz w:val="32"/>
          <w:szCs w:val="32"/>
          <w:rtl/>
          <w:lang w:eastAsia="fr-FR"/>
        </w:rPr>
        <w:t>.</w:t>
      </w:r>
    </w:p>
    <w:p w:rsidR="00C11F30" w:rsidRPr="006C66A1" w:rsidRDefault="00C11F30" w:rsidP="00C11F30">
      <w:pPr>
        <w:shd w:val="clear" w:color="auto" w:fill="FFFFFF"/>
        <w:bidi/>
        <w:spacing w:after="0"/>
        <w:jc w:val="both"/>
        <w:rPr>
          <w:rFonts w:ascii="Arial" w:eastAsia="Times New Roman" w:hAnsi="Arial" w:cs="Simplified Arabic"/>
          <w:color w:val="000000" w:themeColor="text1"/>
          <w:sz w:val="32"/>
          <w:szCs w:val="32"/>
          <w:rtl/>
          <w:lang w:eastAsia="fr-FR"/>
        </w:rPr>
      </w:pPr>
      <w:r w:rsidRPr="006C66A1">
        <w:rPr>
          <w:rFonts w:ascii="Arial" w:eastAsia="Times New Roman" w:hAnsi="Arial" w:cs="Times New Roman" w:hint="cs"/>
          <w:color w:val="000000" w:themeColor="text1"/>
          <w:sz w:val="32"/>
          <w:szCs w:val="32"/>
          <w:rtl/>
          <w:lang w:eastAsia="fr-FR"/>
        </w:rPr>
        <w:t>ويبدو أن بعض هؤلاء الوضّاعين لم يعدَموا صحوة ضمير، ينتفض فيَخِزُهم حين تهزه أخذة الموت، وتبلغ أنفسهم التراقي، ويُقنوا بفراق، كخلف هذا الذي</w:t>
      </w:r>
      <w:r w:rsidRPr="006C66A1">
        <w:rPr>
          <w:rFonts w:ascii="Arial" w:eastAsia="Times New Roman" w:hAnsi="Arial" w:cs="Simplified Arabic" w:hint="cs"/>
          <w:color w:val="000000" w:themeColor="text1"/>
          <w:sz w:val="32"/>
          <w:szCs w:val="32"/>
          <w:rtl/>
          <w:lang w:eastAsia="fr-FR"/>
        </w:rPr>
        <w:t xml:space="preserve">  </w:t>
      </w:r>
      <w:r w:rsidRPr="006C66A1">
        <w:rPr>
          <w:rFonts w:ascii="Arial" w:eastAsia="Times New Roman" w:hAnsi="Arial" w:cs="Times New Roman" w:hint="cs"/>
          <w:color w:val="000000" w:themeColor="text1"/>
          <w:sz w:val="32"/>
          <w:szCs w:val="32"/>
          <w:rtl/>
          <w:lang w:eastAsia="fr-FR"/>
        </w:rPr>
        <w:t>اعترف لعائديه وهو يحتضر بوضعه شعرا على لسان أبي أمامة العبدي مبديا ندمه، راجيا غفران الله عز وجل</w:t>
      </w:r>
      <w:r w:rsidRPr="006C66A1">
        <w:rPr>
          <w:rFonts w:ascii="Arial" w:eastAsia="Times New Roman" w:hAnsi="Arial" w:cs="Simplified Arabic" w:hint="cs"/>
          <w:color w:val="000000" w:themeColor="text1"/>
          <w:sz w:val="32"/>
          <w:szCs w:val="32"/>
          <w:rtl/>
          <w:lang w:eastAsia="fr-FR"/>
        </w:rPr>
        <w:t>"</w:t>
      </w:r>
      <w:r w:rsidRPr="006C66A1">
        <w:rPr>
          <w:rStyle w:val="Appelnotedebasdep"/>
          <w:rFonts w:ascii="Arial" w:eastAsia="Times New Roman" w:hAnsi="Arial" w:cs="Simplified Arabic"/>
          <w:color w:val="000000" w:themeColor="text1"/>
          <w:sz w:val="32"/>
          <w:szCs w:val="32"/>
          <w:rtl/>
          <w:lang w:eastAsia="fr-FR"/>
        </w:rPr>
        <w:footnoteReference w:id="16"/>
      </w:r>
      <w:r w:rsidRPr="006C66A1">
        <w:rPr>
          <w:rFonts w:ascii="Arial" w:eastAsia="Times New Roman" w:hAnsi="Arial" w:cs="Simplified Arabic" w:hint="cs"/>
          <w:color w:val="000000" w:themeColor="text1"/>
          <w:sz w:val="32"/>
          <w:szCs w:val="32"/>
          <w:rtl/>
          <w:lang w:eastAsia="fr-FR"/>
        </w:rPr>
        <w:t>.</w:t>
      </w:r>
    </w:p>
    <w:p w:rsidR="00C11F30" w:rsidRPr="006C66A1" w:rsidRDefault="00C11F30" w:rsidP="00C11F30">
      <w:pPr>
        <w:shd w:val="clear" w:color="auto" w:fill="FFFFFF"/>
        <w:bidi/>
        <w:spacing w:after="0"/>
        <w:jc w:val="both"/>
        <w:rPr>
          <w:rFonts w:ascii="Arial" w:eastAsia="Times New Roman" w:hAnsi="Arial" w:cs="Simplified Arabic"/>
          <w:color w:val="000000" w:themeColor="text1"/>
          <w:sz w:val="32"/>
          <w:szCs w:val="32"/>
          <w:rtl/>
          <w:lang w:eastAsia="fr-FR"/>
        </w:rPr>
      </w:pPr>
      <w:r w:rsidRPr="006C66A1">
        <w:rPr>
          <w:rFonts w:ascii="Arial" w:eastAsia="Times New Roman" w:hAnsi="Arial" w:cs="Times New Roman" w:hint="cs"/>
          <w:color w:val="000000" w:themeColor="text1"/>
          <w:sz w:val="32"/>
          <w:szCs w:val="32"/>
          <w:rtl/>
          <w:lang w:eastAsia="fr-FR"/>
        </w:rPr>
        <w:t>وقد ترتّب على جناية هؤلاء الكذابين وتوبتهم واعترافاتهم المتأخرة موقف غريب من بعض الناس، يذكره خلف نفسه</w:t>
      </w:r>
      <w:r w:rsidRPr="006C66A1">
        <w:rPr>
          <w:rFonts w:ascii="Arial" w:eastAsia="Times New Roman" w:hAnsi="Arial" w:cs="Simplified Arabic" w:hint="cs"/>
          <w:color w:val="000000" w:themeColor="text1"/>
          <w:sz w:val="32"/>
          <w:szCs w:val="32"/>
          <w:rtl/>
          <w:lang w:eastAsia="fr-FR"/>
        </w:rPr>
        <w:t xml:space="preserve">  </w:t>
      </w:r>
      <w:r w:rsidRPr="006C66A1">
        <w:rPr>
          <w:rFonts w:ascii="Arial" w:eastAsia="Times New Roman" w:hAnsi="Arial" w:cs="Times New Roman" w:hint="cs"/>
          <w:color w:val="000000" w:themeColor="text1"/>
          <w:sz w:val="32"/>
          <w:szCs w:val="32"/>
          <w:rtl/>
          <w:lang w:eastAsia="fr-FR"/>
        </w:rPr>
        <w:t>فيقول</w:t>
      </w:r>
      <w:r w:rsidRPr="006C66A1">
        <w:rPr>
          <w:rFonts w:ascii="Arial" w:eastAsia="Times New Roman" w:hAnsi="Arial" w:cs="Simplified Arabic" w:hint="cs"/>
          <w:color w:val="000000" w:themeColor="text1"/>
          <w:sz w:val="32"/>
          <w:szCs w:val="32"/>
          <w:rtl/>
          <w:lang w:eastAsia="fr-FR"/>
        </w:rPr>
        <w:t xml:space="preserve">:" </w:t>
      </w:r>
      <w:r w:rsidRPr="006C66A1">
        <w:rPr>
          <w:rFonts w:ascii="Arial" w:eastAsia="Times New Roman" w:hAnsi="Arial" w:cs="Times New Roman" w:hint="cs"/>
          <w:color w:val="000000" w:themeColor="text1"/>
          <w:sz w:val="32"/>
          <w:szCs w:val="32"/>
          <w:rtl/>
          <w:lang w:eastAsia="fr-FR"/>
        </w:rPr>
        <w:t>أتيتُ الكوفة لأكتب عنهم الشعر، فبخلوا علي به، فكنت أعطيهم المنحول وآخذ الصحيح، ثم مرضت فقلت لهم</w:t>
      </w:r>
      <w:r w:rsidRPr="006C66A1">
        <w:rPr>
          <w:rFonts w:ascii="Arial" w:eastAsia="Times New Roman" w:hAnsi="Arial" w:cs="Simplified Arabic" w:hint="cs"/>
          <w:color w:val="000000" w:themeColor="text1"/>
          <w:sz w:val="32"/>
          <w:szCs w:val="32"/>
          <w:rtl/>
          <w:lang w:eastAsia="fr-FR"/>
        </w:rPr>
        <w:t xml:space="preserve">: </w:t>
      </w:r>
      <w:r w:rsidRPr="006C66A1">
        <w:rPr>
          <w:rFonts w:ascii="Arial" w:eastAsia="Times New Roman" w:hAnsi="Arial" w:cs="Times New Roman" w:hint="cs"/>
          <w:color w:val="000000" w:themeColor="text1"/>
          <w:sz w:val="32"/>
          <w:szCs w:val="32"/>
          <w:rtl/>
          <w:lang w:eastAsia="fr-FR"/>
        </w:rPr>
        <w:t>ويلَكم</w:t>
      </w:r>
      <w:r w:rsidRPr="006C66A1">
        <w:rPr>
          <w:rFonts w:ascii="Arial" w:eastAsia="Times New Roman" w:hAnsi="Arial" w:cs="Simplified Arabic" w:hint="cs"/>
          <w:color w:val="000000" w:themeColor="text1"/>
          <w:sz w:val="32"/>
          <w:szCs w:val="32"/>
          <w:rtl/>
          <w:lang w:eastAsia="fr-FR"/>
        </w:rPr>
        <w:t xml:space="preserve">! </w:t>
      </w:r>
      <w:r w:rsidRPr="006C66A1">
        <w:rPr>
          <w:rFonts w:ascii="Arial" w:eastAsia="Times New Roman" w:hAnsi="Arial" w:cs="Times New Roman" w:hint="cs"/>
          <w:color w:val="000000" w:themeColor="text1"/>
          <w:sz w:val="32"/>
          <w:szCs w:val="32"/>
          <w:rtl/>
          <w:lang w:eastAsia="fr-FR"/>
        </w:rPr>
        <w:t>أنا تائب إلى الله تعالى، هذا الشعر لي، فلم يقبلوا مني، فبقي منسوبًا إلى العرب لهذا السبب</w:t>
      </w:r>
      <w:r w:rsidRPr="006C66A1">
        <w:rPr>
          <w:rFonts w:ascii="Arial" w:eastAsia="Times New Roman" w:hAnsi="Arial" w:cs="Simplified Arabic" w:hint="cs"/>
          <w:color w:val="000000" w:themeColor="text1"/>
          <w:sz w:val="32"/>
          <w:szCs w:val="32"/>
          <w:rtl/>
          <w:lang w:eastAsia="fr-FR"/>
        </w:rPr>
        <w:t>"</w:t>
      </w:r>
      <w:r w:rsidRPr="006C66A1">
        <w:rPr>
          <w:rStyle w:val="Appelnotedebasdep"/>
          <w:rFonts w:ascii="Arial" w:eastAsia="Times New Roman" w:hAnsi="Arial" w:cs="Simplified Arabic"/>
          <w:color w:val="000000" w:themeColor="text1"/>
          <w:sz w:val="32"/>
          <w:szCs w:val="32"/>
          <w:rtl/>
          <w:lang w:eastAsia="fr-FR"/>
        </w:rPr>
        <w:footnoteReference w:id="17"/>
      </w:r>
      <w:r w:rsidRPr="006C66A1">
        <w:rPr>
          <w:rFonts w:ascii="Arial" w:eastAsia="Times New Roman" w:hAnsi="Arial" w:cs="Simplified Arabic" w:hint="cs"/>
          <w:color w:val="000000" w:themeColor="text1"/>
          <w:sz w:val="32"/>
          <w:szCs w:val="32"/>
          <w:rtl/>
          <w:lang w:eastAsia="fr-FR"/>
        </w:rPr>
        <w:t>.</w:t>
      </w:r>
    </w:p>
    <w:p w:rsidR="00C11F30" w:rsidRPr="006C66A1" w:rsidRDefault="00C11F30" w:rsidP="00C11F30">
      <w:pPr>
        <w:shd w:val="clear" w:color="auto" w:fill="FFFFFF"/>
        <w:bidi/>
        <w:spacing w:after="0"/>
        <w:jc w:val="both"/>
        <w:rPr>
          <w:rFonts w:ascii="Arial" w:eastAsia="Times New Roman" w:hAnsi="Arial" w:cs="Simplified Arabic"/>
          <w:color w:val="000000" w:themeColor="text1"/>
          <w:sz w:val="32"/>
          <w:szCs w:val="32"/>
          <w:rtl/>
          <w:lang w:eastAsia="fr-FR"/>
        </w:rPr>
      </w:pPr>
      <w:r w:rsidRPr="006C66A1">
        <w:rPr>
          <w:rFonts w:ascii="Arial" w:eastAsia="Times New Roman" w:hAnsi="Arial" w:cs="Times New Roman" w:hint="cs"/>
          <w:color w:val="000000" w:themeColor="text1"/>
          <w:sz w:val="32"/>
          <w:szCs w:val="32"/>
          <w:rtl/>
          <w:lang w:eastAsia="fr-FR"/>
        </w:rPr>
        <w:t>ولئن صدق هذا الوضّاع في مقولته تلك، لقد أقام الدليل على عظَم الجناية التي جناها هو أمثاله على الشعر العربي القديم، وعلى أذواق العوامّ التي أفسدوها، وحَرّفوها حتى استحْلَت الزيف، وقنعت بالتدليس مع العلم به</w:t>
      </w:r>
      <w:r w:rsidRPr="006C66A1">
        <w:rPr>
          <w:rFonts w:ascii="Arial" w:eastAsia="Times New Roman" w:hAnsi="Arial" w:cs="Simplified Arabic" w:hint="cs"/>
          <w:color w:val="000000" w:themeColor="text1"/>
          <w:sz w:val="32"/>
          <w:szCs w:val="32"/>
          <w:rtl/>
          <w:lang w:eastAsia="fr-FR"/>
        </w:rPr>
        <w:t>.</w:t>
      </w:r>
    </w:p>
    <w:p w:rsidR="00C11F30" w:rsidRPr="006C66A1" w:rsidRDefault="00C11F30" w:rsidP="00C11F30">
      <w:pPr>
        <w:shd w:val="clear" w:color="auto" w:fill="FFFFFF"/>
        <w:bidi/>
        <w:spacing w:after="0"/>
        <w:jc w:val="both"/>
        <w:rPr>
          <w:rFonts w:ascii="Arial" w:eastAsia="Times New Roman" w:hAnsi="Arial" w:cs="Simplified Arabic"/>
          <w:color w:val="000000" w:themeColor="text1"/>
          <w:sz w:val="32"/>
          <w:szCs w:val="32"/>
          <w:rtl/>
          <w:lang w:eastAsia="fr-FR"/>
        </w:rPr>
      </w:pPr>
      <w:r w:rsidRPr="006C66A1">
        <w:rPr>
          <w:rFonts w:ascii="Arial" w:eastAsia="Times New Roman" w:hAnsi="Arial" w:cs="Times New Roman" w:hint="cs"/>
          <w:color w:val="000000" w:themeColor="text1"/>
          <w:sz w:val="32"/>
          <w:szCs w:val="32"/>
          <w:rtl/>
          <w:lang w:eastAsia="fr-FR"/>
        </w:rPr>
        <w:lastRenderedPageBreak/>
        <w:t>وربما تجاوزت</w:t>
      </w:r>
      <w:r w:rsidRPr="006C66A1">
        <w:rPr>
          <w:rFonts w:ascii="Arial" w:eastAsia="Times New Roman" w:hAnsi="Arial" w:cs="Simplified Arabic" w:hint="cs"/>
          <w:color w:val="000000" w:themeColor="text1"/>
          <w:sz w:val="32"/>
          <w:szCs w:val="32"/>
          <w:rtl/>
          <w:lang w:eastAsia="fr-FR"/>
        </w:rPr>
        <w:t xml:space="preserve">  </w:t>
      </w:r>
      <w:r w:rsidRPr="006C66A1">
        <w:rPr>
          <w:rFonts w:ascii="Arial" w:eastAsia="Times New Roman" w:hAnsi="Arial" w:cs="Times New Roman" w:hint="cs"/>
          <w:color w:val="000000" w:themeColor="text1"/>
          <w:sz w:val="32"/>
          <w:szCs w:val="32"/>
          <w:rtl/>
          <w:lang w:eastAsia="fr-FR"/>
        </w:rPr>
        <w:t>قضية الانتحال، والوضعِ في الشعر العربي القديم السلوكَ الفردي المنحرف إلى كونها عملا مؤسسيا تخريبيا، وأمرا دُبّر بليل، مخطَّطا له بإحكام، يقصد به تخريب الموروث الشعري الذي يشكّل ركنا شديدا من أركان الثقافة العربية، وذلك بضرب أسسه، وتسريب موادِّ بناءٍ مغشوشة تُقام عليها أصوله، لتسهل بعدها خلخلة بنائه وتقويض تلك الثقافة الأصيلة</w:t>
      </w:r>
      <w:r w:rsidRPr="006C66A1">
        <w:rPr>
          <w:rFonts w:ascii="Arial" w:eastAsia="Times New Roman" w:hAnsi="Arial" w:cs="Simplified Arabic" w:hint="cs"/>
          <w:color w:val="000000" w:themeColor="text1"/>
          <w:sz w:val="32"/>
          <w:szCs w:val="32"/>
          <w:rtl/>
          <w:lang w:eastAsia="fr-FR"/>
        </w:rPr>
        <w:t xml:space="preserve">. </w:t>
      </w:r>
      <w:r w:rsidRPr="006C66A1">
        <w:rPr>
          <w:rFonts w:ascii="Arial" w:eastAsia="Times New Roman" w:hAnsi="Arial" w:cs="Times New Roman" w:hint="cs"/>
          <w:color w:val="000000" w:themeColor="text1"/>
          <w:sz w:val="32"/>
          <w:szCs w:val="32"/>
          <w:rtl/>
          <w:lang w:eastAsia="fr-FR"/>
        </w:rPr>
        <w:t>ومن ورائها، بالضرورة الثقافة الإسلامية التي مازجتها وارتبط حظها بها</w:t>
      </w:r>
      <w:r w:rsidRPr="006C66A1">
        <w:rPr>
          <w:rFonts w:ascii="Arial" w:eastAsia="Times New Roman" w:hAnsi="Arial" w:cs="Simplified Arabic" w:hint="cs"/>
          <w:color w:val="000000" w:themeColor="text1"/>
          <w:sz w:val="32"/>
          <w:szCs w:val="32"/>
          <w:rtl/>
          <w:lang w:eastAsia="fr-FR"/>
        </w:rPr>
        <w:t>.</w:t>
      </w:r>
    </w:p>
    <w:p w:rsidR="00C11F30" w:rsidRPr="006C66A1" w:rsidRDefault="00C11F30" w:rsidP="00C11F30">
      <w:pPr>
        <w:shd w:val="clear" w:color="auto" w:fill="FFFFFF"/>
        <w:bidi/>
        <w:spacing w:after="0"/>
        <w:jc w:val="both"/>
        <w:rPr>
          <w:rFonts w:ascii="Arial" w:eastAsia="Times New Roman" w:hAnsi="Arial" w:cs="Simplified Arabic"/>
          <w:color w:val="000000" w:themeColor="text1"/>
          <w:sz w:val="32"/>
          <w:szCs w:val="32"/>
          <w:rtl/>
          <w:lang w:eastAsia="fr-FR"/>
        </w:rPr>
      </w:pPr>
      <w:r w:rsidRPr="006C66A1">
        <w:rPr>
          <w:rFonts w:ascii="Arial" w:eastAsia="Times New Roman" w:hAnsi="Arial" w:cs="Simplified Arabic" w:hint="cs"/>
          <w:color w:val="000000" w:themeColor="text1"/>
          <w:sz w:val="32"/>
          <w:szCs w:val="32"/>
          <w:rtl/>
          <w:lang w:eastAsia="fr-FR"/>
        </w:rPr>
        <w:t> </w:t>
      </w:r>
      <w:r w:rsidRPr="006C66A1">
        <w:rPr>
          <w:rFonts w:ascii="Arial" w:eastAsia="Times New Roman" w:hAnsi="Arial" w:cs="Times New Roman" w:hint="cs"/>
          <w:color w:val="000000" w:themeColor="text1"/>
          <w:sz w:val="32"/>
          <w:szCs w:val="32"/>
          <w:rtl/>
          <w:lang w:eastAsia="fr-FR"/>
        </w:rPr>
        <w:t>وهو مخطط كانت تديره بخبث وحقد أيدي حركات ماكرة، تسيّرها أحقاد وتحدوها أطماع، على رأسها الحركات المتشبعة بالشعوبية والزندقة</w:t>
      </w:r>
      <w:r w:rsidRPr="006C66A1">
        <w:rPr>
          <w:rFonts w:ascii="Arial" w:eastAsia="Times New Roman" w:hAnsi="Arial" w:cs="Simplified Arabic" w:hint="cs"/>
          <w:color w:val="000000" w:themeColor="text1"/>
          <w:sz w:val="32"/>
          <w:szCs w:val="32"/>
          <w:rtl/>
          <w:lang w:eastAsia="fr-FR"/>
        </w:rPr>
        <w:t xml:space="preserve">. </w:t>
      </w:r>
      <w:r w:rsidRPr="006C66A1">
        <w:rPr>
          <w:rFonts w:ascii="Arial" w:eastAsia="Times New Roman" w:hAnsi="Arial" w:cs="Times New Roman" w:hint="cs"/>
          <w:color w:val="000000" w:themeColor="text1"/>
          <w:sz w:val="32"/>
          <w:szCs w:val="32"/>
          <w:rtl/>
          <w:lang w:eastAsia="fr-FR"/>
        </w:rPr>
        <w:t>وهو أمر ليس مستبعدا لما له من شواهد ونظائر في جبهات مشابهة، منها حركة الوضع في الحديث النبوي الشريف، ومحاولات تشويه كثير من علوم القرآن الكريم، والتي كان أكثر من تولى كبرها من الأعاجم</w:t>
      </w:r>
      <w:r w:rsidRPr="006C66A1">
        <w:rPr>
          <w:rFonts w:ascii="Arial" w:eastAsia="Times New Roman" w:hAnsi="Arial" w:cs="Simplified Arabic" w:hint="cs"/>
          <w:color w:val="000000" w:themeColor="text1"/>
          <w:sz w:val="32"/>
          <w:szCs w:val="32"/>
          <w:rtl/>
          <w:lang w:eastAsia="fr-FR"/>
        </w:rPr>
        <w:t>. </w:t>
      </w:r>
    </w:p>
    <w:p w:rsidR="00C11F30" w:rsidRPr="006C66A1" w:rsidRDefault="00C11F30" w:rsidP="00C11F30">
      <w:pPr>
        <w:shd w:val="clear" w:color="auto" w:fill="FFFFFF"/>
        <w:bidi/>
        <w:spacing w:after="0"/>
        <w:jc w:val="both"/>
        <w:rPr>
          <w:rFonts w:ascii="Arial" w:eastAsia="Times New Roman" w:hAnsi="Arial" w:cs="Simplified Arabic"/>
          <w:color w:val="000000" w:themeColor="text1"/>
          <w:sz w:val="32"/>
          <w:szCs w:val="32"/>
          <w:rtl/>
          <w:lang w:eastAsia="fr-FR"/>
        </w:rPr>
      </w:pPr>
      <w:r w:rsidRPr="006C66A1">
        <w:rPr>
          <w:rFonts w:ascii="Arial" w:eastAsia="Times New Roman" w:hAnsi="Arial" w:cs="Times New Roman" w:hint="cs"/>
          <w:color w:val="000000" w:themeColor="text1"/>
          <w:sz w:val="32"/>
          <w:szCs w:val="32"/>
          <w:rtl/>
          <w:lang w:eastAsia="fr-FR"/>
        </w:rPr>
        <w:t>ولكن إذا كانت تلك القضية أمرا واقعا في تاريخ شعرنا القديم، ومسألة مطروقة في تاريخ نقده، من ورائها أساب قوية، ونفوس ضعيفة، وعوامل مختلفة قد يكون منها ما سلف، فليس ذلك مبررا للمبالغة فيه، والنفخ في رماده من جديد في عصرنا الحاضر، من أجل اتخاذه حجة للتشكيك في أصالة شعرنا وصحة رواية أكثره</w:t>
      </w:r>
      <w:r w:rsidRPr="006C66A1">
        <w:rPr>
          <w:rFonts w:ascii="Arial" w:eastAsia="Times New Roman" w:hAnsi="Arial" w:cs="Simplified Arabic" w:hint="cs"/>
          <w:color w:val="000000" w:themeColor="text1"/>
          <w:sz w:val="32"/>
          <w:szCs w:val="32"/>
          <w:rtl/>
          <w:lang w:eastAsia="fr-FR"/>
        </w:rPr>
        <w:t>.</w:t>
      </w:r>
    </w:p>
    <w:p w:rsidR="00C11F30" w:rsidRPr="006C66A1" w:rsidRDefault="00C11F30" w:rsidP="00C11F30">
      <w:pPr>
        <w:shd w:val="clear" w:color="auto" w:fill="FFFFFF"/>
        <w:bidi/>
        <w:spacing w:after="0"/>
        <w:jc w:val="both"/>
        <w:rPr>
          <w:rFonts w:ascii="Arial" w:eastAsia="Times New Roman" w:hAnsi="Arial" w:cs="Simplified Arabic"/>
          <w:color w:val="000000" w:themeColor="text1"/>
          <w:sz w:val="32"/>
          <w:szCs w:val="32"/>
          <w:rtl/>
          <w:lang w:eastAsia="fr-FR"/>
        </w:rPr>
      </w:pPr>
      <w:r w:rsidRPr="006C66A1">
        <w:rPr>
          <w:rFonts w:ascii="Arial" w:eastAsia="Times New Roman" w:hAnsi="Arial" w:cs="Times New Roman" w:hint="cs"/>
          <w:color w:val="000000" w:themeColor="text1"/>
          <w:sz w:val="32"/>
          <w:szCs w:val="32"/>
          <w:rtl/>
          <w:lang w:eastAsia="fr-FR"/>
        </w:rPr>
        <w:t>ومن باب أولى ليس ذلك مبررا كافيا ليصل إلى حد إنكار مراحل كاملة من تاريخ الشعر العربي، بطريقة تتجافى عن روح العلم، وتسلك صاحبها في زمرة أولئك الوضاعين المدلّسين أنفسِهم، بما أن الهدف واحد</w:t>
      </w:r>
      <w:r w:rsidRPr="006C66A1">
        <w:rPr>
          <w:rFonts w:ascii="Arial" w:eastAsia="Times New Roman" w:hAnsi="Arial" w:cs="Simplified Arabic" w:hint="cs"/>
          <w:color w:val="000000" w:themeColor="text1"/>
          <w:sz w:val="32"/>
          <w:szCs w:val="32"/>
          <w:rtl/>
          <w:lang w:eastAsia="fr-FR"/>
        </w:rPr>
        <w:t xml:space="preserve">. </w:t>
      </w:r>
      <w:r w:rsidRPr="006C66A1">
        <w:rPr>
          <w:rFonts w:ascii="Arial" w:eastAsia="Times New Roman" w:hAnsi="Arial" w:cs="Times New Roman" w:hint="cs"/>
          <w:color w:val="000000" w:themeColor="text1"/>
          <w:sz w:val="32"/>
          <w:szCs w:val="32"/>
          <w:rtl/>
          <w:lang w:eastAsia="fr-FR"/>
        </w:rPr>
        <w:t>ذلك أن علماءنا القدامى لم يتوانوا في التصدي لهذا الزيف، ووقفوا جهدَهم ووقتهم في غربلة المروي من الشعر، وتصفية مَعِينه وتبيين ما ألحق به من دس ونحل، واضعين لذلك معايير دقيقة من الجَرح والتعديل</w:t>
      </w:r>
      <w:r w:rsidRPr="006C66A1">
        <w:rPr>
          <w:rFonts w:ascii="Arial" w:eastAsia="Times New Roman" w:hAnsi="Arial" w:cs="Simplified Arabic" w:hint="cs"/>
          <w:color w:val="000000" w:themeColor="text1"/>
          <w:sz w:val="32"/>
          <w:szCs w:val="32"/>
          <w:rtl/>
          <w:lang w:eastAsia="fr-FR"/>
        </w:rPr>
        <w:t xml:space="preserve">. </w:t>
      </w:r>
      <w:r w:rsidRPr="006C66A1">
        <w:rPr>
          <w:rFonts w:ascii="Arial" w:eastAsia="Times New Roman" w:hAnsi="Arial" w:cs="Times New Roman" w:hint="cs"/>
          <w:color w:val="000000" w:themeColor="text1"/>
          <w:sz w:val="32"/>
          <w:szCs w:val="32"/>
          <w:rtl/>
          <w:lang w:eastAsia="fr-FR"/>
        </w:rPr>
        <w:t>وشروطا حاسمة لقبول المرويات سندا ومتنا</w:t>
      </w:r>
      <w:r w:rsidRPr="006C66A1">
        <w:rPr>
          <w:rFonts w:ascii="Arial" w:eastAsia="Times New Roman" w:hAnsi="Arial" w:cs="Simplified Arabic" w:hint="cs"/>
          <w:color w:val="000000" w:themeColor="text1"/>
          <w:sz w:val="32"/>
          <w:szCs w:val="32"/>
          <w:rtl/>
          <w:lang w:eastAsia="fr-FR"/>
        </w:rPr>
        <w:t>.</w:t>
      </w:r>
    </w:p>
    <w:p w:rsidR="00C11F30" w:rsidRDefault="00C11F30" w:rsidP="00C11F30">
      <w:pPr>
        <w:bidi/>
      </w:pPr>
      <w:r w:rsidRPr="006C66A1">
        <w:rPr>
          <w:rFonts w:ascii="Arial" w:eastAsia="Times New Roman" w:hAnsi="Arial" w:cs="Times New Roman" w:hint="cs"/>
          <w:color w:val="000000" w:themeColor="text1"/>
          <w:sz w:val="32"/>
          <w:szCs w:val="32"/>
          <w:rtl/>
          <w:lang w:eastAsia="fr-FR"/>
        </w:rPr>
        <w:t>يضاف إلى ذلك أن وجود ثلة من الرواة الكذابين لا ينفي حقيقة وجود كثير من الرواة الصادقين، والأمناء المرضيّين خُلُقا، والمتمكنين روايةً ودراية</w:t>
      </w:r>
      <w:r w:rsidRPr="006C66A1">
        <w:rPr>
          <w:rFonts w:ascii="Arial" w:eastAsia="Times New Roman" w:hAnsi="Arial" w:cs="Simplified Arabic" w:hint="cs"/>
          <w:color w:val="000000" w:themeColor="text1"/>
          <w:sz w:val="32"/>
          <w:szCs w:val="32"/>
          <w:rtl/>
          <w:lang w:eastAsia="fr-FR"/>
        </w:rPr>
        <w:t>.   </w:t>
      </w:r>
    </w:p>
    <w:sectPr w:rsidR="00C11F3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3D19" w:rsidRDefault="00AC3D19" w:rsidP="00C11F30">
      <w:pPr>
        <w:spacing w:after="0" w:line="240" w:lineRule="auto"/>
      </w:pPr>
      <w:r>
        <w:separator/>
      </w:r>
    </w:p>
  </w:endnote>
  <w:endnote w:type="continuationSeparator" w:id="1">
    <w:p w:rsidR="00AC3D19" w:rsidRDefault="00AC3D19" w:rsidP="00C11F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altName w:val="Times New Roman"/>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3D19" w:rsidRDefault="00AC3D19" w:rsidP="00C11F30">
      <w:pPr>
        <w:spacing w:after="0" w:line="240" w:lineRule="auto"/>
      </w:pPr>
      <w:r>
        <w:separator/>
      </w:r>
    </w:p>
  </w:footnote>
  <w:footnote w:type="continuationSeparator" w:id="1">
    <w:p w:rsidR="00AC3D19" w:rsidRDefault="00AC3D19" w:rsidP="00C11F30">
      <w:pPr>
        <w:spacing w:after="0" w:line="240" w:lineRule="auto"/>
      </w:pPr>
      <w:r>
        <w:continuationSeparator/>
      </w:r>
    </w:p>
  </w:footnote>
  <w:footnote w:id="2">
    <w:p w:rsidR="00C11F30" w:rsidRPr="00F542AB" w:rsidRDefault="00C11F30" w:rsidP="00C11F30">
      <w:pPr>
        <w:shd w:val="clear" w:color="auto" w:fill="FFFFFF"/>
        <w:bidi/>
        <w:spacing w:after="0"/>
        <w:jc w:val="both"/>
        <w:rPr>
          <w:rFonts w:ascii="Arial" w:eastAsia="Times New Roman" w:hAnsi="Arial" w:cs="Simplified Arabic"/>
          <w:color w:val="545251"/>
          <w:sz w:val="24"/>
          <w:szCs w:val="24"/>
          <w:rtl/>
          <w:lang w:eastAsia="fr-FR"/>
        </w:rPr>
      </w:pPr>
      <w:r>
        <w:rPr>
          <w:rStyle w:val="Appelnotedebasdep"/>
        </w:rPr>
        <w:footnoteRef/>
      </w:r>
      <w:r>
        <w:t xml:space="preserve"> </w:t>
      </w:r>
      <w:r>
        <w:rPr>
          <w:rFonts w:hint="cs"/>
          <w:rtl/>
        </w:rPr>
        <w:t>)</w:t>
      </w:r>
      <w:r w:rsidRPr="00F542AB">
        <w:rPr>
          <w:rFonts w:ascii="Arial" w:eastAsia="Times New Roman" w:hAnsi="Arial" w:cs="Simplified Arabic"/>
          <w:color w:val="545251"/>
          <w:sz w:val="24"/>
          <w:szCs w:val="24"/>
          <w:rtl/>
          <w:lang w:val="en-US" w:eastAsia="fr-FR"/>
        </w:rPr>
        <w:t> </w:t>
      </w:r>
      <w:r w:rsidRPr="00F542AB">
        <w:rPr>
          <w:rFonts w:ascii="Arial" w:eastAsia="Times New Roman" w:hAnsi="Arial" w:cs="Times New Roman" w:hint="cs"/>
          <w:color w:val="545251"/>
          <w:sz w:val="24"/>
          <w:szCs w:val="24"/>
          <w:rtl/>
          <w:lang w:eastAsia="fr-FR" w:bidi="ar-DZ"/>
        </w:rPr>
        <w:t>ابن منظور</w:t>
      </w:r>
      <w:r w:rsidRPr="00F542AB">
        <w:rPr>
          <w:rFonts w:ascii="Arial" w:eastAsia="Times New Roman" w:hAnsi="Arial" w:cs="Simplified Arabic" w:hint="cs"/>
          <w:color w:val="545251"/>
          <w:sz w:val="24"/>
          <w:szCs w:val="24"/>
          <w:rtl/>
          <w:lang w:eastAsia="fr-FR" w:bidi="ar-DZ"/>
        </w:rPr>
        <w:t xml:space="preserve">: </w:t>
      </w:r>
      <w:r w:rsidRPr="00F542AB">
        <w:rPr>
          <w:rFonts w:ascii="Arial" w:eastAsia="Times New Roman" w:hAnsi="Arial" w:cs="Times New Roman" w:hint="cs"/>
          <w:color w:val="545251"/>
          <w:sz w:val="24"/>
          <w:szCs w:val="24"/>
          <w:rtl/>
          <w:lang w:eastAsia="fr-FR" w:bidi="ar-DZ"/>
        </w:rPr>
        <w:t xml:space="preserve">لسان العرب، مصدر سابق، مادة </w:t>
      </w:r>
      <w:r w:rsidRPr="00F542AB">
        <w:rPr>
          <w:rFonts w:ascii="Arial" w:eastAsia="Times New Roman" w:hAnsi="Arial" w:cs="Simplified Arabic" w:hint="cs"/>
          <w:color w:val="545251"/>
          <w:sz w:val="24"/>
          <w:szCs w:val="24"/>
          <w:rtl/>
          <w:lang w:eastAsia="fr-FR" w:bidi="ar-DZ"/>
        </w:rPr>
        <w:t>(</w:t>
      </w:r>
      <w:r w:rsidRPr="00F542AB">
        <w:rPr>
          <w:rFonts w:ascii="Arial" w:eastAsia="Times New Roman" w:hAnsi="Arial" w:cs="Times New Roman" w:hint="cs"/>
          <w:color w:val="545251"/>
          <w:sz w:val="24"/>
          <w:szCs w:val="24"/>
          <w:rtl/>
          <w:lang w:eastAsia="fr-FR" w:bidi="ar-DZ"/>
        </w:rPr>
        <w:t>نحل</w:t>
      </w:r>
      <w:r w:rsidRPr="00F542AB">
        <w:rPr>
          <w:rFonts w:ascii="Arial" w:eastAsia="Times New Roman" w:hAnsi="Arial" w:cs="Simplified Arabic" w:hint="cs"/>
          <w:color w:val="545251"/>
          <w:sz w:val="24"/>
          <w:szCs w:val="24"/>
          <w:rtl/>
          <w:lang w:eastAsia="fr-FR" w:bidi="ar-DZ"/>
        </w:rPr>
        <w:t>).</w:t>
      </w:r>
    </w:p>
    <w:p w:rsidR="00C11F30" w:rsidRDefault="00C11F30" w:rsidP="00C11F30">
      <w:pPr>
        <w:pStyle w:val="Notedebasdepage"/>
        <w:bidi/>
        <w:rPr>
          <w:rtl/>
        </w:rPr>
      </w:pPr>
    </w:p>
  </w:footnote>
  <w:footnote w:id="3">
    <w:p w:rsidR="00C11F30" w:rsidRPr="00F542AB" w:rsidRDefault="00C11F30" w:rsidP="00C11F30">
      <w:pPr>
        <w:shd w:val="clear" w:color="auto" w:fill="FFFFFF"/>
        <w:bidi/>
        <w:spacing w:after="0"/>
        <w:jc w:val="both"/>
        <w:rPr>
          <w:rFonts w:ascii="Arial" w:eastAsia="Times New Roman" w:hAnsi="Arial" w:cs="Simplified Arabic"/>
          <w:color w:val="545251"/>
          <w:sz w:val="24"/>
          <w:szCs w:val="24"/>
          <w:rtl/>
          <w:lang w:eastAsia="fr-FR"/>
        </w:rPr>
      </w:pPr>
      <w:r>
        <w:rPr>
          <w:rStyle w:val="Appelnotedebasdep"/>
        </w:rPr>
        <w:footnoteRef/>
      </w:r>
      <w:r>
        <w:t xml:space="preserve"> </w:t>
      </w:r>
      <w:r>
        <w:rPr>
          <w:rFonts w:hint="cs"/>
          <w:rtl/>
        </w:rPr>
        <w:t>)</w:t>
      </w:r>
      <w:r w:rsidRPr="00F542AB">
        <w:rPr>
          <w:rFonts w:ascii="Arial" w:eastAsia="Times New Roman" w:hAnsi="Arial" w:cs="Simplified Arabic" w:hint="cs"/>
          <w:color w:val="545251"/>
          <w:sz w:val="24"/>
          <w:szCs w:val="24"/>
          <w:rtl/>
          <w:lang w:eastAsia="fr-FR" w:bidi="ar-DZ"/>
        </w:rPr>
        <w:t> </w:t>
      </w:r>
      <w:r w:rsidRPr="00F542AB">
        <w:rPr>
          <w:rFonts w:ascii="Arial" w:eastAsia="Times New Roman" w:hAnsi="Arial" w:cs="Times New Roman" w:hint="cs"/>
          <w:color w:val="545251"/>
          <w:sz w:val="24"/>
          <w:szCs w:val="24"/>
          <w:rtl/>
          <w:lang w:eastAsia="fr-FR" w:bidi="ar-DZ"/>
        </w:rPr>
        <w:t>السابق، الموضع نفسه</w:t>
      </w:r>
      <w:r w:rsidRPr="00F542AB">
        <w:rPr>
          <w:rFonts w:ascii="Arial" w:eastAsia="Times New Roman" w:hAnsi="Arial" w:cs="Simplified Arabic" w:hint="cs"/>
          <w:color w:val="545251"/>
          <w:sz w:val="24"/>
          <w:szCs w:val="24"/>
          <w:rtl/>
          <w:lang w:eastAsia="fr-FR" w:bidi="ar-DZ"/>
        </w:rPr>
        <w:t>.</w:t>
      </w:r>
    </w:p>
    <w:p w:rsidR="00C11F30" w:rsidRDefault="00C11F30" w:rsidP="00C11F30">
      <w:pPr>
        <w:pStyle w:val="Notedebasdepage"/>
        <w:bidi/>
        <w:rPr>
          <w:rtl/>
          <w:lang w:bidi="ar-DZ"/>
        </w:rPr>
      </w:pPr>
    </w:p>
  </w:footnote>
  <w:footnote w:id="4">
    <w:p w:rsidR="00C11F30" w:rsidRPr="00540678" w:rsidRDefault="00C11F30" w:rsidP="00C11F30">
      <w:pPr>
        <w:shd w:val="clear" w:color="auto" w:fill="FFFFFF"/>
        <w:bidi/>
        <w:spacing w:after="0"/>
        <w:jc w:val="both"/>
        <w:rPr>
          <w:rFonts w:ascii="Arial" w:eastAsia="Times New Roman" w:hAnsi="Arial" w:cs="Simplified Arabic"/>
          <w:color w:val="545251"/>
          <w:sz w:val="24"/>
          <w:szCs w:val="24"/>
          <w:rtl/>
          <w:lang w:eastAsia="fr-FR"/>
        </w:rPr>
      </w:pPr>
      <w:r>
        <w:rPr>
          <w:rStyle w:val="Appelnotedebasdep"/>
        </w:rPr>
        <w:footnoteRef/>
      </w:r>
      <w:r>
        <w:t xml:space="preserve"> </w:t>
      </w:r>
      <w:r>
        <w:rPr>
          <w:rFonts w:hint="cs"/>
          <w:rtl/>
        </w:rPr>
        <w:t>)</w:t>
      </w:r>
      <w:r w:rsidRPr="00F542AB">
        <w:rPr>
          <w:rFonts w:ascii="Arial" w:eastAsia="Times New Roman" w:hAnsi="Arial" w:cs="Simplified Arabic" w:hint="cs"/>
          <w:color w:val="545251"/>
          <w:sz w:val="24"/>
          <w:szCs w:val="24"/>
          <w:rtl/>
          <w:lang w:eastAsia="fr-FR" w:bidi="ar-DZ"/>
        </w:rPr>
        <w:t> </w:t>
      </w:r>
      <w:r w:rsidRPr="00F542AB">
        <w:rPr>
          <w:rFonts w:ascii="Arial" w:eastAsia="Times New Roman" w:hAnsi="Arial" w:cs="Times New Roman" w:hint="cs"/>
          <w:color w:val="545251"/>
          <w:sz w:val="24"/>
          <w:szCs w:val="24"/>
          <w:rtl/>
          <w:lang w:eastAsia="fr-FR" w:bidi="ar-DZ"/>
        </w:rPr>
        <w:t>الجمحي</w:t>
      </w:r>
      <w:r w:rsidRPr="00F542AB">
        <w:rPr>
          <w:rFonts w:ascii="Arial" w:eastAsia="Times New Roman" w:hAnsi="Arial" w:cs="Simplified Arabic" w:hint="cs"/>
          <w:color w:val="545251"/>
          <w:sz w:val="24"/>
          <w:szCs w:val="24"/>
          <w:rtl/>
          <w:lang w:eastAsia="fr-FR" w:bidi="ar-DZ"/>
        </w:rPr>
        <w:t xml:space="preserve">: </w:t>
      </w:r>
      <w:r w:rsidRPr="00F542AB">
        <w:rPr>
          <w:rFonts w:ascii="Arial" w:eastAsia="Times New Roman" w:hAnsi="Arial" w:cs="Times New Roman" w:hint="cs"/>
          <w:color w:val="545251"/>
          <w:sz w:val="24"/>
          <w:szCs w:val="24"/>
          <w:rtl/>
          <w:lang w:eastAsia="fr-FR" w:bidi="ar-DZ"/>
        </w:rPr>
        <w:t>طبقات ابن سلّام فحول الشعراء، مصدر سابق، ج</w:t>
      </w:r>
      <w:r w:rsidRPr="00F542AB">
        <w:rPr>
          <w:rFonts w:ascii="Arial" w:eastAsia="Times New Roman" w:hAnsi="Arial" w:cs="Simplified Arabic" w:hint="cs"/>
          <w:color w:val="545251"/>
          <w:sz w:val="24"/>
          <w:szCs w:val="24"/>
          <w:rtl/>
          <w:lang w:eastAsia="fr-FR" w:bidi="ar-DZ"/>
        </w:rPr>
        <w:t>.1</w:t>
      </w:r>
      <w:r w:rsidRPr="00F542AB">
        <w:rPr>
          <w:rFonts w:ascii="Arial" w:eastAsia="Times New Roman" w:hAnsi="Arial" w:cs="Times New Roman" w:hint="cs"/>
          <w:color w:val="545251"/>
          <w:sz w:val="24"/>
          <w:szCs w:val="24"/>
          <w:rtl/>
          <w:lang w:eastAsia="fr-FR" w:bidi="ar-DZ"/>
        </w:rPr>
        <w:t>، ص</w:t>
      </w:r>
      <w:r w:rsidRPr="00F542AB">
        <w:rPr>
          <w:rFonts w:ascii="Arial" w:eastAsia="Times New Roman" w:hAnsi="Arial" w:cs="Simplified Arabic" w:hint="cs"/>
          <w:color w:val="545251"/>
          <w:sz w:val="24"/>
          <w:szCs w:val="24"/>
          <w:rtl/>
          <w:lang w:eastAsia="fr-FR" w:bidi="ar-DZ"/>
        </w:rPr>
        <w:t>. 4.</w:t>
      </w:r>
    </w:p>
  </w:footnote>
  <w:footnote w:id="5">
    <w:p w:rsidR="00C11F30" w:rsidRPr="00540678" w:rsidRDefault="00C11F30" w:rsidP="00C11F30">
      <w:pPr>
        <w:shd w:val="clear" w:color="auto" w:fill="FFFFFF"/>
        <w:bidi/>
        <w:spacing w:after="0"/>
        <w:jc w:val="both"/>
        <w:rPr>
          <w:rFonts w:ascii="Arial" w:eastAsia="Times New Roman" w:hAnsi="Arial" w:cs="Simplified Arabic"/>
          <w:color w:val="545251"/>
          <w:sz w:val="24"/>
          <w:szCs w:val="24"/>
          <w:rtl/>
          <w:lang w:eastAsia="fr-FR"/>
        </w:rPr>
      </w:pPr>
      <w:r>
        <w:rPr>
          <w:rStyle w:val="Appelnotedebasdep"/>
        </w:rPr>
        <w:footnoteRef/>
      </w:r>
      <w:r>
        <w:t xml:space="preserve"> </w:t>
      </w:r>
      <w:r>
        <w:rPr>
          <w:rFonts w:hint="cs"/>
          <w:rtl/>
        </w:rPr>
        <w:t>)</w:t>
      </w:r>
      <w:r w:rsidRPr="0074779C">
        <w:rPr>
          <w:rFonts w:ascii="Arial" w:eastAsia="Times New Roman" w:hAnsi="Arial" w:cs="Simplified Arabic"/>
          <w:color w:val="545251"/>
          <w:sz w:val="24"/>
          <w:szCs w:val="24"/>
          <w:rtl/>
          <w:lang w:eastAsia="fr-FR"/>
        </w:rPr>
        <w:t xml:space="preserve"> </w:t>
      </w:r>
      <w:r w:rsidRPr="00F542AB">
        <w:rPr>
          <w:rFonts w:ascii="Arial" w:eastAsia="Times New Roman" w:hAnsi="Arial" w:cs="Times New Roman" w:hint="cs"/>
          <w:color w:val="545251"/>
          <w:sz w:val="24"/>
          <w:szCs w:val="24"/>
          <w:rtl/>
          <w:lang w:eastAsia="fr-FR" w:bidi="ar-DZ"/>
        </w:rPr>
        <w:t>السابق، الموضع نفسه</w:t>
      </w:r>
      <w:r w:rsidRPr="00F542AB">
        <w:rPr>
          <w:rFonts w:ascii="Arial" w:eastAsia="Times New Roman" w:hAnsi="Arial" w:cs="Simplified Arabic" w:hint="cs"/>
          <w:color w:val="545251"/>
          <w:sz w:val="24"/>
          <w:szCs w:val="24"/>
          <w:rtl/>
          <w:lang w:eastAsia="fr-FR" w:bidi="ar-DZ"/>
        </w:rPr>
        <w:t>.</w:t>
      </w:r>
    </w:p>
  </w:footnote>
  <w:footnote w:id="6">
    <w:p w:rsidR="00C11F30" w:rsidRPr="00540678" w:rsidRDefault="00C11F30" w:rsidP="00C11F30">
      <w:pPr>
        <w:shd w:val="clear" w:color="auto" w:fill="FFFFFF"/>
        <w:bidi/>
        <w:spacing w:after="0"/>
        <w:jc w:val="both"/>
        <w:rPr>
          <w:rFonts w:ascii="Arial" w:eastAsia="Times New Roman" w:hAnsi="Arial" w:cs="Simplified Arabic"/>
          <w:color w:val="545251"/>
          <w:sz w:val="24"/>
          <w:szCs w:val="24"/>
          <w:rtl/>
          <w:lang w:eastAsia="fr-FR"/>
        </w:rPr>
      </w:pPr>
      <w:r>
        <w:rPr>
          <w:rStyle w:val="Appelnotedebasdep"/>
        </w:rPr>
        <w:footnoteRef/>
      </w:r>
      <w:r>
        <w:rPr>
          <w:rFonts w:hint="cs"/>
          <w:rtl/>
        </w:rPr>
        <w:t>)</w:t>
      </w:r>
      <w:r w:rsidRPr="00F542AB">
        <w:rPr>
          <w:rFonts w:ascii="Arial" w:eastAsia="Times New Roman" w:hAnsi="Arial" w:cs="Simplified Arabic" w:hint="cs"/>
          <w:color w:val="545251"/>
          <w:sz w:val="24"/>
          <w:szCs w:val="24"/>
          <w:rtl/>
          <w:lang w:eastAsia="fr-FR" w:bidi="ar-DZ"/>
        </w:rPr>
        <w:t> </w:t>
      </w:r>
      <w:r w:rsidRPr="00F542AB">
        <w:rPr>
          <w:rFonts w:ascii="Arial" w:eastAsia="Times New Roman" w:hAnsi="Arial" w:cs="Times New Roman" w:hint="cs"/>
          <w:color w:val="545251"/>
          <w:sz w:val="24"/>
          <w:szCs w:val="24"/>
          <w:rtl/>
          <w:lang w:eastAsia="fr-FR" w:bidi="ar-DZ"/>
        </w:rPr>
        <w:t>السابق، ج</w:t>
      </w:r>
      <w:r w:rsidRPr="00F542AB">
        <w:rPr>
          <w:rFonts w:ascii="Arial" w:eastAsia="Times New Roman" w:hAnsi="Arial" w:cs="Simplified Arabic" w:hint="cs"/>
          <w:color w:val="545251"/>
          <w:sz w:val="24"/>
          <w:szCs w:val="24"/>
          <w:rtl/>
          <w:lang w:eastAsia="fr-FR" w:bidi="ar-DZ"/>
        </w:rPr>
        <w:t>.1</w:t>
      </w:r>
      <w:r w:rsidRPr="00F542AB">
        <w:rPr>
          <w:rFonts w:ascii="Arial" w:eastAsia="Times New Roman" w:hAnsi="Arial" w:cs="Times New Roman" w:hint="cs"/>
          <w:color w:val="545251"/>
          <w:sz w:val="24"/>
          <w:szCs w:val="24"/>
          <w:rtl/>
          <w:lang w:eastAsia="fr-FR" w:bidi="ar-DZ"/>
        </w:rPr>
        <w:t>، ص</w:t>
      </w:r>
      <w:r w:rsidRPr="00F542AB">
        <w:rPr>
          <w:rFonts w:ascii="Arial" w:eastAsia="Times New Roman" w:hAnsi="Arial" w:cs="Simplified Arabic" w:hint="cs"/>
          <w:color w:val="545251"/>
          <w:sz w:val="24"/>
          <w:szCs w:val="24"/>
          <w:rtl/>
          <w:lang w:eastAsia="fr-FR" w:bidi="ar-DZ"/>
        </w:rPr>
        <w:t>. 25.</w:t>
      </w:r>
    </w:p>
  </w:footnote>
  <w:footnote w:id="7">
    <w:p w:rsidR="00C11F30" w:rsidRPr="00540678" w:rsidRDefault="00C11F30" w:rsidP="00C11F30">
      <w:pPr>
        <w:shd w:val="clear" w:color="auto" w:fill="FFFFFF"/>
        <w:bidi/>
        <w:spacing w:after="0"/>
        <w:jc w:val="both"/>
        <w:rPr>
          <w:rFonts w:ascii="Arial" w:eastAsia="Times New Roman" w:hAnsi="Arial" w:cs="Simplified Arabic"/>
          <w:color w:val="545251"/>
          <w:sz w:val="24"/>
          <w:szCs w:val="24"/>
          <w:rtl/>
          <w:lang w:eastAsia="fr-FR"/>
        </w:rPr>
      </w:pPr>
      <w:r>
        <w:rPr>
          <w:rStyle w:val="Appelnotedebasdep"/>
        </w:rPr>
        <w:footnoteRef/>
      </w:r>
      <w:r>
        <w:t xml:space="preserve"> </w:t>
      </w:r>
      <w:r>
        <w:rPr>
          <w:rFonts w:hint="cs"/>
          <w:rtl/>
        </w:rPr>
        <w:t>)</w:t>
      </w:r>
      <w:r w:rsidRPr="00F542AB">
        <w:rPr>
          <w:rFonts w:ascii="Arial" w:eastAsia="Times New Roman" w:hAnsi="Arial" w:cs="Simplified Arabic" w:hint="cs"/>
          <w:color w:val="545251"/>
          <w:sz w:val="24"/>
          <w:szCs w:val="24"/>
          <w:rtl/>
          <w:lang w:eastAsia="fr-FR" w:bidi="ar-DZ"/>
        </w:rPr>
        <w:t> </w:t>
      </w:r>
      <w:r w:rsidRPr="00F542AB">
        <w:rPr>
          <w:rFonts w:ascii="Arial" w:eastAsia="Times New Roman" w:hAnsi="Arial" w:cs="Times New Roman" w:hint="cs"/>
          <w:color w:val="545251"/>
          <w:sz w:val="24"/>
          <w:szCs w:val="24"/>
          <w:rtl/>
          <w:lang w:eastAsia="fr-FR" w:bidi="ar-DZ"/>
        </w:rPr>
        <w:t>السابق، ج</w:t>
      </w:r>
      <w:r w:rsidRPr="00F542AB">
        <w:rPr>
          <w:rFonts w:ascii="Arial" w:eastAsia="Times New Roman" w:hAnsi="Arial" w:cs="Simplified Arabic" w:hint="cs"/>
          <w:color w:val="545251"/>
          <w:sz w:val="24"/>
          <w:szCs w:val="24"/>
          <w:rtl/>
          <w:lang w:eastAsia="fr-FR" w:bidi="ar-DZ"/>
        </w:rPr>
        <w:t>.1</w:t>
      </w:r>
      <w:r w:rsidRPr="00F542AB">
        <w:rPr>
          <w:rFonts w:ascii="Arial" w:eastAsia="Times New Roman" w:hAnsi="Arial" w:cs="Times New Roman" w:hint="cs"/>
          <w:color w:val="545251"/>
          <w:sz w:val="24"/>
          <w:szCs w:val="24"/>
          <w:rtl/>
          <w:lang w:eastAsia="fr-FR" w:bidi="ar-DZ"/>
        </w:rPr>
        <w:t xml:space="preserve">، ص </w:t>
      </w:r>
      <w:r w:rsidRPr="00F542AB">
        <w:rPr>
          <w:rFonts w:ascii="Arial" w:eastAsia="Times New Roman" w:hAnsi="Arial" w:cs="Simplified Arabic" w:hint="cs"/>
          <w:color w:val="545251"/>
          <w:sz w:val="24"/>
          <w:szCs w:val="24"/>
          <w:rtl/>
          <w:lang w:eastAsia="fr-FR" w:bidi="ar-DZ"/>
        </w:rPr>
        <w:t>.25.</w:t>
      </w:r>
    </w:p>
  </w:footnote>
  <w:footnote w:id="8">
    <w:p w:rsidR="00C11F30" w:rsidRPr="0074779C" w:rsidRDefault="00C11F30" w:rsidP="00C11F30">
      <w:pPr>
        <w:shd w:val="clear" w:color="auto" w:fill="FFFFFF"/>
        <w:bidi/>
        <w:spacing w:after="0"/>
        <w:jc w:val="both"/>
        <w:rPr>
          <w:rFonts w:ascii="Arial" w:eastAsia="Times New Roman" w:hAnsi="Arial" w:cs="Simplified Arabic"/>
          <w:color w:val="545251"/>
          <w:sz w:val="24"/>
          <w:szCs w:val="24"/>
          <w:rtl/>
          <w:lang w:eastAsia="fr-FR"/>
        </w:rPr>
      </w:pPr>
      <w:r>
        <w:rPr>
          <w:rStyle w:val="Appelnotedebasdep"/>
        </w:rPr>
        <w:footnoteRef/>
      </w:r>
      <w:r>
        <w:t xml:space="preserve"> </w:t>
      </w:r>
      <w:r>
        <w:rPr>
          <w:rFonts w:hint="cs"/>
          <w:rtl/>
        </w:rPr>
        <w:t>)</w:t>
      </w:r>
      <w:r w:rsidRPr="00F542AB">
        <w:rPr>
          <w:rFonts w:ascii="Arial" w:eastAsia="Times New Roman" w:hAnsi="Arial" w:cs="Simplified Arabic" w:hint="cs"/>
          <w:color w:val="545251"/>
          <w:sz w:val="24"/>
          <w:szCs w:val="24"/>
          <w:rtl/>
          <w:lang w:eastAsia="fr-FR" w:bidi="ar-DZ"/>
        </w:rPr>
        <w:t> </w:t>
      </w:r>
      <w:r w:rsidRPr="00F542AB">
        <w:rPr>
          <w:rFonts w:ascii="Arial" w:eastAsia="Times New Roman" w:hAnsi="Arial" w:cs="Times New Roman" w:hint="cs"/>
          <w:color w:val="545251"/>
          <w:sz w:val="24"/>
          <w:szCs w:val="24"/>
          <w:rtl/>
          <w:lang w:eastAsia="fr-FR" w:bidi="ar-DZ"/>
        </w:rPr>
        <w:t>السابق، ج</w:t>
      </w:r>
      <w:r w:rsidRPr="00F542AB">
        <w:rPr>
          <w:rFonts w:ascii="Arial" w:eastAsia="Times New Roman" w:hAnsi="Arial" w:cs="Simplified Arabic" w:hint="cs"/>
          <w:color w:val="545251"/>
          <w:sz w:val="24"/>
          <w:szCs w:val="24"/>
          <w:rtl/>
          <w:lang w:eastAsia="fr-FR" w:bidi="ar-DZ"/>
        </w:rPr>
        <w:t>.1</w:t>
      </w:r>
      <w:r w:rsidRPr="00F542AB">
        <w:rPr>
          <w:rFonts w:ascii="Arial" w:eastAsia="Times New Roman" w:hAnsi="Arial" w:cs="Times New Roman" w:hint="cs"/>
          <w:color w:val="545251"/>
          <w:sz w:val="24"/>
          <w:szCs w:val="24"/>
          <w:rtl/>
          <w:lang w:eastAsia="fr-FR" w:bidi="ar-DZ"/>
        </w:rPr>
        <w:t>، ص</w:t>
      </w:r>
      <w:r w:rsidRPr="00F542AB">
        <w:rPr>
          <w:rFonts w:ascii="Arial" w:eastAsia="Times New Roman" w:hAnsi="Arial" w:cs="Simplified Arabic" w:hint="cs"/>
          <w:color w:val="545251"/>
          <w:sz w:val="24"/>
          <w:szCs w:val="24"/>
          <w:rtl/>
          <w:lang w:eastAsia="fr-FR" w:bidi="ar-DZ"/>
        </w:rPr>
        <w:t>. 26.</w:t>
      </w:r>
    </w:p>
  </w:footnote>
  <w:footnote w:id="9">
    <w:p w:rsidR="00C11F30" w:rsidRPr="00540678" w:rsidRDefault="00C11F30" w:rsidP="00C11F30">
      <w:pPr>
        <w:shd w:val="clear" w:color="auto" w:fill="FFFFFF"/>
        <w:bidi/>
        <w:spacing w:after="0"/>
        <w:jc w:val="both"/>
        <w:rPr>
          <w:rFonts w:ascii="Arial" w:eastAsia="Times New Roman" w:hAnsi="Arial" w:cs="Simplified Arabic"/>
          <w:color w:val="545251"/>
          <w:sz w:val="24"/>
          <w:szCs w:val="24"/>
          <w:rtl/>
          <w:lang w:eastAsia="fr-FR"/>
        </w:rPr>
      </w:pPr>
      <w:r>
        <w:rPr>
          <w:rStyle w:val="Appelnotedebasdep"/>
        </w:rPr>
        <w:footnoteRef/>
      </w:r>
      <w:r>
        <w:t xml:space="preserve"> </w:t>
      </w:r>
      <w:r>
        <w:rPr>
          <w:rFonts w:hint="cs"/>
          <w:rtl/>
        </w:rPr>
        <w:t>)</w:t>
      </w:r>
      <w:r w:rsidRPr="00F542AB">
        <w:rPr>
          <w:rFonts w:ascii="Arial" w:eastAsia="Times New Roman" w:hAnsi="Arial" w:cs="Simplified Arabic" w:hint="cs"/>
          <w:color w:val="545251"/>
          <w:sz w:val="24"/>
          <w:szCs w:val="24"/>
          <w:rtl/>
          <w:lang w:eastAsia="fr-FR" w:bidi="ar-DZ"/>
        </w:rPr>
        <w:t> </w:t>
      </w:r>
      <w:r w:rsidRPr="00F542AB">
        <w:rPr>
          <w:rFonts w:ascii="Arial" w:eastAsia="Times New Roman" w:hAnsi="Arial" w:cs="Times New Roman" w:hint="cs"/>
          <w:color w:val="545251"/>
          <w:sz w:val="24"/>
          <w:szCs w:val="24"/>
          <w:rtl/>
          <w:lang w:eastAsia="fr-FR" w:bidi="ar-DZ"/>
        </w:rPr>
        <w:t>حسن عبد الله شرف</w:t>
      </w:r>
      <w:r w:rsidRPr="00F542AB">
        <w:rPr>
          <w:rFonts w:ascii="Arial" w:eastAsia="Times New Roman" w:hAnsi="Arial" w:cs="Simplified Arabic" w:hint="cs"/>
          <w:color w:val="545251"/>
          <w:sz w:val="24"/>
          <w:szCs w:val="24"/>
          <w:rtl/>
          <w:lang w:eastAsia="fr-FR" w:bidi="ar-DZ"/>
        </w:rPr>
        <w:t xml:space="preserve">: </w:t>
      </w:r>
      <w:r w:rsidRPr="00F542AB">
        <w:rPr>
          <w:rFonts w:ascii="Arial" w:eastAsia="Times New Roman" w:hAnsi="Arial" w:cs="Times New Roman" w:hint="cs"/>
          <w:color w:val="545251"/>
          <w:sz w:val="24"/>
          <w:szCs w:val="24"/>
          <w:rtl/>
          <w:lang w:eastAsia="fr-FR" w:bidi="ar-DZ"/>
        </w:rPr>
        <w:t>النقد في العصر الوسيط والمصطلح في طبقات ابن سلّام، مرجع سابق، ص</w:t>
      </w:r>
      <w:r w:rsidRPr="00F542AB">
        <w:rPr>
          <w:rFonts w:ascii="Arial" w:eastAsia="Times New Roman" w:hAnsi="Arial" w:cs="Simplified Arabic" w:hint="cs"/>
          <w:color w:val="545251"/>
          <w:sz w:val="24"/>
          <w:szCs w:val="24"/>
          <w:rtl/>
          <w:lang w:eastAsia="fr-FR" w:bidi="ar-DZ"/>
        </w:rPr>
        <w:t>. 96-101.</w:t>
      </w:r>
    </w:p>
  </w:footnote>
  <w:footnote w:id="10">
    <w:p w:rsidR="00C11F30" w:rsidRPr="00F542AB" w:rsidRDefault="00C11F30" w:rsidP="00C11F30">
      <w:pPr>
        <w:shd w:val="clear" w:color="auto" w:fill="FFFFFF"/>
        <w:bidi/>
        <w:spacing w:after="0"/>
        <w:jc w:val="both"/>
        <w:rPr>
          <w:rFonts w:ascii="Arial" w:eastAsia="Times New Roman" w:hAnsi="Arial" w:cs="Simplified Arabic"/>
          <w:color w:val="545251"/>
          <w:sz w:val="24"/>
          <w:szCs w:val="24"/>
          <w:rtl/>
          <w:lang w:eastAsia="fr-FR"/>
        </w:rPr>
      </w:pPr>
      <w:r>
        <w:rPr>
          <w:rStyle w:val="Appelnotedebasdep"/>
        </w:rPr>
        <w:footnoteRef/>
      </w:r>
      <w:r>
        <w:rPr>
          <w:rFonts w:hint="cs"/>
          <w:rtl/>
        </w:rPr>
        <w:t>)</w:t>
      </w:r>
      <w:r w:rsidRPr="00F542AB">
        <w:rPr>
          <w:rFonts w:ascii="Arial" w:eastAsia="Times New Roman" w:hAnsi="Arial" w:cs="Simplified Arabic" w:hint="cs"/>
          <w:color w:val="545251"/>
          <w:sz w:val="24"/>
          <w:szCs w:val="24"/>
          <w:rtl/>
          <w:lang w:eastAsia="fr-FR" w:bidi="ar-DZ"/>
        </w:rPr>
        <w:t> </w:t>
      </w:r>
      <w:r w:rsidRPr="00F542AB">
        <w:rPr>
          <w:rFonts w:ascii="Arial" w:eastAsia="Times New Roman" w:hAnsi="Arial" w:cs="Times New Roman" w:hint="cs"/>
          <w:color w:val="545251"/>
          <w:sz w:val="24"/>
          <w:szCs w:val="24"/>
          <w:rtl/>
          <w:lang w:eastAsia="fr-FR" w:bidi="ar-DZ"/>
        </w:rPr>
        <w:t>أبو الفرج الأصفهاني</w:t>
      </w:r>
      <w:r w:rsidRPr="00F542AB">
        <w:rPr>
          <w:rFonts w:ascii="Arial" w:eastAsia="Times New Roman" w:hAnsi="Arial" w:cs="Simplified Arabic" w:hint="cs"/>
          <w:color w:val="545251"/>
          <w:sz w:val="24"/>
          <w:szCs w:val="24"/>
          <w:rtl/>
          <w:lang w:eastAsia="fr-FR" w:bidi="ar-DZ"/>
        </w:rPr>
        <w:t xml:space="preserve">: </w:t>
      </w:r>
      <w:r w:rsidRPr="00F542AB">
        <w:rPr>
          <w:rFonts w:ascii="Arial" w:eastAsia="Times New Roman" w:hAnsi="Arial" w:cs="Times New Roman" w:hint="cs"/>
          <w:color w:val="545251"/>
          <w:sz w:val="24"/>
          <w:szCs w:val="24"/>
          <w:rtl/>
          <w:lang w:eastAsia="fr-FR" w:bidi="ar-DZ"/>
        </w:rPr>
        <w:t>الأغاني، مصدر سابق، ج</w:t>
      </w:r>
      <w:r w:rsidRPr="00F542AB">
        <w:rPr>
          <w:rFonts w:ascii="Arial" w:eastAsia="Times New Roman" w:hAnsi="Arial" w:cs="Simplified Arabic" w:hint="cs"/>
          <w:color w:val="545251"/>
          <w:sz w:val="24"/>
          <w:szCs w:val="24"/>
          <w:rtl/>
          <w:lang w:eastAsia="fr-FR" w:bidi="ar-DZ"/>
        </w:rPr>
        <w:t>.6</w:t>
      </w:r>
      <w:r w:rsidRPr="00F542AB">
        <w:rPr>
          <w:rFonts w:ascii="Arial" w:eastAsia="Times New Roman" w:hAnsi="Arial" w:cs="Times New Roman" w:hint="cs"/>
          <w:color w:val="545251"/>
          <w:sz w:val="24"/>
          <w:szCs w:val="24"/>
          <w:rtl/>
          <w:lang w:eastAsia="fr-FR" w:bidi="ar-DZ"/>
        </w:rPr>
        <w:t>، ص</w:t>
      </w:r>
      <w:r w:rsidRPr="00F542AB">
        <w:rPr>
          <w:rFonts w:ascii="Arial" w:eastAsia="Times New Roman" w:hAnsi="Arial" w:cs="Simplified Arabic" w:hint="cs"/>
          <w:color w:val="545251"/>
          <w:sz w:val="24"/>
          <w:szCs w:val="24"/>
          <w:rtl/>
          <w:lang w:eastAsia="fr-FR" w:bidi="ar-DZ"/>
        </w:rPr>
        <w:t>. 85.</w:t>
      </w:r>
    </w:p>
    <w:p w:rsidR="00C11F30" w:rsidRDefault="00C11F30" w:rsidP="00C11F30">
      <w:pPr>
        <w:pStyle w:val="Notedebasdepage"/>
        <w:bidi/>
        <w:rPr>
          <w:rtl/>
          <w:lang w:bidi="ar-DZ"/>
        </w:rPr>
      </w:pPr>
    </w:p>
  </w:footnote>
  <w:footnote w:id="11">
    <w:p w:rsidR="00C11F30" w:rsidRPr="00540678" w:rsidRDefault="00C11F30" w:rsidP="00C11F30">
      <w:pPr>
        <w:shd w:val="clear" w:color="auto" w:fill="FFFFFF"/>
        <w:bidi/>
        <w:spacing w:after="0"/>
        <w:jc w:val="both"/>
        <w:rPr>
          <w:rFonts w:ascii="Arial" w:eastAsia="Times New Roman" w:hAnsi="Arial" w:cs="Simplified Arabic"/>
          <w:color w:val="545251"/>
          <w:sz w:val="24"/>
          <w:szCs w:val="24"/>
          <w:rtl/>
          <w:lang w:eastAsia="fr-FR"/>
        </w:rPr>
      </w:pPr>
      <w:r>
        <w:rPr>
          <w:rStyle w:val="Appelnotedebasdep"/>
        </w:rPr>
        <w:footnoteRef/>
      </w:r>
      <w:r>
        <w:t xml:space="preserve"> </w:t>
      </w:r>
      <w:r>
        <w:rPr>
          <w:rFonts w:hint="cs"/>
          <w:rtl/>
        </w:rPr>
        <w:t>)</w:t>
      </w:r>
      <w:bookmarkStart w:id="1" w:name="_ftn74"/>
      <w:r w:rsidRPr="00173A46">
        <w:rPr>
          <w:rFonts w:ascii="Arial" w:eastAsia="Times New Roman" w:hAnsi="Arial" w:cs="Simplified Arabic"/>
          <w:color w:val="545251"/>
          <w:sz w:val="24"/>
          <w:szCs w:val="24"/>
          <w:rtl/>
          <w:lang w:eastAsia="fr-FR"/>
        </w:rPr>
        <w:t xml:space="preserve"> </w:t>
      </w:r>
      <w:bookmarkEnd w:id="1"/>
      <w:r w:rsidRPr="00F542AB">
        <w:rPr>
          <w:rFonts w:ascii="Arial" w:eastAsia="Times New Roman" w:hAnsi="Arial" w:cs="Times New Roman" w:hint="cs"/>
          <w:color w:val="545251"/>
          <w:sz w:val="24"/>
          <w:szCs w:val="24"/>
          <w:rtl/>
          <w:lang w:eastAsia="fr-FR" w:bidi="ar-DZ"/>
        </w:rPr>
        <w:t>السابق، ج</w:t>
      </w:r>
      <w:r w:rsidRPr="00F542AB">
        <w:rPr>
          <w:rFonts w:ascii="Arial" w:eastAsia="Times New Roman" w:hAnsi="Arial" w:cs="Simplified Arabic" w:hint="cs"/>
          <w:color w:val="545251"/>
          <w:sz w:val="24"/>
          <w:szCs w:val="24"/>
          <w:rtl/>
          <w:lang w:eastAsia="fr-FR" w:bidi="ar-DZ"/>
        </w:rPr>
        <w:t>.6</w:t>
      </w:r>
      <w:r w:rsidRPr="00F542AB">
        <w:rPr>
          <w:rFonts w:ascii="Arial" w:eastAsia="Times New Roman" w:hAnsi="Arial" w:cs="Times New Roman" w:hint="cs"/>
          <w:color w:val="545251"/>
          <w:sz w:val="24"/>
          <w:szCs w:val="24"/>
          <w:rtl/>
          <w:lang w:eastAsia="fr-FR" w:bidi="ar-DZ"/>
        </w:rPr>
        <w:t>، ص</w:t>
      </w:r>
      <w:r w:rsidRPr="00F542AB">
        <w:rPr>
          <w:rFonts w:ascii="Arial" w:eastAsia="Times New Roman" w:hAnsi="Arial" w:cs="Simplified Arabic" w:hint="cs"/>
          <w:color w:val="545251"/>
          <w:sz w:val="24"/>
          <w:szCs w:val="24"/>
          <w:rtl/>
          <w:lang w:eastAsia="fr-FR" w:bidi="ar-DZ"/>
        </w:rPr>
        <w:t>. 85-86.</w:t>
      </w:r>
    </w:p>
  </w:footnote>
  <w:footnote w:id="12">
    <w:p w:rsidR="00C11F30" w:rsidRPr="00540678" w:rsidRDefault="00C11F30" w:rsidP="00C11F30">
      <w:pPr>
        <w:shd w:val="clear" w:color="auto" w:fill="FFFFFF"/>
        <w:bidi/>
        <w:spacing w:after="0"/>
        <w:jc w:val="both"/>
        <w:rPr>
          <w:rFonts w:ascii="Arial" w:eastAsia="Times New Roman" w:hAnsi="Arial" w:cs="Simplified Arabic"/>
          <w:color w:val="545251"/>
          <w:sz w:val="24"/>
          <w:szCs w:val="24"/>
          <w:rtl/>
          <w:lang w:eastAsia="fr-FR"/>
        </w:rPr>
      </w:pPr>
      <w:r>
        <w:rPr>
          <w:rStyle w:val="Appelnotedebasdep"/>
        </w:rPr>
        <w:footnoteRef/>
      </w:r>
      <w:r>
        <w:t xml:space="preserve"> </w:t>
      </w:r>
      <w:r>
        <w:rPr>
          <w:rFonts w:hint="cs"/>
          <w:rtl/>
        </w:rPr>
        <w:t>)</w:t>
      </w:r>
      <w:bookmarkStart w:id="2" w:name="_ftn75"/>
      <w:r w:rsidRPr="00173A46">
        <w:rPr>
          <w:rFonts w:ascii="Arial" w:eastAsia="Times New Roman" w:hAnsi="Arial" w:cs="Simplified Arabic"/>
          <w:color w:val="545251"/>
          <w:sz w:val="24"/>
          <w:szCs w:val="24"/>
          <w:rtl/>
          <w:lang w:eastAsia="fr-FR"/>
        </w:rPr>
        <w:t xml:space="preserve"> </w:t>
      </w:r>
      <w:bookmarkEnd w:id="2"/>
      <w:r w:rsidRPr="00F542AB">
        <w:rPr>
          <w:rFonts w:ascii="Arial" w:eastAsia="Times New Roman" w:hAnsi="Arial" w:cs="Times New Roman" w:hint="cs"/>
          <w:color w:val="545251"/>
          <w:sz w:val="24"/>
          <w:szCs w:val="24"/>
          <w:rtl/>
          <w:lang w:eastAsia="fr-FR" w:bidi="ar-DZ"/>
        </w:rPr>
        <w:t>صدر بيت لزهير في شرح ديوان زهير لأبي العباس ثعلب عجزه</w:t>
      </w:r>
      <w:r w:rsidRPr="00F542AB">
        <w:rPr>
          <w:rFonts w:ascii="Arial" w:eastAsia="Times New Roman" w:hAnsi="Arial" w:cs="Simplified Arabic" w:hint="cs"/>
          <w:color w:val="545251"/>
          <w:sz w:val="24"/>
          <w:szCs w:val="24"/>
          <w:rtl/>
          <w:lang w:eastAsia="fr-FR" w:bidi="ar-DZ"/>
        </w:rPr>
        <w:t xml:space="preserve">: </w:t>
      </w:r>
      <w:r w:rsidRPr="00F542AB">
        <w:rPr>
          <w:rFonts w:ascii="Arial" w:eastAsia="Times New Roman" w:hAnsi="Arial" w:cs="Times New Roman" w:hint="cs"/>
          <w:color w:val="545251"/>
          <w:sz w:val="24"/>
          <w:szCs w:val="24"/>
          <w:rtl/>
          <w:lang w:eastAsia="fr-FR" w:bidi="ar-DZ"/>
        </w:rPr>
        <w:t>خير البداة وسيد الحضْر</w:t>
      </w:r>
      <w:r w:rsidRPr="00F542AB">
        <w:rPr>
          <w:rFonts w:ascii="Arial" w:eastAsia="Times New Roman" w:hAnsi="Arial" w:cs="Simplified Arabic" w:hint="cs"/>
          <w:color w:val="545251"/>
          <w:sz w:val="24"/>
          <w:szCs w:val="24"/>
          <w:rtl/>
          <w:lang w:eastAsia="fr-FR" w:bidi="ar-DZ"/>
        </w:rPr>
        <w:t xml:space="preserve">. </w:t>
      </w:r>
      <w:r w:rsidRPr="00F542AB">
        <w:rPr>
          <w:rFonts w:ascii="Arial" w:eastAsia="Times New Roman" w:hAnsi="Arial" w:cs="Times New Roman" w:hint="cs"/>
          <w:color w:val="545251"/>
          <w:sz w:val="24"/>
          <w:szCs w:val="24"/>
          <w:rtl/>
          <w:lang w:eastAsia="fr-FR" w:bidi="ar-DZ"/>
        </w:rPr>
        <w:t>ينظر</w:t>
      </w:r>
      <w:r w:rsidRPr="00F542AB">
        <w:rPr>
          <w:rFonts w:ascii="Arial" w:eastAsia="Times New Roman" w:hAnsi="Arial" w:cs="Simplified Arabic" w:hint="cs"/>
          <w:color w:val="545251"/>
          <w:sz w:val="24"/>
          <w:szCs w:val="24"/>
          <w:rtl/>
          <w:lang w:eastAsia="fr-FR" w:bidi="ar-DZ"/>
        </w:rPr>
        <w:t xml:space="preserve">: </w:t>
      </w:r>
      <w:r w:rsidRPr="00F542AB">
        <w:rPr>
          <w:rFonts w:ascii="Arial" w:eastAsia="Times New Roman" w:hAnsi="Arial" w:cs="Times New Roman" w:hint="cs"/>
          <w:color w:val="545251"/>
          <w:sz w:val="24"/>
          <w:szCs w:val="24"/>
          <w:rtl/>
          <w:lang w:eastAsia="fr-FR" w:bidi="ar-DZ"/>
        </w:rPr>
        <w:t>شرح شعر زهير بن أبي سلمى، صنعة أبي العباس ثعلب، ح</w:t>
      </w:r>
      <w:r w:rsidRPr="00F542AB">
        <w:rPr>
          <w:rFonts w:ascii="Arial" w:eastAsia="Times New Roman" w:hAnsi="Arial" w:cs="Simplified Arabic" w:hint="cs"/>
          <w:color w:val="545251"/>
          <w:sz w:val="24"/>
          <w:szCs w:val="24"/>
          <w:rtl/>
          <w:lang w:eastAsia="fr-FR" w:bidi="ar-DZ"/>
        </w:rPr>
        <w:t xml:space="preserve">. </w:t>
      </w:r>
      <w:r w:rsidRPr="00F542AB">
        <w:rPr>
          <w:rFonts w:ascii="Arial" w:eastAsia="Times New Roman" w:hAnsi="Arial" w:cs="Times New Roman" w:hint="cs"/>
          <w:color w:val="545251"/>
          <w:sz w:val="24"/>
          <w:szCs w:val="24"/>
          <w:rtl/>
          <w:lang w:eastAsia="fr-FR" w:bidi="ar-DZ"/>
        </w:rPr>
        <w:t>فخر الدين قباوة، دار الفكر المعاصر، بيروت</w:t>
      </w:r>
      <w:r w:rsidRPr="00F542AB">
        <w:rPr>
          <w:rFonts w:ascii="Arial" w:eastAsia="Times New Roman" w:hAnsi="Arial" w:cs="Simplified Arabic" w:hint="cs"/>
          <w:color w:val="545251"/>
          <w:sz w:val="24"/>
          <w:szCs w:val="24"/>
          <w:rtl/>
          <w:lang w:eastAsia="fr-FR" w:bidi="ar-DZ"/>
        </w:rPr>
        <w:t>-</w:t>
      </w:r>
      <w:r w:rsidRPr="00F542AB">
        <w:rPr>
          <w:rFonts w:ascii="Arial" w:eastAsia="Times New Roman" w:hAnsi="Arial" w:cs="Times New Roman" w:hint="cs"/>
          <w:color w:val="545251"/>
          <w:sz w:val="24"/>
          <w:szCs w:val="24"/>
          <w:rtl/>
          <w:lang w:eastAsia="fr-FR" w:bidi="ar-DZ"/>
        </w:rPr>
        <w:t>دار الفكر، دمشق،</w:t>
      </w:r>
      <w:r w:rsidRPr="00F542AB">
        <w:rPr>
          <w:rFonts w:ascii="Arial" w:eastAsia="Times New Roman" w:hAnsi="Arial" w:cs="Simplified Arabic" w:hint="cs"/>
          <w:color w:val="545251"/>
          <w:sz w:val="24"/>
          <w:szCs w:val="24"/>
          <w:rtl/>
          <w:lang w:eastAsia="fr-FR" w:bidi="ar-DZ"/>
        </w:rPr>
        <w:t> 2002 </w:t>
      </w:r>
      <w:r w:rsidRPr="00F542AB">
        <w:rPr>
          <w:rFonts w:ascii="Arial" w:eastAsia="Times New Roman" w:hAnsi="Arial" w:cs="Times New Roman" w:hint="cs"/>
          <w:color w:val="545251"/>
          <w:sz w:val="24"/>
          <w:szCs w:val="24"/>
          <w:rtl/>
          <w:lang w:eastAsia="fr-FR" w:bidi="ar-DZ"/>
        </w:rPr>
        <w:t>م، ص</w:t>
      </w:r>
      <w:r w:rsidRPr="00F542AB">
        <w:rPr>
          <w:rFonts w:ascii="Arial" w:eastAsia="Times New Roman" w:hAnsi="Arial" w:cs="Simplified Arabic" w:hint="cs"/>
          <w:color w:val="545251"/>
          <w:sz w:val="24"/>
          <w:szCs w:val="24"/>
          <w:rtl/>
          <w:lang w:eastAsia="fr-FR" w:bidi="ar-DZ"/>
        </w:rPr>
        <w:t>. 115.</w:t>
      </w:r>
    </w:p>
  </w:footnote>
  <w:footnote w:id="13">
    <w:p w:rsidR="00C11F30" w:rsidRDefault="00C11F30" w:rsidP="00C11F30">
      <w:pPr>
        <w:pStyle w:val="Notedebasdepage"/>
        <w:bidi/>
        <w:rPr>
          <w:rtl/>
          <w:lang w:bidi="ar-DZ"/>
        </w:rPr>
      </w:pPr>
      <w:r>
        <w:rPr>
          <w:rStyle w:val="Appelnotedebasdep"/>
        </w:rPr>
        <w:footnoteRef/>
      </w:r>
      <w:r>
        <w:t xml:space="preserve"> </w:t>
      </w:r>
      <w:r>
        <w:rPr>
          <w:rFonts w:hint="cs"/>
          <w:rtl/>
        </w:rPr>
        <w:t>)</w:t>
      </w:r>
      <w:bookmarkStart w:id="3" w:name="_ftn76"/>
      <w:r w:rsidRPr="00173A46">
        <w:rPr>
          <w:rFonts w:ascii="Arial" w:eastAsia="Times New Roman" w:hAnsi="Arial" w:cs="Simplified Arabic"/>
          <w:color w:val="545251"/>
          <w:sz w:val="24"/>
          <w:szCs w:val="24"/>
          <w:rtl/>
          <w:lang w:eastAsia="fr-FR"/>
        </w:rPr>
        <w:t xml:space="preserve"> </w:t>
      </w:r>
      <w:bookmarkEnd w:id="3"/>
      <w:r w:rsidRPr="00F542AB">
        <w:rPr>
          <w:rFonts w:ascii="Arial" w:eastAsia="Times New Roman" w:hAnsi="Arial" w:cs="Times New Roman" w:hint="cs"/>
          <w:color w:val="545251"/>
          <w:sz w:val="24"/>
          <w:szCs w:val="24"/>
          <w:rtl/>
          <w:lang w:eastAsia="fr-FR" w:bidi="ar-DZ"/>
        </w:rPr>
        <w:t>في رواية القصيدة اختلاف في الألفاظ، وعدد الأبيات</w:t>
      </w:r>
    </w:p>
  </w:footnote>
  <w:footnote w:id="14">
    <w:p w:rsidR="00C11F30" w:rsidRPr="00540678" w:rsidRDefault="00C11F30" w:rsidP="00C11F30">
      <w:pPr>
        <w:shd w:val="clear" w:color="auto" w:fill="FFFFFF"/>
        <w:bidi/>
        <w:spacing w:after="0"/>
        <w:jc w:val="both"/>
        <w:rPr>
          <w:rFonts w:ascii="Arial" w:eastAsia="Times New Roman" w:hAnsi="Arial" w:cs="Simplified Arabic"/>
          <w:color w:val="545251"/>
          <w:sz w:val="24"/>
          <w:szCs w:val="24"/>
          <w:rtl/>
          <w:lang w:eastAsia="fr-FR"/>
        </w:rPr>
      </w:pPr>
      <w:r>
        <w:rPr>
          <w:rStyle w:val="Appelnotedebasdep"/>
        </w:rPr>
        <w:footnoteRef/>
      </w:r>
      <w:r>
        <w:t xml:space="preserve"> </w:t>
      </w:r>
      <w:r>
        <w:rPr>
          <w:rFonts w:hint="cs"/>
          <w:rtl/>
        </w:rPr>
        <w:t>)</w:t>
      </w:r>
      <w:bookmarkStart w:id="4" w:name="_ftn77"/>
      <w:r w:rsidRPr="00173A46">
        <w:rPr>
          <w:rFonts w:ascii="Arial" w:eastAsia="Times New Roman" w:hAnsi="Arial" w:cs="Simplified Arabic"/>
          <w:color w:val="545251"/>
          <w:sz w:val="24"/>
          <w:szCs w:val="24"/>
          <w:rtl/>
          <w:lang w:eastAsia="fr-FR"/>
        </w:rPr>
        <w:t xml:space="preserve"> </w:t>
      </w:r>
      <w:bookmarkEnd w:id="4"/>
      <w:r w:rsidRPr="00F542AB">
        <w:rPr>
          <w:rFonts w:ascii="Arial" w:eastAsia="Times New Roman" w:hAnsi="Arial" w:cs="Times New Roman" w:hint="cs"/>
          <w:color w:val="545251"/>
          <w:sz w:val="24"/>
          <w:szCs w:val="24"/>
          <w:rtl/>
          <w:lang w:eastAsia="fr-FR" w:bidi="ar-DZ"/>
        </w:rPr>
        <w:t>السابق، ج</w:t>
      </w:r>
      <w:r w:rsidRPr="00F542AB">
        <w:rPr>
          <w:rFonts w:ascii="Arial" w:eastAsia="Times New Roman" w:hAnsi="Arial" w:cs="Simplified Arabic" w:hint="cs"/>
          <w:color w:val="545251"/>
          <w:sz w:val="24"/>
          <w:szCs w:val="24"/>
          <w:rtl/>
          <w:lang w:eastAsia="fr-FR" w:bidi="ar-DZ"/>
        </w:rPr>
        <w:t>.6</w:t>
      </w:r>
      <w:r w:rsidRPr="00F542AB">
        <w:rPr>
          <w:rFonts w:ascii="Arial" w:eastAsia="Times New Roman" w:hAnsi="Arial" w:cs="Times New Roman" w:hint="cs"/>
          <w:color w:val="545251"/>
          <w:sz w:val="24"/>
          <w:szCs w:val="24"/>
          <w:rtl/>
          <w:lang w:eastAsia="fr-FR" w:bidi="ar-DZ"/>
        </w:rPr>
        <w:t>، ص</w:t>
      </w:r>
      <w:r w:rsidRPr="00F542AB">
        <w:rPr>
          <w:rFonts w:ascii="Arial" w:eastAsia="Times New Roman" w:hAnsi="Arial" w:cs="Simplified Arabic" w:hint="cs"/>
          <w:color w:val="545251"/>
          <w:sz w:val="24"/>
          <w:szCs w:val="24"/>
          <w:rtl/>
          <w:lang w:eastAsia="fr-FR" w:bidi="ar-DZ"/>
        </w:rPr>
        <w:t>. 86-87.</w:t>
      </w:r>
    </w:p>
  </w:footnote>
  <w:footnote w:id="15">
    <w:p w:rsidR="00C11F30" w:rsidRPr="00540678" w:rsidRDefault="00C11F30" w:rsidP="00C11F30">
      <w:pPr>
        <w:shd w:val="clear" w:color="auto" w:fill="FFFFFF"/>
        <w:bidi/>
        <w:spacing w:after="0"/>
        <w:jc w:val="both"/>
        <w:rPr>
          <w:rFonts w:ascii="Arial" w:eastAsia="Times New Roman" w:hAnsi="Arial" w:cs="Simplified Arabic"/>
          <w:color w:val="545251"/>
          <w:sz w:val="24"/>
          <w:szCs w:val="24"/>
          <w:rtl/>
          <w:lang w:eastAsia="fr-FR"/>
        </w:rPr>
      </w:pPr>
      <w:r>
        <w:rPr>
          <w:rStyle w:val="Appelnotedebasdep"/>
        </w:rPr>
        <w:footnoteRef/>
      </w:r>
      <w:r>
        <w:t xml:space="preserve"> </w:t>
      </w:r>
      <w:r>
        <w:rPr>
          <w:rFonts w:hint="cs"/>
          <w:rtl/>
        </w:rPr>
        <w:t>)</w:t>
      </w:r>
      <w:bookmarkStart w:id="5" w:name="_ftn78"/>
      <w:r w:rsidRPr="009C1FE6">
        <w:rPr>
          <w:rFonts w:ascii="Arial" w:eastAsia="Times New Roman" w:hAnsi="Arial" w:cs="Simplified Arabic"/>
          <w:color w:val="545251"/>
          <w:sz w:val="24"/>
          <w:szCs w:val="24"/>
          <w:rtl/>
          <w:lang w:eastAsia="fr-FR"/>
        </w:rPr>
        <w:t xml:space="preserve"> </w:t>
      </w:r>
      <w:bookmarkEnd w:id="5"/>
      <w:r w:rsidRPr="00F542AB">
        <w:rPr>
          <w:rFonts w:ascii="Arial" w:eastAsia="Times New Roman" w:hAnsi="Arial" w:cs="Times New Roman" w:hint="cs"/>
          <w:color w:val="545251"/>
          <w:sz w:val="24"/>
          <w:szCs w:val="24"/>
          <w:rtl/>
          <w:lang w:eastAsia="fr-FR" w:bidi="ar-DZ"/>
        </w:rPr>
        <w:t>محمود بن عمر الزمخشري</w:t>
      </w:r>
      <w:r w:rsidRPr="00F542AB">
        <w:rPr>
          <w:rFonts w:ascii="Arial" w:eastAsia="Times New Roman" w:hAnsi="Arial" w:cs="Simplified Arabic" w:hint="cs"/>
          <w:color w:val="545251"/>
          <w:sz w:val="24"/>
          <w:szCs w:val="24"/>
          <w:rtl/>
          <w:lang w:eastAsia="fr-FR" w:bidi="ar-DZ"/>
        </w:rPr>
        <w:t xml:space="preserve">: </w:t>
      </w:r>
      <w:r w:rsidRPr="00F542AB">
        <w:rPr>
          <w:rFonts w:ascii="Arial" w:eastAsia="Times New Roman" w:hAnsi="Arial" w:cs="Times New Roman" w:hint="cs"/>
          <w:color w:val="545251"/>
          <w:sz w:val="24"/>
          <w:szCs w:val="24"/>
          <w:rtl/>
          <w:lang w:eastAsia="fr-FR" w:bidi="ar-DZ"/>
        </w:rPr>
        <w:t>ربيع الأبرار ونصوص الأخبار، تح</w:t>
      </w:r>
      <w:r w:rsidRPr="00F542AB">
        <w:rPr>
          <w:rFonts w:ascii="Arial" w:eastAsia="Times New Roman" w:hAnsi="Arial" w:cs="Simplified Arabic" w:hint="cs"/>
          <w:color w:val="545251"/>
          <w:sz w:val="24"/>
          <w:szCs w:val="24"/>
          <w:rtl/>
          <w:lang w:eastAsia="fr-FR" w:bidi="ar-DZ"/>
        </w:rPr>
        <w:t xml:space="preserve">. </w:t>
      </w:r>
      <w:r w:rsidRPr="00F542AB">
        <w:rPr>
          <w:rFonts w:ascii="Arial" w:eastAsia="Times New Roman" w:hAnsi="Arial" w:cs="Times New Roman" w:hint="cs"/>
          <w:color w:val="545251"/>
          <w:sz w:val="24"/>
          <w:szCs w:val="24"/>
          <w:rtl/>
          <w:lang w:eastAsia="fr-FR" w:bidi="ar-DZ"/>
        </w:rPr>
        <w:t>عبد الأمير مهنا، مؤسسة الأعلمي للمطبوعات، بيروت، ط</w:t>
      </w:r>
      <w:r w:rsidRPr="00F542AB">
        <w:rPr>
          <w:rFonts w:ascii="Arial" w:eastAsia="Times New Roman" w:hAnsi="Arial" w:cs="Simplified Arabic" w:hint="cs"/>
          <w:color w:val="545251"/>
          <w:sz w:val="24"/>
          <w:szCs w:val="24"/>
          <w:rtl/>
          <w:lang w:eastAsia="fr-FR" w:bidi="ar-DZ"/>
        </w:rPr>
        <w:t>.1</w:t>
      </w:r>
      <w:r w:rsidRPr="00F542AB">
        <w:rPr>
          <w:rFonts w:ascii="Arial" w:eastAsia="Times New Roman" w:hAnsi="Arial" w:cs="Times New Roman" w:hint="cs"/>
          <w:color w:val="545251"/>
          <w:sz w:val="24"/>
          <w:szCs w:val="24"/>
          <w:rtl/>
          <w:lang w:eastAsia="fr-FR" w:bidi="ar-DZ"/>
        </w:rPr>
        <w:t>،</w:t>
      </w:r>
      <w:r w:rsidRPr="00F542AB">
        <w:rPr>
          <w:rFonts w:ascii="Arial" w:eastAsia="Times New Roman" w:hAnsi="Arial" w:cs="Simplified Arabic" w:hint="cs"/>
          <w:color w:val="545251"/>
          <w:sz w:val="24"/>
          <w:szCs w:val="24"/>
          <w:rtl/>
          <w:lang w:eastAsia="fr-FR" w:bidi="ar-DZ"/>
        </w:rPr>
        <w:t> 1412 </w:t>
      </w:r>
      <w:r w:rsidRPr="00F542AB">
        <w:rPr>
          <w:rFonts w:ascii="Arial" w:eastAsia="Times New Roman" w:hAnsi="Arial" w:cs="Times New Roman" w:hint="cs"/>
          <w:color w:val="545251"/>
          <w:sz w:val="24"/>
          <w:szCs w:val="24"/>
          <w:rtl/>
          <w:lang w:eastAsia="fr-FR" w:bidi="ar-DZ"/>
        </w:rPr>
        <w:t xml:space="preserve">هـ </w:t>
      </w:r>
      <w:r w:rsidRPr="00F542AB">
        <w:rPr>
          <w:rFonts w:ascii="Arial" w:eastAsia="Times New Roman" w:hAnsi="Arial" w:cs="Simplified Arabic" w:hint="cs"/>
          <w:color w:val="545251"/>
          <w:sz w:val="24"/>
          <w:szCs w:val="24"/>
          <w:rtl/>
          <w:lang w:eastAsia="fr-FR" w:bidi="ar-DZ"/>
        </w:rPr>
        <w:t>/ 1992 </w:t>
      </w:r>
      <w:r w:rsidRPr="00F542AB">
        <w:rPr>
          <w:rFonts w:ascii="Arial" w:eastAsia="Times New Roman" w:hAnsi="Arial" w:cs="Times New Roman" w:hint="cs"/>
          <w:color w:val="545251"/>
          <w:sz w:val="24"/>
          <w:szCs w:val="24"/>
          <w:rtl/>
          <w:lang w:eastAsia="fr-FR" w:bidi="ar-DZ"/>
        </w:rPr>
        <w:t>م، ص</w:t>
      </w:r>
      <w:r w:rsidRPr="00F542AB">
        <w:rPr>
          <w:rFonts w:ascii="Arial" w:eastAsia="Times New Roman" w:hAnsi="Arial" w:cs="Simplified Arabic" w:hint="cs"/>
          <w:color w:val="545251"/>
          <w:sz w:val="24"/>
          <w:szCs w:val="24"/>
          <w:rtl/>
          <w:lang w:eastAsia="fr-FR" w:bidi="ar-DZ"/>
        </w:rPr>
        <w:t>. 222.</w:t>
      </w:r>
    </w:p>
  </w:footnote>
  <w:footnote w:id="16">
    <w:p w:rsidR="00C11F30" w:rsidRPr="00540678" w:rsidRDefault="00C11F30" w:rsidP="00C11F30">
      <w:pPr>
        <w:shd w:val="clear" w:color="auto" w:fill="FFFFFF"/>
        <w:bidi/>
        <w:spacing w:after="0"/>
        <w:jc w:val="both"/>
        <w:rPr>
          <w:rFonts w:ascii="Arial" w:eastAsia="Times New Roman" w:hAnsi="Arial" w:cs="Simplified Arabic"/>
          <w:color w:val="545251"/>
          <w:sz w:val="24"/>
          <w:szCs w:val="24"/>
          <w:rtl/>
          <w:lang w:eastAsia="fr-FR"/>
        </w:rPr>
      </w:pPr>
      <w:r>
        <w:rPr>
          <w:rStyle w:val="Appelnotedebasdep"/>
        </w:rPr>
        <w:footnoteRef/>
      </w:r>
      <w:r>
        <w:t xml:space="preserve"> </w:t>
      </w:r>
      <w:r>
        <w:rPr>
          <w:rFonts w:hint="cs"/>
          <w:rtl/>
        </w:rPr>
        <w:t>)</w:t>
      </w:r>
      <w:bookmarkStart w:id="6" w:name="_ftn79"/>
      <w:r w:rsidRPr="009C1FE6">
        <w:rPr>
          <w:rFonts w:ascii="Arial" w:eastAsia="Times New Roman" w:hAnsi="Arial" w:cs="Simplified Arabic"/>
          <w:color w:val="545251"/>
          <w:sz w:val="24"/>
          <w:szCs w:val="24"/>
          <w:rtl/>
          <w:lang w:eastAsia="fr-FR"/>
        </w:rPr>
        <w:t xml:space="preserve"> </w:t>
      </w:r>
      <w:bookmarkEnd w:id="6"/>
      <w:r w:rsidRPr="00F542AB">
        <w:rPr>
          <w:rFonts w:ascii="Arial" w:eastAsia="Times New Roman" w:hAnsi="Arial" w:cs="Times New Roman" w:hint="cs"/>
          <w:color w:val="545251"/>
          <w:sz w:val="24"/>
          <w:szCs w:val="24"/>
          <w:rtl/>
          <w:lang w:eastAsia="fr-FR" w:bidi="ar-DZ"/>
        </w:rPr>
        <w:t>ابن المعتز، طبقات الشعراء، تح</w:t>
      </w:r>
      <w:r w:rsidRPr="00F542AB">
        <w:rPr>
          <w:rFonts w:ascii="Arial" w:eastAsia="Times New Roman" w:hAnsi="Arial" w:cs="Simplified Arabic" w:hint="cs"/>
          <w:color w:val="545251"/>
          <w:sz w:val="24"/>
          <w:szCs w:val="24"/>
          <w:rtl/>
          <w:lang w:eastAsia="fr-FR" w:bidi="ar-DZ"/>
        </w:rPr>
        <w:t xml:space="preserve">. </w:t>
      </w:r>
      <w:r w:rsidRPr="00F542AB">
        <w:rPr>
          <w:rFonts w:ascii="Arial" w:eastAsia="Times New Roman" w:hAnsi="Arial" w:cs="Times New Roman" w:hint="cs"/>
          <w:color w:val="545251"/>
          <w:sz w:val="24"/>
          <w:szCs w:val="24"/>
          <w:rtl/>
          <w:lang w:eastAsia="fr-FR" w:bidi="ar-DZ"/>
        </w:rPr>
        <w:t>عبد الستار أحمد فراج، دار المعارف، القاهرة، ط</w:t>
      </w:r>
      <w:r w:rsidRPr="00F542AB">
        <w:rPr>
          <w:rFonts w:ascii="Arial" w:eastAsia="Times New Roman" w:hAnsi="Arial" w:cs="Simplified Arabic" w:hint="cs"/>
          <w:color w:val="545251"/>
          <w:sz w:val="24"/>
          <w:szCs w:val="24"/>
          <w:rtl/>
          <w:lang w:eastAsia="fr-FR" w:bidi="ar-DZ"/>
        </w:rPr>
        <w:t>. 3</w:t>
      </w:r>
      <w:r w:rsidRPr="00F542AB">
        <w:rPr>
          <w:rFonts w:ascii="Arial" w:eastAsia="Times New Roman" w:hAnsi="Arial" w:cs="Times New Roman" w:hint="cs"/>
          <w:color w:val="545251"/>
          <w:sz w:val="24"/>
          <w:szCs w:val="24"/>
          <w:rtl/>
          <w:lang w:eastAsia="fr-FR" w:bidi="ar-DZ"/>
        </w:rPr>
        <w:t>،</w:t>
      </w:r>
      <w:r w:rsidRPr="00F542AB">
        <w:rPr>
          <w:rFonts w:ascii="Arial" w:eastAsia="Times New Roman" w:hAnsi="Arial" w:cs="Simplified Arabic" w:hint="cs"/>
          <w:color w:val="545251"/>
          <w:sz w:val="24"/>
          <w:szCs w:val="24"/>
          <w:rtl/>
          <w:lang w:eastAsia="fr-FR" w:bidi="ar-DZ"/>
        </w:rPr>
        <w:t> 1976 </w:t>
      </w:r>
      <w:r w:rsidRPr="00F542AB">
        <w:rPr>
          <w:rFonts w:ascii="Arial" w:eastAsia="Times New Roman" w:hAnsi="Arial" w:cs="Times New Roman" w:hint="cs"/>
          <w:color w:val="545251"/>
          <w:sz w:val="24"/>
          <w:szCs w:val="24"/>
          <w:rtl/>
          <w:lang w:eastAsia="fr-FR" w:bidi="ar-DZ"/>
        </w:rPr>
        <w:t>م، ص</w:t>
      </w:r>
      <w:r w:rsidRPr="00F542AB">
        <w:rPr>
          <w:rFonts w:ascii="Arial" w:eastAsia="Times New Roman" w:hAnsi="Arial" w:cs="Simplified Arabic" w:hint="cs"/>
          <w:color w:val="545251"/>
          <w:sz w:val="24"/>
          <w:szCs w:val="24"/>
          <w:rtl/>
          <w:lang w:eastAsia="fr-FR" w:bidi="ar-DZ"/>
        </w:rPr>
        <w:t>. 147.</w:t>
      </w:r>
    </w:p>
  </w:footnote>
  <w:footnote w:id="17">
    <w:p w:rsidR="00C11F30" w:rsidRPr="00F542AB" w:rsidRDefault="00C11F30" w:rsidP="00C11F30">
      <w:pPr>
        <w:shd w:val="clear" w:color="auto" w:fill="FFFFFF"/>
        <w:bidi/>
        <w:spacing w:after="0"/>
        <w:jc w:val="both"/>
        <w:rPr>
          <w:rFonts w:ascii="Arial" w:eastAsia="Times New Roman" w:hAnsi="Arial" w:cs="Simplified Arabic"/>
          <w:color w:val="545251"/>
          <w:sz w:val="24"/>
          <w:szCs w:val="24"/>
          <w:rtl/>
          <w:lang w:eastAsia="fr-FR"/>
        </w:rPr>
      </w:pPr>
      <w:r>
        <w:rPr>
          <w:rStyle w:val="Appelnotedebasdep"/>
        </w:rPr>
        <w:footnoteRef/>
      </w:r>
      <w:r>
        <w:rPr>
          <w:rFonts w:hint="cs"/>
          <w:rtl/>
        </w:rPr>
        <w:t>)</w:t>
      </w:r>
      <w:r>
        <w:t xml:space="preserve"> </w:t>
      </w:r>
      <w:r w:rsidRPr="00F542AB">
        <w:rPr>
          <w:rFonts w:ascii="Arial" w:eastAsia="Times New Roman" w:hAnsi="Arial" w:cs="Times New Roman" w:hint="cs"/>
          <w:color w:val="545251"/>
          <w:sz w:val="24"/>
          <w:szCs w:val="24"/>
          <w:rtl/>
          <w:lang w:eastAsia="fr-FR" w:bidi="ar-DZ"/>
        </w:rPr>
        <w:t>ابن خلكان</w:t>
      </w:r>
      <w:r w:rsidRPr="00F542AB">
        <w:rPr>
          <w:rFonts w:ascii="Arial" w:eastAsia="Times New Roman" w:hAnsi="Arial" w:cs="Simplified Arabic" w:hint="cs"/>
          <w:color w:val="545251"/>
          <w:sz w:val="24"/>
          <w:szCs w:val="24"/>
          <w:rtl/>
          <w:lang w:eastAsia="fr-FR" w:bidi="ar-DZ"/>
        </w:rPr>
        <w:t xml:space="preserve">: </w:t>
      </w:r>
      <w:r w:rsidRPr="00F542AB">
        <w:rPr>
          <w:rFonts w:ascii="Arial" w:eastAsia="Times New Roman" w:hAnsi="Arial" w:cs="Times New Roman" w:hint="cs"/>
          <w:color w:val="545251"/>
          <w:sz w:val="24"/>
          <w:szCs w:val="24"/>
          <w:rtl/>
          <w:lang w:eastAsia="fr-FR" w:bidi="ar-DZ"/>
        </w:rPr>
        <w:t>وفيات الأعيان وأنباء أبناء الزمان، تح</w:t>
      </w:r>
      <w:r w:rsidRPr="00F542AB">
        <w:rPr>
          <w:rFonts w:ascii="Arial" w:eastAsia="Times New Roman" w:hAnsi="Arial" w:cs="Simplified Arabic" w:hint="cs"/>
          <w:color w:val="545251"/>
          <w:sz w:val="24"/>
          <w:szCs w:val="24"/>
          <w:rtl/>
          <w:lang w:eastAsia="fr-FR" w:bidi="ar-DZ"/>
        </w:rPr>
        <w:t xml:space="preserve">. </w:t>
      </w:r>
      <w:r w:rsidRPr="00F542AB">
        <w:rPr>
          <w:rFonts w:ascii="Arial" w:eastAsia="Times New Roman" w:hAnsi="Arial" w:cs="Times New Roman" w:hint="cs"/>
          <w:color w:val="545251"/>
          <w:sz w:val="24"/>
          <w:szCs w:val="24"/>
          <w:rtl/>
          <w:lang w:eastAsia="fr-FR" w:bidi="ar-DZ"/>
        </w:rPr>
        <w:t>إحسان عباس، دار صادر، بيروت،</w:t>
      </w:r>
      <w:r w:rsidRPr="00F542AB">
        <w:rPr>
          <w:rFonts w:ascii="Arial" w:eastAsia="Times New Roman" w:hAnsi="Arial" w:cs="Simplified Arabic" w:hint="cs"/>
          <w:color w:val="545251"/>
          <w:sz w:val="24"/>
          <w:szCs w:val="24"/>
          <w:rtl/>
          <w:lang w:eastAsia="fr-FR" w:bidi="ar-DZ"/>
        </w:rPr>
        <w:t> 1972 </w:t>
      </w:r>
      <w:r w:rsidRPr="00F542AB">
        <w:rPr>
          <w:rFonts w:ascii="Arial" w:eastAsia="Times New Roman" w:hAnsi="Arial" w:cs="Times New Roman" w:hint="cs"/>
          <w:color w:val="545251"/>
          <w:sz w:val="24"/>
          <w:szCs w:val="24"/>
          <w:rtl/>
          <w:lang w:eastAsia="fr-FR" w:bidi="ar-DZ"/>
        </w:rPr>
        <w:t>م، ج</w:t>
      </w:r>
      <w:r w:rsidRPr="00F542AB">
        <w:rPr>
          <w:rFonts w:ascii="Arial" w:eastAsia="Times New Roman" w:hAnsi="Arial" w:cs="Simplified Arabic" w:hint="cs"/>
          <w:color w:val="545251"/>
          <w:sz w:val="24"/>
          <w:szCs w:val="24"/>
          <w:rtl/>
          <w:lang w:eastAsia="fr-FR" w:bidi="ar-DZ"/>
        </w:rPr>
        <w:t>. 2</w:t>
      </w:r>
      <w:r w:rsidRPr="00F542AB">
        <w:rPr>
          <w:rFonts w:ascii="Arial" w:eastAsia="Times New Roman" w:hAnsi="Arial" w:cs="Times New Roman" w:hint="cs"/>
          <w:color w:val="545251"/>
          <w:sz w:val="24"/>
          <w:szCs w:val="24"/>
          <w:rtl/>
          <w:lang w:eastAsia="fr-FR" w:bidi="ar-DZ"/>
        </w:rPr>
        <w:t>،</w:t>
      </w:r>
      <w:r w:rsidRPr="00F542AB">
        <w:rPr>
          <w:rFonts w:ascii="Arial" w:eastAsia="Times New Roman" w:hAnsi="Arial" w:cs="Simplified Arabic" w:hint="cs"/>
          <w:color w:val="545251"/>
          <w:sz w:val="24"/>
          <w:szCs w:val="24"/>
          <w:rtl/>
          <w:lang w:eastAsia="fr-FR" w:bidi="ar-DZ"/>
        </w:rPr>
        <w:t> 378.</w:t>
      </w:r>
    </w:p>
    <w:p w:rsidR="00C11F30" w:rsidRDefault="00C11F30" w:rsidP="00C11F30">
      <w:pPr>
        <w:pStyle w:val="Notedebasdepage"/>
        <w:bidi/>
        <w:rPr>
          <w:rtl/>
          <w:lang w:bidi="ar-DZ"/>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11F30"/>
    <w:rsid w:val="00AC3D19"/>
    <w:rsid w:val="00C11F3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F3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11F3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11F30"/>
    <w:rPr>
      <w:sz w:val="20"/>
      <w:szCs w:val="20"/>
    </w:rPr>
  </w:style>
  <w:style w:type="character" w:styleId="Appelnotedebasdep">
    <w:name w:val="footnote reference"/>
    <w:basedOn w:val="Policepardfaut"/>
    <w:uiPriority w:val="99"/>
    <w:semiHidden/>
    <w:unhideWhenUsed/>
    <w:rsid w:val="00C11F3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r.wikipedia.org/wiki/155%D9%87%D9%8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1612</Words>
  <Characters>8872</Characters>
  <Application>Microsoft Office Word</Application>
  <DocSecurity>0</DocSecurity>
  <Lines>73</Lines>
  <Paragraphs>20</Paragraphs>
  <ScaleCrop>false</ScaleCrop>
  <Company/>
  <LinksUpToDate>false</LinksUpToDate>
  <CharactersWithSpaces>10464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poste-01</dc:creator>
  <cp:lastModifiedBy>poste-01</cp:lastModifiedBy>
  <cp:revision>1</cp:revision>
  <dcterms:created xsi:type="dcterms:W3CDTF">2021-12-28T14:16:00Z</dcterms:created>
  <dcterms:modified xsi:type="dcterms:W3CDTF">2021-12-28T14:16:00Z</dcterms:modified>
</cp:coreProperties>
</file>