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966F" w14:textId="77777777" w:rsidR="00BF5746" w:rsidRDefault="00BF5746" w:rsidP="008B6541">
      <w:pPr>
        <w:jc w:val="right"/>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كلية الآداب واللغات </w:t>
      </w:r>
    </w:p>
    <w:p w14:paraId="105F0B06" w14:textId="77777777" w:rsidR="00BF5746" w:rsidRDefault="00BF5746" w:rsidP="00BF5746">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قسم اللغة والأدب العربي</w:t>
      </w:r>
    </w:p>
    <w:p w14:paraId="2936B1D5" w14:textId="77777777" w:rsidR="00BF5746" w:rsidRDefault="00BF5746" w:rsidP="00BF5746">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الأستاذة نسيمة غضبان</w:t>
      </w:r>
    </w:p>
    <w:p w14:paraId="32510B40" w14:textId="77777777" w:rsidR="00BF5746" w:rsidRDefault="00BF5746" w:rsidP="00BF5746">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المستوى/ التخصص: الأولى ليسانس/ جذع مشترك</w:t>
      </w:r>
    </w:p>
    <w:p w14:paraId="6A296C0A" w14:textId="77777777" w:rsidR="00BF5746" w:rsidRDefault="00BF5746" w:rsidP="00BF5746">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w:t>
      </w:r>
      <w:proofErr w:type="spellStart"/>
      <w:proofErr w:type="gramStart"/>
      <w:r>
        <w:rPr>
          <w:rFonts w:ascii="Traditional Arabic" w:hAnsi="Traditional Arabic" w:cs="Traditional Arabic"/>
          <w:b/>
          <w:bCs/>
          <w:sz w:val="32"/>
          <w:szCs w:val="32"/>
          <w:rtl/>
          <w:lang w:bidi="ar-DZ"/>
        </w:rPr>
        <w:t>المقياس:مصادر</w:t>
      </w:r>
      <w:proofErr w:type="spellEnd"/>
      <w:proofErr w:type="gramEnd"/>
      <w:r>
        <w:rPr>
          <w:rFonts w:ascii="Traditional Arabic" w:hAnsi="Traditional Arabic" w:cs="Traditional Arabic"/>
          <w:b/>
          <w:bCs/>
          <w:sz w:val="32"/>
          <w:szCs w:val="32"/>
          <w:rtl/>
          <w:lang w:bidi="ar-DZ"/>
        </w:rPr>
        <w:t xml:space="preserve"> اللغة والأدب والنقد</w:t>
      </w:r>
    </w:p>
    <w:p w14:paraId="5222BB03" w14:textId="77777777" w:rsidR="001F524B" w:rsidRDefault="00BF5746" w:rsidP="00BF5746">
      <w:pPr>
        <w:pStyle w:val="NormalWeb"/>
        <w:shd w:val="clear" w:color="auto" w:fill="FFFFFF"/>
        <w:bidi/>
        <w:spacing w:before="0" w:beforeAutospacing="0" w:after="0" w:afterAutospacing="0" w:line="450" w:lineRule="atLeast"/>
        <w:jc w:val="both"/>
        <w:rPr>
          <w:rFonts w:ascii="Traditional Arabic" w:hAnsi="Traditional Arabic" w:cs="Traditional Arabic"/>
          <w:b/>
          <w:bCs/>
          <w:color w:val="333333"/>
          <w:sz w:val="32"/>
          <w:szCs w:val="32"/>
          <w:lang w:bidi="ar-DZ"/>
        </w:rPr>
      </w:pPr>
      <w:r w:rsidRPr="008A5057">
        <w:rPr>
          <w:rFonts w:ascii="Traditional Arabic" w:hAnsi="Traditional Arabic" w:cs="Traditional Arabic"/>
          <w:b/>
          <w:bCs/>
          <w:sz w:val="36"/>
          <w:szCs w:val="36"/>
          <w:u w:val="single"/>
          <w:rtl/>
          <w:lang w:bidi="ar-DZ"/>
        </w:rPr>
        <w:t>المحاضرة ال</w:t>
      </w:r>
      <w:r>
        <w:rPr>
          <w:rFonts w:ascii="Traditional Arabic" w:hAnsi="Traditional Arabic" w:cs="Traditional Arabic" w:hint="cs"/>
          <w:b/>
          <w:bCs/>
          <w:sz w:val="36"/>
          <w:szCs w:val="36"/>
          <w:u w:val="single"/>
          <w:rtl/>
          <w:lang w:bidi="ar-DZ"/>
        </w:rPr>
        <w:t>رابعة</w:t>
      </w:r>
      <w:r w:rsidRPr="008A5057">
        <w:rPr>
          <w:rFonts w:ascii="Traditional Arabic" w:hAnsi="Traditional Arabic" w:cs="Traditional Arabic" w:hint="cs"/>
          <w:b/>
          <w:bCs/>
          <w:sz w:val="36"/>
          <w:szCs w:val="36"/>
          <w:u w:val="single"/>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6"/>
          <w:szCs w:val="36"/>
          <w:rtl/>
          <w:lang w:bidi="ar-DZ"/>
        </w:rPr>
        <w:t>المجامع الشعرية القديمة</w:t>
      </w:r>
    </w:p>
    <w:p w14:paraId="196D33D7" w14:textId="77777777" w:rsidR="001F524B" w:rsidRDefault="001F524B" w:rsidP="001F524B">
      <w:pPr>
        <w:shd w:val="clear" w:color="auto" w:fill="FFFFFF"/>
        <w:bidi/>
        <w:spacing w:after="120" w:line="240" w:lineRule="auto"/>
        <w:outlineLvl w:val="1"/>
        <w:rPr>
          <w:rFonts w:ascii="Traditional Arabic" w:eastAsia="Times New Roman" w:hAnsi="Traditional Arabic" w:cs="Traditional Arabic"/>
          <w:b/>
          <w:bCs/>
          <w:color w:val="333333"/>
          <w:sz w:val="32"/>
          <w:szCs w:val="32"/>
          <w:rtl/>
          <w:lang w:eastAsia="fr-FR"/>
        </w:rPr>
      </w:pPr>
    </w:p>
    <w:p w14:paraId="0D6A791A" w14:textId="77777777" w:rsidR="007F33F1" w:rsidRPr="008036D2" w:rsidRDefault="007F33F1" w:rsidP="007F33F1">
      <w:pPr>
        <w:shd w:val="clear" w:color="auto" w:fill="FFFFFF"/>
        <w:bidi/>
        <w:spacing w:after="120" w:line="240" w:lineRule="auto"/>
        <w:outlineLvl w:val="1"/>
        <w:rPr>
          <w:rFonts w:ascii="Traditional Arabic" w:eastAsia="Times New Roman" w:hAnsi="Traditional Arabic" w:cs="Traditional Arabic"/>
          <w:b/>
          <w:bCs/>
          <w:color w:val="333333"/>
          <w:sz w:val="32"/>
          <w:szCs w:val="32"/>
          <w:u w:val="single"/>
          <w:lang w:eastAsia="fr-FR"/>
        </w:rPr>
      </w:pPr>
      <w:r w:rsidRPr="008036D2">
        <w:rPr>
          <w:rFonts w:ascii="Traditional Arabic" w:eastAsia="Times New Roman" w:hAnsi="Traditional Arabic" w:cs="Traditional Arabic" w:hint="cs"/>
          <w:b/>
          <w:bCs/>
          <w:color w:val="333333"/>
          <w:sz w:val="32"/>
          <w:szCs w:val="32"/>
          <w:u w:val="single"/>
          <w:rtl/>
          <w:lang w:eastAsia="fr-FR"/>
        </w:rPr>
        <w:t>أولا- المفضليات:</w:t>
      </w:r>
    </w:p>
    <w:p w14:paraId="48B4A48D" w14:textId="77777777" w:rsidR="003D5643" w:rsidRPr="003D5643" w:rsidRDefault="003D5643" w:rsidP="003D5643">
      <w:pPr>
        <w:pStyle w:val="Titre2"/>
        <w:shd w:val="clear" w:color="auto" w:fill="FFFFFF"/>
        <w:bidi/>
        <w:spacing w:before="0" w:beforeAutospacing="0" w:after="120" w:afterAutospacing="0"/>
        <w:jc w:val="both"/>
        <w:rPr>
          <w:rFonts w:ascii="Traditional Arabic" w:hAnsi="Traditional Arabic" w:cs="Traditional Arabic"/>
          <w:color w:val="333333"/>
          <w:sz w:val="32"/>
          <w:szCs w:val="32"/>
        </w:rPr>
      </w:pPr>
      <w:r>
        <w:rPr>
          <w:rFonts w:ascii="Traditional Arabic" w:hAnsi="Traditional Arabic" w:cs="Traditional Arabic" w:hint="cs"/>
          <w:b w:val="0"/>
          <w:bCs w:val="0"/>
          <w:color w:val="333333"/>
          <w:sz w:val="32"/>
          <w:szCs w:val="32"/>
          <w:rtl/>
        </w:rPr>
        <w:t>1/</w:t>
      </w:r>
      <w:r w:rsidR="007F33F1">
        <w:rPr>
          <w:rFonts w:ascii="Traditional Arabic" w:hAnsi="Traditional Arabic" w:cs="Traditional Arabic" w:hint="cs"/>
          <w:b w:val="0"/>
          <w:bCs w:val="0"/>
          <w:color w:val="333333"/>
          <w:sz w:val="32"/>
          <w:szCs w:val="32"/>
          <w:rtl/>
        </w:rPr>
        <w:t xml:space="preserve"> </w:t>
      </w:r>
      <w:r w:rsidR="001F524B" w:rsidRPr="003D5643">
        <w:rPr>
          <w:rFonts w:ascii="Traditional Arabic" w:hAnsi="Traditional Arabic" w:cs="Traditional Arabic"/>
          <w:color w:val="333333"/>
          <w:sz w:val="32"/>
          <w:szCs w:val="32"/>
          <w:u w:val="single"/>
          <w:rtl/>
        </w:rPr>
        <w:t>تعريف شعر المفضليات</w:t>
      </w:r>
      <w:r w:rsidRPr="003D5643">
        <w:rPr>
          <w:rFonts w:ascii="Noto Kufi Arabic" w:hAnsi="Noto Kufi Arabic"/>
          <w:color w:val="333333"/>
          <w:sz w:val="21"/>
          <w:szCs w:val="21"/>
          <w:rtl/>
        </w:rPr>
        <w:t xml:space="preserve"> </w:t>
      </w:r>
    </w:p>
    <w:p w14:paraId="55198159" w14:textId="77777777" w:rsidR="003D5643" w:rsidRPr="003D5643" w:rsidRDefault="003D5643" w:rsidP="009806FA">
      <w:pPr>
        <w:pStyle w:val="NormalWeb"/>
        <w:shd w:val="clear" w:color="auto" w:fill="FFFFFF"/>
        <w:bidi/>
        <w:spacing w:before="0" w:beforeAutospacing="0" w:after="240" w:afterAutospacing="0"/>
        <w:jc w:val="both"/>
        <w:rPr>
          <w:rFonts w:ascii="Traditional Arabic" w:hAnsi="Traditional Arabic" w:cs="Traditional Arabic"/>
          <w:b/>
          <w:bCs/>
          <w:color w:val="333333"/>
          <w:sz w:val="32"/>
          <w:szCs w:val="32"/>
        </w:rPr>
      </w:pPr>
      <w:r w:rsidRPr="003D5643">
        <w:rPr>
          <w:rFonts w:ascii="Traditional Arabic" w:hAnsi="Traditional Arabic" w:cs="Traditional Arabic"/>
          <w:b/>
          <w:bCs/>
          <w:color w:val="333333"/>
          <w:sz w:val="32"/>
          <w:szCs w:val="32"/>
          <w:rtl/>
        </w:rPr>
        <w:t>يع</w:t>
      </w:r>
      <w:r w:rsidR="009806FA">
        <w:rPr>
          <w:rFonts w:ascii="Traditional Arabic" w:hAnsi="Traditional Arabic" w:cs="Traditional Arabic" w:hint="cs"/>
          <w:b/>
          <w:bCs/>
          <w:color w:val="333333"/>
          <w:sz w:val="32"/>
          <w:szCs w:val="32"/>
          <w:rtl/>
        </w:rPr>
        <w:t xml:space="preserve">د </w:t>
      </w:r>
      <w:r w:rsidRPr="003D5643">
        <w:rPr>
          <w:rFonts w:ascii="Traditional Arabic" w:hAnsi="Traditional Arabic" w:cs="Traditional Arabic"/>
          <w:b/>
          <w:bCs/>
          <w:color w:val="333333"/>
          <w:sz w:val="32"/>
          <w:szCs w:val="32"/>
          <w:rtl/>
        </w:rPr>
        <w:t>شعر المفضليات من أهم ما كتب</w:t>
      </w:r>
      <w:r>
        <w:rPr>
          <w:rFonts w:ascii="Traditional Arabic" w:hAnsi="Traditional Arabic" w:cs="Traditional Arabic" w:hint="cs"/>
          <w:b/>
          <w:bCs/>
          <w:color w:val="333333"/>
          <w:sz w:val="32"/>
          <w:szCs w:val="32"/>
          <w:rtl/>
        </w:rPr>
        <w:t>ت</w:t>
      </w:r>
      <w:r w:rsidRPr="003D5643">
        <w:rPr>
          <w:rFonts w:ascii="Traditional Arabic" w:hAnsi="Traditional Arabic" w:cs="Traditional Arabic"/>
          <w:b/>
          <w:bCs/>
          <w:color w:val="333333"/>
          <w:sz w:val="32"/>
          <w:szCs w:val="32"/>
          <w:rtl/>
        </w:rPr>
        <w:t>ه العرب قديماً، ومن أقدم ما وصلنا من الموروث الثقافي العربي القديم، وعرفت بالمفضليات نسبة إلى جامعها المفضل الضبي، حيث سماها بالمختارات الشعرية دون ترتيب، ولم يلتزم فيها أغراضا معينة، قال ابن النديم بعدما ذكر أن الضبي ألف الكتاب للمهد</w:t>
      </w:r>
      <w:r>
        <w:rPr>
          <w:rFonts w:ascii="Traditional Arabic" w:hAnsi="Traditional Arabic" w:cs="Traditional Arabic"/>
          <w:b/>
          <w:bCs/>
          <w:color w:val="333333"/>
          <w:sz w:val="32"/>
          <w:szCs w:val="32"/>
          <w:rtl/>
        </w:rPr>
        <w:t>ي العباسي “هي مائة وثمانية وعشر</w:t>
      </w:r>
      <w:r>
        <w:rPr>
          <w:rFonts w:ascii="Traditional Arabic" w:hAnsi="Traditional Arabic" w:cs="Traditional Arabic" w:hint="cs"/>
          <w:b/>
          <w:bCs/>
          <w:color w:val="333333"/>
          <w:sz w:val="32"/>
          <w:szCs w:val="32"/>
          <w:rtl/>
        </w:rPr>
        <w:t>و</w:t>
      </w:r>
      <w:r w:rsidRPr="003D5643">
        <w:rPr>
          <w:rFonts w:ascii="Traditional Arabic" w:hAnsi="Traditional Arabic" w:cs="Traditional Arabic"/>
          <w:b/>
          <w:bCs/>
          <w:color w:val="333333"/>
          <w:sz w:val="32"/>
          <w:szCs w:val="32"/>
          <w:rtl/>
        </w:rPr>
        <w:t>ن قصيدة وقد تزيد وتنقص وتتقدم وتتأخر بحسب الرواة والصحيحة التي رواها عنه ابن الأعرابي</w:t>
      </w:r>
      <w:r w:rsidRPr="003D5643">
        <w:rPr>
          <w:rFonts w:ascii="Traditional Arabic" w:hAnsi="Traditional Arabic" w:cs="Traditional Arabic"/>
          <w:b/>
          <w:bCs/>
          <w:color w:val="333333"/>
          <w:sz w:val="32"/>
          <w:szCs w:val="32"/>
        </w:rPr>
        <w:t>”.</w:t>
      </w:r>
    </w:p>
    <w:p w14:paraId="4E842227" w14:textId="77777777" w:rsidR="003D5643" w:rsidRPr="003D5643" w:rsidRDefault="003D5643" w:rsidP="007F33F1">
      <w:pPr>
        <w:pStyle w:val="NormalWeb"/>
        <w:shd w:val="clear" w:color="auto" w:fill="FFFFFF"/>
        <w:bidi/>
        <w:spacing w:before="0" w:beforeAutospacing="0" w:after="240" w:afterAutospacing="0"/>
        <w:jc w:val="both"/>
        <w:rPr>
          <w:rFonts w:ascii="Traditional Arabic" w:hAnsi="Traditional Arabic" w:cs="Traditional Arabic"/>
          <w:b/>
          <w:bCs/>
          <w:color w:val="333333"/>
          <w:sz w:val="32"/>
          <w:szCs w:val="32"/>
        </w:rPr>
      </w:pPr>
      <w:r w:rsidRPr="003D5643">
        <w:rPr>
          <w:rFonts w:ascii="Traditional Arabic" w:hAnsi="Traditional Arabic" w:cs="Traditional Arabic"/>
          <w:b/>
          <w:bCs/>
          <w:color w:val="333333"/>
          <w:sz w:val="32"/>
          <w:szCs w:val="32"/>
          <w:rtl/>
        </w:rPr>
        <w:t xml:space="preserve">ومجموع شعراء المفضليات سبعة وستون شاعراً، منهم سبعة وأربعون شاعراً من شعراء الجاهلية، وأربعة عشر من المخضرمين، وستة من الإسلاميين، وقال المرزوقي: “وقع إجماع من النقاد على أنه لم يتفق في اختيارات المقطعات أنقى </w:t>
      </w:r>
      <w:r>
        <w:rPr>
          <w:rFonts w:ascii="Traditional Arabic" w:hAnsi="Traditional Arabic" w:cs="Traditional Arabic" w:hint="cs"/>
          <w:b/>
          <w:bCs/>
          <w:color w:val="333333"/>
          <w:sz w:val="32"/>
          <w:szCs w:val="32"/>
          <w:rtl/>
        </w:rPr>
        <w:t>م</w:t>
      </w:r>
      <w:r w:rsidRPr="003D5643">
        <w:rPr>
          <w:rFonts w:ascii="Traditional Arabic" w:hAnsi="Traditional Arabic" w:cs="Traditional Arabic"/>
          <w:b/>
          <w:bCs/>
          <w:color w:val="333333"/>
          <w:sz w:val="32"/>
          <w:szCs w:val="32"/>
          <w:rtl/>
        </w:rPr>
        <w:t>ما جمعه أبو تمام، ولا اختيارات ال</w:t>
      </w:r>
      <w:r w:rsidR="007F33F1">
        <w:rPr>
          <w:rFonts w:ascii="Traditional Arabic" w:hAnsi="Traditional Arabic" w:cs="Traditional Arabic" w:hint="cs"/>
          <w:b/>
          <w:bCs/>
          <w:color w:val="333333"/>
          <w:sz w:val="32"/>
          <w:szCs w:val="32"/>
          <w:rtl/>
        </w:rPr>
        <w:t>مقص</w:t>
      </w:r>
      <w:r>
        <w:rPr>
          <w:rFonts w:ascii="Traditional Arabic" w:hAnsi="Traditional Arabic" w:cs="Traditional Arabic" w:hint="cs"/>
          <w:b/>
          <w:bCs/>
          <w:color w:val="333333"/>
          <w:sz w:val="32"/>
          <w:szCs w:val="32"/>
          <w:rtl/>
        </w:rPr>
        <w:t>د</w:t>
      </w:r>
      <w:r w:rsidR="007F33F1">
        <w:rPr>
          <w:rFonts w:ascii="Traditional Arabic" w:hAnsi="Traditional Arabic" w:cs="Traditional Arabic" w:hint="cs"/>
          <w:b/>
          <w:bCs/>
          <w:color w:val="333333"/>
          <w:sz w:val="32"/>
          <w:szCs w:val="32"/>
          <w:rtl/>
        </w:rPr>
        <w:t>ات</w:t>
      </w:r>
      <w:r w:rsidR="007F33F1">
        <w:rPr>
          <w:rFonts w:ascii="Traditional Arabic" w:hAnsi="Traditional Arabic" w:cs="Traditional Arabic"/>
          <w:b/>
          <w:bCs/>
          <w:color w:val="333333"/>
          <w:sz w:val="32"/>
          <w:szCs w:val="32"/>
          <w:rtl/>
        </w:rPr>
        <w:t xml:space="preserve"> أوف</w:t>
      </w:r>
      <w:r w:rsidR="007F33F1">
        <w:rPr>
          <w:rFonts w:ascii="Traditional Arabic" w:hAnsi="Traditional Arabic" w:cs="Traditional Arabic" w:hint="cs"/>
          <w:b/>
          <w:bCs/>
          <w:color w:val="333333"/>
          <w:sz w:val="32"/>
          <w:szCs w:val="32"/>
          <w:rtl/>
        </w:rPr>
        <w:t>ى</w:t>
      </w:r>
      <w:r w:rsidRPr="003D5643">
        <w:rPr>
          <w:rFonts w:ascii="Traditional Arabic" w:hAnsi="Traditional Arabic" w:cs="Traditional Arabic"/>
          <w:b/>
          <w:bCs/>
          <w:color w:val="333333"/>
          <w:sz w:val="32"/>
          <w:szCs w:val="32"/>
          <w:rtl/>
        </w:rPr>
        <w:t xml:space="preserve"> مما دونه المفضل ونقده”، طبع الجزء الأول منه </w:t>
      </w:r>
      <w:r w:rsidR="007F33F1">
        <w:rPr>
          <w:rFonts w:ascii="Traditional Arabic" w:hAnsi="Traditional Arabic" w:cs="Traditional Arabic"/>
          <w:b/>
          <w:bCs/>
          <w:color w:val="333333"/>
          <w:sz w:val="32"/>
          <w:szCs w:val="32"/>
          <w:rtl/>
        </w:rPr>
        <w:t>سنة 1885م</w:t>
      </w:r>
      <w:r w:rsidRPr="003D5643">
        <w:rPr>
          <w:rFonts w:ascii="Traditional Arabic" w:hAnsi="Traditional Arabic" w:cs="Traditional Arabic"/>
          <w:b/>
          <w:bCs/>
          <w:color w:val="333333"/>
          <w:sz w:val="32"/>
          <w:szCs w:val="32"/>
          <w:rtl/>
        </w:rPr>
        <w:t>، ثم طبع كاملًا ب</w:t>
      </w:r>
      <w:r w:rsidR="007F33F1">
        <w:rPr>
          <w:rFonts w:ascii="Traditional Arabic" w:hAnsi="Traditional Arabic" w:cs="Traditional Arabic"/>
          <w:b/>
          <w:bCs/>
          <w:color w:val="333333"/>
          <w:sz w:val="32"/>
          <w:szCs w:val="32"/>
          <w:rtl/>
        </w:rPr>
        <w:t>مصر سنة 1324هـ بتصحيح وتعليق أب</w:t>
      </w:r>
      <w:r w:rsidR="007F33F1">
        <w:rPr>
          <w:rFonts w:ascii="Traditional Arabic" w:hAnsi="Traditional Arabic" w:cs="Traditional Arabic" w:hint="cs"/>
          <w:b/>
          <w:bCs/>
          <w:color w:val="333333"/>
          <w:sz w:val="32"/>
          <w:szCs w:val="32"/>
          <w:rtl/>
        </w:rPr>
        <w:t>ي</w:t>
      </w:r>
      <w:r w:rsidRPr="003D5643">
        <w:rPr>
          <w:rFonts w:ascii="Traditional Arabic" w:hAnsi="Traditional Arabic" w:cs="Traditional Arabic"/>
          <w:b/>
          <w:bCs/>
          <w:color w:val="333333"/>
          <w:sz w:val="32"/>
          <w:szCs w:val="32"/>
          <w:rtl/>
        </w:rPr>
        <w:t xml:space="preserve"> بكر بن عمر الداغستاني</w:t>
      </w:r>
      <w:r w:rsidRPr="003D5643">
        <w:rPr>
          <w:rFonts w:ascii="Traditional Arabic" w:hAnsi="Traditional Arabic" w:cs="Traditional Arabic"/>
          <w:b/>
          <w:bCs/>
          <w:color w:val="333333"/>
          <w:sz w:val="32"/>
          <w:szCs w:val="32"/>
        </w:rPr>
        <w:t>.</w:t>
      </w:r>
    </w:p>
    <w:p w14:paraId="3E1EFE72" w14:textId="77777777" w:rsidR="003D5643" w:rsidRPr="008036D2" w:rsidRDefault="007F33F1" w:rsidP="003D5643">
      <w:pPr>
        <w:pStyle w:val="Titre2"/>
        <w:shd w:val="clear" w:color="auto" w:fill="FFFFFF"/>
        <w:bidi/>
        <w:spacing w:before="0" w:beforeAutospacing="0" w:after="120" w:afterAutospacing="0"/>
        <w:jc w:val="both"/>
        <w:rPr>
          <w:rFonts w:ascii="Traditional Arabic" w:hAnsi="Traditional Arabic" w:cs="Traditional Arabic"/>
          <w:color w:val="333333"/>
          <w:sz w:val="32"/>
          <w:szCs w:val="32"/>
          <w:u w:val="single"/>
        </w:rPr>
      </w:pPr>
      <w:r>
        <w:rPr>
          <w:rFonts w:ascii="Traditional Arabic" w:hAnsi="Traditional Arabic" w:cs="Traditional Arabic" w:hint="cs"/>
          <w:color w:val="333333"/>
          <w:sz w:val="32"/>
          <w:szCs w:val="32"/>
          <w:rtl/>
        </w:rPr>
        <w:t xml:space="preserve">  </w:t>
      </w:r>
      <w:r w:rsidRPr="008036D2">
        <w:rPr>
          <w:rFonts w:ascii="Traditional Arabic" w:hAnsi="Traditional Arabic" w:cs="Traditional Arabic" w:hint="cs"/>
          <w:color w:val="333333"/>
          <w:sz w:val="32"/>
          <w:szCs w:val="32"/>
          <w:u w:val="single"/>
          <w:rtl/>
        </w:rPr>
        <w:t xml:space="preserve"> 2/ </w:t>
      </w:r>
      <w:r w:rsidR="003D5643" w:rsidRPr="008036D2">
        <w:rPr>
          <w:rFonts w:ascii="Traditional Arabic" w:hAnsi="Traditional Arabic" w:cs="Traditional Arabic"/>
          <w:color w:val="333333"/>
          <w:sz w:val="32"/>
          <w:szCs w:val="32"/>
          <w:u w:val="single"/>
          <w:rtl/>
        </w:rPr>
        <w:t>أسباب تأليف الكتاب</w:t>
      </w:r>
      <w:r w:rsidR="008036D2" w:rsidRPr="008036D2">
        <w:rPr>
          <w:rFonts w:ascii="Traditional Arabic" w:hAnsi="Traditional Arabic" w:cs="Traditional Arabic" w:hint="cs"/>
          <w:color w:val="333333"/>
          <w:sz w:val="32"/>
          <w:szCs w:val="32"/>
          <w:u w:val="single"/>
          <w:rtl/>
        </w:rPr>
        <w:t>:</w:t>
      </w:r>
    </w:p>
    <w:p w14:paraId="461431CE" w14:textId="77777777" w:rsidR="003D5643" w:rsidRPr="003D5643" w:rsidRDefault="009806FA" w:rsidP="003D5643">
      <w:pPr>
        <w:pStyle w:val="NormalWeb"/>
        <w:shd w:val="clear" w:color="auto" w:fill="FFFFFF"/>
        <w:bidi/>
        <w:spacing w:before="0" w:beforeAutospacing="0" w:after="240" w:afterAutospacing="0"/>
        <w:jc w:val="both"/>
        <w:rPr>
          <w:rFonts w:ascii="Traditional Arabic" w:hAnsi="Traditional Arabic" w:cs="Traditional Arabic"/>
          <w:b/>
          <w:bCs/>
          <w:color w:val="333333"/>
          <w:sz w:val="32"/>
          <w:szCs w:val="32"/>
        </w:rPr>
      </w:pPr>
      <w:r>
        <w:rPr>
          <w:rFonts w:ascii="Traditional Arabic" w:hAnsi="Traditional Arabic" w:cs="Traditional Arabic"/>
          <w:b/>
          <w:bCs/>
          <w:color w:val="333333"/>
          <w:sz w:val="32"/>
          <w:szCs w:val="32"/>
          <w:rtl/>
        </w:rPr>
        <w:t>لقد جاء بين ط</w:t>
      </w:r>
      <w:r w:rsidR="007F33F1">
        <w:rPr>
          <w:rFonts w:ascii="Traditional Arabic" w:hAnsi="Traditional Arabic" w:cs="Traditional Arabic"/>
          <w:b/>
          <w:bCs/>
          <w:color w:val="333333"/>
          <w:sz w:val="32"/>
          <w:szCs w:val="32"/>
          <w:rtl/>
        </w:rPr>
        <w:t>يا</w:t>
      </w:r>
      <w:r>
        <w:rPr>
          <w:rFonts w:ascii="Traditional Arabic" w:hAnsi="Traditional Arabic" w:cs="Traditional Arabic" w:hint="cs"/>
          <w:b/>
          <w:bCs/>
          <w:color w:val="333333"/>
          <w:sz w:val="32"/>
          <w:szCs w:val="32"/>
          <w:rtl/>
        </w:rPr>
        <w:t>ت</w:t>
      </w:r>
      <w:r w:rsidR="007F33F1">
        <w:rPr>
          <w:rFonts w:ascii="Traditional Arabic" w:hAnsi="Traditional Arabic" w:cs="Traditional Arabic"/>
          <w:b/>
          <w:bCs/>
          <w:color w:val="333333"/>
          <w:sz w:val="32"/>
          <w:szCs w:val="32"/>
          <w:rtl/>
        </w:rPr>
        <w:t xml:space="preserve"> أم</w:t>
      </w:r>
      <w:r w:rsidR="003D5643" w:rsidRPr="003D5643">
        <w:rPr>
          <w:rFonts w:ascii="Traditional Arabic" w:hAnsi="Traditional Arabic" w:cs="Traditional Arabic"/>
          <w:b/>
          <w:bCs/>
          <w:color w:val="333333"/>
          <w:sz w:val="32"/>
          <w:szCs w:val="32"/>
          <w:rtl/>
        </w:rPr>
        <w:t>ات المصادر القديمة التي تناولت دراسة شعر المفضليات أن أسباب تأليف الكتاب جاء برغبة من طلب الأمير</w:t>
      </w:r>
      <w:r w:rsidR="007F33F1">
        <w:rPr>
          <w:rFonts w:ascii="Traditional Arabic" w:hAnsi="Traditional Arabic" w:cs="Traditional Arabic" w:hint="cs"/>
          <w:b/>
          <w:bCs/>
          <w:color w:val="333333"/>
          <w:sz w:val="32"/>
          <w:szCs w:val="32"/>
          <w:rtl/>
        </w:rPr>
        <w:t xml:space="preserve"> أبي جعفر</w:t>
      </w:r>
      <w:r w:rsidR="003D5643" w:rsidRPr="003D5643">
        <w:rPr>
          <w:rFonts w:ascii="Traditional Arabic" w:hAnsi="Traditional Arabic" w:cs="Traditional Arabic"/>
          <w:b/>
          <w:bCs/>
          <w:color w:val="333333"/>
          <w:sz w:val="32"/>
          <w:szCs w:val="32"/>
          <w:rtl/>
        </w:rPr>
        <w:t xml:space="preserve"> </w:t>
      </w:r>
      <w:r w:rsidR="007F33F1">
        <w:rPr>
          <w:rFonts w:ascii="Traditional Arabic" w:hAnsi="Traditional Arabic" w:cs="Traditional Arabic" w:hint="cs"/>
          <w:b/>
          <w:bCs/>
          <w:color w:val="333333"/>
          <w:sz w:val="32"/>
          <w:szCs w:val="32"/>
          <w:rtl/>
        </w:rPr>
        <w:t>ال</w:t>
      </w:r>
      <w:r w:rsidR="003D5643" w:rsidRPr="003D5643">
        <w:rPr>
          <w:rFonts w:ascii="Traditional Arabic" w:hAnsi="Traditional Arabic" w:cs="Traditional Arabic"/>
          <w:b/>
          <w:bCs/>
          <w:color w:val="333333"/>
          <w:sz w:val="32"/>
          <w:szCs w:val="32"/>
          <w:rtl/>
        </w:rPr>
        <w:t>منصور أب</w:t>
      </w:r>
      <w:r w:rsidR="007F33F1">
        <w:rPr>
          <w:rFonts w:ascii="Traditional Arabic" w:hAnsi="Traditional Arabic" w:cs="Traditional Arabic" w:hint="cs"/>
          <w:b/>
          <w:bCs/>
          <w:color w:val="333333"/>
          <w:sz w:val="32"/>
          <w:szCs w:val="32"/>
          <w:rtl/>
        </w:rPr>
        <w:t>ُ</w:t>
      </w:r>
      <w:r w:rsidR="003D5643" w:rsidRPr="003D5643">
        <w:rPr>
          <w:rFonts w:ascii="Traditional Arabic" w:hAnsi="Traditional Arabic" w:cs="Traditional Arabic"/>
          <w:b/>
          <w:bCs/>
          <w:color w:val="333333"/>
          <w:sz w:val="32"/>
          <w:szCs w:val="32"/>
          <w:rtl/>
        </w:rPr>
        <w:t xml:space="preserve"> المهدي ولي العهد من الضبي تعليم ابنه، جاء في كتاب “مقاتل الطالبين” لأبي الفرج الأصفهاني أن المفضل الضبي قال: “كان إبراهيم بن عبد </w:t>
      </w:r>
      <w:r w:rsidR="003D5643" w:rsidRPr="003D5643">
        <w:rPr>
          <w:rFonts w:ascii="Traditional Arabic" w:hAnsi="Traditional Arabic" w:cs="Traditional Arabic"/>
          <w:b/>
          <w:bCs/>
          <w:color w:val="333333"/>
          <w:sz w:val="32"/>
          <w:szCs w:val="32"/>
          <w:rtl/>
        </w:rPr>
        <w:lastRenderedPageBreak/>
        <w:t>الله بن الحسن</w:t>
      </w:r>
      <w:r w:rsidR="007F33F1">
        <w:rPr>
          <w:rFonts w:ascii="Traditional Arabic" w:hAnsi="Traditional Arabic" w:cs="Traditional Arabic" w:hint="cs"/>
          <w:b/>
          <w:bCs/>
          <w:color w:val="333333"/>
          <w:sz w:val="32"/>
          <w:szCs w:val="32"/>
          <w:rtl/>
        </w:rPr>
        <w:t xml:space="preserve"> بن علي بن أبي طالب</w:t>
      </w:r>
      <w:r w:rsidR="007F33F1">
        <w:rPr>
          <w:rFonts w:ascii="Traditional Arabic" w:hAnsi="Traditional Arabic" w:cs="Traditional Arabic"/>
          <w:b/>
          <w:bCs/>
          <w:color w:val="333333"/>
          <w:sz w:val="32"/>
          <w:szCs w:val="32"/>
          <w:rtl/>
        </w:rPr>
        <w:t xml:space="preserve"> متوا</w:t>
      </w:r>
      <w:r w:rsidR="007F33F1">
        <w:rPr>
          <w:rFonts w:ascii="Traditional Arabic" w:hAnsi="Traditional Arabic" w:cs="Traditional Arabic" w:hint="cs"/>
          <w:b/>
          <w:bCs/>
          <w:color w:val="333333"/>
          <w:sz w:val="32"/>
          <w:szCs w:val="32"/>
          <w:rtl/>
        </w:rPr>
        <w:t>ر</w:t>
      </w:r>
      <w:r w:rsidR="003D5643" w:rsidRPr="003D5643">
        <w:rPr>
          <w:rFonts w:ascii="Traditional Arabic" w:hAnsi="Traditional Arabic" w:cs="Traditional Arabic"/>
          <w:b/>
          <w:bCs/>
          <w:color w:val="333333"/>
          <w:sz w:val="32"/>
          <w:szCs w:val="32"/>
          <w:rtl/>
        </w:rPr>
        <w:t>يًا عندي فكنت أخرج وأتركه، فقال لي إنك إذا خرجت ضاق صدري، فأخرج إلي شيئاً من كتبك أتفرج به، فأخرجت إليه كتبًا من الشعر، فاختار منها السبعين قصيدة التي صدرت اختيار الشعراء، ثم أتممت عليها باقي الكتاب</w:t>
      </w:r>
      <w:r w:rsidR="003D5643" w:rsidRPr="003D5643">
        <w:rPr>
          <w:rFonts w:ascii="Traditional Arabic" w:hAnsi="Traditional Arabic" w:cs="Traditional Arabic"/>
          <w:b/>
          <w:bCs/>
          <w:color w:val="333333"/>
          <w:sz w:val="32"/>
          <w:szCs w:val="32"/>
        </w:rPr>
        <w:t>”.</w:t>
      </w:r>
    </w:p>
    <w:p w14:paraId="0FC7963D" w14:textId="77777777" w:rsidR="003D5643" w:rsidRDefault="003D5643" w:rsidP="00DF7B3A">
      <w:pPr>
        <w:pStyle w:val="NormalWeb"/>
        <w:shd w:val="clear" w:color="auto" w:fill="FFFFFF"/>
        <w:bidi/>
        <w:spacing w:before="0" w:beforeAutospacing="0" w:after="240" w:afterAutospacing="0"/>
        <w:jc w:val="both"/>
        <w:rPr>
          <w:rFonts w:ascii="Traditional Arabic" w:hAnsi="Traditional Arabic" w:cs="Traditional Arabic"/>
          <w:b/>
          <w:bCs/>
          <w:color w:val="333333"/>
          <w:sz w:val="32"/>
          <w:szCs w:val="32"/>
          <w:rtl/>
        </w:rPr>
      </w:pPr>
      <w:r w:rsidRPr="003D5643">
        <w:rPr>
          <w:rFonts w:ascii="Traditional Arabic" w:hAnsi="Traditional Arabic" w:cs="Traditional Arabic"/>
          <w:b/>
          <w:bCs/>
          <w:color w:val="333333"/>
          <w:sz w:val="32"/>
          <w:szCs w:val="32"/>
          <w:rtl/>
        </w:rPr>
        <w:t xml:space="preserve">ويمكننا أن نقتبس المرحلة الثانية من تأليف الكتاب من “الفهرست” لابن النديم، وجاء فيه أنه خرج مع إبراهيم بن عبد الله بن حسن، فظفر به المنصور فعفى عنه وألزمه المهدي، عمل الأشعار المختارة المسماة </w:t>
      </w:r>
      <w:r w:rsidRPr="00DF7B3A">
        <w:rPr>
          <w:rFonts w:ascii="Traditional Arabic" w:hAnsi="Traditional Arabic" w:cs="Traditional Arabic"/>
          <w:b/>
          <w:bCs/>
          <w:color w:val="333333"/>
          <w:sz w:val="32"/>
          <w:szCs w:val="32"/>
          <w:rtl/>
        </w:rPr>
        <w:t>المفضليات</w:t>
      </w:r>
      <w:r w:rsidR="00DF7B3A">
        <w:rPr>
          <w:rFonts w:ascii="Traditional Arabic" w:hAnsi="Traditional Arabic" w:cs="Traditional Arabic" w:hint="cs"/>
          <w:b/>
          <w:bCs/>
          <w:color w:val="333333"/>
          <w:sz w:val="32"/>
          <w:szCs w:val="32"/>
          <w:rtl/>
        </w:rPr>
        <w:t>.</w:t>
      </w:r>
    </w:p>
    <w:p w14:paraId="76DB52EF" w14:textId="77777777" w:rsidR="001F524B" w:rsidRPr="001F524B" w:rsidRDefault="00DF7B3A" w:rsidP="00DF7B3A">
      <w:pPr>
        <w:pStyle w:val="NormalWeb"/>
        <w:shd w:val="clear" w:color="auto" w:fill="FFFFFF"/>
        <w:bidi/>
        <w:spacing w:before="0" w:beforeAutospacing="0" w:after="240" w:afterAutospacing="0"/>
        <w:rPr>
          <w:rFonts w:ascii="Traditional Arabic" w:hAnsi="Traditional Arabic" w:cs="Traditional Arabic"/>
          <w:b/>
          <w:bCs/>
          <w:color w:val="333333"/>
          <w:sz w:val="32"/>
          <w:szCs w:val="32"/>
        </w:rPr>
      </w:pPr>
      <w:r w:rsidRPr="00385F2D">
        <w:rPr>
          <w:rFonts w:ascii="Traditional Arabic" w:hAnsi="Traditional Arabic" w:cs="Traditional Arabic" w:hint="cs"/>
          <w:b/>
          <w:bCs/>
          <w:color w:val="333333"/>
          <w:sz w:val="32"/>
          <w:szCs w:val="32"/>
          <w:u w:val="single"/>
          <w:rtl/>
        </w:rPr>
        <w:t xml:space="preserve">3/قيمة </w:t>
      </w:r>
      <w:proofErr w:type="gramStart"/>
      <w:r w:rsidRPr="00385F2D">
        <w:rPr>
          <w:rFonts w:ascii="Traditional Arabic" w:hAnsi="Traditional Arabic" w:cs="Traditional Arabic" w:hint="cs"/>
          <w:b/>
          <w:bCs/>
          <w:color w:val="333333"/>
          <w:sz w:val="32"/>
          <w:szCs w:val="32"/>
          <w:u w:val="single"/>
          <w:rtl/>
        </w:rPr>
        <w:t xml:space="preserve">المفضليات:   </w:t>
      </w:r>
      <w:proofErr w:type="gramEnd"/>
      <w:r w:rsidRPr="00385F2D">
        <w:rPr>
          <w:rFonts w:ascii="Traditional Arabic" w:hAnsi="Traditional Arabic" w:cs="Traditional Arabic" w:hint="cs"/>
          <w:b/>
          <w:bCs/>
          <w:color w:val="333333"/>
          <w:sz w:val="32"/>
          <w:szCs w:val="32"/>
          <w:u w:val="single"/>
          <w:rtl/>
        </w:rPr>
        <w:t xml:space="preserve">                                                                               </w:t>
      </w:r>
      <w:r>
        <w:rPr>
          <w:rFonts w:ascii="Traditional Arabic" w:hAnsi="Traditional Arabic" w:cs="Traditional Arabic"/>
          <w:b/>
          <w:bCs/>
          <w:color w:val="333333"/>
          <w:sz w:val="32"/>
          <w:szCs w:val="32"/>
          <w:rtl/>
        </w:rPr>
        <w:t xml:space="preserve">وتتحدد </w:t>
      </w:r>
      <w:r w:rsidR="001F524B" w:rsidRPr="001F524B">
        <w:rPr>
          <w:rFonts w:ascii="Traditional Arabic" w:hAnsi="Traditional Arabic" w:cs="Traditional Arabic"/>
          <w:b/>
          <w:bCs/>
          <w:color w:val="333333"/>
          <w:sz w:val="32"/>
          <w:szCs w:val="32"/>
          <w:rtl/>
        </w:rPr>
        <w:t>أ</w:t>
      </w:r>
      <w:r>
        <w:rPr>
          <w:rFonts w:ascii="Traditional Arabic" w:hAnsi="Traditional Arabic" w:cs="Traditional Arabic" w:hint="cs"/>
          <w:b/>
          <w:bCs/>
          <w:color w:val="333333"/>
          <w:sz w:val="32"/>
          <w:szCs w:val="32"/>
          <w:rtl/>
        </w:rPr>
        <w:t>ه</w:t>
      </w:r>
      <w:r>
        <w:rPr>
          <w:rFonts w:ascii="Traditional Arabic" w:hAnsi="Traditional Arabic" w:cs="Traditional Arabic"/>
          <w:b/>
          <w:bCs/>
          <w:color w:val="333333"/>
          <w:sz w:val="32"/>
          <w:szCs w:val="32"/>
          <w:rtl/>
        </w:rPr>
        <w:t xml:space="preserve">مية </w:t>
      </w:r>
      <w:r w:rsidR="001F524B" w:rsidRPr="001F524B">
        <w:rPr>
          <w:rFonts w:ascii="Traditional Arabic" w:hAnsi="Traditional Arabic" w:cs="Traditional Arabic"/>
          <w:b/>
          <w:bCs/>
          <w:color w:val="333333"/>
          <w:sz w:val="32"/>
          <w:szCs w:val="32"/>
          <w:rtl/>
        </w:rPr>
        <w:t xml:space="preserve">هاته المختارات كما جاء على لسان الأستاذ أمجد الطرابلسي، في كون مؤلفها قد ضمن في كتابه قصائد تامة غير ناقصة، على عكس ما نراه في المختارات اللاحقة التي اعتنت بالمقطعات القصيرة، بالإضافة إلى أن هذه المجموعة لا تتضمن سوى الأشعار القديمة، ومعظمها الشعر الجاهلي القديم، حيث </w:t>
      </w:r>
      <w:r>
        <w:rPr>
          <w:rFonts w:ascii="Traditional Arabic" w:hAnsi="Traditional Arabic" w:cs="Traditional Arabic" w:hint="cs"/>
          <w:b/>
          <w:bCs/>
          <w:color w:val="333333"/>
          <w:sz w:val="32"/>
          <w:szCs w:val="32"/>
          <w:rtl/>
        </w:rPr>
        <w:t>إ</w:t>
      </w:r>
      <w:r w:rsidR="001F524B" w:rsidRPr="001F524B">
        <w:rPr>
          <w:rFonts w:ascii="Traditional Arabic" w:hAnsi="Traditional Arabic" w:cs="Traditional Arabic"/>
          <w:b/>
          <w:bCs/>
          <w:color w:val="333333"/>
          <w:sz w:val="32"/>
          <w:szCs w:val="32"/>
          <w:rtl/>
        </w:rPr>
        <w:t>ن هذه المجموعة من أقدم المجموعات الشعرية على الإطلاق</w:t>
      </w:r>
      <w:r w:rsidR="001F524B" w:rsidRPr="001F524B">
        <w:rPr>
          <w:rFonts w:ascii="Traditional Arabic" w:hAnsi="Traditional Arabic" w:cs="Traditional Arabic"/>
          <w:b/>
          <w:bCs/>
          <w:color w:val="333333"/>
          <w:sz w:val="32"/>
          <w:szCs w:val="32"/>
        </w:rPr>
        <w:t>.</w:t>
      </w:r>
    </w:p>
    <w:p w14:paraId="5709A48B" w14:textId="77777777" w:rsidR="001F524B" w:rsidRPr="001F524B" w:rsidRDefault="00BF5746" w:rsidP="001F524B">
      <w:pPr>
        <w:shd w:val="clear" w:color="auto" w:fill="FFFFFF"/>
        <w:bidi/>
        <w:spacing w:after="240" w:line="240" w:lineRule="auto"/>
        <w:rPr>
          <w:rFonts w:ascii="Traditional Arabic" w:eastAsia="Times New Roman" w:hAnsi="Traditional Arabic" w:cs="Traditional Arabic"/>
          <w:b/>
          <w:bCs/>
          <w:color w:val="333333"/>
          <w:sz w:val="32"/>
          <w:szCs w:val="32"/>
          <w:lang w:eastAsia="fr-FR"/>
        </w:rPr>
      </w:pPr>
      <w:r>
        <w:rPr>
          <w:rFonts w:ascii="Traditional Arabic" w:eastAsia="Times New Roman" w:hAnsi="Traditional Arabic" w:cs="Traditional Arabic" w:hint="cs"/>
          <w:b/>
          <w:bCs/>
          <w:color w:val="333333"/>
          <w:sz w:val="32"/>
          <w:szCs w:val="32"/>
          <w:rtl/>
          <w:lang w:eastAsia="fr-FR"/>
        </w:rPr>
        <w:t xml:space="preserve"> </w:t>
      </w:r>
      <w:r w:rsidR="001F524B" w:rsidRPr="001F524B">
        <w:rPr>
          <w:rFonts w:ascii="Traditional Arabic" w:eastAsia="Times New Roman" w:hAnsi="Traditional Arabic" w:cs="Traditional Arabic"/>
          <w:b/>
          <w:bCs/>
          <w:color w:val="333333"/>
          <w:sz w:val="32"/>
          <w:szCs w:val="32"/>
          <w:rtl/>
          <w:lang w:eastAsia="fr-FR"/>
        </w:rPr>
        <w:t xml:space="preserve">وإذا رجعنا إلى تاريخ تأليفها حسب ما يمكن افتراضه فهو في سنة </w:t>
      </w:r>
      <w:r w:rsidR="00DF7B3A" w:rsidRPr="001F524B">
        <w:rPr>
          <w:rFonts w:ascii="Traditional Arabic" w:eastAsia="Times New Roman" w:hAnsi="Traditional Arabic" w:cs="Traditional Arabic" w:hint="cs"/>
          <w:b/>
          <w:bCs/>
          <w:color w:val="333333"/>
          <w:sz w:val="32"/>
          <w:szCs w:val="32"/>
          <w:rtl/>
          <w:lang w:eastAsia="fr-FR"/>
        </w:rPr>
        <w:t>160هـ،</w:t>
      </w:r>
      <w:r w:rsidR="001F524B" w:rsidRPr="001F524B">
        <w:rPr>
          <w:rFonts w:ascii="Traditional Arabic" w:eastAsia="Times New Roman" w:hAnsi="Traditional Arabic" w:cs="Traditional Arabic"/>
          <w:b/>
          <w:bCs/>
          <w:color w:val="333333"/>
          <w:sz w:val="32"/>
          <w:szCs w:val="32"/>
          <w:rtl/>
          <w:lang w:eastAsia="fr-FR"/>
        </w:rPr>
        <w:t xml:space="preserve"> باعتبار أن المهدي ولي العهد كان </w:t>
      </w:r>
      <w:r w:rsidR="00DF7B3A">
        <w:rPr>
          <w:rFonts w:ascii="Traditional Arabic" w:eastAsia="Times New Roman" w:hAnsi="Traditional Arabic" w:cs="Traditional Arabic"/>
          <w:b/>
          <w:bCs/>
          <w:color w:val="333333"/>
          <w:sz w:val="32"/>
          <w:szCs w:val="32"/>
          <w:rtl/>
          <w:lang w:eastAsia="fr-FR"/>
        </w:rPr>
        <w:t>حديث السن لا يتجاوز عمره الثالث</w:t>
      </w:r>
      <w:r w:rsidR="001F524B" w:rsidRPr="001F524B">
        <w:rPr>
          <w:rFonts w:ascii="Traditional Arabic" w:eastAsia="Times New Roman" w:hAnsi="Traditional Arabic" w:cs="Traditional Arabic"/>
          <w:b/>
          <w:bCs/>
          <w:color w:val="333333"/>
          <w:sz w:val="32"/>
          <w:szCs w:val="32"/>
          <w:rtl/>
          <w:lang w:eastAsia="fr-FR"/>
        </w:rPr>
        <w:t xml:space="preserve"> عشر</w:t>
      </w:r>
      <w:r w:rsidR="00DF7B3A">
        <w:rPr>
          <w:rFonts w:ascii="Traditional Arabic" w:eastAsia="Times New Roman" w:hAnsi="Traditional Arabic" w:cs="Traditional Arabic" w:hint="cs"/>
          <w:b/>
          <w:bCs/>
          <w:color w:val="333333"/>
          <w:sz w:val="32"/>
          <w:szCs w:val="32"/>
          <w:rtl/>
          <w:lang w:eastAsia="fr-FR"/>
        </w:rPr>
        <w:t>ة</w:t>
      </w:r>
      <w:r w:rsidR="001F524B" w:rsidRPr="001F524B">
        <w:rPr>
          <w:rFonts w:ascii="Traditional Arabic" w:eastAsia="Times New Roman" w:hAnsi="Traditional Arabic" w:cs="Traditional Arabic"/>
          <w:b/>
          <w:bCs/>
          <w:color w:val="333333"/>
          <w:sz w:val="32"/>
          <w:szCs w:val="32"/>
          <w:rtl/>
          <w:lang w:eastAsia="fr-FR"/>
        </w:rPr>
        <w:t xml:space="preserve"> سنة حينما وضعت هذه الأشعار لأجل تربيته</w:t>
      </w:r>
      <w:r w:rsidR="001F524B" w:rsidRPr="001F524B">
        <w:rPr>
          <w:rFonts w:ascii="Traditional Arabic" w:eastAsia="Times New Roman" w:hAnsi="Traditional Arabic" w:cs="Traditional Arabic"/>
          <w:b/>
          <w:bCs/>
          <w:color w:val="333333"/>
          <w:sz w:val="32"/>
          <w:szCs w:val="32"/>
          <w:lang w:eastAsia="fr-FR"/>
        </w:rPr>
        <w:t>.</w:t>
      </w:r>
    </w:p>
    <w:p w14:paraId="27FA3CF1" w14:textId="77777777" w:rsidR="001F524B" w:rsidRPr="001F524B" w:rsidRDefault="00BF5746" w:rsidP="00DF7B3A">
      <w:pPr>
        <w:shd w:val="clear" w:color="auto" w:fill="FFFFFF"/>
        <w:bidi/>
        <w:spacing w:after="240" w:line="240" w:lineRule="auto"/>
        <w:rPr>
          <w:rFonts w:ascii="Traditional Arabic" w:eastAsia="Times New Roman" w:hAnsi="Traditional Arabic" w:cs="Traditional Arabic"/>
          <w:b/>
          <w:bCs/>
          <w:color w:val="333333"/>
          <w:sz w:val="32"/>
          <w:szCs w:val="32"/>
          <w:lang w:eastAsia="fr-FR"/>
        </w:rPr>
      </w:pPr>
      <w:r>
        <w:rPr>
          <w:rFonts w:ascii="Traditional Arabic" w:eastAsia="Times New Roman" w:hAnsi="Traditional Arabic" w:cs="Traditional Arabic" w:hint="cs"/>
          <w:b/>
          <w:bCs/>
          <w:color w:val="333333"/>
          <w:sz w:val="32"/>
          <w:szCs w:val="32"/>
          <w:rtl/>
          <w:lang w:eastAsia="fr-FR"/>
        </w:rPr>
        <w:t xml:space="preserve"> </w:t>
      </w:r>
      <w:r w:rsidR="001F524B" w:rsidRPr="001F524B">
        <w:rPr>
          <w:rFonts w:ascii="Traditional Arabic" w:eastAsia="Times New Roman" w:hAnsi="Traditional Arabic" w:cs="Traditional Arabic"/>
          <w:b/>
          <w:bCs/>
          <w:color w:val="333333"/>
          <w:sz w:val="32"/>
          <w:szCs w:val="32"/>
          <w:rtl/>
          <w:lang w:eastAsia="fr-FR"/>
        </w:rPr>
        <w:t xml:space="preserve">وقال أبو علي القالي برواية عن أبي عكرمة: “مر أبو جعفر المنصور بالمهدي وهو ينشد المفضل قصيدة المسيب بن علي التي أولها “أرحلت” وذكر القصيدة قال فلم يزل واقفاً من حيث لا يشعر به، حتى استوفى سماعها، ثم سار إلى مجلس له وأمر بإحضارهما، فحدث المفضل بوقوفه واستماعه لقصيدة المسيب واستحسانه إياها، وقال </w:t>
      </w:r>
      <w:proofErr w:type="gramStart"/>
      <w:r w:rsidR="001F524B" w:rsidRPr="001F524B">
        <w:rPr>
          <w:rFonts w:ascii="Traditional Arabic" w:eastAsia="Times New Roman" w:hAnsi="Traditional Arabic" w:cs="Traditional Arabic"/>
          <w:b/>
          <w:bCs/>
          <w:color w:val="333333"/>
          <w:sz w:val="32"/>
          <w:szCs w:val="32"/>
          <w:rtl/>
          <w:lang w:eastAsia="fr-FR"/>
        </w:rPr>
        <w:t xml:space="preserve">له </w:t>
      </w:r>
      <w:r w:rsidR="00DF7B3A">
        <w:rPr>
          <w:rFonts w:ascii="Traditional Arabic" w:eastAsia="Times New Roman" w:hAnsi="Traditional Arabic" w:cs="Traditional Arabic" w:hint="cs"/>
          <w:b/>
          <w:bCs/>
          <w:color w:val="333333"/>
          <w:sz w:val="32"/>
          <w:szCs w:val="32"/>
          <w:rtl/>
          <w:lang w:eastAsia="fr-FR"/>
        </w:rPr>
        <w:t>:</w:t>
      </w:r>
      <w:proofErr w:type="gramEnd"/>
      <w:r w:rsidR="00DF7B3A">
        <w:rPr>
          <w:rFonts w:ascii="Traditional Arabic" w:eastAsia="Times New Roman" w:hAnsi="Traditional Arabic" w:cs="Traditional Arabic" w:hint="cs"/>
          <w:b/>
          <w:bCs/>
          <w:color w:val="333333"/>
          <w:sz w:val="32"/>
          <w:szCs w:val="32"/>
          <w:rtl/>
          <w:lang w:eastAsia="fr-FR"/>
        </w:rPr>
        <w:t>"</w:t>
      </w:r>
      <w:r w:rsidR="001F524B" w:rsidRPr="001F524B">
        <w:rPr>
          <w:rFonts w:ascii="Traditional Arabic" w:eastAsia="Times New Roman" w:hAnsi="Traditional Arabic" w:cs="Traditional Arabic"/>
          <w:b/>
          <w:bCs/>
          <w:color w:val="333333"/>
          <w:sz w:val="32"/>
          <w:szCs w:val="32"/>
          <w:rtl/>
          <w:lang w:eastAsia="fr-FR"/>
        </w:rPr>
        <w:t>لو عمدت إلى أشعار المقلين واخترت لكل شاعر أ</w:t>
      </w:r>
      <w:r w:rsidR="00DF7B3A">
        <w:rPr>
          <w:rFonts w:ascii="Traditional Arabic" w:eastAsia="Times New Roman" w:hAnsi="Traditional Arabic" w:cs="Traditional Arabic"/>
          <w:b/>
          <w:bCs/>
          <w:color w:val="333333"/>
          <w:sz w:val="32"/>
          <w:szCs w:val="32"/>
          <w:rtl/>
          <w:lang w:eastAsia="fr-FR"/>
        </w:rPr>
        <w:t>جود ما قال لكان لفتاك ذلك صوابً</w:t>
      </w:r>
      <w:r w:rsidR="00DF7B3A">
        <w:rPr>
          <w:rFonts w:ascii="Traditional Arabic" w:eastAsia="Times New Roman" w:hAnsi="Traditional Arabic" w:cs="Traditional Arabic" w:hint="cs"/>
          <w:b/>
          <w:bCs/>
          <w:color w:val="333333"/>
          <w:sz w:val="32"/>
          <w:szCs w:val="32"/>
          <w:rtl/>
          <w:lang w:eastAsia="fr-FR"/>
        </w:rPr>
        <w:t>".</w:t>
      </w:r>
    </w:p>
    <w:p w14:paraId="4600B83A" w14:textId="77777777" w:rsidR="001F524B" w:rsidRPr="001F524B" w:rsidRDefault="009806FA" w:rsidP="001F524B">
      <w:pPr>
        <w:shd w:val="clear" w:color="auto" w:fill="FFFFFF"/>
        <w:bidi/>
        <w:spacing w:after="120" w:line="240" w:lineRule="auto"/>
        <w:outlineLvl w:val="1"/>
        <w:rPr>
          <w:rFonts w:ascii="Traditional Arabic" w:eastAsia="Times New Roman" w:hAnsi="Traditional Arabic" w:cs="Traditional Arabic"/>
          <w:b/>
          <w:bCs/>
          <w:color w:val="333333"/>
          <w:sz w:val="32"/>
          <w:szCs w:val="32"/>
          <w:u w:val="single"/>
          <w:lang w:eastAsia="fr-FR"/>
        </w:rPr>
      </w:pPr>
      <w:r>
        <w:rPr>
          <w:rFonts w:ascii="Traditional Arabic" w:eastAsia="Times New Roman" w:hAnsi="Traditional Arabic" w:cs="Traditional Arabic" w:hint="cs"/>
          <w:b/>
          <w:bCs/>
          <w:color w:val="333333"/>
          <w:sz w:val="32"/>
          <w:szCs w:val="32"/>
          <w:u w:val="single"/>
          <w:rtl/>
          <w:lang w:eastAsia="fr-FR"/>
        </w:rPr>
        <w:t xml:space="preserve"> 4/ </w:t>
      </w:r>
      <w:r w:rsidR="001F524B" w:rsidRPr="001F524B">
        <w:rPr>
          <w:rFonts w:ascii="Traditional Arabic" w:eastAsia="Times New Roman" w:hAnsi="Traditional Arabic" w:cs="Traditional Arabic"/>
          <w:b/>
          <w:bCs/>
          <w:color w:val="333333"/>
          <w:sz w:val="32"/>
          <w:szCs w:val="32"/>
          <w:u w:val="single"/>
          <w:rtl/>
          <w:lang w:eastAsia="fr-FR"/>
        </w:rPr>
        <w:t>منهج المفضليات</w:t>
      </w:r>
    </w:p>
    <w:p w14:paraId="24A85846" w14:textId="77777777" w:rsidR="001F524B" w:rsidRDefault="00BF5746" w:rsidP="001F524B">
      <w:pPr>
        <w:shd w:val="clear" w:color="auto" w:fill="FFFFFF"/>
        <w:bidi/>
        <w:spacing w:after="240"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 xml:space="preserve"> </w:t>
      </w:r>
      <w:r w:rsidR="001F524B" w:rsidRPr="001F524B">
        <w:rPr>
          <w:rFonts w:ascii="Traditional Arabic" w:eastAsia="Times New Roman" w:hAnsi="Traditional Arabic" w:cs="Traditional Arabic"/>
          <w:b/>
          <w:bCs/>
          <w:color w:val="333333"/>
          <w:sz w:val="32"/>
          <w:szCs w:val="32"/>
          <w:rtl/>
          <w:lang w:eastAsia="fr-FR"/>
        </w:rPr>
        <w:t>تكاد تجمع جل المصادر على أن المفضل الضبي لم يلتزم منهجاً محدداً في كتابه، بل اقتصر على منهج سرد عشوائي، دون أن يخضعها لترتيب زمني ولا بحسب موضوعات القصائد، وهذا السرد العشوائي هو الذي أعطاها منهجًا دون أن يكون ذلك مقصودًا</w:t>
      </w:r>
      <w:r w:rsidR="001F524B" w:rsidRPr="001F524B">
        <w:rPr>
          <w:rFonts w:ascii="Traditional Arabic" w:eastAsia="Times New Roman" w:hAnsi="Traditional Arabic" w:cs="Traditional Arabic"/>
          <w:b/>
          <w:bCs/>
          <w:color w:val="333333"/>
          <w:sz w:val="32"/>
          <w:szCs w:val="32"/>
          <w:lang w:eastAsia="fr-FR"/>
        </w:rPr>
        <w:t>.</w:t>
      </w:r>
    </w:p>
    <w:p w14:paraId="694F28AE" w14:textId="77777777" w:rsidR="003C0C06" w:rsidRPr="001F524B" w:rsidRDefault="003C0C06" w:rsidP="002E2BAB">
      <w:pPr>
        <w:shd w:val="clear" w:color="auto" w:fill="FFFFFF"/>
        <w:bidi/>
        <w:spacing w:after="240" w:line="240" w:lineRule="auto"/>
        <w:rPr>
          <w:rFonts w:ascii="Traditional Arabic" w:eastAsia="Times New Roman" w:hAnsi="Traditional Arabic" w:cs="Traditional Arabic"/>
          <w:b/>
          <w:bCs/>
          <w:color w:val="333333"/>
          <w:sz w:val="32"/>
          <w:szCs w:val="32"/>
          <w:lang w:eastAsia="fr-FR"/>
        </w:rPr>
      </w:pPr>
      <w:r>
        <w:rPr>
          <w:rFonts w:ascii="Traditional Arabic" w:eastAsia="Times New Roman" w:hAnsi="Traditional Arabic" w:cs="Traditional Arabic" w:hint="cs"/>
          <w:b/>
          <w:bCs/>
          <w:color w:val="333333"/>
          <w:sz w:val="32"/>
          <w:szCs w:val="32"/>
          <w:rtl/>
          <w:lang w:eastAsia="fr-FR"/>
        </w:rPr>
        <w:t xml:space="preserve">  </w:t>
      </w:r>
      <w:r w:rsidR="002E2BAB">
        <w:rPr>
          <w:rFonts w:ascii="Traditional Arabic" w:eastAsia="Times New Roman" w:hAnsi="Traditional Arabic" w:cs="Traditional Arabic" w:hint="cs"/>
          <w:b/>
          <w:bCs/>
          <w:color w:val="333333"/>
          <w:sz w:val="32"/>
          <w:szCs w:val="32"/>
          <w:rtl/>
          <w:lang w:eastAsia="fr-FR"/>
        </w:rPr>
        <w:t xml:space="preserve">حيث </w:t>
      </w:r>
      <w:r>
        <w:rPr>
          <w:rFonts w:ascii="Traditional Arabic" w:eastAsia="Times New Roman" w:hAnsi="Traditional Arabic" w:cs="Traditional Arabic" w:hint="cs"/>
          <w:b/>
          <w:bCs/>
          <w:color w:val="333333"/>
          <w:sz w:val="32"/>
          <w:szCs w:val="32"/>
          <w:rtl/>
          <w:lang w:eastAsia="fr-FR"/>
        </w:rPr>
        <w:t xml:space="preserve">بلغ عدد الشعراء الجاهليين 47 شاعرا، وبلغ عدد المخضرمين 14 شاعرا، أما </w:t>
      </w:r>
      <w:r w:rsidR="002E2BAB">
        <w:rPr>
          <w:rFonts w:ascii="Traditional Arabic" w:eastAsia="Times New Roman" w:hAnsi="Traditional Arabic" w:cs="Traditional Arabic" w:hint="cs"/>
          <w:b/>
          <w:bCs/>
          <w:color w:val="333333"/>
          <w:sz w:val="32"/>
          <w:szCs w:val="32"/>
          <w:rtl/>
          <w:lang w:eastAsia="fr-FR"/>
        </w:rPr>
        <w:t>الإسلاميون</w:t>
      </w:r>
      <w:r>
        <w:rPr>
          <w:rFonts w:ascii="Traditional Arabic" w:eastAsia="Times New Roman" w:hAnsi="Traditional Arabic" w:cs="Traditional Arabic" w:hint="cs"/>
          <w:b/>
          <w:bCs/>
          <w:color w:val="333333"/>
          <w:sz w:val="32"/>
          <w:szCs w:val="32"/>
          <w:rtl/>
          <w:lang w:eastAsia="fr-FR"/>
        </w:rPr>
        <w:t xml:space="preserve"> فبلغ عددهم 6 </w:t>
      </w:r>
      <w:proofErr w:type="spellStart"/>
      <w:proofErr w:type="gramStart"/>
      <w:r>
        <w:rPr>
          <w:rFonts w:ascii="Traditional Arabic" w:eastAsia="Times New Roman" w:hAnsi="Traditional Arabic" w:cs="Traditional Arabic" w:hint="cs"/>
          <w:b/>
          <w:bCs/>
          <w:color w:val="333333"/>
          <w:sz w:val="32"/>
          <w:szCs w:val="32"/>
          <w:rtl/>
          <w:lang w:eastAsia="fr-FR"/>
        </w:rPr>
        <w:t>شعراء،ولبعض</w:t>
      </w:r>
      <w:proofErr w:type="spellEnd"/>
      <w:proofErr w:type="gramEnd"/>
      <w:r>
        <w:rPr>
          <w:rFonts w:ascii="Traditional Arabic" w:eastAsia="Times New Roman" w:hAnsi="Traditional Arabic" w:cs="Traditional Arabic" w:hint="cs"/>
          <w:b/>
          <w:bCs/>
          <w:color w:val="333333"/>
          <w:sz w:val="32"/>
          <w:szCs w:val="32"/>
          <w:rtl/>
          <w:lang w:eastAsia="fr-FR"/>
        </w:rPr>
        <w:t xml:space="preserve"> الشعراء قصيدة واحدة، ولبعضهم قصيدتان، فهناك 26 شاعرا لا </w:t>
      </w:r>
      <w:r>
        <w:rPr>
          <w:rFonts w:ascii="Traditional Arabic" w:eastAsia="Times New Roman" w:hAnsi="Traditional Arabic" w:cs="Traditional Arabic" w:hint="cs"/>
          <w:b/>
          <w:bCs/>
          <w:color w:val="333333"/>
          <w:sz w:val="32"/>
          <w:szCs w:val="32"/>
          <w:rtl/>
          <w:lang w:eastAsia="fr-FR"/>
        </w:rPr>
        <w:lastRenderedPageBreak/>
        <w:t xml:space="preserve">تضم المجموعة لكل منهم سوى قصيدة </w:t>
      </w:r>
      <w:proofErr w:type="spellStart"/>
      <w:r>
        <w:rPr>
          <w:rFonts w:ascii="Traditional Arabic" w:eastAsia="Times New Roman" w:hAnsi="Traditional Arabic" w:cs="Traditional Arabic" w:hint="cs"/>
          <w:b/>
          <w:bCs/>
          <w:color w:val="333333"/>
          <w:sz w:val="32"/>
          <w:szCs w:val="32"/>
          <w:rtl/>
          <w:lang w:eastAsia="fr-FR"/>
        </w:rPr>
        <w:t>واحدة،و</w:t>
      </w:r>
      <w:proofErr w:type="spellEnd"/>
      <w:r>
        <w:rPr>
          <w:rFonts w:ascii="Traditional Arabic" w:eastAsia="Times New Roman" w:hAnsi="Traditional Arabic" w:cs="Traditional Arabic" w:hint="cs"/>
          <w:b/>
          <w:bCs/>
          <w:color w:val="333333"/>
          <w:sz w:val="32"/>
          <w:szCs w:val="32"/>
          <w:rtl/>
          <w:lang w:eastAsia="fr-FR"/>
        </w:rPr>
        <w:t xml:space="preserve"> 28 شاعرا وردت لكل منهم قصيدتان، و 9 شعراء وردت لكل منهم 3 قصائد، وشاعر وردت له 5 قصائد، وشاعر آخر وردت </w:t>
      </w:r>
      <w:r w:rsidR="002E2BAB">
        <w:rPr>
          <w:rFonts w:ascii="Traditional Arabic" w:eastAsia="Times New Roman" w:hAnsi="Traditional Arabic" w:cs="Traditional Arabic" w:hint="cs"/>
          <w:b/>
          <w:bCs/>
          <w:color w:val="333333"/>
          <w:sz w:val="32"/>
          <w:szCs w:val="32"/>
          <w:rtl/>
          <w:lang w:eastAsia="fr-FR"/>
        </w:rPr>
        <w:t>له 12 قصيدة وكانت أطول هذه القصائد قصيدة سويد بن أبي كاهل وعدد أبياتها عشر  أبيات .</w:t>
      </w:r>
    </w:p>
    <w:p w14:paraId="1CD87E58" w14:textId="77777777" w:rsidR="001F524B" w:rsidRPr="001F524B" w:rsidRDefault="001F524B" w:rsidP="001F524B">
      <w:pPr>
        <w:shd w:val="clear" w:color="auto" w:fill="FFFFFF"/>
        <w:bidi/>
        <w:spacing w:after="240" w:line="240" w:lineRule="auto"/>
        <w:rPr>
          <w:rFonts w:ascii="Traditional Arabic" w:eastAsia="Times New Roman" w:hAnsi="Traditional Arabic" w:cs="Traditional Arabic"/>
          <w:b/>
          <w:bCs/>
          <w:color w:val="333333"/>
          <w:sz w:val="32"/>
          <w:szCs w:val="32"/>
          <w:lang w:eastAsia="fr-FR"/>
        </w:rPr>
      </w:pPr>
      <w:r w:rsidRPr="001F524B">
        <w:rPr>
          <w:rFonts w:ascii="Traditional Arabic" w:eastAsia="Times New Roman" w:hAnsi="Traditional Arabic" w:cs="Traditional Arabic"/>
          <w:b/>
          <w:bCs/>
          <w:color w:val="333333"/>
          <w:sz w:val="32"/>
          <w:szCs w:val="32"/>
          <w:rtl/>
          <w:lang w:eastAsia="fr-FR"/>
        </w:rPr>
        <w:t>كما أنه لم يعتمد في وضعها أهمية الشعراء أو أقدميتهم، ولا بحسب القوافي، وكتابه يخلو من المقدمة، والصواب هو وجوب كتابتها بعد الانتهاء من مضمون الكتاب، لأنه من المفترض أن يعرف فيها المنهج الذي اتبعه في التأليف، بالإضافة إلى أن القصائد التي جمعها في كتابه تامة غير ناقصة بشهادة جل الدارسين، وقد افتتح شعر المفضليات بالقصيدة الأولى لتأبط شراً، ومطلعها</w:t>
      </w:r>
      <w:r w:rsidRPr="001F524B">
        <w:rPr>
          <w:rFonts w:ascii="Traditional Arabic" w:eastAsia="Times New Roman" w:hAnsi="Traditional Arabic" w:cs="Traditional Arabic"/>
          <w:b/>
          <w:bCs/>
          <w:color w:val="333333"/>
          <w:sz w:val="32"/>
          <w:szCs w:val="32"/>
          <w:lang w:eastAsia="fr-FR"/>
        </w:rPr>
        <w:t>:</w:t>
      </w:r>
    </w:p>
    <w:p w14:paraId="3873B55C" w14:textId="77777777" w:rsidR="001F524B" w:rsidRDefault="001F524B" w:rsidP="001F524B">
      <w:pPr>
        <w:shd w:val="clear" w:color="auto" w:fill="FFFFFF"/>
        <w:bidi/>
        <w:spacing w:after="240" w:line="240" w:lineRule="auto"/>
        <w:rPr>
          <w:rFonts w:ascii="Traditional Arabic" w:eastAsia="Times New Roman" w:hAnsi="Traditional Arabic" w:cs="Traditional Arabic"/>
          <w:b/>
          <w:bCs/>
          <w:color w:val="333333"/>
          <w:sz w:val="32"/>
          <w:szCs w:val="32"/>
          <w:rtl/>
          <w:lang w:eastAsia="fr-FR"/>
        </w:rPr>
      </w:pPr>
      <w:r w:rsidRPr="001F524B">
        <w:rPr>
          <w:rFonts w:ascii="Traditional Arabic" w:eastAsia="Times New Roman" w:hAnsi="Traditional Arabic" w:cs="Traditional Arabic"/>
          <w:b/>
          <w:bCs/>
          <w:color w:val="333333"/>
          <w:sz w:val="32"/>
          <w:szCs w:val="32"/>
          <w:rtl/>
          <w:lang w:eastAsia="fr-FR"/>
        </w:rPr>
        <w:t>يَا عِيدَ مَالِك مِنْ شَوْقٍ وَإِيرَاقٍ وَمَر طَيْفٌ عَلَى الأَهْوَالِ طِرَاقٍ</w:t>
      </w:r>
    </w:p>
    <w:p w14:paraId="4A015786" w14:textId="77777777" w:rsidR="003C0C06" w:rsidRDefault="003C0C06" w:rsidP="003C0C06">
      <w:pPr>
        <w:shd w:val="clear" w:color="auto" w:fill="FFFFFF"/>
        <w:bidi/>
        <w:spacing w:after="240" w:line="240" w:lineRule="auto"/>
        <w:rPr>
          <w:rFonts w:ascii="Traditional Arabic" w:eastAsia="Times New Roman" w:hAnsi="Traditional Arabic" w:cs="Traditional Arabic"/>
          <w:b/>
          <w:bCs/>
          <w:color w:val="333333"/>
          <w:sz w:val="32"/>
          <w:szCs w:val="32"/>
          <w:rtl/>
          <w:lang w:eastAsia="fr-FR"/>
        </w:rPr>
      </w:pPr>
      <w:r>
        <w:rPr>
          <w:rFonts w:ascii="Traditional Arabic" w:eastAsia="Times New Roman" w:hAnsi="Traditional Arabic" w:cs="Traditional Arabic" w:hint="cs"/>
          <w:b/>
          <w:bCs/>
          <w:color w:val="333333"/>
          <w:sz w:val="32"/>
          <w:szCs w:val="32"/>
          <w:rtl/>
          <w:lang w:eastAsia="fr-FR"/>
        </w:rPr>
        <w:t xml:space="preserve">  </w:t>
      </w:r>
    </w:p>
    <w:p w14:paraId="30878600" w14:textId="77777777" w:rsidR="009806FA" w:rsidRPr="008036D2" w:rsidRDefault="009806FA" w:rsidP="009806FA">
      <w:pPr>
        <w:shd w:val="clear" w:color="auto" w:fill="FFFFFF"/>
        <w:bidi/>
        <w:spacing w:after="240" w:line="240" w:lineRule="auto"/>
        <w:rPr>
          <w:rFonts w:ascii="Traditional Arabic" w:eastAsia="Times New Roman" w:hAnsi="Traditional Arabic" w:cs="Traditional Arabic"/>
          <w:b/>
          <w:bCs/>
          <w:color w:val="333333"/>
          <w:sz w:val="32"/>
          <w:szCs w:val="32"/>
          <w:u w:val="single"/>
          <w:lang w:eastAsia="fr-FR"/>
        </w:rPr>
      </w:pPr>
      <w:r w:rsidRPr="008036D2">
        <w:rPr>
          <w:rFonts w:ascii="Traditional Arabic" w:eastAsia="Times New Roman" w:hAnsi="Traditional Arabic" w:cs="Traditional Arabic" w:hint="cs"/>
          <w:b/>
          <w:bCs/>
          <w:color w:val="333333"/>
          <w:sz w:val="32"/>
          <w:szCs w:val="32"/>
          <w:u w:val="single"/>
          <w:rtl/>
          <w:lang w:eastAsia="fr-FR"/>
        </w:rPr>
        <w:t>للاستزادة ينظر:</w:t>
      </w:r>
    </w:p>
    <w:p w14:paraId="5A2C6B11" w14:textId="77777777" w:rsidR="001F524B" w:rsidRPr="001F524B" w:rsidRDefault="001F524B" w:rsidP="009806FA">
      <w:pPr>
        <w:numPr>
          <w:ilvl w:val="0"/>
          <w:numId w:val="1"/>
        </w:numPr>
        <w:shd w:val="clear" w:color="auto" w:fill="FFFFFF"/>
        <w:bidi/>
        <w:spacing w:after="48" w:line="240" w:lineRule="auto"/>
        <w:ind w:left="0" w:right="192"/>
        <w:rPr>
          <w:rFonts w:ascii="Traditional Arabic" w:eastAsia="Times New Roman" w:hAnsi="Traditional Arabic" w:cs="Traditional Arabic"/>
          <w:b/>
          <w:bCs/>
          <w:color w:val="333333"/>
          <w:sz w:val="32"/>
          <w:szCs w:val="32"/>
          <w:lang w:eastAsia="fr-FR"/>
        </w:rPr>
      </w:pPr>
      <w:r w:rsidRPr="001F524B">
        <w:rPr>
          <w:rFonts w:ascii="Traditional Arabic" w:eastAsia="Times New Roman" w:hAnsi="Traditional Arabic" w:cs="Traditional Arabic"/>
          <w:b/>
          <w:bCs/>
          <w:color w:val="333333"/>
          <w:sz w:val="32"/>
          <w:szCs w:val="32"/>
          <w:rtl/>
          <w:lang w:eastAsia="fr-FR"/>
        </w:rPr>
        <w:t>ديوان المفضليات لأبي العباس المفضل بن محمد الضبي؛ الطبعة الأولى، مطبعة الثقافة الدينية</w:t>
      </w:r>
      <w:r w:rsidRPr="001F524B">
        <w:rPr>
          <w:rFonts w:ascii="Traditional Arabic" w:eastAsia="Times New Roman" w:hAnsi="Traditional Arabic" w:cs="Traditional Arabic"/>
          <w:b/>
          <w:bCs/>
          <w:color w:val="333333"/>
          <w:sz w:val="32"/>
          <w:szCs w:val="32"/>
          <w:lang w:eastAsia="fr-FR"/>
        </w:rPr>
        <w:t>.</w:t>
      </w:r>
    </w:p>
    <w:p w14:paraId="7514466F" w14:textId="77777777" w:rsidR="001F524B" w:rsidRPr="001F524B" w:rsidRDefault="001F524B" w:rsidP="009806FA">
      <w:pPr>
        <w:numPr>
          <w:ilvl w:val="0"/>
          <w:numId w:val="1"/>
        </w:numPr>
        <w:shd w:val="clear" w:color="auto" w:fill="FFFFFF"/>
        <w:bidi/>
        <w:spacing w:after="48" w:line="240" w:lineRule="auto"/>
        <w:ind w:left="0" w:right="192"/>
        <w:rPr>
          <w:rFonts w:ascii="Traditional Arabic" w:eastAsia="Times New Roman" w:hAnsi="Traditional Arabic" w:cs="Traditional Arabic"/>
          <w:b/>
          <w:bCs/>
          <w:color w:val="333333"/>
          <w:sz w:val="32"/>
          <w:szCs w:val="32"/>
          <w:lang w:eastAsia="fr-FR"/>
        </w:rPr>
      </w:pPr>
      <w:r w:rsidRPr="001F524B">
        <w:rPr>
          <w:rFonts w:ascii="Traditional Arabic" w:eastAsia="Times New Roman" w:hAnsi="Traditional Arabic" w:cs="Traditional Arabic"/>
          <w:b/>
          <w:bCs/>
          <w:color w:val="333333"/>
          <w:sz w:val="32"/>
          <w:szCs w:val="32"/>
          <w:rtl/>
          <w:lang w:eastAsia="fr-FR"/>
        </w:rPr>
        <w:t>المفضليات “مقدمته” تحقيق أحمد شاكر وعبد السلام هارون دار المعارف القاهرة 1963</w:t>
      </w:r>
      <w:r w:rsidRPr="001F524B">
        <w:rPr>
          <w:rFonts w:ascii="Traditional Arabic" w:eastAsia="Times New Roman" w:hAnsi="Traditional Arabic" w:cs="Traditional Arabic"/>
          <w:b/>
          <w:bCs/>
          <w:color w:val="333333"/>
          <w:sz w:val="32"/>
          <w:szCs w:val="32"/>
          <w:lang w:eastAsia="fr-FR"/>
        </w:rPr>
        <w:t>.</w:t>
      </w:r>
    </w:p>
    <w:p w14:paraId="25DF19AB" w14:textId="77777777" w:rsidR="004C45DF" w:rsidRPr="009806FA" w:rsidRDefault="004C45DF" w:rsidP="009806FA">
      <w:pPr>
        <w:bidi/>
        <w:rPr>
          <w:rFonts w:ascii="Traditional Arabic" w:hAnsi="Traditional Arabic" w:cs="Traditional Arabic"/>
          <w:b/>
          <w:bCs/>
          <w:sz w:val="32"/>
          <w:szCs w:val="32"/>
        </w:rPr>
      </w:pPr>
    </w:p>
    <w:p w14:paraId="7AE88D02" w14:textId="77777777" w:rsidR="004809F3" w:rsidRDefault="004809F3" w:rsidP="004809F3">
      <w:pPr>
        <w:shd w:val="clear" w:color="auto" w:fill="FFFFFF"/>
        <w:bidi/>
        <w:spacing w:after="288" w:line="240" w:lineRule="auto"/>
        <w:jc w:val="both"/>
        <w:textAlignment w:val="baseline"/>
        <w:rPr>
          <w:rFonts w:ascii="Traditional Arabic" w:eastAsia="Times New Roman" w:hAnsi="Traditional Arabic" w:cs="Traditional Arabic"/>
          <w:b/>
          <w:bCs/>
          <w:color w:val="444444"/>
          <w:sz w:val="32"/>
          <w:szCs w:val="32"/>
          <w:rtl/>
          <w:lang w:eastAsia="fr-FR"/>
        </w:rPr>
      </w:pPr>
    </w:p>
    <w:p w14:paraId="46768867" w14:textId="77777777" w:rsidR="004809F3" w:rsidRDefault="004809F3" w:rsidP="004809F3">
      <w:pPr>
        <w:shd w:val="clear" w:color="auto" w:fill="FFFFFF"/>
        <w:bidi/>
        <w:spacing w:after="288" w:line="240" w:lineRule="auto"/>
        <w:jc w:val="both"/>
        <w:textAlignment w:val="baseline"/>
        <w:rPr>
          <w:rFonts w:ascii="Traditional Arabic" w:eastAsia="Times New Roman" w:hAnsi="Traditional Arabic" w:cs="Traditional Arabic"/>
          <w:b/>
          <w:bCs/>
          <w:color w:val="444444"/>
          <w:sz w:val="32"/>
          <w:szCs w:val="32"/>
          <w:rtl/>
          <w:lang w:eastAsia="fr-FR"/>
        </w:rPr>
      </w:pPr>
    </w:p>
    <w:p w14:paraId="4C5BA8DD" w14:textId="77777777" w:rsidR="004809F3" w:rsidRPr="004809F3" w:rsidRDefault="008036D2" w:rsidP="004809F3">
      <w:pPr>
        <w:shd w:val="clear" w:color="auto" w:fill="FFFFFF"/>
        <w:bidi/>
        <w:spacing w:after="288" w:line="240" w:lineRule="auto"/>
        <w:jc w:val="both"/>
        <w:textAlignment w:val="baseline"/>
        <w:rPr>
          <w:rFonts w:ascii="Traditional Arabic" w:eastAsia="Times New Roman" w:hAnsi="Traditional Arabic" w:cs="Traditional Arabic"/>
          <w:b/>
          <w:bCs/>
          <w:color w:val="444444"/>
          <w:sz w:val="32"/>
          <w:szCs w:val="32"/>
          <w:u w:val="single"/>
          <w:rtl/>
          <w:lang w:eastAsia="fr-FR"/>
        </w:rPr>
      </w:pPr>
      <w:r>
        <w:rPr>
          <w:rFonts w:ascii="Traditional Arabic" w:eastAsia="Times New Roman" w:hAnsi="Traditional Arabic" w:cs="Traditional Arabic" w:hint="cs"/>
          <w:b/>
          <w:bCs/>
          <w:color w:val="444444"/>
          <w:sz w:val="32"/>
          <w:szCs w:val="32"/>
          <w:u w:val="single"/>
          <w:rtl/>
          <w:lang w:eastAsia="fr-FR"/>
        </w:rPr>
        <w:t xml:space="preserve">ثانيا: </w:t>
      </w:r>
      <w:r w:rsidR="004809F3" w:rsidRPr="004809F3">
        <w:rPr>
          <w:rFonts w:ascii="Traditional Arabic" w:eastAsia="Times New Roman" w:hAnsi="Traditional Arabic" w:cs="Traditional Arabic" w:hint="cs"/>
          <w:b/>
          <w:bCs/>
          <w:color w:val="444444"/>
          <w:sz w:val="32"/>
          <w:szCs w:val="32"/>
          <w:u w:val="single"/>
          <w:rtl/>
          <w:lang w:eastAsia="fr-FR"/>
        </w:rPr>
        <w:t>جمهرة أشعار العرب لأبي زيد القرشي:</w:t>
      </w:r>
    </w:p>
    <w:p w14:paraId="736A1121" w14:textId="77777777" w:rsidR="00600991" w:rsidRDefault="004809F3" w:rsidP="00600991">
      <w:pPr>
        <w:pStyle w:val="Titre3"/>
        <w:shd w:val="clear" w:color="auto" w:fill="FFFFFF"/>
        <w:bidi/>
        <w:spacing w:before="0"/>
        <w:jc w:val="both"/>
        <w:textAlignment w:val="baseline"/>
        <w:rPr>
          <w:rFonts w:ascii="Traditional Arabic" w:eastAsia="Times New Roman" w:hAnsi="Traditional Arabic" w:cs="Traditional Arabic"/>
          <w:b w:val="0"/>
          <w:bCs w:val="0"/>
          <w:color w:val="444444"/>
          <w:sz w:val="32"/>
          <w:szCs w:val="32"/>
          <w:rtl/>
          <w:lang w:eastAsia="fr-FR"/>
        </w:rPr>
      </w:pPr>
      <w:r>
        <w:rPr>
          <w:rFonts w:ascii="Traditional Arabic" w:eastAsia="Times New Roman" w:hAnsi="Traditional Arabic" w:cs="Traditional Arabic" w:hint="cs"/>
          <w:b w:val="0"/>
          <w:bCs w:val="0"/>
          <w:color w:val="444444"/>
          <w:sz w:val="32"/>
          <w:szCs w:val="32"/>
          <w:rtl/>
          <w:lang w:eastAsia="fr-FR"/>
        </w:rPr>
        <w:lastRenderedPageBreak/>
        <w:t xml:space="preserve">  </w:t>
      </w:r>
      <w:r w:rsidRPr="004809F3">
        <w:rPr>
          <w:rFonts w:ascii="Traditional Arabic" w:eastAsia="Times New Roman" w:hAnsi="Traditional Arabic" w:cs="Traditional Arabic"/>
          <w:color w:val="444444"/>
          <w:sz w:val="32"/>
          <w:szCs w:val="32"/>
          <w:rtl/>
          <w:lang w:eastAsia="fr-FR"/>
        </w:rPr>
        <w:t xml:space="preserve">يعد هذا الكتاب من أروع الكتب الخاصة بالتراث العربي ويتكون من سبعة أقسام، كما يحتوي كل قسم على سبعة قصائد وهي: (المعلقات، والمجمهرات، والمنتقيات، والمذهبات، </w:t>
      </w:r>
      <w:proofErr w:type="spellStart"/>
      <w:r w:rsidRPr="004809F3">
        <w:rPr>
          <w:rFonts w:ascii="Traditional Arabic" w:eastAsia="Times New Roman" w:hAnsi="Traditional Arabic" w:cs="Traditional Arabic"/>
          <w:color w:val="444444"/>
          <w:sz w:val="32"/>
          <w:szCs w:val="32"/>
          <w:rtl/>
          <w:lang w:eastAsia="fr-FR"/>
        </w:rPr>
        <w:t>والمراثي</w:t>
      </w:r>
      <w:proofErr w:type="spellEnd"/>
      <w:r w:rsidRPr="004809F3">
        <w:rPr>
          <w:rFonts w:ascii="Traditional Arabic" w:eastAsia="Times New Roman" w:hAnsi="Traditional Arabic" w:cs="Traditional Arabic"/>
          <w:color w:val="444444"/>
          <w:sz w:val="32"/>
          <w:szCs w:val="32"/>
          <w:rtl/>
          <w:lang w:eastAsia="fr-FR"/>
        </w:rPr>
        <w:t>، والمشوبات، والملحمات) و</w:t>
      </w:r>
      <w:r w:rsidR="0016787C" w:rsidRPr="00600991">
        <w:rPr>
          <w:rFonts w:ascii="Traditional Arabic" w:eastAsia="Times New Roman" w:hAnsi="Traditional Arabic" w:cs="Traditional Arabic"/>
          <w:color w:val="444444"/>
          <w:sz w:val="32"/>
          <w:szCs w:val="32"/>
          <w:rtl/>
          <w:lang w:eastAsia="fr-FR"/>
        </w:rPr>
        <w:t xml:space="preserve">قد اقتصرت المذهبات على أشعار كل من </w:t>
      </w:r>
      <w:r w:rsidR="0016787C" w:rsidRPr="00600991">
        <w:rPr>
          <w:rFonts w:ascii="Traditional Arabic" w:eastAsia="Times New Roman" w:hAnsi="Traditional Arabic" w:cs="Traditional Arabic" w:hint="cs"/>
          <w:color w:val="444444"/>
          <w:sz w:val="32"/>
          <w:szCs w:val="32"/>
          <w:rtl/>
          <w:lang w:eastAsia="fr-FR"/>
        </w:rPr>
        <w:t>ا</w:t>
      </w:r>
      <w:r w:rsidRPr="004809F3">
        <w:rPr>
          <w:rFonts w:ascii="Traditional Arabic" w:eastAsia="Times New Roman" w:hAnsi="Traditional Arabic" w:cs="Traditional Arabic"/>
          <w:color w:val="444444"/>
          <w:sz w:val="32"/>
          <w:szCs w:val="32"/>
          <w:rtl/>
          <w:lang w:eastAsia="fr-FR"/>
        </w:rPr>
        <w:t>لأوس والخزرج</w:t>
      </w:r>
      <w:r w:rsidR="00600991">
        <w:rPr>
          <w:rFonts w:ascii="Traditional Arabic" w:eastAsia="Times New Roman" w:hAnsi="Traditional Arabic" w:cs="Traditional Arabic" w:hint="cs"/>
          <w:b w:val="0"/>
          <w:bCs w:val="0"/>
          <w:color w:val="444444"/>
          <w:sz w:val="32"/>
          <w:szCs w:val="32"/>
          <w:rtl/>
          <w:lang w:eastAsia="fr-FR"/>
        </w:rPr>
        <w:t>.</w:t>
      </w:r>
      <w:r w:rsidRPr="004809F3">
        <w:rPr>
          <w:rFonts w:ascii="Traditional Arabic" w:eastAsia="Times New Roman" w:hAnsi="Traditional Arabic" w:cs="Traditional Arabic"/>
          <w:b w:val="0"/>
          <w:bCs w:val="0"/>
          <w:color w:val="444444"/>
          <w:sz w:val="32"/>
          <w:szCs w:val="32"/>
          <w:rtl/>
          <w:lang w:eastAsia="fr-FR"/>
        </w:rPr>
        <w:t xml:space="preserve"> </w:t>
      </w:r>
    </w:p>
    <w:p w14:paraId="47201FF1" w14:textId="77777777" w:rsidR="00600991" w:rsidRDefault="00600991" w:rsidP="00600991">
      <w:pPr>
        <w:pStyle w:val="Titre3"/>
        <w:shd w:val="clear" w:color="auto" w:fill="FFFFFF"/>
        <w:bidi/>
        <w:spacing w:before="0"/>
        <w:jc w:val="both"/>
        <w:textAlignment w:val="baseline"/>
        <w:rPr>
          <w:rFonts w:ascii="Traditional Arabic" w:eastAsia="Times New Roman" w:hAnsi="Traditional Arabic" w:cs="Traditional Arabic"/>
          <w:b w:val="0"/>
          <w:bCs w:val="0"/>
          <w:color w:val="444444"/>
          <w:sz w:val="32"/>
          <w:szCs w:val="32"/>
          <w:rtl/>
          <w:lang w:eastAsia="fr-FR"/>
        </w:rPr>
      </w:pPr>
    </w:p>
    <w:p w14:paraId="36762B41" w14:textId="77777777" w:rsidR="00600991" w:rsidRPr="008036D2" w:rsidRDefault="008036D2" w:rsidP="00600991">
      <w:pPr>
        <w:pStyle w:val="Titre3"/>
        <w:shd w:val="clear" w:color="auto" w:fill="FFFFFF"/>
        <w:bidi/>
        <w:spacing w:before="0"/>
        <w:jc w:val="both"/>
        <w:textAlignment w:val="baseline"/>
        <w:rPr>
          <w:rFonts w:ascii="Traditional Arabic" w:hAnsi="Traditional Arabic" w:cs="Traditional Arabic"/>
          <w:color w:val="232323"/>
          <w:sz w:val="32"/>
          <w:szCs w:val="32"/>
          <w:u w:val="single"/>
        </w:rPr>
      </w:pPr>
      <w:r w:rsidRPr="008036D2">
        <w:rPr>
          <w:rStyle w:val="lev"/>
          <w:rFonts w:ascii="Traditional Arabic" w:hAnsi="Traditional Arabic" w:cs="Traditional Arabic"/>
          <w:b/>
          <w:bCs/>
          <w:color w:val="232323"/>
          <w:sz w:val="32"/>
          <w:szCs w:val="32"/>
          <w:u w:val="single"/>
          <w:bdr w:val="none" w:sz="0" w:space="0" w:color="auto" w:frame="1"/>
          <w:rtl/>
        </w:rPr>
        <w:t>1/</w:t>
      </w:r>
      <w:r w:rsidR="00600991" w:rsidRPr="008036D2">
        <w:rPr>
          <w:rStyle w:val="lev"/>
          <w:rFonts w:ascii="Traditional Arabic" w:hAnsi="Traditional Arabic" w:cs="Traditional Arabic"/>
          <w:b/>
          <w:bCs/>
          <w:color w:val="232323"/>
          <w:sz w:val="32"/>
          <w:szCs w:val="32"/>
          <w:u w:val="single"/>
          <w:bdr w:val="none" w:sz="0" w:space="0" w:color="auto" w:frame="1"/>
          <w:rtl/>
        </w:rPr>
        <w:t xml:space="preserve">أقسام كتاب جمهرة أشعار </w:t>
      </w:r>
      <w:proofErr w:type="gramStart"/>
      <w:r w:rsidR="00600991" w:rsidRPr="008036D2">
        <w:rPr>
          <w:rStyle w:val="lev"/>
          <w:rFonts w:ascii="Traditional Arabic" w:hAnsi="Traditional Arabic" w:cs="Traditional Arabic"/>
          <w:b/>
          <w:bCs/>
          <w:color w:val="232323"/>
          <w:sz w:val="32"/>
          <w:szCs w:val="32"/>
          <w:u w:val="single"/>
          <w:bdr w:val="none" w:sz="0" w:space="0" w:color="auto" w:frame="1"/>
          <w:rtl/>
        </w:rPr>
        <w:t>العرب</w:t>
      </w:r>
      <w:r>
        <w:rPr>
          <w:rStyle w:val="lev"/>
          <w:rFonts w:ascii="Traditional Arabic" w:hAnsi="Traditional Arabic" w:cs="Traditional Arabic" w:hint="cs"/>
          <w:b/>
          <w:bCs/>
          <w:color w:val="232323"/>
          <w:sz w:val="32"/>
          <w:szCs w:val="32"/>
          <w:u w:val="single"/>
          <w:bdr w:val="none" w:sz="0" w:space="0" w:color="auto" w:frame="1"/>
          <w:rtl/>
        </w:rPr>
        <w:t>(</w:t>
      </w:r>
      <w:proofErr w:type="gramEnd"/>
      <w:r>
        <w:rPr>
          <w:rStyle w:val="lev"/>
          <w:rFonts w:ascii="Traditional Arabic" w:hAnsi="Traditional Arabic" w:cs="Traditional Arabic" w:hint="cs"/>
          <w:b/>
          <w:bCs/>
          <w:color w:val="232323"/>
          <w:sz w:val="32"/>
          <w:szCs w:val="32"/>
          <w:u w:val="single"/>
          <w:bdr w:val="none" w:sz="0" w:space="0" w:color="auto" w:frame="1"/>
          <w:rtl/>
        </w:rPr>
        <w:t>منهج الكتاب)</w:t>
      </w:r>
    </w:p>
    <w:p w14:paraId="6E663A1F" w14:textId="77777777" w:rsidR="004809F3" w:rsidRPr="004809F3" w:rsidRDefault="00600991" w:rsidP="00600991">
      <w:pPr>
        <w:pStyle w:val="NormalWeb"/>
        <w:shd w:val="clear" w:color="auto" w:fill="FFFFFF"/>
        <w:bidi/>
        <w:spacing w:before="0" w:beforeAutospacing="0" w:after="288" w:afterAutospacing="0"/>
        <w:jc w:val="both"/>
        <w:textAlignment w:val="baseline"/>
        <w:rPr>
          <w:rFonts w:ascii="Traditional Arabic" w:hAnsi="Traditional Arabic" w:cs="Traditional Arabic"/>
          <w:b/>
          <w:bCs/>
          <w:color w:val="444444"/>
          <w:sz w:val="32"/>
          <w:szCs w:val="32"/>
        </w:rPr>
      </w:pPr>
      <w:r w:rsidRPr="00600991">
        <w:rPr>
          <w:rFonts w:ascii="Traditional Arabic" w:hAnsi="Traditional Arabic" w:cs="Traditional Arabic"/>
          <w:b/>
          <w:bCs/>
          <w:color w:val="444444"/>
          <w:sz w:val="32"/>
          <w:szCs w:val="32"/>
          <w:rtl/>
        </w:rPr>
        <w:t xml:space="preserve">قام أبو زيد القرشي بتقسيم الكتاب إلى عدة </w:t>
      </w:r>
      <w:r w:rsidRPr="00600991">
        <w:rPr>
          <w:rFonts w:ascii="Traditional Arabic" w:hAnsi="Traditional Arabic" w:cs="Traditional Arabic" w:hint="cs"/>
          <w:b/>
          <w:bCs/>
          <w:color w:val="444444"/>
          <w:sz w:val="32"/>
          <w:szCs w:val="32"/>
          <w:rtl/>
        </w:rPr>
        <w:t>أقسام،</w:t>
      </w:r>
      <w:r w:rsidRPr="00600991">
        <w:rPr>
          <w:rFonts w:ascii="Traditional Arabic" w:hAnsi="Traditional Arabic" w:cs="Traditional Arabic"/>
          <w:b/>
          <w:bCs/>
          <w:color w:val="444444"/>
          <w:sz w:val="32"/>
          <w:szCs w:val="32"/>
          <w:rtl/>
        </w:rPr>
        <w:t xml:space="preserve"> ووصف كل قسم بطبقة معينة، </w:t>
      </w:r>
      <w:r>
        <w:rPr>
          <w:rFonts w:ascii="Traditional Arabic" w:hAnsi="Traditional Arabic" w:cs="Traditional Arabic" w:hint="cs"/>
          <w:b/>
          <w:bCs/>
          <w:color w:val="444444"/>
          <w:sz w:val="32"/>
          <w:szCs w:val="32"/>
          <w:rtl/>
        </w:rPr>
        <w:t>و</w:t>
      </w:r>
      <w:r w:rsidRPr="00600991">
        <w:rPr>
          <w:rFonts w:ascii="Traditional Arabic" w:hAnsi="Traditional Arabic" w:cs="Traditional Arabic"/>
          <w:b/>
          <w:bCs/>
          <w:color w:val="444444"/>
          <w:sz w:val="32"/>
          <w:szCs w:val="32"/>
          <w:rtl/>
        </w:rPr>
        <w:t xml:space="preserve">هذه الطبقات </w:t>
      </w:r>
      <w:r>
        <w:rPr>
          <w:rFonts w:ascii="Traditional Arabic" w:hAnsi="Traditional Arabic" w:cs="Traditional Arabic" w:hint="cs"/>
          <w:b/>
          <w:bCs/>
          <w:color w:val="444444"/>
          <w:sz w:val="32"/>
          <w:szCs w:val="32"/>
          <w:rtl/>
        </w:rPr>
        <w:t>هي</w:t>
      </w:r>
      <w:r w:rsidRPr="00600991">
        <w:rPr>
          <w:rFonts w:ascii="Traditional Arabic" w:hAnsi="Traditional Arabic" w:cs="Traditional Arabic" w:hint="cs"/>
          <w:b/>
          <w:bCs/>
          <w:color w:val="444444"/>
          <w:sz w:val="32"/>
          <w:szCs w:val="32"/>
          <w:rtl/>
        </w:rPr>
        <w:t>:</w:t>
      </w:r>
    </w:p>
    <w:p w14:paraId="62D0AB79" w14:textId="77777777" w:rsidR="00600991" w:rsidRPr="00600991" w:rsidRDefault="00600991" w:rsidP="00600991">
      <w:pPr>
        <w:numPr>
          <w:ilvl w:val="0"/>
          <w:numId w:val="6"/>
        </w:numPr>
        <w:shd w:val="clear" w:color="auto" w:fill="FFFFFF"/>
        <w:bidi/>
        <w:spacing w:after="0" w:line="240" w:lineRule="auto"/>
        <w:ind w:left="288"/>
        <w:textAlignment w:val="baseline"/>
        <w:rPr>
          <w:rFonts w:ascii="Traditional Arabic" w:hAnsi="Traditional Arabic" w:cs="Traditional Arabic"/>
          <w:b/>
          <w:bCs/>
          <w:color w:val="444444"/>
          <w:sz w:val="32"/>
          <w:szCs w:val="32"/>
        </w:rPr>
      </w:pPr>
      <w:r w:rsidRPr="00600991">
        <w:rPr>
          <w:rStyle w:val="lev"/>
          <w:rFonts w:ascii="Traditional Arabic" w:hAnsi="Traditional Arabic" w:cs="Traditional Arabic"/>
          <w:color w:val="444444"/>
          <w:sz w:val="32"/>
          <w:szCs w:val="32"/>
          <w:bdr w:val="none" w:sz="0" w:space="0" w:color="auto" w:frame="1"/>
          <w:rtl/>
        </w:rPr>
        <w:t xml:space="preserve">الطبقة </w:t>
      </w:r>
      <w:proofErr w:type="gramStart"/>
      <w:r w:rsidRPr="00600991">
        <w:rPr>
          <w:rStyle w:val="lev"/>
          <w:rFonts w:ascii="Traditional Arabic" w:hAnsi="Traditional Arabic" w:cs="Traditional Arabic"/>
          <w:color w:val="444444"/>
          <w:sz w:val="32"/>
          <w:szCs w:val="32"/>
          <w:bdr w:val="none" w:sz="0" w:space="0" w:color="auto" w:frame="1"/>
          <w:rtl/>
        </w:rPr>
        <w:t>الأولى</w:t>
      </w:r>
      <w:r w:rsidRPr="00600991">
        <w:rPr>
          <w:rFonts w:ascii="Traditional Arabic" w:hAnsi="Traditional Arabic" w:cs="Traditional Arabic"/>
          <w:b/>
          <w:bCs/>
          <w:color w:val="444444"/>
          <w:sz w:val="32"/>
          <w:szCs w:val="32"/>
          <w:rtl/>
        </w:rPr>
        <w:t> :</w:t>
      </w:r>
      <w:proofErr w:type="gramEnd"/>
      <w:r w:rsidRPr="00600991">
        <w:rPr>
          <w:rFonts w:ascii="Traditional Arabic" w:hAnsi="Traditional Arabic" w:cs="Traditional Arabic"/>
          <w:b/>
          <w:bCs/>
          <w:color w:val="444444"/>
          <w:sz w:val="32"/>
          <w:szCs w:val="32"/>
          <w:rtl/>
        </w:rPr>
        <w:t xml:space="preserve"> خص بها أصحاب المع</w:t>
      </w:r>
      <w:r>
        <w:rPr>
          <w:rFonts w:ascii="Traditional Arabic" w:hAnsi="Traditional Arabic" w:cs="Traditional Arabic"/>
          <w:b/>
          <w:bCs/>
          <w:color w:val="444444"/>
          <w:sz w:val="32"/>
          <w:szCs w:val="32"/>
          <w:rtl/>
        </w:rPr>
        <w:t>لقات، حيث ذكر معلقات كل من “</w:t>
      </w:r>
      <w:r>
        <w:rPr>
          <w:rFonts w:ascii="Traditional Arabic" w:hAnsi="Traditional Arabic" w:cs="Traditional Arabic" w:hint="cs"/>
          <w:b/>
          <w:bCs/>
          <w:color w:val="444444"/>
          <w:sz w:val="32"/>
          <w:szCs w:val="32"/>
          <w:rtl/>
        </w:rPr>
        <w:t>ا</w:t>
      </w:r>
      <w:r>
        <w:rPr>
          <w:rFonts w:ascii="Traditional Arabic" w:hAnsi="Traditional Arabic" w:cs="Traditional Arabic"/>
          <w:b/>
          <w:bCs/>
          <w:color w:val="444444"/>
          <w:sz w:val="32"/>
          <w:szCs w:val="32"/>
          <w:rtl/>
        </w:rPr>
        <w:t>مر</w:t>
      </w:r>
      <w:r>
        <w:rPr>
          <w:rFonts w:ascii="Traditional Arabic" w:hAnsi="Traditional Arabic" w:cs="Traditional Arabic" w:hint="cs"/>
          <w:b/>
          <w:bCs/>
          <w:color w:val="444444"/>
          <w:sz w:val="32"/>
          <w:szCs w:val="32"/>
          <w:rtl/>
        </w:rPr>
        <w:t>ئ</w:t>
      </w:r>
      <w:r w:rsidRPr="00600991">
        <w:rPr>
          <w:rFonts w:ascii="Traditional Arabic" w:hAnsi="Traditional Arabic" w:cs="Traditional Arabic"/>
          <w:b/>
          <w:bCs/>
          <w:color w:val="444444"/>
          <w:sz w:val="32"/>
          <w:szCs w:val="32"/>
          <w:rtl/>
        </w:rPr>
        <w:t xml:space="preserve"> القيس وزهير بن أبي سلمى والنابغة الذبياني ولبيد بن ربيعة والأعشى وعمرو</w:t>
      </w:r>
      <w:r>
        <w:rPr>
          <w:rFonts w:ascii="Traditional Arabic" w:hAnsi="Traditional Arabic" w:cs="Traditional Arabic" w:hint="cs"/>
          <w:b/>
          <w:bCs/>
          <w:color w:val="444444"/>
          <w:sz w:val="32"/>
          <w:szCs w:val="32"/>
          <w:rtl/>
        </w:rPr>
        <w:t xml:space="preserve"> </w:t>
      </w:r>
      <w:r w:rsidRPr="00600991">
        <w:rPr>
          <w:rFonts w:ascii="Traditional Arabic" w:hAnsi="Traditional Arabic" w:cs="Traditional Arabic"/>
          <w:b/>
          <w:bCs/>
          <w:color w:val="444444"/>
          <w:sz w:val="32"/>
          <w:szCs w:val="32"/>
          <w:rtl/>
        </w:rPr>
        <w:t>بن كلثوم وطرفة بن العبد وعنترة بن شداد”.</w:t>
      </w:r>
    </w:p>
    <w:p w14:paraId="7A4F36AB" w14:textId="77777777" w:rsidR="00600991" w:rsidRPr="00600991" w:rsidRDefault="00600991" w:rsidP="00600991">
      <w:pPr>
        <w:numPr>
          <w:ilvl w:val="0"/>
          <w:numId w:val="6"/>
        </w:numPr>
        <w:shd w:val="clear" w:color="auto" w:fill="FFFFFF"/>
        <w:bidi/>
        <w:spacing w:after="0" w:line="240" w:lineRule="auto"/>
        <w:ind w:left="288"/>
        <w:textAlignment w:val="baseline"/>
        <w:rPr>
          <w:rFonts w:ascii="Traditional Arabic" w:hAnsi="Traditional Arabic" w:cs="Traditional Arabic"/>
          <w:b/>
          <w:bCs/>
          <w:color w:val="444444"/>
          <w:sz w:val="32"/>
          <w:szCs w:val="32"/>
          <w:rtl/>
        </w:rPr>
      </w:pPr>
      <w:r w:rsidRPr="00600991">
        <w:rPr>
          <w:rFonts w:ascii="Traditional Arabic" w:hAnsi="Traditional Arabic" w:cs="Traditional Arabic"/>
          <w:b/>
          <w:bCs/>
          <w:color w:val="444444"/>
          <w:sz w:val="32"/>
          <w:szCs w:val="32"/>
          <w:rtl/>
        </w:rPr>
        <w:t>الطبقة الثانية: وهم أصحاب المجمهرات، وهي القصائد الخاصة بكل من “عبيد بن الأبرص وعدي بن زيد وبشر بن أبي خازم وأمية بن أبي الصلت وخداش بن زهير والنمر بن تولب”.</w:t>
      </w:r>
    </w:p>
    <w:p w14:paraId="4BF125AC" w14:textId="77777777" w:rsidR="00600991" w:rsidRPr="00600991" w:rsidRDefault="00600991" w:rsidP="00600991">
      <w:pPr>
        <w:numPr>
          <w:ilvl w:val="0"/>
          <w:numId w:val="6"/>
        </w:numPr>
        <w:shd w:val="clear" w:color="auto" w:fill="FFFFFF"/>
        <w:bidi/>
        <w:spacing w:after="0" w:line="240" w:lineRule="auto"/>
        <w:ind w:left="288"/>
        <w:textAlignment w:val="baseline"/>
        <w:rPr>
          <w:rFonts w:ascii="Traditional Arabic" w:hAnsi="Traditional Arabic" w:cs="Traditional Arabic"/>
          <w:b/>
          <w:bCs/>
          <w:color w:val="444444"/>
          <w:sz w:val="32"/>
          <w:szCs w:val="32"/>
          <w:rtl/>
        </w:rPr>
      </w:pPr>
      <w:r w:rsidRPr="00600991">
        <w:rPr>
          <w:rStyle w:val="lev"/>
          <w:rFonts w:ascii="Traditional Arabic" w:hAnsi="Traditional Arabic" w:cs="Traditional Arabic"/>
          <w:color w:val="444444"/>
          <w:sz w:val="32"/>
          <w:szCs w:val="32"/>
          <w:bdr w:val="none" w:sz="0" w:space="0" w:color="auto" w:frame="1"/>
          <w:rtl/>
        </w:rPr>
        <w:t>الطبقة الثالثة:</w:t>
      </w:r>
      <w:r w:rsidRPr="00600991">
        <w:rPr>
          <w:rFonts w:ascii="Traditional Arabic" w:hAnsi="Traditional Arabic" w:cs="Traditional Arabic"/>
          <w:b/>
          <w:bCs/>
          <w:color w:val="444444"/>
          <w:sz w:val="32"/>
          <w:szCs w:val="32"/>
          <w:rtl/>
        </w:rPr>
        <w:t> وهم أصحاب المنتقيات وقد ذكر في قصائد كل من المسيب بن علس والمرقش الأصغر والمهلهل بن ربيعة</w:t>
      </w:r>
      <w:r>
        <w:rPr>
          <w:rFonts w:ascii="Traditional Arabic" w:hAnsi="Traditional Arabic" w:cs="Traditional Arabic" w:hint="cs"/>
          <w:b/>
          <w:bCs/>
          <w:color w:val="444444"/>
          <w:sz w:val="32"/>
          <w:szCs w:val="32"/>
          <w:rtl/>
        </w:rPr>
        <w:t xml:space="preserve"> </w:t>
      </w:r>
      <w:proofErr w:type="gramStart"/>
      <w:r w:rsidRPr="00600991">
        <w:rPr>
          <w:rFonts w:ascii="Traditional Arabic" w:hAnsi="Traditional Arabic" w:cs="Traditional Arabic"/>
          <w:b/>
          <w:bCs/>
          <w:color w:val="444444"/>
          <w:sz w:val="32"/>
          <w:szCs w:val="32"/>
          <w:rtl/>
        </w:rPr>
        <w:t>و المتلمس</w:t>
      </w:r>
      <w:proofErr w:type="gramEnd"/>
      <w:r w:rsidRPr="00600991">
        <w:rPr>
          <w:rFonts w:ascii="Traditional Arabic" w:hAnsi="Traditional Arabic" w:cs="Traditional Arabic"/>
          <w:b/>
          <w:bCs/>
          <w:color w:val="444444"/>
          <w:sz w:val="32"/>
          <w:szCs w:val="32"/>
          <w:rtl/>
        </w:rPr>
        <w:t xml:space="preserve"> وعروة بن الورد ودريد بن الصمة والمنتخل الهذلي.</w:t>
      </w:r>
    </w:p>
    <w:p w14:paraId="7D3F1285" w14:textId="77777777" w:rsidR="00600991" w:rsidRPr="00600991" w:rsidRDefault="00600991" w:rsidP="00600991">
      <w:pPr>
        <w:numPr>
          <w:ilvl w:val="0"/>
          <w:numId w:val="6"/>
        </w:numPr>
        <w:shd w:val="clear" w:color="auto" w:fill="FFFFFF"/>
        <w:bidi/>
        <w:spacing w:after="0" w:line="240" w:lineRule="auto"/>
        <w:ind w:left="288"/>
        <w:textAlignment w:val="baseline"/>
        <w:rPr>
          <w:rFonts w:ascii="Traditional Arabic" w:hAnsi="Traditional Arabic" w:cs="Traditional Arabic"/>
          <w:b/>
          <w:bCs/>
          <w:color w:val="444444"/>
          <w:sz w:val="32"/>
          <w:szCs w:val="32"/>
          <w:rtl/>
        </w:rPr>
      </w:pPr>
      <w:r w:rsidRPr="00600991">
        <w:rPr>
          <w:rStyle w:val="lev"/>
          <w:rFonts w:ascii="Traditional Arabic" w:hAnsi="Traditional Arabic" w:cs="Traditional Arabic"/>
          <w:color w:val="444444"/>
          <w:sz w:val="32"/>
          <w:szCs w:val="32"/>
          <w:bdr w:val="none" w:sz="0" w:space="0" w:color="auto" w:frame="1"/>
          <w:rtl/>
        </w:rPr>
        <w:t xml:space="preserve">الطبقة </w:t>
      </w:r>
      <w:proofErr w:type="gramStart"/>
      <w:r w:rsidRPr="00600991">
        <w:rPr>
          <w:rStyle w:val="lev"/>
          <w:rFonts w:ascii="Traditional Arabic" w:hAnsi="Traditional Arabic" w:cs="Traditional Arabic"/>
          <w:color w:val="444444"/>
          <w:sz w:val="32"/>
          <w:szCs w:val="32"/>
          <w:bdr w:val="none" w:sz="0" w:space="0" w:color="auto" w:frame="1"/>
          <w:rtl/>
        </w:rPr>
        <w:t>الرابعة</w:t>
      </w:r>
      <w:r w:rsidRPr="00600991">
        <w:rPr>
          <w:rFonts w:ascii="Traditional Arabic" w:hAnsi="Traditional Arabic" w:cs="Traditional Arabic"/>
          <w:b/>
          <w:bCs/>
          <w:color w:val="444444"/>
          <w:sz w:val="32"/>
          <w:szCs w:val="32"/>
          <w:rtl/>
        </w:rPr>
        <w:t> :</w:t>
      </w:r>
      <w:proofErr w:type="gramEnd"/>
      <w:r w:rsidRPr="00600991">
        <w:rPr>
          <w:rFonts w:ascii="Traditional Arabic" w:hAnsi="Traditional Arabic" w:cs="Traditional Arabic"/>
          <w:b/>
          <w:bCs/>
          <w:color w:val="444444"/>
          <w:sz w:val="32"/>
          <w:szCs w:val="32"/>
          <w:rtl/>
        </w:rPr>
        <w:t xml:space="preserve"> أصحاب المذهبات وهم حسان بن ثابت وعبد الله بن رواحة ومالك بن عجلان وقيس بن الخطيم </w:t>
      </w:r>
      <w:proofErr w:type="spellStart"/>
      <w:r w:rsidRPr="00600991">
        <w:rPr>
          <w:rFonts w:ascii="Traditional Arabic" w:hAnsi="Traditional Arabic" w:cs="Traditional Arabic"/>
          <w:b/>
          <w:bCs/>
          <w:color w:val="444444"/>
          <w:sz w:val="32"/>
          <w:szCs w:val="32"/>
          <w:rtl/>
        </w:rPr>
        <w:t>وأحيحة</w:t>
      </w:r>
      <w:proofErr w:type="spellEnd"/>
      <w:r w:rsidRPr="00600991">
        <w:rPr>
          <w:rFonts w:ascii="Traditional Arabic" w:hAnsi="Traditional Arabic" w:cs="Traditional Arabic"/>
          <w:b/>
          <w:bCs/>
          <w:color w:val="444444"/>
          <w:sz w:val="32"/>
          <w:szCs w:val="32"/>
          <w:rtl/>
        </w:rPr>
        <w:t xml:space="preserve"> بن الحلاج وأبو قيس بن الاسلت وعمرو بن امرئ القيس.</w:t>
      </w:r>
    </w:p>
    <w:p w14:paraId="77B66CC0" w14:textId="77777777" w:rsidR="00600991" w:rsidRPr="00600991" w:rsidRDefault="00600991" w:rsidP="00600991">
      <w:pPr>
        <w:numPr>
          <w:ilvl w:val="0"/>
          <w:numId w:val="6"/>
        </w:numPr>
        <w:shd w:val="clear" w:color="auto" w:fill="FFFFFF"/>
        <w:bidi/>
        <w:spacing w:after="0" w:line="240" w:lineRule="auto"/>
        <w:ind w:left="288"/>
        <w:textAlignment w:val="baseline"/>
        <w:rPr>
          <w:rFonts w:ascii="Traditional Arabic" w:hAnsi="Traditional Arabic" w:cs="Traditional Arabic"/>
          <w:b/>
          <w:bCs/>
          <w:color w:val="444444"/>
          <w:sz w:val="32"/>
          <w:szCs w:val="32"/>
          <w:rtl/>
        </w:rPr>
      </w:pPr>
      <w:r w:rsidRPr="00600991">
        <w:rPr>
          <w:rStyle w:val="lev"/>
          <w:rFonts w:ascii="Traditional Arabic" w:hAnsi="Traditional Arabic" w:cs="Traditional Arabic"/>
          <w:color w:val="444444"/>
          <w:sz w:val="32"/>
          <w:szCs w:val="32"/>
          <w:bdr w:val="none" w:sz="0" w:space="0" w:color="auto" w:frame="1"/>
          <w:rtl/>
        </w:rPr>
        <w:t>الطبقة الخامسة:</w:t>
      </w:r>
      <w:r w:rsidRPr="00600991">
        <w:rPr>
          <w:rFonts w:ascii="Traditional Arabic" w:hAnsi="Traditional Arabic" w:cs="Traditional Arabic"/>
          <w:b/>
          <w:bCs/>
          <w:color w:val="444444"/>
          <w:sz w:val="32"/>
          <w:szCs w:val="32"/>
          <w:rtl/>
        </w:rPr>
        <w:t xml:space="preserve"> أصحاب </w:t>
      </w:r>
      <w:proofErr w:type="spellStart"/>
      <w:r w:rsidRPr="00600991">
        <w:rPr>
          <w:rFonts w:ascii="Traditional Arabic" w:hAnsi="Traditional Arabic" w:cs="Traditional Arabic"/>
          <w:b/>
          <w:bCs/>
          <w:color w:val="444444"/>
          <w:sz w:val="32"/>
          <w:szCs w:val="32"/>
          <w:rtl/>
        </w:rPr>
        <w:t>المراثي</w:t>
      </w:r>
      <w:proofErr w:type="spellEnd"/>
      <w:r w:rsidRPr="00600991">
        <w:rPr>
          <w:rFonts w:ascii="Traditional Arabic" w:hAnsi="Traditional Arabic" w:cs="Traditional Arabic"/>
          <w:b/>
          <w:bCs/>
          <w:color w:val="444444"/>
          <w:sz w:val="32"/>
          <w:szCs w:val="32"/>
          <w:rtl/>
        </w:rPr>
        <w:t xml:space="preserve"> وقد ذكر منهم أبو ذؤيب الهذلي ومحمد بن كعب الغنوي وأعشى باهلة وعلقمة الحميري وأبو زبيد الطائي ومتيم بن نويرة ومالك بن الريب التميمي.</w:t>
      </w:r>
    </w:p>
    <w:p w14:paraId="2C770C72" w14:textId="77777777" w:rsidR="00600991" w:rsidRPr="00600991" w:rsidRDefault="00600991" w:rsidP="00600991">
      <w:pPr>
        <w:numPr>
          <w:ilvl w:val="0"/>
          <w:numId w:val="6"/>
        </w:numPr>
        <w:shd w:val="clear" w:color="auto" w:fill="FFFFFF"/>
        <w:bidi/>
        <w:spacing w:after="0" w:line="240" w:lineRule="auto"/>
        <w:ind w:left="288"/>
        <w:textAlignment w:val="baseline"/>
        <w:rPr>
          <w:rFonts w:ascii="Traditional Arabic" w:hAnsi="Traditional Arabic" w:cs="Traditional Arabic"/>
          <w:b/>
          <w:bCs/>
          <w:color w:val="444444"/>
          <w:sz w:val="32"/>
          <w:szCs w:val="32"/>
          <w:rtl/>
        </w:rPr>
      </w:pPr>
      <w:r w:rsidRPr="00600991">
        <w:rPr>
          <w:rStyle w:val="lev"/>
          <w:rFonts w:ascii="Traditional Arabic" w:hAnsi="Traditional Arabic" w:cs="Traditional Arabic"/>
          <w:color w:val="444444"/>
          <w:sz w:val="32"/>
          <w:szCs w:val="32"/>
          <w:bdr w:val="none" w:sz="0" w:space="0" w:color="auto" w:frame="1"/>
          <w:rtl/>
        </w:rPr>
        <w:t xml:space="preserve">الطبقة </w:t>
      </w:r>
      <w:proofErr w:type="gramStart"/>
      <w:r w:rsidRPr="00600991">
        <w:rPr>
          <w:rStyle w:val="lev"/>
          <w:rFonts w:ascii="Traditional Arabic" w:hAnsi="Traditional Arabic" w:cs="Traditional Arabic"/>
          <w:color w:val="444444"/>
          <w:sz w:val="32"/>
          <w:szCs w:val="32"/>
          <w:bdr w:val="none" w:sz="0" w:space="0" w:color="auto" w:frame="1"/>
          <w:rtl/>
        </w:rPr>
        <w:t>السادسة</w:t>
      </w:r>
      <w:r w:rsidRPr="00600991">
        <w:rPr>
          <w:rFonts w:ascii="Traditional Arabic" w:hAnsi="Traditional Arabic" w:cs="Traditional Arabic"/>
          <w:b/>
          <w:bCs/>
          <w:color w:val="444444"/>
          <w:sz w:val="32"/>
          <w:szCs w:val="32"/>
          <w:rtl/>
        </w:rPr>
        <w:t> :</w:t>
      </w:r>
      <w:proofErr w:type="gramEnd"/>
      <w:r w:rsidRPr="00600991">
        <w:rPr>
          <w:rFonts w:ascii="Traditional Arabic" w:hAnsi="Traditional Arabic" w:cs="Traditional Arabic"/>
          <w:b/>
          <w:bCs/>
          <w:color w:val="444444"/>
          <w:sz w:val="32"/>
          <w:szCs w:val="32"/>
          <w:rtl/>
        </w:rPr>
        <w:t xml:space="preserve"> أصح</w:t>
      </w:r>
      <w:r>
        <w:rPr>
          <w:rFonts w:ascii="Traditional Arabic" w:hAnsi="Traditional Arabic" w:cs="Traditional Arabic"/>
          <w:b/>
          <w:bCs/>
          <w:color w:val="444444"/>
          <w:sz w:val="32"/>
          <w:szCs w:val="32"/>
          <w:rtl/>
        </w:rPr>
        <w:t>اب المشوبات وهم الشعراء المخضرم</w:t>
      </w:r>
      <w:r>
        <w:rPr>
          <w:rFonts w:ascii="Traditional Arabic" w:hAnsi="Traditional Arabic" w:cs="Traditional Arabic" w:hint="cs"/>
          <w:b/>
          <w:bCs/>
          <w:color w:val="444444"/>
          <w:sz w:val="32"/>
          <w:szCs w:val="32"/>
          <w:rtl/>
        </w:rPr>
        <w:t>و</w:t>
      </w:r>
      <w:r w:rsidRPr="00600991">
        <w:rPr>
          <w:rFonts w:ascii="Traditional Arabic" w:hAnsi="Traditional Arabic" w:cs="Traditional Arabic"/>
          <w:b/>
          <w:bCs/>
          <w:color w:val="444444"/>
          <w:sz w:val="32"/>
          <w:szCs w:val="32"/>
          <w:rtl/>
        </w:rPr>
        <w:t>ن وه</w:t>
      </w:r>
      <w:r>
        <w:rPr>
          <w:rFonts w:ascii="Traditional Arabic" w:hAnsi="Traditional Arabic" w:cs="Traditional Arabic"/>
          <w:b/>
          <w:bCs/>
          <w:color w:val="444444"/>
          <w:sz w:val="32"/>
          <w:szCs w:val="32"/>
          <w:rtl/>
        </w:rPr>
        <w:t>م “نابغة بن جعدة وكعب بن زهيرٍ</w:t>
      </w:r>
      <w:r w:rsidRPr="00600991">
        <w:rPr>
          <w:rFonts w:ascii="Traditional Arabic" w:hAnsi="Traditional Arabic" w:cs="Traditional Arabic"/>
          <w:b/>
          <w:bCs/>
          <w:color w:val="444444"/>
          <w:sz w:val="32"/>
          <w:szCs w:val="32"/>
          <w:rtl/>
        </w:rPr>
        <w:t xml:space="preserve"> والقطامي والحطيئة </w:t>
      </w:r>
      <w:proofErr w:type="spellStart"/>
      <w:r w:rsidRPr="00600991">
        <w:rPr>
          <w:rFonts w:ascii="Traditional Arabic" w:hAnsi="Traditional Arabic" w:cs="Traditional Arabic"/>
          <w:b/>
          <w:bCs/>
          <w:color w:val="444444"/>
          <w:sz w:val="32"/>
          <w:szCs w:val="32"/>
          <w:rtl/>
        </w:rPr>
        <w:t>والشماح</w:t>
      </w:r>
      <w:proofErr w:type="spellEnd"/>
      <w:r w:rsidRPr="00600991">
        <w:rPr>
          <w:rFonts w:ascii="Traditional Arabic" w:hAnsi="Traditional Arabic" w:cs="Traditional Arabic"/>
          <w:b/>
          <w:bCs/>
          <w:color w:val="444444"/>
          <w:sz w:val="32"/>
          <w:szCs w:val="32"/>
          <w:rtl/>
        </w:rPr>
        <w:t xml:space="preserve"> بن ضرار وعمرو بن أحمر وتميم بن مقبل”.</w:t>
      </w:r>
    </w:p>
    <w:p w14:paraId="6E252D47" w14:textId="77777777" w:rsidR="008036D2" w:rsidRPr="00385F2D" w:rsidRDefault="00600991" w:rsidP="00385F2D">
      <w:pPr>
        <w:pStyle w:val="Titre3"/>
        <w:numPr>
          <w:ilvl w:val="0"/>
          <w:numId w:val="6"/>
        </w:numPr>
        <w:shd w:val="clear" w:color="auto" w:fill="FFFFFF"/>
        <w:bidi/>
        <w:spacing w:before="0"/>
        <w:textAlignment w:val="baseline"/>
        <w:rPr>
          <w:rFonts w:ascii="Traditional Arabic" w:hAnsi="Traditional Arabic" w:cs="Traditional Arabic"/>
          <w:color w:val="444444"/>
          <w:sz w:val="32"/>
          <w:szCs w:val="32"/>
          <w:rtl/>
        </w:rPr>
      </w:pPr>
      <w:r w:rsidRPr="00600991">
        <w:rPr>
          <w:rStyle w:val="lev"/>
          <w:rFonts w:ascii="Traditional Arabic" w:hAnsi="Traditional Arabic" w:cs="Traditional Arabic"/>
          <w:b/>
          <w:bCs/>
          <w:color w:val="444444"/>
          <w:sz w:val="32"/>
          <w:szCs w:val="32"/>
          <w:bdr w:val="none" w:sz="0" w:space="0" w:color="auto" w:frame="1"/>
          <w:rtl/>
        </w:rPr>
        <w:t>الطبقة السابعة:</w:t>
      </w:r>
      <w:r w:rsidRPr="00600991">
        <w:rPr>
          <w:rFonts w:ascii="Traditional Arabic" w:hAnsi="Traditional Arabic" w:cs="Traditional Arabic"/>
          <w:color w:val="444444"/>
          <w:sz w:val="32"/>
          <w:szCs w:val="32"/>
          <w:rtl/>
        </w:rPr>
        <w:t xml:space="preserve"> أصحاب الملحمات </w:t>
      </w:r>
      <w:proofErr w:type="gramStart"/>
      <w:r w:rsidRPr="00600991">
        <w:rPr>
          <w:rFonts w:ascii="Traditional Arabic" w:hAnsi="Traditional Arabic" w:cs="Traditional Arabic"/>
          <w:color w:val="444444"/>
          <w:sz w:val="32"/>
          <w:szCs w:val="32"/>
          <w:rtl/>
        </w:rPr>
        <w:t>وهم ”</w:t>
      </w:r>
      <w:proofErr w:type="gramEnd"/>
      <w:r w:rsidRPr="00600991">
        <w:rPr>
          <w:rFonts w:ascii="Traditional Arabic" w:hAnsi="Traditional Arabic" w:cs="Traditional Arabic"/>
          <w:color w:val="444444"/>
          <w:sz w:val="32"/>
          <w:szCs w:val="32"/>
          <w:rtl/>
        </w:rPr>
        <w:t xml:space="preserve"> الفرزدق وجرير بن بلال والأخطل وعبيد الراعي وذو الرمة والكميت والطرماح بن حكيم الطائي”.</w:t>
      </w:r>
    </w:p>
    <w:p w14:paraId="23470204" w14:textId="77777777" w:rsidR="00600991" w:rsidRPr="00385F2D" w:rsidRDefault="000C7D70" w:rsidP="00385F2D">
      <w:pPr>
        <w:pStyle w:val="NormalWeb"/>
        <w:shd w:val="clear" w:color="auto" w:fill="FFFFFF"/>
        <w:bidi/>
        <w:spacing w:before="0" w:beforeAutospacing="0" w:after="288" w:afterAutospacing="0"/>
        <w:jc w:val="both"/>
        <w:textAlignment w:val="baseline"/>
        <w:rPr>
          <w:rFonts w:ascii="Traditional Arabic" w:hAnsi="Traditional Arabic" w:cs="Traditional Arabic"/>
          <w:b/>
          <w:bCs/>
          <w:color w:val="444444"/>
          <w:sz w:val="32"/>
          <w:szCs w:val="32"/>
          <w:u w:val="single"/>
          <w:rtl/>
        </w:rPr>
      </w:pPr>
      <w:r>
        <w:rPr>
          <w:rFonts w:ascii="Traditional Arabic" w:hAnsi="Traditional Arabic" w:cs="Traditional Arabic" w:hint="cs"/>
          <w:b/>
          <w:bCs/>
          <w:color w:val="444444"/>
          <w:sz w:val="32"/>
          <w:szCs w:val="32"/>
          <w:u w:val="single"/>
          <w:rtl/>
        </w:rPr>
        <w:t>2</w:t>
      </w:r>
      <w:r w:rsidR="00385F2D" w:rsidRPr="00385F2D">
        <w:rPr>
          <w:rFonts w:ascii="Traditional Arabic" w:hAnsi="Traditional Arabic" w:cs="Traditional Arabic" w:hint="cs"/>
          <w:b/>
          <w:bCs/>
          <w:color w:val="444444"/>
          <w:sz w:val="32"/>
          <w:szCs w:val="32"/>
          <w:u w:val="single"/>
          <w:rtl/>
        </w:rPr>
        <w:t>/ قيمة الكتاب:</w:t>
      </w:r>
    </w:p>
    <w:p w14:paraId="76252BCA" w14:textId="77777777" w:rsidR="00C12B29" w:rsidRPr="00C12B29" w:rsidRDefault="00385F2D" w:rsidP="00385F2D">
      <w:pPr>
        <w:pStyle w:val="NormalWeb"/>
        <w:shd w:val="clear" w:color="auto" w:fill="FFFFFF"/>
        <w:spacing w:before="0" w:beforeAutospacing="0" w:after="0" w:afterAutospacing="0"/>
        <w:jc w:val="right"/>
        <w:rPr>
          <w:rFonts w:ascii="Traditional Arabic" w:hAnsi="Traditional Arabic" w:cs="Traditional Arabic"/>
          <w:b/>
          <w:bCs/>
          <w:color w:val="000000"/>
          <w:sz w:val="32"/>
          <w:szCs w:val="32"/>
        </w:rPr>
      </w:pPr>
      <w:r>
        <w:rPr>
          <w:rFonts w:ascii="Traditional Arabic" w:hAnsi="Traditional Arabic" w:cs="Traditional Arabic" w:hint="cs"/>
          <w:b/>
          <w:bCs/>
          <w:color w:val="000000"/>
          <w:sz w:val="32"/>
          <w:szCs w:val="32"/>
          <w:rtl/>
        </w:rPr>
        <w:t xml:space="preserve">  * </w:t>
      </w:r>
      <w:r w:rsidR="00C12B29" w:rsidRPr="00C12B29">
        <w:rPr>
          <w:rFonts w:ascii="Traditional Arabic" w:hAnsi="Traditional Arabic" w:cs="Traditional Arabic"/>
          <w:b/>
          <w:bCs/>
          <w:color w:val="000000"/>
          <w:sz w:val="32"/>
          <w:szCs w:val="32"/>
          <w:rtl/>
        </w:rPr>
        <w:t xml:space="preserve">كتاب الجمهرة هو أحد تلك المقومات التي اتبعت المنهج التاريخي </w:t>
      </w:r>
      <w:proofErr w:type="gramStart"/>
      <w:r w:rsidR="00C12B29" w:rsidRPr="00C12B29">
        <w:rPr>
          <w:rFonts w:ascii="Traditional Arabic" w:hAnsi="Traditional Arabic" w:cs="Traditional Arabic"/>
          <w:b/>
          <w:bCs/>
          <w:color w:val="000000"/>
          <w:sz w:val="32"/>
          <w:szCs w:val="32"/>
          <w:rtl/>
        </w:rPr>
        <w:t>و الفني</w:t>
      </w:r>
      <w:proofErr w:type="gramEnd"/>
      <w:r w:rsidR="00C12B29" w:rsidRPr="00C12B29">
        <w:rPr>
          <w:rFonts w:ascii="Traditional Arabic" w:hAnsi="Traditional Arabic" w:cs="Traditional Arabic"/>
          <w:b/>
          <w:bCs/>
          <w:color w:val="000000"/>
          <w:sz w:val="32"/>
          <w:szCs w:val="32"/>
          <w:rtl/>
        </w:rPr>
        <w:t xml:space="preserve"> و اللغوي للارتقاء بالنصوص نحو الأفضل و استنطاق ما جاء فيها من جماليات على اختلاف الزمن لتلك القصائد، </w:t>
      </w:r>
      <w:r w:rsidR="00C12B29" w:rsidRPr="00C12B29">
        <w:rPr>
          <w:rFonts w:ascii="Traditional Arabic" w:hAnsi="Traditional Arabic" w:cs="Traditional Arabic"/>
          <w:b/>
          <w:bCs/>
          <w:color w:val="000000"/>
          <w:sz w:val="32"/>
          <w:szCs w:val="32"/>
          <w:rtl/>
        </w:rPr>
        <w:lastRenderedPageBreak/>
        <w:t xml:space="preserve">والملاحظ أن كتب المختارات تصور البعد الفكري و </w:t>
      </w:r>
      <w:proofErr w:type="spellStart"/>
      <w:r w:rsidR="00C12B29" w:rsidRPr="00C12B29">
        <w:rPr>
          <w:rFonts w:ascii="Traditional Arabic" w:hAnsi="Traditional Arabic" w:cs="Traditional Arabic"/>
          <w:b/>
          <w:bCs/>
          <w:color w:val="000000"/>
          <w:sz w:val="32"/>
          <w:szCs w:val="32"/>
          <w:rtl/>
        </w:rPr>
        <w:t>الذوقي</w:t>
      </w:r>
      <w:proofErr w:type="spellEnd"/>
      <w:r w:rsidR="00C12B29" w:rsidRPr="00C12B29">
        <w:rPr>
          <w:rFonts w:ascii="Traditional Arabic" w:hAnsi="Traditional Arabic" w:cs="Traditional Arabic"/>
          <w:b/>
          <w:bCs/>
          <w:color w:val="000000"/>
          <w:sz w:val="32"/>
          <w:szCs w:val="32"/>
          <w:rtl/>
        </w:rPr>
        <w:t xml:space="preserve"> لدى أصحابها لاختيار النصوص المتماسكة في أنساقها و ترابط أجزائها</w:t>
      </w:r>
      <w:r>
        <w:rPr>
          <w:rFonts w:ascii="Traditional Arabic" w:hAnsi="Traditional Arabic" w:cs="Traditional Arabic" w:hint="cs"/>
          <w:b/>
          <w:bCs/>
          <w:color w:val="000000"/>
          <w:sz w:val="32"/>
          <w:szCs w:val="32"/>
          <w:rtl/>
        </w:rPr>
        <w:t>.</w:t>
      </w:r>
      <w:r w:rsidR="00C12B29" w:rsidRPr="00C12B29">
        <w:rPr>
          <w:rFonts w:ascii="Traditional Arabic" w:hAnsi="Traditional Arabic" w:cs="Traditional Arabic"/>
          <w:b/>
          <w:bCs/>
          <w:color w:val="000000"/>
          <w:sz w:val="32"/>
          <w:szCs w:val="32"/>
        </w:rPr>
        <w:t xml:space="preserve"> </w:t>
      </w:r>
    </w:p>
    <w:p w14:paraId="0B0DEA82" w14:textId="77777777" w:rsidR="00600991" w:rsidRPr="00C12B29" w:rsidRDefault="00600991" w:rsidP="00600991">
      <w:pPr>
        <w:pStyle w:val="Titre3"/>
        <w:shd w:val="clear" w:color="auto" w:fill="FFFFFF"/>
        <w:bidi/>
        <w:spacing w:before="0"/>
        <w:jc w:val="both"/>
        <w:textAlignment w:val="baseline"/>
        <w:rPr>
          <w:rFonts w:ascii="Traditional Arabic" w:hAnsi="Traditional Arabic" w:cs="Traditional Arabic"/>
          <w:color w:val="232323"/>
          <w:sz w:val="32"/>
          <w:szCs w:val="32"/>
          <w:rtl/>
        </w:rPr>
      </w:pPr>
    </w:p>
    <w:p w14:paraId="2FEA3619" w14:textId="77777777" w:rsidR="00385F2D" w:rsidRPr="00385F2D" w:rsidRDefault="00385F2D" w:rsidP="00385F2D">
      <w:pPr>
        <w:pStyle w:val="Titre3"/>
        <w:shd w:val="clear" w:color="auto" w:fill="FFFFFF"/>
        <w:bidi/>
        <w:spacing w:before="0"/>
        <w:jc w:val="both"/>
        <w:textAlignment w:val="baseline"/>
        <w:rPr>
          <w:rStyle w:val="Titre5Car"/>
          <w:rFonts w:ascii="Traditional Arabic" w:eastAsiaTheme="majorEastAsia" w:hAnsi="Traditional Arabic" w:cs="Traditional Arabic"/>
          <w:color w:val="232323"/>
          <w:sz w:val="32"/>
          <w:szCs w:val="32"/>
          <w:u w:val="single"/>
          <w:bdr w:val="none" w:sz="0" w:space="0" w:color="auto" w:frame="1"/>
          <w:rtl/>
        </w:rPr>
      </w:pPr>
      <w:r>
        <w:rPr>
          <w:rFonts w:ascii="Traditional Arabic" w:hAnsi="Traditional Arabic" w:cs="Traditional Arabic" w:hint="cs"/>
          <w:b w:val="0"/>
          <w:bCs w:val="0"/>
          <w:color w:val="000000"/>
          <w:sz w:val="32"/>
          <w:szCs w:val="32"/>
          <w:shd w:val="clear" w:color="auto" w:fill="FFFFFF"/>
          <w:rtl/>
        </w:rPr>
        <w:t xml:space="preserve"> </w:t>
      </w:r>
      <w:r w:rsidRPr="00385F2D">
        <w:rPr>
          <w:rFonts w:ascii="Traditional Arabic" w:hAnsi="Traditional Arabic" w:cs="Traditional Arabic" w:hint="cs"/>
          <w:color w:val="000000"/>
          <w:sz w:val="32"/>
          <w:szCs w:val="32"/>
          <w:shd w:val="clear" w:color="auto" w:fill="FFFFFF"/>
          <w:rtl/>
        </w:rPr>
        <w:t>* يحتوي الكتاب على</w:t>
      </w:r>
      <w:r w:rsidRPr="00385F2D">
        <w:rPr>
          <w:rFonts w:ascii="Traditional Arabic" w:hAnsi="Traditional Arabic" w:cs="Traditional Arabic"/>
          <w:color w:val="000000"/>
          <w:sz w:val="32"/>
          <w:szCs w:val="32"/>
          <w:shd w:val="clear" w:color="auto" w:fill="FFFFFF"/>
          <w:rtl/>
        </w:rPr>
        <w:t xml:space="preserve"> مقدمة نقدية في الشعر واختلاف العلماء في تفضيل مشاهير الشعراء، </w:t>
      </w:r>
      <w:r w:rsidRPr="00385F2D">
        <w:rPr>
          <w:rFonts w:ascii="Traditional Arabic" w:hAnsi="Traditional Arabic" w:cs="Traditional Arabic" w:hint="cs"/>
          <w:color w:val="000000"/>
          <w:sz w:val="32"/>
          <w:szCs w:val="32"/>
          <w:shd w:val="clear" w:color="auto" w:fill="FFFFFF"/>
          <w:rtl/>
        </w:rPr>
        <w:t>كما احتوى على</w:t>
      </w:r>
      <w:r w:rsidRPr="00385F2D">
        <w:rPr>
          <w:rFonts w:ascii="Traditional Arabic" w:hAnsi="Traditional Arabic" w:cs="Traditional Arabic"/>
          <w:color w:val="000000"/>
          <w:sz w:val="32"/>
          <w:szCs w:val="32"/>
          <w:shd w:val="clear" w:color="auto" w:fill="FFFFFF"/>
          <w:rtl/>
        </w:rPr>
        <w:t>، تسع وأربعين قصيدة من عيون الشعر الجاهلي والإسلامي الذي لا يُجاوز العصر الأموي، ومن هذه القصائد ما انفرَد بروايتها هذا الكتاب، فهو مرجع أدبي من الأصول الأدبية النادرة التي تسد فراغًا في المكتبة العربية</w:t>
      </w:r>
      <w:r w:rsidRPr="00385F2D">
        <w:rPr>
          <w:rFonts w:ascii="Traditional Arabic" w:hAnsi="Traditional Arabic" w:cs="Traditional Arabic"/>
          <w:color w:val="000000"/>
          <w:sz w:val="32"/>
          <w:szCs w:val="32"/>
          <w:shd w:val="clear" w:color="auto" w:fill="FFFFFF"/>
        </w:rPr>
        <w:t>.</w:t>
      </w:r>
      <w:r w:rsidRPr="00385F2D">
        <w:rPr>
          <w:rStyle w:val="Titre5Car"/>
          <w:rFonts w:ascii="Traditional Arabic" w:eastAsiaTheme="majorEastAsia" w:hAnsi="Traditional Arabic" w:cs="Traditional Arabic"/>
          <w:color w:val="232323"/>
          <w:sz w:val="32"/>
          <w:szCs w:val="32"/>
          <w:u w:val="single"/>
          <w:bdr w:val="none" w:sz="0" w:space="0" w:color="auto" w:frame="1"/>
          <w:rtl/>
        </w:rPr>
        <w:t xml:space="preserve"> </w:t>
      </w:r>
    </w:p>
    <w:p w14:paraId="472A31C0" w14:textId="77777777" w:rsidR="00385F2D" w:rsidRPr="008036D2" w:rsidRDefault="000C7D70" w:rsidP="00385F2D">
      <w:pPr>
        <w:pStyle w:val="Titre3"/>
        <w:shd w:val="clear" w:color="auto" w:fill="FFFFFF"/>
        <w:bidi/>
        <w:spacing w:before="0"/>
        <w:jc w:val="both"/>
        <w:textAlignment w:val="baseline"/>
        <w:rPr>
          <w:rFonts w:ascii="Traditional Arabic" w:hAnsi="Traditional Arabic" w:cs="Traditional Arabic"/>
          <w:color w:val="232323"/>
          <w:sz w:val="32"/>
          <w:szCs w:val="32"/>
          <w:u w:val="single"/>
        </w:rPr>
      </w:pPr>
      <w:r>
        <w:rPr>
          <w:rStyle w:val="Titre5Car"/>
          <w:rFonts w:ascii="Traditional Arabic" w:eastAsiaTheme="majorEastAsia" w:hAnsi="Traditional Arabic" w:cs="Traditional Arabic" w:hint="cs"/>
          <w:b/>
          <w:bCs/>
          <w:color w:val="232323"/>
          <w:sz w:val="32"/>
          <w:szCs w:val="32"/>
          <w:u w:val="single"/>
          <w:bdr w:val="none" w:sz="0" w:space="0" w:color="auto" w:frame="1"/>
          <w:rtl/>
        </w:rPr>
        <w:t>3</w:t>
      </w:r>
      <w:r w:rsidR="00385F2D">
        <w:rPr>
          <w:rStyle w:val="Titre5Car"/>
          <w:rFonts w:ascii="Traditional Arabic" w:eastAsiaTheme="majorEastAsia" w:hAnsi="Traditional Arabic" w:cs="Traditional Arabic" w:hint="cs"/>
          <w:b/>
          <w:bCs/>
          <w:color w:val="232323"/>
          <w:sz w:val="32"/>
          <w:szCs w:val="32"/>
          <w:u w:val="single"/>
          <w:bdr w:val="none" w:sz="0" w:space="0" w:color="auto" w:frame="1"/>
          <w:rtl/>
        </w:rPr>
        <w:t xml:space="preserve">/ </w:t>
      </w:r>
      <w:r w:rsidR="00385F2D" w:rsidRPr="008036D2">
        <w:rPr>
          <w:rStyle w:val="lev"/>
          <w:rFonts w:ascii="Traditional Arabic" w:hAnsi="Traditional Arabic" w:cs="Traditional Arabic"/>
          <w:b/>
          <w:bCs/>
          <w:color w:val="232323"/>
          <w:sz w:val="32"/>
          <w:szCs w:val="32"/>
          <w:u w:val="single"/>
          <w:bdr w:val="none" w:sz="0" w:space="0" w:color="auto" w:frame="1"/>
          <w:rtl/>
        </w:rPr>
        <w:t>عيوب الكتاب</w:t>
      </w:r>
    </w:p>
    <w:p w14:paraId="38C37655" w14:textId="77777777" w:rsidR="00385F2D" w:rsidRDefault="00385F2D" w:rsidP="00385F2D">
      <w:pPr>
        <w:pStyle w:val="NormalWeb"/>
        <w:shd w:val="clear" w:color="auto" w:fill="FFFFFF"/>
        <w:bidi/>
        <w:spacing w:before="0" w:beforeAutospacing="0" w:after="288" w:afterAutospacing="0"/>
        <w:jc w:val="both"/>
        <w:textAlignment w:val="baseline"/>
        <w:rPr>
          <w:rFonts w:ascii="Traditional Arabic" w:hAnsi="Traditional Arabic" w:cs="Traditional Arabic"/>
          <w:b/>
          <w:bCs/>
          <w:color w:val="444444"/>
          <w:sz w:val="32"/>
          <w:szCs w:val="32"/>
          <w:rtl/>
        </w:rPr>
      </w:pPr>
      <w:r>
        <w:rPr>
          <w:rFonts w:ascii="Traditional Arabic" w:hAnsi="Traditional Arabic" w:cs="Traditional Arabic"/>
          <w:b/>
          <w:bCs/>
          <w:color w:val="444444"/>
          <w:sz w:val="32"/>
          <w:szCs w:val="32"/>
          <w:rtl/>
        </w:rPr>
        <w:t>أكثر نقد وجه</w:t>
      </w:r>
      <w:r w:rsidRPr="008036D2">
        <w:rPr>
          <w:rFonts w:ascii="Traditional Arabic" w:hAnsi="Traditional Arabic" w:cs="Traditional Arabic"/>
          <w:b/>
          <w:bCs/>
          <w:color w:val="444444"/>
          <w:sz w:val="32"/>
          <w:szCs w:val="32"/>
          <w:rtl/>
        </w:rPr>
        <w:t xml:space="preserve"> للقرشي بأنه لم يذكر مجموعة من النقاط </w:t>
      </w:r>
      <w:proofErr w:type="gramStart"/>
      <w:r w:rsidRPr="008036D2">
        <w:rPr>
          <w:rFonts w:ascii="Traditional Arabic" w:hAnsi="Traditional Arabic" w:cs="Traditional Arabic"/>
          <w:b/>
          <w:bCs/>
          <w:color w:val="444444"/>
          <w:sz w:val="32"/>
          <w:szCs w:val="32"/>
          <w:rtl/>
        </w:rPr>
        <w:t>الهامة  في</w:t>
      </w:r>
      <w:proofErr w:type="gramEnd"/>
      <w:r w:rsidRPr="008036D2">
        <w:rPr>
          <w:rFonts w:ascii="Traditional Arabic" w:hAnsi="Traditional Arabic" w:cs="Traditional Arabic"/>
          <w:b/>
          <w:bCs/>
          <w:color w:val="444444"/>
          <w:sz w:val="32"/>
          <w:szCs w:val="32"/>
          <w:rtl/>
        </w:rPr>
        <w:t xml:space="preserve"> كتابه: وهي الفروق الفنية التي توجد بين الطبقات السبعة وأيضًا أسباب تقديم طبقة على </w:t>
      </w:r>
      <w:r w:rsidRPr="008036D2">
        <w:rPr>
          <w:rFonts w:ascii="Traditional Arabic" w:hAnsi="Traditional Arabic" w:cs="Traditional Arabic" w:hint="cs"/>
          <w:b/>
          <w:bCs/>
          <w:color w:val="444444"/>
          <w:sz w:val="32"/>
          <w:szCs w:val="32"/>
          <w:rtl/>
        </w:rPr>
        <w:t>أخرى</w:t>
      </w:r>
      <w:r w:rsidRPr="008036D2">
        <w:rPr>
          <w:rFonts w:ascii="Traditional Arabic" w:hAnsi="Traditional Arabic" w:cs="Traditional Arabic"/>
          <w:b/>
          <w:bCs/>
          <w:color w:val="444444"/>
          <w:sz w:val="32"/>
          <w:szCs w:val="32"/>
          <w:rtl/>
        </w:rPr>
        <w:t xml:space="preserve">، أو قصيدة على </w:t>
      </w:r>
      <w:r w:rsidRPr="008036D2">
        <w:rPr>
          <w:rFonts w:ascii="Traditional Arabic" w:hAnsi="Traditional Arabic" w:cs="Traditional Arabic" w:hint="cs"/>
          <w:b/>
          <w:bCs/>
          <w:color w:val="444444"/>
          <w:sz w:val="32"/>
          <w:szCs w:val="32"/>
          <w:rtl/>
        </w:rPr>
        <w:t>أخرى</w:t>
      </w:r>
      <w:r w:rsidRPr="008036D2">
        <w:rPr>
          <w:rFonts w:ascii="Traditional Arabic" w:hAnsi="Traditional Arabic" w:cs="Traditional Arabic"/>
          <w:b/>
          <w:bCs/>
          <w:color w:val="444444"/>
          <w:sz w:val="32"/>
          <w:szCs w:val="32"/>
          <w:rtl/>
        </w:rPr>
        <w:t xml:space="preserve">، وأيضا لم يقم بالموازنة بين القصائد، وقد انتقد القرشي في وضعه المجموعة الخاصة </w:t>
      </w:r>
      <w:proofErr w:type="spellStart"/>
      <w:r w:rsidRPr="008036D2">
        <w:rPr>
          <w:rFonts w:ascii="Traditional Arabic" w:hAnsi="Traditional Arabic" w:cs="Traditional Arabic"/>
          <w:b/>
          <w:bCs/>
          <w:color w:val="444444"/>
          <w:sz w:val="32"/>
          <w:szCs w:val="32"/>
          <w:rtl/>
        </w:rPr>
        <w:t>بالمراثي</w:t>
      </w:r>
      <w:proofErr w:type="spellEnd"/>
      <w:r w:rsidRPr="008036D2">
        <w:rPr>
          <w:rFonts w:ascii="Traditional Arabic" w:hAnsi="Traditional Arabic" w:cs="Traditional Arabic"/>
          <w:b/>
          <w:bCs/>
          <w:color w:val="444444"/>
          <w:sz w:val="32"/>
          <w:szCs w:val="32"/>
          <w:rtl/>
        </w:rPr>
        <w:t xml:space="preserve"> بمفردها وعدم ضمها إلى </w:t>
      </w:r>
      <w:r w:rsidRPr="008036D2">
        <w:rPr>
          <w:rFonts w:ascii="Traditional Arabic" w:hAnsi="Traditional Arabic" w:cs="Traditional Arabic" w:hint="cs"/>
          <w:b/>
          <w:bCs/>
          <w:color w:val="444444"/>
          <w:sz w:val="32"/>
          <w:szCs w:val="32"/>
          <w:rtl/>
        </w:rPr>
        <w:t>أي</w:t>
      </w:r>
      <w:r w:rsidRPr="008036D2">
        <w:rPr>
          <w:rFonts w:ascii="Traditional Arabic" w:hAnsi="Traditional Arabic" w:cs="Traditional Arabic"/>
          <w:b/>
          <w:bCs/>
          <w:color w:val="444444"/>
          <w:sz w:val="32"/>
          <w:szCs w:val="32"/>
          <w:rtl/>
        </w:rPr>
        <w:t xml:space="preserve"> طبقة من الطبقات.</w:t>
      </w:r>
    </w:p>
    <w:p w14:paraId="3D9F5DB7" w14:textId="77777777" w:rsidR="001F524B" w:rsidRPr="00DB57A3" w:rsidRDefault="00385F2D" w:rsidP="00385F2D">
      <w:pPr>
        <w:bidi/>
        <w:rPr>
          <w:rFonts w:ascii="Traditional Arabic" w:hAnsi="Traditional Arabic" w:cs="Traditional Arabic"/>
          <w:b/>
          <w:bCs/>
          <w:sz w:val="32"/>
          <w:szCs w:val="32"/>
        </w:rPr>
      </w:pPr>
      <w:r w:rsidRPr="00385F2D">
        <w:rPr>
          <w:rFonts w:ascii="Traditional Arabic" w:hAnsi="Traditional Arabic" w:cs="Traditional Arabic"/>
          <w:b/>
          <w:bCs/>
          <w:color w:val="000000"/>
          <w:sz w:val="32"/>
          <w:szCs w:val="32"/>
        </w:rPr>
        <w:br/>
      </w:r>
      <w:r>
        <w:rPr>
          <w:rFonts w:ascii="Tahoma" w:hAnsi="Tahoma" w:cs="Tahoma"/>
          <w:color w:val="000000"/>
          <w:sz w:val="13"/>
          <w:szCs w:val="13"/>
        </w:rPr>
        <w:br/>
      </w:r>
    </w:p>
    <w:sectPr w:rsidR="001F524B" w:rsidRPr="00DB57A3" w:rsidSect="004C45D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E839" w14:textId="77777777" w:rsidR="00760B69" w:rsidRDefault="00760B69" w:rsidP="009806FA">
      <w:pPr>
        <w:spacing w:after="0" w:line="240" w:lineRule="auto"/>
      </w:pPr>
      <w:r>
        <w:separator/>
      </w:r>
    </w:p>
  </w:endnote>
  <w:endnote w:type="continuationSeparator" w:id="0">
    <w:p w14:paraId="405DA3B1" w14:textId="77777777" w:rsidR="00760B69" w:rsidRDefault="00760B69" w:rsidP="009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raditional Arabic"/>
    <w:panose1 w:val="02020603050405020304"/>
    <w:charset w:val="B2"/>
    <w:family w:val="roman"/>
    <w:pitch w:val="variable"/>
    <w:sig w:usb0="00002003" w:usb1="80000000" w:usb2="00000008" w:usb3="00000000" w:csb0="00000041" w:csb1="00000000"/>
  </w:font>
  <w:font w:name="Noto Kufi Arab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501"/>
      <w:docPartObj>
        <w:docPartGallery w:val="Page Numbers (Bottom of Page)"/>
        <w:docPartUnique/>
      </w:docPartObj>
    </w:sdtPr>
    <w:sdtEndPr/>
    <w:sdtContent>
      <w:p w14:paraId="77995C91" w14:textId="77777777" w:rsidR="00385F2D" w:rsidRDefault="00760B69">
        <w:pPr>
          <w:pStyle w:val="Pieddepage"/>
          <w:jc w:val="center"/>
        </w:pPr>
        <w:r>
          <w:fldChar w:fldCharType="begin"/>
        </w:r>
        <w:r>
          <w:instrText xml:space="preserve"> PAGE   \* MERGEFORMAT </w:instrText>
        </w:r>
        <w:r>
          <w:fldChar w:fldCharType="separate"/>
        </w:r>
        <w:r w:rsidR="00961CD6">
          <w:rPr>
            <w:noProof/>
          </w:rPr>
          <w:t>1</w:t>
        </w:r>
        <w:r>
          <w:rPr>
            <w:noProof/>
          </w:rPr>
          <w:fldChar w:fldCharType="end"/>
        </w:r>
      </w:p>
    </w:sdtContent>
  </w:sdt>
  <w:p w14:paraId="5181156B" w14:textId="77777777" w:rsidR="009806FA" w:rsidRDefault="009806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AFDA" w14:textId="77777777" w:rsidR="00760B69" w:rsidRDefault="00760B69" w:rsidP="009806FA">
      <w:pPr>
        <w:spacing w:after="0" w:line="240" w:lineRule="auto"/>
      </w:pPr>
      <w:r>
        <w:separator/>
      </w:r>
    </w:p>
  </w:footnote>
  <w:footnote w:type="continuationSeparator" w:id="0">
    <w:p w14:paraId="270FD4AA" w14:textId="77777777" w:rsidR="00760B69" w:rsidRDefault="00760B69" w:rsidP="00980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8B2"/>
    <w:multiLevelType w:val="hybridMultilevel"/>
    <w:tmpl w:val="F76C838A"/>
    <w:lvl w:ilvl="0" w:tplc="24624600">
      <w:start w:val="1"/>
      <w:numFmt w:val="decimal"/>
      <w:lvlText w:val="%1-"/>
      <w:lvlJc w:val="left"/>
      <w:pPr>
        <w:ind w:left="1020" w:hanging="72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 w15:restartNumberingAfterBreak="0">
    <w:nsid w:val="1EBF2A44"/>
    <w:multiLevelType w:val="multilevel"/>
    <w:tmpl w:val="6370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1E5D41"/>
    <w:multiLevelType w:val="multilevel"/>
    <w:tmpl w:val="86AE3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20915"/>
    <w:multiLevelType w:val="multilevel"/>
    <w:tmpl w:val="E1BA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E54CA"/>
    <w:multiLevelType w:val="hybridMultilevel"/>
    <w:tmpl w:val="645A4920"/>
    <w:lvl w:ilvl="0" w:tplc="FE2EC6A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E86C08"/>
    <w:multiLevelType w:val="multilevel"/>
    <w:tmpl w:val="937E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A3"/>
    <w:rsid w:val="000C7D70"/>
    <w:rsid w:val="0016787C"/>
    <w:rsid w:val="001F524B"/>
    <w:rsid w:val="002E2BAB"/>
    <w:rsid w:val="00385F2D"/>
    <w:rsid w:val="003C0C06"/>
    <w:rsid w:val="003D5643"/>
    <w:rsid w:val="00411543"/>
    <w:rsid w:val="004809F3"/>
    <w:rsid w:val="004C45DF"/>
    <w:rsid w:val="00600991"/>
    <w:rsid w:val="00760B69"/>
    <w:rsid w:val="007F33F1"/>
    <w:rsid w:val="008036D2"/>
    <w:rsid w:val="008B6541"/>
    <w:rsid w:val="00961CD6"/>
    <w:rsid w:val="009806FA"/>
    <w:rsid w:val="00BF5746"/>
    <w:rsid w:val="00C12B29"/>
    <w:rsid w:val="00D905E7"/>
    <w:rsid w:val="00DB57A3"/>
    <w:rsid w:val="00DF7B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2ED3"/>
  <w15:docId w15:val="{56C1C343-2664-4974-ADD9-E85966C4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DF"/>
  </w:style>
  <w:style w:type="paragraph" w:styleId="Titre2">
    <w:name w:val="heading 2"/>
    <w:basedOn w:val="Normal"/>
    <w:link w:val="Titre2Car"/>
    <w:uiPriority w:val="9"/>
    <w:qFormat/>
    <w:rsid w:val="001F524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0099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F524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F524B"/>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1F524B"/>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1F5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F5746"/>
    <w:pPr>
      <w:ind w:left="720"/>
      <w:contextualSpacing/>
    </w:pPr>
  </w:style>
  <w:style w:type="paragraph" w:styleId="En-tte">
    <w:name w:val="header"/>
    <w:basedOn w:val="Normal"/>
    <w:link w:val="En-tteCar"/>
    <w:uiPriority w:val="99"/>
    <w:semiHidden/>
    <w:unhideWhenUsed/>
    <w:rsid w:val="009806F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806FA"/>
  </w:style>
  <w:style w:type="paragraph" w:styleId="Pieddepage">
    <w:name w:val="footer"/>
    <w:basedOn w:val="Normal"/>
    <w:link w:val="PieddepageCar"/>
    <w:uiPriority w:val="99"/>
    <w:unhideWhenUsed/>
    <w:rsid w:val="009806F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806FA"/>
  </w:style>
  <w:style w:type="paragraph" w:customStyle="1" w:styleId="toctitle">
    <w:name w:val="toc_title"/>
    <w:basedOn w:val="Normal"/>
    <w:rsid w:val="004809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809F3"/>
    <w:rPr>
      <w:color w:val="0000FF"/>
      <w:u w:val="single"/>
    </w:rPr>
  </w:style>
  <w:style w:type="character" w:customStyle="1" w:styleId="tocnumber">
    <w:name w:val="toc_number"/>
    <w:basedOn w:val="Policepardfaut"/>
    <w:rsid w:val="004809F3"/>
  </w:style>
  <w:style w:type="character" w:customStyle="1" w:styleId="Titre3Car">
    <w:name w:val="Titre 3 Car"/>
    <w:basedOn w:val="Policepardfaut"/>
    <w:link w:val="Titre3"/>
    <w:uiPriority w:val="9"/>
    <w:rsid w:val="00600991"/>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00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76840">
      <w:bodyDiv w:val="1"/>
      <w:marLeft w:val="0"/>
      <w:marRight w:val="0"/>
      <w:marTop w:val="0"/>
      <w:marBottom w:val="0"/>
      <w:divBdr>
        <w:top w:val="none" w:sz="0" w:space="0" w:color="auto"/>
        <w:left w:val="none" w:sz="0" w:space="0" w:color="auto"/>
        <w:bottom w:val="none" w:sz="0" w:space="0" w:color="auto"/>
        <w:right w:val="none" w:sz="0" w:space="0" w:color="auto"/>
      </w:divBdr>
    </w:div>
    <w:div w:id="1151629246">
      <w:bodyDiv w:val="1"/>
      <w:marLeft w:val="0"/>
      <w:marRight w:val="0"/>
      <w:marTop w:val="0"/>
      <w:marBottom w:val="0"/>
      <w:divBdr>
        <w:top w:val="none" w:sz="0" w:space="0" w:color="auto"/>
        <w:left w:val="none" w:sz="0" w:space="0" w:color="auto"/>
        <w:bottom w:val="none" w:sz="0" w:space="0" w:color="auto"/>
        <w:right w:val="none" w:sz="0" w:space="0" w:color="auto"/>
      </w:divBdr>
    </w:div>
    <w:div w:id="1451784857">
      <w:bodyDiv w:val="1"/>
      <w:marLeft w:val="0"/>
      <w:marRight w:val="0"/>
      <w:marTop w:val="0"/>
      <w:marBottom w:val="0"/>
      <w:divBdr>
        <w:top w:val="none" w:sz="0" w:space="0" w:color="auto"/>
        <w:left w:val="none" w:sz="0" w:space="0" w:color="auto"/>
        <w:bottom w:val="none" w:sz="0" w:space="0" w:color="auto"/>
        <w:right w:val="none" w:sz="0" w:space="0" w:color="auto"/>
      </w:divBdr>
      <w:divsChild>
        <w:div w:id="1163157960">
          <w:marLeft w:val="0"/>
          <w:marRight w:val="0"/>
          <w:marTop w:val="0"/>
          <w:marBottom w:val="240"/>
          <w:divBdr>
            <w:top w:val="single" w:sz="4" w:space="5" w:color="AAAAAA"/>
            <w:left w:val="single" w:sz="4" w:space="5" w:color="AAAAAA"/>
            <w:bottom w:val="single" w:sz="4" w:space="5" w:color="AAAAAA"/>
            <w:right w:val="single" w:sz="4" w:space="5" w:color="AAAAAA"/>
          </w:divBdr>
        </w:div>
      </w:divsChild>
    </w:div>
    <w:div w:id="1834370705">
      <w:bodyDiv w:val="1"/>
      <w:marLeft w:val="0"/>
      <w:marRight w:val="0"/>
      <w:marTop w:val="0"/>
      <w:marBottom w:val="0"/>
      <w:divBdr>
        <w:top w:val="none" w:sz="0" w:space="0" w:color="auto"/>
        <w:left w:val="none" w:sz="0" w:space="0" w:color="auto"/>
        <w:bottom w:val="none" w:sz="0" w:space="0" w:color="auto"/>
        <w:right w:val="none" w:sz="0" w:space="0" w:color="auto"/>
      </w:divBdr>
    </w:div>
    <w:div w:id="1929924720">
      <w:bodyDiv w:val="1"/>
      <w:marLeft w:val="0"/>
      <w:marRight w:val="0"/>
      <w:marTop w:val="0"/>
      <w:marBottom w:val="0"/>
      <w:divBdr>
        <w:top w:val="none" w:sz="0" w:space="0" w:color="auto"/>
        <w:left w:val="none" w:sz="0" w:space="0" w:color="auto"/>
        <w:bottom w:val="none" w:sz="0" w:space="0" w:color="auto"/>
        <w:right w:val="none" w:sz="0" w:space="0" w:color="auto"/>
      </w:divBdr>
      <w:divsChild>
        <w:div w:id="1629312131">
          <w:marLeft w:val="0"/>
          <w:marRight w:val="0"/>
          <w:marTop w:val="0"/>
          <w:marBottom w:val="0"/>
          <w:divBdr>
            <w:top w:val="none" w:sz="0" w:space="0" w:color="auto"/>
            <w:left w:val="none" w:sz="0" w:space="0" w:color="auto"/>
            <w:bottom w:val="none" w:sz="0" w:space="0" w:color="auto"/>
            <w:right w:val="none" w:sz="0" w:space="0" w:color="auto"/>
          </w:divBdr>
        </w:div>
      </w:divsChild>
    </w:div>
    <w:div w:id="2138911235">
      <w:bodyDiv w:val="1"/>
      <w:marLeft w:val="0"/>
      <w:marRight w:val="0"/>
      <w:marTop w:val="0"/>
      <w:marBottom w:val="0"/>
      <w:divBdr>
        <w:top w:val="none" w:sz="0" w:space="0" w:color="auto"/>
        <w:left w:val="none" w:sz="0" w:space="0" w:color="auto"/>
        <w:bottom w:val="none" w:sz="0" w:space="0" w:color="auto"/>
        <w:right w:val="none" w:sz="0" w:space="0" w:color="auto"/>
      </w:divBdr>
    </w:div>
    <w:div w:id="21389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5418</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    </vt:lpstr>
      <vt:lpstr>    </vt:lpstr>
      <vt:lpstr>    </vt:lpstr>
      <vt:lpstr>    أولا- المفضليات:</vt:lpstr>
      <vt:lpstr>    1/ تعريف شعر المفضليات </vt:lpstr>
      <vt:lpstr>    2/ أسباب تأليف الكتاب:</vt:lpstr>
      <vt:lpstr>    4/ منهج المفضليات</vt:lpstr>
      <vt:lpstr>        يعد هذا الكتاب من أروع الكتب الخاصة بالتراث العربي ويتكون من سبعة أقسام، كما ي</vt:lpstr>
      <vt:lpstr>        </vt:lpstr>
      <vt:lpstr>        1/أقسام كتاب جمهرة أشعار العرب(منهج الكتاب)</vt:lpstr>
      <vt:lpstr>        الطبقة السابعة: أصحاب الملحمات وهم ” الفرزدق وجرير بن بلال والأخطل وعبيد الراعي </vt:lpstr>
      <vt:lpstr>        </vt:lpstr>
      <vt:lpstr>        * يحتوي الكتاب على مقدمة نقدية في الشعر واختلاف العلماء في تفضيل مشاهير الشعراء</vt:lpstr>
      <vt:lpstr>        2/ عيوب الكتاب</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c:creator>
  <cp:lastModifiedBy>HP</cp:lastModifiedBy>
  <cp:revision>2</cp:revision>
  <dcterms:created xsi:type="dcterms:W3CDTF">2021-05-30T20:23:00Z</dcterms:created>
  <dcterms:modified xsi:type="dcterms:W3CDTF">2021-05-30T20:23:00Z</dcterms:modified>
</cp:coreProperties>
</file>