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1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126"/>
        <w:gridCol w:w="2951"/>
      </w:tblGrid>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Niveau :</w:t>
            </w:r>
            <w:r w:rsidRPr="00C967AF">
              <w:rPr>
                <w:rFonts w:asciiTheme="majorBidi" w:hAnsiTheme="majorBidi" w:cstheme="majorBidi"/>
                <w:sz w:val="20"/>
                <w:szCs w:val="20"/>
              </w:rPr>
              <w:t xml:space="preserve"> 03</w:t>
            </w:r>
            <w:r w:rsidRPr="00C967AF">
              <w:rPr>
                <w:rFonts w:asciiTheme="majorBidi" w:hAnsiTheme="majorBidi" w:cstheme="majorBidi"/>
                <w:sz w:val="20"/>
                <w:szCs w:val="20"/>
                <w:vertAlign w:val="superscript"/>
              </w:rPr>
              <w:t>ème</w:t>
            </w:r>
            <w:r w:rsidRPr="00C967AF">
              <w:rPr>
                <w:rFonts w:asciiTheme="majorBidi" w:hAnsiTheme="majorBidi" w:cstheme="majorBidi"/>
                <w:sz w:val="20"/>
                <w:szCs w:val="20"/>
              </w:rPr>
              <w:t xml:space="preserve"> Licence </w:t>
            </w:r>
            <w:r w:rsidR="00C6034F">
              <w:rPr>
                <w:rFonts w:asciiTheme="majorBidi" w:hAnsiTheme="majorBidi" w:cstheme="majorBidi"/>
                <w:sz w:val="20"/>
                <w:szCs w:val="20"/>
              </w:rPr>
              <w:t>ISIL</w:t>
            </w:r>
          </w:p>
        </w:tc>
        <w:tc>
          <w:tcPr>
            <w:tcW w:w="2126" w:type="dxa"/>
            <w:vMerge w:val="restart"/>
          </w:tcPr>
          <w:p w:rsidR="00CC0E15" w:rsidRDefault="00CC0E15" w:rsidP="00CC0E15">
            <w:pPr>
              <w:spacing w:line="360" w:lineRule="auto"/>
              <w:jc w:val="center"/>
              <w:rPr>
                <w:rFonts w:asciiTheme="majorBidi" w:hAnsiTheme="majorBidi" w:cstheme="majorBidi"/>
                <w:b/>
                <w:bCs/>
              </w:rPr>
            </w:pPr>
          </w:p>
          <w:p w:rsidR="00CC0E15" w:rsidRPr="00C967AF" w:rsidRDefault="00CC0E15" w:rsidP="00CC0E15">
            <w:pPr>
              <w:spacing w:line="360" w:lineRule="auto"/>
              <w:jc w:val="center"/>
              <w:rPr>
                <w:rFonts w:asciiTheme="majorBidi" w:hAnsiTheme="majorBidi" w:cstheme="majorBidi"/>
                <w:sz w:val="26"/>
                <w:szCs w:val="26"/>
              </w:rPr>
            </w:pPr>
          </w:p>
        </w:tc>
        <w:tc>
          <w:tcPr>
            <w:tcW w:w="2951" w:type="dxa"/>
          </w:tcPr>
          <w:p w:rsidR="00CC0E15" w:rsidRPr="00C967AF" w:rsidRDefault="000D6B83" w:rsidP="00CC0E15">
            <w:pPr>
              <w:spacing w:line="360" w:lineRule="auto"/>
              <w:jc w:val="right"/>
              <w:rPr>
                <w:rFonts w:asciiTheme="majorBidi" w:hAnsiTheme="majorBidi" w:cstheme="majorBidi"/>
                <w:sz w:val="20"/>
                <w:szCs w:val="20"/>
              </w:rPr>
            </w:pPr>
            <w:r>
              <w:rPr>
                <w:rFonts w:asciiTheme="majorBidi" w:hAnsiTheme="majorBidi" w:cstheme="majorBidi"/>
                <w:sz w:val="20"/>
                <w:szCs w:val="20"/>
              </w:rPr>
              <w:t>Dimanche 28</w:t>
            </w:r>
            <w:r w:rsidR="00CC0E15">
              <w:rPr>
                <w:rFonts w:asciiTheme="majorBidi" w:hAnsiTheme="majorBidi" w:cstheme="majorBidi"/>
                <w:sz w:val="20"/>
                <w:szCs w:val="20"/>
              </w:rPr>
              <w:t xml:space="preserve"> Mai 201</w:t>
            </w:r>
            <w:r>
              <w:rPr>
                <w:rFonts w:asciiTheme="majorBidi" w:hAnsiTheme="majorBidi" w:cstheme="majorBidi"/>
                <w:sz w:val="20"/>
                <w:szCs w:val="20"/>
              </w:rPr>
              <w:t>7</w:t>
            </w:r>
          </w:p>
        </w:tc>
      </w:tr>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Remarque :</w:t>
            </w:r>
            <w:r w:rsidRPr="00C967AF">
              <w:rPr>
                <w:rFonts w:asciiTheme="majorBidi" w:hAnsiTheme="majorBidi" w:cstheme="majorBidi"/>
                <w:sz w:val="20"/>
                <w:szCs w:val="20"/>
              </w:rPr>
              <w:t xml:space="preserve"> </w:t>
            </w:r>
            <w:r w:rsidRPr="00C967AF">
              <w:rPr>
                <w:rStyle w:val="Accentuation"/>
                <w:rFonts w:asciiTheme="majorBidi" w:hAnsiTheme="majorBidi" w:cstheme="majorBidi"/>
                <w:sz w:val="20"/>
                <w:szCs w:val="20"/>
              </w:rPr>
              <w:t>Les réponses doivent être brèves, claires et concises</w:t>
            </w:r>
          </w:p>
        </w:tc>
        <w:tc>
          <w:tcPr>
            <w:tcW w:w="2126" w:type="dxa"/>
            <w:vMerge/>
          </w:tcPr>
          <w:p w:rsidR="00CC0E15" w:rsidRDefault="00CC0E15" w:rsidP="00CC0E15">
            <w:pPr>
              <w:spacing w:line="360" w:lineRule="auto"/>
              <w:jc w:val="center"/>
              <w:rPr>
                <w:rFonts w:asciiTheme="majorBidi" w:hAnsiTheme="majorBidi" w:cstheme="majorBidi"/>
                <w:b/>
                <w:bCs/>
                <w:sz w:val="24"/>
                <w:szCs w:val="24"/>
                <w:u w:val="single"/>
              </w:rPr>
            </w:pPr>
          </w:p>
        </w:tc>
        <w:tc>
          <w:tcPr>
            <w:tcW w:w="2951" w:type="dxa"/>
          </w:tcPr>
          <w:p w:rsidR="00CC0E15" w:rsidRPr="00C967AF" w:rsidRDefault="00CC0E15" w:rsidP="00CC0E15">
            <w:pPr>
              <w:spacing w:line="360" w:lineRule="auto"/>
              <w:jc w:val="right"/>
              <w:rPr>
                <w:rFonts w:asciiTheme="majorBidi" w:hAnsiTheme="majorBidi" w:cstheme="majorBidi"/>
                <w:sz w:val="20"/>
                <w:szCs w:val="20"/>
              </w:rPr>
            </w:pPr>
            <w:r w:rsidRPr="00C967AF">
              <w:rPr>
                <w:rFonts w:asciiTheme="majorBidi" w:hAnsiTheme="majorBidi" w:cstheme="majorBidi"/>
                <w:b/>
                <w:bCs/>
                <w:sz w:val="20"/>
                <w:szCs w:val="20"/>
              </w:rPr>
              <w:t>Durée</w:t>
            </w:r>
            <w:r w:rsidRPr="00C967AF">
              <w:rPr>
                <w:rFonts w:asciiTheme="majorBidi" w:hAnsiTheme="majorBidi" w:cstheme="majorBidi"/>
                <w:sz w:val="20"/>
                <w:szCs w:val="20"/>
              </w:rPr>
              <w:t>: 1h30’</w:t>
            </w:r>
          </w:p>
        </w:tc>
      </w:tr>
    </w:tbl>
    <w:p w:rsidR="006346F2" w:rsidRDefault="00CC0E15" w:rsidP="00CC0E15">
      <w:pPr>
        <w:jc w:val="center"/>
        <w:rPr>
          <w:rFonts w:asciiTheme="majorBidi" w:hAnsiTheme="majorBidi" w:cstheme="majorBidi"/>
          <w:b/>
          <w:bCs/>
          <w:sz w:val="24"/>
          <w:szCs w:val="24"/>
        </w:rPr>
      </w:pPr>
      <w:r w:rsidRPr="00CC0E15">
        <w:rPr>
          <w:rFonts w:asciiTheme="majorBidi" w:hAnsiTheme="majorBidi" w:cstheme="majorBidi"/>
          <w:b/>
          <w:bCs/>
          <w:sz w:val="24"/>
          <w:szCs w:val="24"/>
        </w:rPr>
        <w:t>Université d’Oum El Bouaghi</w:t>
      </w:r>
    </w:p>
    <w:p w:rsidR="00CC0E15" w:rsidRDefault="00CC0E15" w:rsidP="00CC0E15">
      <w:pPr>
        <w:jc w:val="center"/>
        <w:rPr>
          <w:rFonts w:asciiTheme="majorBidi" w:hAnsiTheme="majorBidi" w:cstheme="majorBidi"/>
          <w:b/>
          <w:bCs/>
          <w:sz w:val="24"/>
          <w:szCs w:val="24"/>
        </w:rPr>
      </w:pPr>
      <w:r>
        <w:rPr>
          <w:rFonts w:asciiTheme="majorBidi" w:hAnsiTheme="majorBidi" w:cstheme="majorBidi"/>
          <w:b/>
          <w:bCs/>
          <w:sz w:val="24"/>
          <w:szCs w:val="24"/>
        </w:rPr>
        <w:t>Département des Mathématiques et d’Informatique</w:t>
      </w:r>
    </w:p>
    <w:p w:rsidR="00CC0E15" w:rsidRPr="005717C9" w:rsidRDefault="005717C9" w:rsidP="005717C9">
      <w:pPr>
        <w:jc w:val="center"/>
        <w:rPr>
          <w:rFonts w:asciiTheme="majorBidi" w:hAnsiTheme="majorBidi" w:cstheme="majorBidi"/>
          <w:b/>
          <w:bCs/>
          <w:sz w:val="24"/>
          <w:szCs w:val="24"/>
        </w:rPr>
      </w:pPr>
      <w:r w:rsidRPr="005717C9">
        <w:rPr>
          <w:rFonts w:asciiTheme="majorBidi" w:hAnsiTheme="majorBidi" w:cstheme="majorBidi"/>
          <w:b/>
          <w:bCs/>
          <w:sz w:val="24"/>
          <w:szCs w:val="24"/>
        </w:rPr>
        <w:t>Module : Sécurité des SI</w:t>
      </w:r>
    </w:p>
    <w:p w:rsidR="00CC0E15" w:rsidRDefault="00CC0E15" w:rsidP="00CC0E15">
      <w:pPr>
        <w:jc w:val="center"/>
        <w:rPr>
          <w:rFonts w:asciiTheme="majorBidi" w:hAnsiTheme="majorBidi" w:cstheme="majorBidi"/>
          <w:b/>
          <w:bCs/>
          <w:sz w:val="24"/>
          <w:szCs w:val="24"/>
          <w:u w:val="single"/>
        </w:rPr>
      </w:pPr>
      <w:r w:rsidRPr="00CC0E15">
        <w:rPr>
          <w:rFonts w:asciiTheme="majorBidi" w:hAnsiTheme="majorBidi" w:cstheme="majorBidi"/>
          <w:b/>
          <w:bCs/>
          <w:sz w:val="24"/>
          <w:szCs w:val="24"/>
          <w:u w:val="single"/>
        </w:rPr>
        <w:t>Examen Final</w:t>
      </w:r>
      <w:r w:rsidR="000A1469">
        <w:rPr>
          <w:rFonts w:asciiTheme="majorBidi" w:hAnsiTheme="majorBidi" w:cstheme="majorBidi"/>
          <w:b/>
          <w:bCs/>
          <w:sz w:val="24"/>
          <w:szCs w:val="24"/>
          <w:u w:val="single"/>
        </w:rPr>
        <w:t xml:space="preserve"> – Corrigé Type</w:t>
      </w:r>
    </w:p>
    <w:p w:rsidR="000D6B83" w:rsidRPr="006D754C" w:rsidRDefault="00CC0E15" w:rsidP="00CA00B7">
      <w:pPr>
        <w:pStyle w:val="Paragraphedeliste"/>
        <w:numPr>
          <w:ilvl w:val="0"/>
          <w:numId w:val="1"/>
        </w:numPr>
        <w:spacing w:line="360" w:lineRule="auto"/>
        <w:jc w:val="both"/>
        <w:rPr>
          <w:rFonts w:asciiTheme="majorBidi" w:hAnsiTheme="majorBidi" w:cstheme="majorBidi"/>
          <w:b/>
          <w:bCs/>
          <w:sz w:val="24"/>
          <w:szCs w:val="24"/>
          <w:u w:val="single"/>
        </w:rPr>
      </w:pPr>
      <w:r w:rsidRPr="00E327D3">
        <w:rPr>
          <w:rFonts w:asciiTheme="majorBidi" w:hAnsiTheme="majorBidi" w:cstheme="majorBidi"/>
          <w:sz w:val="24"/>
          <w:szCs w:val="24"/>
        </w:rPr>
        <w:t>Définir la sécurité informatique</w:t>
      </w:r>
      <w:r w:rsidR="009F1B0C" w:rsidRPr="00E327D3">
        <w:rPr>
          <w:rFonts w:asciiTheme="majorBidi" w:hAnsiTheme="majorBidi" w:cstheme="majorBidi"/>
          <w:sz w:val="24"/>
          <w:szCs w:val="24"/>
        </w:rPr>
        <w:t>, la vulnérabilité et la menace</w:t>
      </w:r>
      <w:r w:rsidR="000D6B83" w:rsidRPr="00E327D3">
        <w:rPr>
          <w:rFonts w:asciiTheme="majorBidi" w:hAnsiTheme="majorBidi" w:cstheme="majorBidi"/>
          <w:sz w:val="24"/>
          <w:szCs w:val="24"/>
        </w:rPr>
        <w:t>.</w:t>
      </w:r>
    </w:p>
    <w:p w:rsidR="006D754C" w:rsidRPr="006D754C" w:rsidRDefault="006D754C" w:rsidP="006D754C">
      <w:pPr>
        <w:pStyle w:val="Paragraphedeliste"/>
        <w:numPr>
          <w:ilvl w:val="0"/>
          <w:numId w:val="5"/>
        </w:numPr>
        <w:spacing w:line="360" w:lineRule="auto"/>
        <w:jc w:val="both"/>
        <w:rPr>
          <w:rFonts w:asciiTheme="majorBidi" w:hAnsiTheme="majorBidi" w:cstheme="majorBidi"/>
          <w:b/>
          <w:bCs/>
          <w:i/>
          <w:iCs/>
          <w:sz w:val="24"/>
          <w:szCs w:val="24"/>
          <w:u w:val="single"/>
        </w:rPr>
      </w:pPr>
      <w:r>
        <w:rPr>
          <w:rFonts w:asciiTheme="majorBidi" w:hAnsiTheme="majorBidi" w:cstheme="majorBidi"/>
          <w:b/>
          <w:bCs/>
          <w:i/>
          <w:iCs/>
          <w:sz w:val="24"/>
          <w:szCs w:val="24"/>
        </w:rPr>
        <w:t>L</w:t>
      </w:r>
      <w:r w:rsidRPr="006D754C">
        <w:rPr>
          <w:rFonts w:asciiTheme="majorBidi" w:hAnsiTheme="majorBidi" w:cstheme="majorBidi"/>
          <w:b/>
          <w:bCs/>
          <w:i/>
          <w:iCs/>
          <w:sz w:val="24"/>
          <w:szCs w:val="24"/>
        </w:rPr>
        <w:t>a sécurité informatique :</w:t>
      </w:r>
      <w:r w:rsidRPr="006D754C">
        <w:rPr>
          <w:rFonts w:asciiTheme="majorBidi" w:hAnsiTheme="majorBidi" w:cstheme="majorBidi"/>
          <w:i/>
          <w:iCs/>
          <w:sz w:val="24"/>
          <w:szCs w:val="24"/>
        </w:rPr>
        <w:t xml:space="preserve"> l’ensemble de </w:t>
      </w:r>
      <w:r w:rsidRPr="006D754C">
        <w:rPr>
          <w:rFonts w:asciiTheme="majorBidi" w:hAnsiTheme="majorBidi" w:cstheme="majorBidi"/>
          <w:b/>
          <w:bCs/>
          <w:i/>
          <w:iCs/>
          <w:sz w:val="24"/>
          <w:szCs w:val="24"/>
        </w:rPr>
        <w:t>moyens</w:t>
      </w:r>
      <w:r w:rsidRPr="006D754C">
        <w:rPr>
          <w:rFonts w:asciiTheme="majorBidi" w:hAnsiTheme="majorBidi" w:cstheme="majorBidi"/>
          <w:i/>
          <w:iCs/>
          <w:sz w:val="24"/>
          <w:szCs w:val="24"/>
        </w:rPr>
        <w:t xml:space="preserve"> mis en œuvre pour </w:t>
      </w:r>
      <w:r w:rsidRPr="006D754C">
        <w:rPr>
          <w:rFonts w:asciiTheme="majorBidi" w:hAnsiTheme="majorBidi" w:cstheme="majorBidi"/>
          <w:b/>
          <w:bCs/>
          <w:i/>
          <w:iCs/>
          <w:sz w:val="24"/>
          <w:szCs w:val="24"/>
        </w:rPr>
        <w:t>minimiser</w:t>
      </w:r>
      <w:r w:rsidRPr="006D754C">
        <w:rPr>
          <w:rFonts w:asciiTheme="majorBidi" w:hAnsiTheme="majorBidi" w:cstheme="majorBidi"/>
          <w:i/>
          <w:iCs/>
          <w:sz w:val="24"/>
          <w:szCs w:val="24"/>
        </w:rPr>
        <w:t xml:space="preserve"> la </w:t>
      </w:r>
      <w:r w:rsidRPr="006D754C">
        <w:rPr>
          <w:rFonts w:asciiTheme="majorBidi" w:hAnsiTheme="majorBidi" w:cstheme="majorBidi"/>
          <w:b/>
          <w:bCs/>
          <w:i/>
          <w:iCs/>
          <w:sz w:val="24"/>
          <w:szCs w:val="24"/>
        </w:rPr>
        <w:t>vulnérabilité</w:t>
      </w:r>
      <w:r w:rsidRPr="006D754C">
        <w:rPr>
          <w:rFonts w:asciiTheme="majorBidi" w:hAnsiTheme="majorBidi" w:cstheme="majorBidi"/>
          <w:i/>
          <w:iCs/>
          <w:sz w:val="24"/>
          <w:szCs w:val="24"/>
        </w:rPr>
        <w:t xml:space="preserve"> d’un système contre les </w:t>
      </w:r>
      <w:r w:rsidRPr="006D754C">
        <w:rPr>
          <w:rFonts w:asciiTheme="majorBidi" w:hAnsiTheme="majorBidi" w:cstheme="majorBidi"/>
          <w:b/>
          <w:bCs/>
          <w:i/>
          <w:iCs/>
          <w:sz w:val="24"/>
          <w:szCs w:val="24"/>
        </w:rPr>
        <w:t>menaces</w:t>
      </w:r>
      <w:r w:rsidRPr="006D754C">
        <w:rPr>
          <w:rFonts w:asciiTheme="majorBidi" w:hAnsiTheme="majorBidi" w:cstheme="majorBidi"/>
          <w:i/>
          <w:iCs/>
          <w:sz w:val="24"/>
          <w:szCs w:val="24"/>
        </w:rPr>
        <w:t xml:space="preserve"> </w:t>
      </w:r>
      <w:r w:rsidRPr="006D754C">
        <w:rPr>
          <w:rFonts w:asciiTheme="majorBidi" w:hAnsiTheme="majorBidi" w:cstheme="majorBidi"/>
          <w:b/>
          <w:bCs/>
          <w:i/>
          <w:iCs/>
          <w:sz w:val="24"/>
          <w:szCs w:val="24"/>
        </w:rPr>
        <w:t>accidentelles</w:t>
      </w:r>
      <w:r w:rsidRPr="006D754C">
        <w:rPr>
          <w:rFonts w:asciiTheme="majorBidi" w:hAnsiTheme="majorBidi" w:cstheme="majorBidi"/>
          <w:i/>
          <w:iCs/>
          <w:sz w:val="24"/>
          <w:szCs w:val="24"/>
        </w:rPr>
        <w:t xml:space="preserve"> ou </w:t>
      </w:r>
      <w:r w:rsidRPr="006D754C">
        <w:rPr>
          <w:rFonts w:asciiTheme="majorBidi" w:hAnsiTheme="majorBidi" w:cstheme="majorBidi"/>
          <w:b/>
          <w:bCs/>
          <w:i/>
          <w:iCs/>
          <w:sz w:val="24"/>
          <w:szCs w:val="24"/>
        </w:rPr>
        <w:t>intentionnelles</w:t>
      </w:r>
      <w:r w:rsidRPr="006D754C">
        <w:rPr>
          <w:rFonts w:asciiTheme="majorBidi" w:hAnsiTheme="majorBidi" w:cstheme="majorBidi"/>
          <w:i/>
          <w:iCs/>
          <w:sz w:val="24"/>
          <w:szCs w:val="24"/>
        </w:rPr>
        <w:t>.</w:t>
      </w:r>
    </w:p>
    <w:p w:rsidR="006D754C" w:rsidRPr="006D754C" w:rsidRDefault="006D754C" w:rsidP="006D754C">
      <w:pPr>
        <w:pStyle w:val="Paragraphedeliste"/>
        <w:numPr>
          <w:ilvl w:val="0"/>
          <w:numId w:val="5"/>
        </w:numPr>
        <w:spacing w:line="360" w:lineRule="auto"/>
        <w:jc w:val="both"/>
        <w:rPr>
          <w:rFonts w:asciiTheme="majorBidi" w:hAnsiTheme="majorBidi" w:cstheme="majorBidi"/>
          <w:i/>
          <w:iCs/>
          <w:sz w:val="24"/>
          <w:szCs w:val="24"/>
        </w:rPr>
      </w:pPr>
      <w:r w:rsidRPr="006D754C">
        <w:rPr>
          <w:rFonts w:asciiTheme="majorBidi" w:hAnsiTheme="majorBidi" w:cstheme="majorBidi"/>
          <w:b/>
          <w:bCs/>
          <w:i/>
          <w:iCs/>
          <w:sz w:val="24"/>
          <w:szCs w:val="24"/>
        </w:rPr>
        <w:t>La vulnérabilité</w:t>
      </w:r>
      <w:r w:rsidR="0036115B">
        <w:rPr>
          <w:rFonts w:asciiTheme="majorBidi" w:hAnsiTheme="majorBidi" w:cstheme="majorBidi"/>
          <w:i/>
          <w:iCs/>
          <w:sz w:val="24"/>
          <w:szCs w:val="24"/>
        </w:rPr>
        <w:t xml:space="preserve"> est définie</w:t>
      </w:r>
      <w:r w:rsidRPr="006D754C">
        <w:rPr>
          <w:rFonts w:asciiTheme="majorBidi" w:hAnsiTheme="majorBidi" w:cstheme="majorBidi"/>
          <w:i/>
          <w:iCs/>
          <w:sz w:val="24"/>
          <w:szCs w:val="24"/>
        </w:rPr>
        <w:t xml:space="preserve"> comme une </w:t>
      </w:r>
      <w:r w:rsidRPr="006D754C">
        <w:rPr>
          <w:rFonts w:asciiTheme="majorBidi" w:hAnsiTheme="majorBidi" w:cstheme="majorBidi"/>
          <w:b/>
          <w:bCs/>
          <w:i/>
          <w:iCs/>
          <w:sz w:val="24"/>
          <w:szCs w:val="24"/>
        </w:rPr>
        <w:t>faute accidentelle ou intentionnelle</w:t>
      </w:r>
      <w:r w:rsidRPr="006D754C">
        <w:rPr>
          <w:rFonts w:asciiTheme="majorBidi" w:hAnsiTheme="majorBidi" w:cstheme="majorBidi"/>
          <w:i/>
          <w:iCs/>
          <w:sz w:val="24"/>
          <w:szCs w:val="24"/>
        </w:rPr>
        <w:t xml:space="preserve"> introduite dans la spécification, conception ou la configuration d’un système et qui </w:t>
      </w:r>
      <w:r w:rsidRPr="006D754C">
        <w:rPr>
          <w:rFonts w:asciiTheme="majorBidi" w:hAnsiTheme="majorBidi" w:cstheme="majorBidi"/>
          <w:b/>
          <w:bCs/>
          <w:i/>
          <w:iCs/>
          <w:sz w:val="24"/>
          <w:szCs w:val="24"/>
        </w:rPr>
        <w:t>peut être exploité pour créer une intrusion.</w:t>
      </w:r>
    </w:p>
    <w:p w:rsidR="006D754C" w:rsidRPr="006D754C" w:rsidRDefault="006D754C" w:rsidP="006D754C">
      <w:pPr>
        <w:pStyle w:val="Paragraphedeliste"/>
        <w:numPr>
          <w:ilvl w:val="0"/>
          <w:numId w:val="5"/>
        </w:numPr>
        <w:spacing w:line="360" w:lineRule="auto"/>
        <w:jc w:val="both"/>
        <w:rPr>
          <w:rFonts w:asciiTheme="majorBidi" w:hAnsiTheme="majorBidi" w:cstheme="majorBidi"/>
          <w:i/>
          <w:iCs/>
          <w:sz w:val="24"/>
          <w:szCs w:val="24"/>
        </w:rPr>
      </w:pPr>
      <w:r w:rsidRPr="006D754C">
        <w:rPr>
          <w:rFonts w:asciiTheme="majorBidi" w:hAnsiTheme="majorBidi" w:cstheme="majorBidi"/>
          <w:b/>
          <w:bCs/>
          <w:i/>
          <w:iCs/>
          <w:sz w:val="24"/>
          <w:szCs w:val="24"/>
        </w:rPr>
        <w:t>Un attaque</w:t>
      </w:r>
      <w:r w:rsidRPr="006D754C">
        <w:rPr>
          <w:rFonts w:asciiTheme="majorBidi" w:hAnsiTheme="majorBidi" w:cstheme="majorBidi"/>
          <w:i/>
          <w:iCs/>
          <w:sz w:val="24"/>
          <w:szCs w:val="24"/>
        </w:rPr>
        <w:t xml:space="preserve"> est une </w:t>
      </w:r>
      <w:r w:rsidRPr="006D754C">
        <w:rPr>
          <w:rFonts w:asciiTheme="majorBidi" w:hAnsiTheme="majorBidi" w:cstheme="majorBidi"/>
          <w:b/>
          <w:bCs/>
          <w:i/>
          <w:iCs/>
          <w:sz w:val="24"/>
          <w:szCs w:val="24"/>
        </w:rPr>
        <w:t>faute d’interaction malveillante</w:t>
      </w:r>
      <w:r w:rsidRPr="006D754C">
        <w:rPr>
          <w:rFonts w:asciiTheme="majorBidi" w:hAnsiTheme="majorBidi" w:cstheme="majorBidi"/>
          <w:i/>
          <w:iCs/>
          <w:sz w:val="24"/>
          <w:szCs w:val="24"/>
        </w:rPr>
        <w:t xml:space="preserve"> vise à </w:t>
      </w:r>
      <w:r w:rsidRPr="006D754C">
        <w:rPr>
          <w:rFonts w:asciiTheme="majorBidi" w:hAnsiTheme="majorBidi" w:cstheme="majorBidi"/>
          <w:b/>
          <w:bCs/>
          <w:i/>
          <w:iCs/>
          <w:sz w:val="24"/>
          <w:szCs w:val="24"/>
        </w:rPr>
        <w:t>violer une ou plusieurs attributs</w:t>
      </w:r>
      <w:r w:rsidRPr="006D754C">
        <w:rPr>
          <w:rFonts w:asciiTheme="majorBidi" w:hAnsiTheme="majorBidi" w:cstheme="majorBidi"/>
          <w:i/>
          <w:iCs/>
          <w:sz w:val="24"/>
          <w:szCs w:val="24"/>
        </w:rPr>
        <w:t xml:space="preserve"> de la sécurité informatique.</w:t>
      </w:r>
    </w:p>
    <w:p w:rsidR="00034E8B" w:rsidRPr="009F1B0C" w:rsidRDefault="00034E8B" w:rsidP="00034E8B">
      <w:pPr>
        <w:pStyle w:val="Paragraphedeliste"/>
        <w:numPr>
          <w:ilvl w:val="0"/>
          <w:numId w:val="1"/>
        </w:numPr>
        <w:spacing w:line="360" w:lineRule="auto"/>
        <w:jc w:val="both"/>
        <w:rPr>
          <w:rFonts w:asciiTheme="majorBidi" w:hAnsiTheme="majorBidi" w:cstheme="majorBidi"/>
          <w:b/>
          <w:bCs/>
          <w:sz w:val="24"/>
          <w:szCs w:val="24"/>
          <w:u w:val="single"/>
        </w:rPr>
      </w:pPr>
      <w:r w:rsidRPr="009F1B0C">
        <w:rPr>
          <w:rFonts w:asciiTheme="majorBidi" w:hAnsiTheme="majorBidi" w:cstheme="majorBidi"/>
          <w:sz w:val="24"/>
          <w:szCs w:val="24"/>
        </w:rPr>
        <w:t>Hillary Clinton est accusé par l’utilisation d’un serveur email personnel durant son mandat de secrétaire d’Etat des Etats Unis, malgré que</w:t>
      </w:r>
      <w:r w:rsidRPr="009F1B0C">
        <w:t xml:space="preserve"> </w:t>
      </w:r>
      <w:r w:rsidRPr="009F1B0C">
        <w:rPr>
          <w:rFonts w:asciiTheme="majorBidi" w:hAnsiTheme="majorBidi" w:cstheme="majorBidi"/>
          <w:sz w:val="24"/>
          <w:szCs w:val="24"/>
        </w:rPr>
        <w:t xml:space="preserve">les élus et hauts fonctionnaires des États-Unis ne soient pas autorisés à utiliser ce type de serveur. </w:t>
      </w:r>
    </w:p>
    <w:p w:rsidR="00034E8B" w:rsidRDefault="00034E8B" w:rsidP="00034E8B">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Quel type de vulnérabilité existe-il dans ce comportement ?</w:t>
      </w:r>
    </w:p>
    <w:p w:rsidR="006D754C" w:rsidRPr="006D754C" w:rsidRDefault="006D754C" w:rsidP="006D754C">
      <w:pPr>
        <w:pStyle w:val="Paragraphedeliste"/>
        <w:numPr>
          <w:ilvl w:val="0"/>
          <w:numId w:val="5"/>
        </w:numPr>
        <w:spacing w:line="360" w:lineRule="auto"/>
        <w:jc w:val="both"/>
        <w:rPr>
          <w:rFonts w:asciiTheme="majorBidi" w:hAnsiTheme="majorBidi" w:cstheme="majorBidi"/>
          <w:i/>
          <w:iCs/>
          <w:sz w:val="24"/>
          <w:szCs w:val="24"/>
        </w:rPr>
      </w:pPr>
      <w:r w:rsidRPr="006D754C">
        <w:rPr>
          <w:rFonts w:asciiTheme="majorBidi" w:hAnsiTheme="majorBidi" w:cstheme="majorBidi"/>
          <w:i/>
          <w:iCs/>
          <w:sz w:val="24"/>
          <w:szCs w:val="24"/>
        </w:rPr>
        <w:t xml:space="preserve">La vulnérabilité qui existe est une </w:t>
      </w:r>
      <w:r w:rsidRPr="006D754C">
        <w:rPr>
          <w:rFonts w:asciiTheme="majorBidi" w:hAnsiTheme="majorBidi" w:cstheme="majorBidi"/>
          <w:b/>
          <w:bCs/>
          <w:i/>
          <w:iCs/>
          <w:sz w:val="24"/>
          <w:szCs w:val="24"/>
        </w:rPr>
        <w:t>vulnérabilité technique et humaine</w:t>
      </w:r>
      <w:r w:rsidRPr="006D754C">
        <w:rPr>
          <w:rFonts w:asciiTheme="majorBidi" w:hAnsiTheme="majorBidi" w:cstheme="majorBidi"/>
          <w:i/>
          <w:iCs/>
          <w:sz w:val="24"/>
          <w:szCs w:val="24"/>
        </w:rPr>
        <w:t>.</w:t>
      </w:r>
    </w:p>
    <w:p w:rsidR="00034E8B" w:rsidRDefault="00034E8B" w:rsidP="00034E8B">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Dans ce contexte, comment appelle-t-on ce serveur email ?</w:t>
      </w:r>
    </w:p>
    <w:p w:rsidR="006D754C" w:rsidRPr="006D754C" w:rsidRDefault="006D754C" w:rsidP="006D754C">
      <w:pPr>
        <w:pStyle w:val="Paragraphedeliste"/>
        <w:numPr>
          <w:ilvl w:val="0"/>
          <w:numId w:val="5"/>
        </w:numPr>
        <w:spacing w:line="360" w:lineRule="auto"/>
        <w:jc w:val="both"/>
        <w:rPr>
          <w:rFonts w:asciiTheme="majorBidi" w:hAnsiTheme="majorBidi" w:cstheme="majorBidi"/>
          <w:i/>
          <w:iCs/>
          <w:sz w:val="24"/>
          <w:szCs w:val="24"/>
        </w:rPr>
      </w:pPr>
      <w:r w:rsidRPr="006D754C">
        <w:rPr>
          <w:rFonts w:asciiTheme="majorBidi" w:hAnsiTheme="majorBidi" w:cstheme="majorBidi"/>
          <w:i/>
          <w:iCs/>
          <w:sz w:val="24"/>
          <w:szCs w:val="24"/>
        </w:rPr>
        <w:t xml:space="preserve">On appelle ce serveur une </w:t>
      </w:r>
      <w:r w:rsidRPr="006D754C">
        <w:rPr>
          <w:rFonts w:asciiTheme="majorBidi" w:hAnsiTheme="majorBidi" w:cstheme="majorBidi"/>
          <w:b/>
          <w:bCs/>
          <w:i/>
          <w:iCs/>
          <w:sz w:val="24"/>
          <w:szCs w:val="24"/>
        </w:rPr>
        <w:t>plateforme spontanée</w:t>
      </w:r>
      <w:r w:rsidRPr="006D754C">
        <w:rPr>
          <w:rFonts w:asciiTheme="majorBidi" w:hAnsiTheme="majorBidi" w:cstheme="majorBidi"/>
          <w:i/>
          <w:iCs/>
          <w:sz w:val="24"/>
          <w:szCs w:val="24"/>
        </w:rPr>
        <w:t xml:space="preserve">. </w:t>
      </w:r>
    </w:p>
    <w:p w:rsidR="00034E8B" w:rsidRDefault="00034E8B" w:rsidP="00034E8B">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Quels sont les risques liés à l’utilisation de ce serveur ?</w:t>
      </w:r>
    </w:p>
    <w:p w:rsidR="006D754C" w:rsidRPr="00807B51" w:rsidRDefault="006D754C" w:rsidP="006D754C">
      <w:pPr>
        <w:pStyle w:val="Paragraphedeliste"/>
        <w:numPr>
          <w:ilvl w:val="0"/>
          <w:numId w:val="5"/>
        </w:numPr>
        <w:spacing w:line="360" w:lineRule="auto"/>
        <w:jc w:val="both"/>
        <w:rPr>
          <w:rFonts w:asciiTheme="majorBidi" w:hAnsiTheme="majorBidi" w:cstheme="majorBidi"/>
          <w:i/>
          <w:iCs/>
          <w:sz w:val="24"/>
          <w:szCs w:val="24"/>
        </w:rPr>
      </w:pPr>
      <w:r w:rsidRPr="00807B51">
        <w:rPr>
          <w:rFonts w:asciiTheme="majorBidi" w:hAnsiTheme="majorBidi" w:cstheme="majorBidi"/>
          <w:i/>
          <w:iCs/>
          <w:sz w:val="24"/>
          <w:szCs w:val="24"/>
        </w:rPr>
        <w:t xml:space="preserve">La différence entre ce serveur et les serveurs </w:t>
      </w:r>
      <w:r w:rsidR="00807B51" w:rsidRPr="00807B51">
        <w:rPr>
          <w:rFonts w:asciiTheme="majorBidi" w:hAnsiTheme="majorBidi" w:cstheme="majorBidi"/>
          <w:i/>
          <w:iCs/>
          <w:sz w:val="24"/>
          <w:szCs w:val="24"/>
        </w:rPr>
        <w:t>offerts</w:t>
      </w:r>
      <w:r w:rsidRPr="00807B51">
        <w:rPr>
          <w:rFonts w:asciiTheme="majorBidi" w:hAnsiTheme="majorBidi" w:cstheme="majorBidi"/>
          <w:i/>
          <w:iCs/>
          <w:sz w:val="24"/>
          <w:szCs w:val="24"/>
        </w:rPr>
        <w:t xml:space="preserve"> par l’organisation que ceux derniers sont sécurisé par </w:t>
      </w:r>
      <w:r w:rsidR="00807B51" w:rsidRPr="00807B51">
        <w:rPr>
          <w:rFonts w:asciiTheme="majorBidi" w:hAnsiTheme="majorBidi" w:cstheme="majorBidi"/>
          <w:i/>
          <w:iCs/>
          <w:sz w:val="24"/>
          <w:szCs w:val="24"/>
        </w:rPr>
        <w:t>les responsables</w:t>
      </w:r>
      <w:r w:rsidRPr="00807B51">
        <w:rPr>
          <w:rFonts w:asciiTheme="majorBidi" w:hAnsiTheme="majorBidi" w:cstheme="majorBidi"/>
          <w:i/>
          <w:iCs/>
          <w:sz w:val="24"/>
          <w:szCs w:val="24"/>
        </w:rPr>
        <w:t xml:space="preserve"> de la sécurité des SI de l’organisation. En conséquence, il est possible que l</w:t>
      </w:r>
      <w:r w:rsidR="00807B51" w:rsidRPr="00807B51">
        <w:rPr>
          <w:rFonts w:asciiTheme="majorBidi" w:hAnsiTheme="majorBidi" w:cstheme="majorBidi"/>
          <w:i/>
          <w:iCs/>
          <w:sz w:val="24"/>
          <w:szCs w:val="24"/>
        </w:rPr>
        <w:t xml:space="preserve">e serveur personnel porte des points vulnérables qui affectent la sécurité informatique. Par exemple, les emails dans un serveur de l’organisation peuvent être cryptés pour augmenter la confidentialité, par contre le serveur personnel ne crypte pas les données. </w:t>
      </w:r>
      <w:r w:rsidRPr="00807B51">
        <w:rPr>
          <w:rFonts w:asciiTheme="majorBidi" w:hAnsiTheme="majorBidi" w:cstheme="majorBidi"/>
          <w:i/>
          <w:iCs/>
          <w:sz w:val="24"/>
          <w:szCs w:val="24"/>
        </w:rPr>
        <w:t xml:space="preserve"> </w:t>
      </w:r>
    </w:p>
    <w:p w:rsidR="00192379" w:rsidRPr="009F1B0C" w:rsidRDefault="00034E8B" w:rsidP="00034E8B">
      <w:pPr>
        <w:pStyle w:val="Paragraphedeliste"/>
        <w:numPr>
          <w:ilvl w:val="0"/>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lastRenderedPageBreak/>
        <w:t>Supposant qu’il existe un logiciel téléchargeable sur web</w:t>
      </w:r>
      <w:r w:rsidR="009832A0" w:rsidRPr="009F1B0C">
        <w:rPr>
          <w:rFonts w:asciiTheme="majorBidi" w:hAnsiTheme="majorBidi" w:cstheme="majorBidi"/>
          <w:sz w:val="24"/>
          <w:szCs w:val="24"/>
        </w:rPr>
        <w:t xml:space="preserve"> et qui offre un service important aux utilisateurs. Ce logiciel est d’une source inconnue. Aprè</w:t>
      </w:r>
      <w:r w:rsidR="00192379" w:rsidRPr="009F1B0C">
        <w:rPr>
          <w:rFonts w:asciiTheme="majorBidi" w:hAnsiTheme="majorBidi" w:cstheme="majorBidi"/>
          <w:sz w:val="24"/>
          <w:szCs w:val="24"/>
        </w:rPr>
        <w:t>s être installé sur des milliers</w:t>
      </w:r>
      <w:r w:rsidR="009832A0" w:rsidRPr="009F1B0C">
        <w:rPr>
          <w:rFonts w:asciiTheme="majorBidi" w:hAnsiTheme="majorBidi" w:cstheme="majorBidi"/>
          <w:sz w:val="24"/>
          <w:szCs w:val="24"/>
        </w:rPr>
        <w:t xml:space="preserve"> d’appareils informatiques et à une date spécifique, le logiciel installé commença au cryptage des données des utilisateurs en demandant</w:t>
      </w:r>
      <w:r w:rsidR="00192379" w:rsidRPr="009F1B0C">
        <w:rPr>
          <w:rFonts w:asciiTheme="majorBidi" w:hAnsiTheme="majorBidi" w:cstheme="majorBidi"/>
          <w:sz w:val="24"/>
          <w:szCs w:val="24"/>
        </w:rPr>
        <w:t xml:space="preserve"> une rançon.</w:t>
      </w:r>
    </w:p>
    <w:p w:rsidR="00192379" w:rsidRDefault="00192379" w:rsidP="00192379">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Quel est le type de ce logiciel malveillant ? justifier.</w:t>
      </w:r>
    </w:p>
    <w:p w:rsidR="00807B51" w:rsidRPr="00807B51" w:rsidRDefault="00807B51" w:rsidP="00807B51">
      <w:pPr>
        <w:pStyle w:val="Paragraphedeliste"/>
        <w:numPr>
          <w:ilvl w:val="0"/>
          <w:numId w:val="5"/>
        </w:numPr>
        <w:spacing w:line="360" w:lineRule="auto"/>
        <w:jc w:val="both"/>
        <w:rPr>
          <w:rFonts w:asciiTheme="majorBidi" w:hAnsiTheme="majorBidi" w:cstheme="majorBidi"/>
          <w:i/>
          <w:iCs/>
          <w:sz w:val="24"/>
          <w:szCs w:val="24"/>
        </w:rPr>
      </w:pPr>
      <w:r w:rsidRPr="00807B51">
        <w:rPr>
          <w:rFonts w:asciiTheme="majorBidi" w:hAnsiTheme="majorBidi" w:cstheme="majorBidi"/>
          <w:i/>
          <w:iCs/>
          <w:sz w:val="24"/>
          <w:szCs w:val="24"/>
        </w:rPr>
        <w:t xml:space="preserve">Une bombe logique parce que le logiciel est utile mais à un évènement donné, il commence une fonction nuisible. </w:t>
      </w:r>
    </w:p>
    <w:p w:rsidR="00807B51" w:rsidRDefault="00192379" w:rsidP="00192379">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 xml:space="preserve">Quel est l’attribut de la sécurité informatique visé par cette menace ? </w:t>
      </w:r>
      <w:r w:rsidR="00B00D33">
        <w:rPr>
          <w:rFonts w:asciiTheme="majorBidi" w:hAnsiTheme="majorBidi" w:cstheme="majorBidi"/>
          <w:sz w:val="24"/>
          <w:szCs w:val="24"/>
        </w:rPr>
        <w:t>justifier.</w:t>
      </w:r>
    </w:p>
    <w:p w:rsidR="00034E8B" w:rsidRPr="00807B51" w:rsidRDefault="00807B51" w:rsidP="00807B51">
      <w:pPr>
        <w:pStyle w:val="Paragraphedeliste"/>
        <w:numPr>
          <w:ilvl w:val="0"/>
          <w:numId w:val="5"/>
        </w:numPr>
        <w:spacing w:line="360" w:lineRule="auto"/>
        <w:jc w:val="both"/>
        <w:rPr>
          <w:rFonts w:asciiTheme="majorBidi" w:hAnsiTheme="majorBidi" w:cstheme="majorBidi"/>
          <w:i/>
          <w:iCs/>
          <w:sz w:val="24"/>
          <w:szCs w:val="24"/>
        </w:rPr>
      </w:pPr>
      <w:r w:rsidRPr="00807B51">
        <w:rPr>
          <w:rFonts w:asciiTheme="majorBidi" w:hAnsiTheme="majorBidi" w:cstheme="majorBidi"/>
          <w:i/>
          <w:iCs/>
          <w:sz w:val="24"/>
          <w:szCs w:val="24"/>
        </w:rPr>
        <w:t>Ce menace vise la disponibilité parce qu’il rend les données indisponibles.</w:t>
      </w:r>
      <w:r w:rsidR="009832A0" w:rsidRPr="00807B51">
        <w:rPr>
          <w:rFonts w:asciiTheme="majorBidi" w:hAnsiTheme="majorBidi" w:cstheme="majorBidi"/>
          <w:i/>
          <w:iCs/>
          <w:sz w:val="24"/>
          <w:szCs w:val="24"/>
        </w:rPr>
        <w:t xml:space="preserve">  </w:t>
      </w:r>
      <w:r w:rsidR="00034E8B" w:rsidRPr="00807B51">
        <w:rPr>
          <w:rFonts w:asciiTheme="majorBidi" w:hAnsiTheme="majorBidi" w:cstheme="majorBidi"/>
          <w:i/>
          <w:iCs/>
          <w:sz w:val="24"/>
          <w:szCs w:val="24"/>
        </w:rPr>
        <w:t xml:space="preserve"> </w:t>
      </w:r>
    </w:p>
    <w:p w:rsidR="004721B9" w:rsidRPr="00807B51" w:rsidRDefault="004721B9" w:rsidP="004721B9">
      <w:pPr>
        <w:pStyle w:val="Paragraphedeliste"/>
        <w:numPr>
          <w:ilvl w:val="0"/>
          <w:numId w:val="1"/>
        </w:numPr>
        <w:spacing w:line="360" w:lineRule="auto"/>
        <w:jc w:val="both"/>
        <w:rPr>
          <w:rFonts w:asciiTheme="majorBidi" w:hAnsiTheme="majorBidi" w:cstheme="majorBidi"/>
          <w:b/>
          <w:bCs/>
          <w:sz w:val="24"/>
          <w:szCs w:val="24"/>
          <w:u w:val="single"/>
        </w:rPr>
      </w:pPr>
      <w:r w:rsidRPr="009F1B0C">
        <w:rPr>
          <w:rFonts w:asciiTheme="majorBidi" w:hAnsiTheme="majorBidi" w:cstheme="majorBidi"/>
          <w:sz w:val="24"/>
          <w:szCs w:val="24"/>
        </w:rPr>
        <w:t>Quels sont les avantages et les inconvénients de la publication des vulnérabilités d’un système d’information ?</w:t>
      </w:r>
    </w:p>
    <w:p w:rsidR="00807B51" w:rsidRPr="00807B51" w:rsidRDefault="00807B51" w:rsidP="00807B51">
      <w:pPr>
        <w:pStyle w:val="Paragraphedeliste"/>
        <w:numPr>
          <w:ilvl w:val="0"/>
          <w:numId w:val="5"/>
        </w:numPr>
        <w:spacing w:line="360" w:lineRule="auto"/>
        <w:jc w:val="both"/>
        <w:rPr>
          <w:rFonts w:asciiTheme="majorBidi" w:hAnsiTheme="majorBidi" w:cstheme="majorBidi"/>
          <w:sz w:val="24"/>
          <w:szCs w:val="24"/>
        </w:rPr>
      </w:pPr>
      <w:r w:rsidRPr="00807B51">
        <w:rPr>
          <w:rFonts w:asciiTheme="majorBidi" w:hAnsiTheme="majorBidi" w:cstheme="majorBidi"/>
          <w:i/>
          <w:iCs/>
          <w:sz w:val="24"/>
          <w:szCs w:val="24"/>
        </w:rPr>
        <w:t>La publication des vulnérabilités permet d’informer les utilisateurs de ce problème (donc, l’utilisateur doit devenir plus prudent) et elle est considéré comme une force de presse sur les développeurs pour la corriger. Cependant, elle peut être exploitée par des Hackers avant le développement de correctif</w:t>
      </w:r>
      <w:r>
        <w:rPr>
          <w:rFonts w:asciiTheme="majorBidi" w:hAnsiTheme="majorBidi" w:cstheme="majorBidi"/>
          <w:sz w:val="24"/>
          <w:szCs w:val="24"/>
        </w:rPr>
        <w:t xml:space="preserve">.   </w:t>
      </w:r>
    </w:p>
    <w:p w:rsidR="006B522C" w:rsidRPr="00807B51" w:rsidRDefault="006B522C" w:rsidP="004721B9">
      <w:pPr>
        <w:pStyle w:val="Paragraphedeliste"/>
        <w:numPr>
          <w:ilvl w:val="0"/>
          <w:numId w:val="1"/>
        </w:numPr>
        <w:spacing w:line="360" w:lineRule="auto"/>
        <w:jc w:val="both"/>
        <w:rPr>
          <w:rFonts w:asciiTheme="majorBidi" w:hAnsiTheme="majorBidi" w:cstheme="majorBidi"/>
          <w:b/>
          <w:bCs/>
          <w:sz w:val="24"/>
          <w:szCs w:val="24"/>
          <w:u w:val="single"/>
        </w:rPr>
      </w:pPr>
      <w:r w:rsidRPr="009F1B0C">
        <w:rPr>
          <w:rFonts w:asciiTheme="majorBidi" w:hAnsiTheme="majorBidi" w:cstheme="majorBidi"/>
          <w:sz w:val="24"/>
          <w:szCs w:val="24"/>
        </w:rPr>
        <w:t>Quels sont les objectifs de la gestion des risques dans le domaine de la sécurité des systèmes d’information ?</w:t>
      </w:r>
    </w:p>
    <w:p w:rsidR="00807B51" w:rsidRPr="001B6BFF" w:rsidRDefault="00807B51" w:rsidP="00807B51">
      <w:pPr>
        <w:pStyle w:val="Paragraphedeliste"/>
        <w:numPr>
          <w:ilvl w:val="0"/>
          <w:numId w:val="5"/>
        </w:numPr>
        <w:spacing w:line="360" w:lineRule="auto"/>
        <w:jc w:val="both"/>
        <w:rPr>
          <w:rFonts w:asciiTheme="majorBidi" w:hAnsiTheme="majorBidi" w:cstheme="majorBidi"/>
          <w:b/>
          <w:bCs/>
          <w:i/>
          <w:iCs/>
          <w:sz w:val="24"/>
          <w:szCs w:val="24"/>
          <w:u w:val="single"/>
        </w:rPr>
      </w:pPr>
      <w:r w:rsidRPr="001B6BFF">
        <w:rPr>
          <w:rFonts w:asciiTheme="majorBidi" w:hAnsiTheme="majorBidi" w:cstheme="majorBidi"/>
          <w:i/>
          <w:iCs/>
          <w:sz w:val="24"/>
          <w:szCs w:val="24"/>
        </w:rPr>
        <w:t>Améliorer la sécurisation des systèmes d’information.</w:t>
      </w:r>
    </w:p>
    <w:p w:rsidR="00807B51" w:rsidRPr="001B6BFF" w:rsidRDefault="00807B51" w:rsidP="00807B51">
      <w:pPr>
        <w:pStyle w:val="Paragraphedeliste"/>
        <w:numPr>
          <w:ilvl w:val="0"/>
          <w:numId w:val="5"/>
        </w:numPr>
        <w:spacing w:line="360" w:lineRule="auto"/>
        <w:jc w:val="both"/>
        <w:rPr>
          <w:rFonts w:asciiTheme="majorBidi" w:hAnsiTheme="majorBidi" w:cstheme="majorBidi"/>
          <w:b/>
          <w:bCs/>
          <w:i/>
          <w:iCs/>
          <w:sz w:val="24"/>
          <w:szCs w:val="24"/>
          <w:u w:val="single"/>
        </w:rPr>
      </w:pPr>
      <w:r w:rsidRPr="001B6BFF">
        <w:rPr>
          <w:rFonts w:asciiTheme="majorBidi" w:hAnsiTheme="majorBidi" w:cstheme="majorBidi"/>
          <w:i/>
          <w:iCs/>
          <w:sz w:val="24"/>
          <w:szCs w:val="24"/>
        </w:rPr>
        <w:t>Justifier le budget alloué à la sécurité des systèmes d’information.</w:t>
      </w:r>
    </w:p>
    <w:p w:rsidR="00807B51" w:rsidRPr="009F1B0C" w:rsidRDefault="00807B51" w:rsidP="00807B51">
      <w:pPr>
        <w:pStyle w:val="Paragraphedeliste"/>
        <w:numPr>
          <w:ilvl w:val="0"/>
          <w:numId w:val="5"/>
        </w:numPr>
        <w:spacing w:line="360" w:lineRule="auto"/>
        <w:jc w:val="both"/>
        <w:rPr>
          <w:rFonts w:asciiTheme="majorBidi" w:hAnsiTheme="majorBidi" w:cstheme="majorBidi"/>
          <w:b/>
          <w:bCs/>
          <w:sz w:val="24"/>
          <w:szCs w:val="24"/>
          <w:u w:val="single"/>
        </w:rPr>
      </w:pPr>
      <w:r w:rsidRPr="001B6BFF">
        <w:rPr>
          <w:rFonts w:asciiTheme="majorBidi" w:hAnsiTheme="majorBidi" w:cstheme="majorBidi"/>
          <w:i/>
          <w:iCs/>
          <w:sz w:val="24"/>
          <w:szCs w:val="24"/>
        </w:rPr>
        <w:t>Prouver la crédibilité du système d’information à l’aide des analyses effectuées.</w:t>
      </w:r>
    </w:p>
    <w:p w:rsidR="006B522C" w:rsidRPr="001B6BFF" w:rsidRDefault="006B522C" w:rsidP="004721B9">
      <w:pPr>
        <w:pStyle w:val="Paragraphedeliste"/>
        <w:numPr>
          <w:ilvl w:val="0"/>
          <w:numId w:val="1"/>
        </w:numPr>
        <w:spacing w:line="360" w:lineRule="auto"/>
        <w:jc w:val="both"/>
        <w:rPr>
          <w:rFonts w:asciiTheme="majorBidi" w:hAnsiTheme="majorBidi" w:cstheme="majorBidi"/>
          <w:b/>
          <w:bCs/>
          <w:sz w:val="24"/>
          <w:szCs w:val="24"/>
          <w:u w:val="single"/>
        </w:rPr>
      </w:pPr>
      <w:r w:rsidRPr="009F1B0C">
        <w:rPr>
          <w:rFonts w:asciiTheme="majorBidi" w:hAnsiTheme="majorBidi" w:cstheme="majorBidi"/>
          <w:sz w:val="24"/>
          <w:szCs w:val="24"/>
        </w:rPr>
        <w:t>Présenter le processus de gestion des risques de la sécurité des systèmes d’information en expliquant chaque étape.</w:t>
      </w:r>
    </w:p>
    <w:p w:rsidR="001B6BFF" w:rsidRPr="001B6BFF" w:rsidRDefault="001B6BFF" w:rsidP="001B6BFF">
      <w:pPr>
        <w:pStyle w:val="Paragraphedeliste"/>
        <w:numPr>
          <w:ilvl w:val="0"/>
          <w:numId w:val="5"/>
        </w:numPr>
        <w:spacing w:line="360" w:lineRule="auto"/>
        <w:jc w:val="both"/>
        <w:rPr>
          <w:rFonts w:asciiTheme="majorBidi" w:hAnsiTheme="majorBidi" w:cstheme="majorBidi"/>
          <w:i/>
          <w:iCs/>
          <w:sz w:val="24"/>
          <w:szCs w:val="24"/>
        </w:rPr>
      </w:pPr>
      <w:r w:rsidRPr="001B6BFF">
        <w:rPr>
          <w:rFonts w:asciiTheme="majorBidi" w:hAnsiTheme="majorBidi" w:cstheme="majorBidi"/>
          <w:i/>
          <w:iCs/>
          <w:sz w:val="24"/>
          <w:szCs w:val="24"/>
        </w:rPr>
        <w:t xml:space="preserve">Détaillée en chapitre 03. </w:t>
      </w:r>
    </w:p>
    <w:p w:rsidR="009F1B0C" w:rsidRDefault="009F1B0C" w:rsidP="009F1B0C">
      <w:pPr>
        <w:pStyle w:val="Paragraphedeliste"/>
        <w:numPr>
          <w:ilvl w:val="0"/>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Expliquer la méthode d’attaque DDoS.</w:t>
      </w:r>
      <w:r>
        <w:rPr>
          <w:rFonts w:asciiTheme="majorBidi" w:hAnsiTheme="majorBidi" w:cstheme="majorBidi"/>
          <w:sz w:val="24"/>
          <w:szCs w:val="24"/>
        </w:rPr>
        <w:t xml:space="preserve"> </w:t>
      </w:r>
    </w:p>
    <w:p w:rsidR="001B6BFF" w:rsidRPr="001B6BFF" w:rsidRDefault="001B6BFF" w:rsidP="001B6BFF">
      <w:pPr>
        <w:pStyle w:val="Paragraphedeliste"/>
        <w:numPr>
          <w:ilvl w:val="0"/>
          <w:numId w:val="5"/>
        </w:numPr>
        <w:spacing w:line="360" w:lineRule="auto"/>
        <w:jc w:val="both"/>
        <w:rPr>
          <w:rFonts w:asciiTheme="majorBidi" w:hAnsiTheme="majorBidi" w:cstheme="majorBidi"/>
          <w:i/>
          <w:iCs/>
          <w:sz w:val="24"/>
          <w:szCs w:val="24"/>
        </w:rPr>
      </w:pPr>
      <w:r w:rsidRPr="001B6BFF">
        <w:rPr>
          <w:rFonts w:asciiTheme="majorBidi" w:hAnsiTheme="majorBidi" w:cstheme="majorBidi"/>
          <w:i/>
          <w:iCs/>
          <w:sz w:val="24"/>
          <w:szCs w:val="24"/>
        </w:rPr>
        <w:t xml:space="preserve">DDoS (Distributed Denial of Service) est une menace qui consiste à faire infecter plusieurs machines. Ces dernières sont apparues comme des machines saines malgré l’infection (des Zombies) et à un instant donné,  toutes machines attaquent la cible pour le bloquer un service donné.     </w:t>
      </w:r>
    </w:p>
    <w:p w:rsidR="00CA00B7" w:rsidRPr="009F1B0C" w:rsidRDefault="009F1B0C" w:rsidP="009F1B0C">
      <w:pPr>
        <w:spacing w:line="360" w:lineRule="auto"/>
        <w:jc w:val="right"/>
        <w:rPr>
          <w:rFonts w:asciiTheme="majorBidi" w:hAnsiTheme="majorBidi" w:cstheme="majorBidi"/>
          <w:sz w:val="24"/>
          <w:szCs w:val="24"/>
        </w:rPr>
      </w:pPr>
      <w:r w:rsidRPr="009F1B0C">
        <w:rPr>
          <w:rFonts w:asciiTheme="majorBidi" w:hAnsiTheme="majorBidi" w:cstheme="majorBidi"/>
          <w:sz w:val="24"/>
          <w:szCs w:val="24"/>
        </w:rPr>
        <w:t> Bon courage</w:t>
      </w:r>
      <w:r>
        <w:rPr>
          <w:rFonts w:asciiTheme="majorBidi" w:hAnsiTheme="majorBidi" w:cstheme="majorBidi"/>
          <w:sz w:val="24"/>
          <w:szCs w:val="24"/>
        </w:rPr>
        <w:t xml:space="preserve"> !     </w:t>
      </w:r>
      <w:r w:rsidRPr="009F1B0C">
        <w:rPr>
          <w:rFonts w:asciiTheme="majorBidi" w:hAnsiTheme="majorBidi" w:cstheme="majorBidi"/>
          <w:sz w:val="24"/>
          <w:szCs w:val="24"/>
        </w:rPr>
        <w:t> </w:t>
      </w:r>
    </w:p>
    <w:p w:rsidR="00CA00B7" w:rsidRPr="00CC0E15" w:rsidRDefault="00CA00B7" w:rsidP="00CA00B7">
      <w:pPr>
        <w:ind w:firstLine="5103"/>
        <w:jc w:val="center"/>
        <w:rPr>
          <w:rFonts w:asciiTheme="majorBidi" w:hAnsiTheme="majorBidi" w:cstheme="majorBidi"/>
          <w:sz w:val="24"/>
          <w:szCs w:val="24"/>
        </w:rPr>
      </w:pPr>
      <w:r>
        <w:rPr>
          <w:rFonts w:asciiTheme="majorBidi" w:hAnsiTheme="majorBidi" w:cstheme="majorBidi"/>
          <w:sz w:val="24"/>
          <w:szCs w:val="24"/>
        </w:rPr>
        <w:t>Dr. Toufik MARIR</w:t>
      </w:r>
    </w:p>
    <w:sectPr w:rsidR="00CA00B7" w:rsidRPr="00CC0E15" w:rsidSect="006346F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65" w:rsidRDefault="00970965" w:rsidP="00CC0E15">
      <w:pPr>
        <w:spacing w:after="0" w:line="240" w:lineRule="auto"/>
      </w:pPr>
      <w:r>
        <w:separator/>
      </w:r>
    </w:p>
  </w:endnote>
  <w:endnote w:type="continuationSeparator" w:id="1">
    <w:p w:rsidR="00970965" w:rsidRDefault="00970965" w:rsidP="00CC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65" w:rsidRDefault="00970965" w:rsidP="00CC0E15">
      <w:pPr>
        <w:spacing w:after="0" w:line="240" w:lineRule="auto"/>
      </w:pPr>
      <w:r>
        <w:separator/>
      </w:r>
    </w:p>
  </w:footnote>
  <w:footnote w:type="continuationSeparator" w:id="1">
    <w:p w:rsidR="00970965" w:rsidRDefault="00970965" w:rsidP="00CC0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475F"/>
    <w:multiLevelType w:val="hybridMultilevel"/>
    <w:tmpl w:val="89D07E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9D01C8C"/>
    <w:multiLevelType w:val="hybridMultilevel"/>
    <w:tmpl w:val="1E5AB5E0"/>
    <w:lvl w:ilvl="0" w:tplc="4B44E51C">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34C1921"/>
    <w:multiLevelType w:val="multilevel"/>
    <w:tmpl w:val="040C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49D01D8"/>
    <w:multiLevelType w:val="hybridMultilevel"/>
    <w:tmpl w:val="B08C6E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A07241D"/>
    <w:multiLevelType w:val="hybridMultilevel"/>
    <w:tmpl w:val="353492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C0E15"/>
    <w:rsid w:val="00034E8B"/>
    <w:rsid w:val="00037138"/>
    <w:rsid w:val="0008330C"/>
    <w:rsid w:val="000A1469"/>
    <w:rsid w:val="000D6B83"/>
    <w:rsid w:val="00145201"/>
    <w:rsid w:val="00192379"/>
    <w:rsid w:val="001B6BFF"/>
    <w:rsid w:val="001C617A"/>
    <w:rsid w:val="0022199B"/>
    <w:rsid w:val="00294439"/>
    <w:rsid w:val="00304D21"/>
    <w:rsid w:val="00315E02"/>
    <w:rsid w:val="0036115B"/>
    <w:rsid w:val="003D33C9"/>
    <w:rsid w:val="004721B9"/>
    <w:rsid w:val="00496641"/>
    <w:rsid w:val="004F18FE"/>
    <w:rsid w:val="00514118"/>
    <w:rsid w:val="005717C9"/>
    <w:rsid w:val="00581C27"/>
    <w:rsid w:val="006346F2"/>
    <w:rsid w:val="006434F5"/>
    <w:rsid w:val="00665006"/>
    <w:rsid w:val="006B522C"/>
    <w:rsid w:val="006D754C"/>
    <w:rsid w:val="007174AB"/>
    <w:rsid w:val="0074401C"/>
    <w:rsid w:val="007D6F8B"/>
    <w:rsid w:val="00807B51"/>
    <w:rsid w:val="00825BD7"/>
    <w:rsid w:val="008B4E2E"/>
    <w:rsid w:val="00927696"/>
    <w:rsid w:val="00970965"/>
    <w:rsid w:val="009832A0"/>
    <w:rsid w:val="009F1B0C"/>
    <w:rsid w:val="00B00D33"/>
    <w:rsid w:val="00B435CA"/>
    <w:rsid w:val="00B43944"/>
    <w:rsid w:val="00BE7581"/>
    <w:rsid w:val="00C60070"/>
    <w:rsid w:val="00C6034F"/>
    <w:rsid w:val="00CA00B7"/>
    <w:rsid w:val="00CC0E15"/>
    <w:rsid w:val="00D51153"/>
    <w:rsid w:val="00E1611D"/>
    <w:rsid w:val="00E327D3"/>
    <w:rsid w:val="00E95F10"/>
    <w:rsid w:val="00F73E45"/>
    <w:rsid w:val="00F93E50"/>
    <w:rsid w:val="00FB25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5"/>
    <w:rPr>
      <w:rFonts w:eastAsiaTheme="minorEastAsia"/>
      <w:lang w:eastAsia="fr-FR"/>
    </w:rPr>
  </w:style>
  <w:style w:type="paragraph" w:styleId="Titre2">
    <w:name w:val="heading 2"/>
    <w:basedOn w:val="Normal"/>
    <w:link w:val="Titre2Car"/>
    <w:uiPriority w:val="9"/>
    <w:qFormat/>
    <w:rsid w:val="00B439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0E15"/>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CC0E15"/>
    <w:rPr>
      <w:i/>
      <w:iCs/>
    </w:rPr>
  </w:style>
  <w:style w:type="paragraph" w:styleId="En-tte">
    <w:name w:val="header"/>
    <w:basedOn w:val="Normal"/>
    <w:link w:val="En-tteCar"/>
    <w:uiPriority w:val="99"/>
    <w:semiHidden/>
    <w:unhideWhenUsed/>
    <w:rsid w:val="00CC0E1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0E15"/>
    <w:rPr>
      <w:rFonts w:eastAsiaTheme="minorEastAsia"/>
      <w:lang w:eastAsia="fr-FR"/>
    </w:rPr>
  </w:style>
  <w:style w:type="paragraph" w:styleId="Pieddepage">
    <w:name w:val="footer"/>
    <w:basedOn w:val="Normal"/>
    <w:link w:val="PieddepageCar"/>
    <w:uiPriority w:val="99"/>
    <w:semiHidden/>
    <w:unhideWhenUsed/>
    <w:rsid w:val="00CC0E1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C0E15"/>
    <w:rPr>
      <w:rFonts w:eastAsiaTheme="minorEastAsia"/>
      <w:lang w:eastAsia="fr-FR"/>
    </w:rPr>
  </w:style>
  <w:style w:type="paragraph" w:styleId="Paragraphedeliste">
    <w:name w:val="List Paragraph"/>
    <w:basedOn w:val="Normal"/>
    <w:uiPriority w:val="34"/>
    <w:qFormat/>
    <w:rsid w:val="00CC0E15"/>
    <w:pPr>
      <w:ind w:left="720"/>
      <w:contextualSpacing/>
    </w:pPr>
  </w:style>
  <w:style w:type="character" w:customStyle="1" w:styleId="Titre2Car">
    <w:name w:val="Titre 2 Car"/>
    <w:basedOn w:val="Policepardfaut"/>
    <w:link w:val="Titre2"/>
    <w:uiPriority w:val="9"/>
    <w:rsid w:val="00B43944"/>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5141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11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76047298">
      <w:bodyDiv w:val="1"/>
      <w:marLeft w:val="0"/>
      <w:marRight w:val="0"/>
      <w:marTop w:val="0"/>
      <w:marBottom w:val="0"/>
      <w:divBdr>
        <w:top w:val="none" w:sz="0" w:space="0" w:color="auto"/>
        <w:left w:val="none" w:sz="0" w:space="0" w:color="auto"/>
        <w:bottom w:val="none" w:sz="0" w:space="0" w:color="auto"/>
        <w:right w:val="none" w:sz="0" w:space="0" w:color="auto"/>
      </w:divBdr>
    </w:div>
    <w:div w:id="15916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10</cp:revision>
  <dcterms:created xsi:type="dcterms:W3CDTF">2017-05-27T22:29:00Z</dcterms:created>
  <dcterms:modified xsi:type="dcterms:W3CDTF">2017-05-29T14:58:00Z</dcterms:modified>
</cp:coreProperties>
</file>