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3E13" w14:textId="77777777" w:rsidR="00B9583C" w:rsidRDefault="000A28AA" w:rsidP="000A28AA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كلية الآداب واللغات </w:t>
      </w:r>
    </w:p>
    <w:p w14:paraId="1DCF330D" w14:textId="77777777" w:rsidR="000A28AA" w:rsidRDefault="000A28AA" w:rsidP="000A28AA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قسم اللغة والأدب العربي</w:t>
      </w:r>
    </w:p>
    <w:p w14:paraId="30E62C86" w14:textId="77777777" w:rsidR="000A28AA" w:rsidRDefault="000A28AA" w:rsidP="000A28AA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الأستاذة نسيمة غضبان</w:t>
      </w:r>
    </w:p>
    <w:p w14:paraId="0946F05E" w14:textId="77777777" w:rsidR="000A28AA" w:rsidRDefault="000A28AA" w:rsidP="000A28AA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المستوى/ التخصص: الأولى ليسانس/ جذع مشترك</w:t>
      </w:r>
    </w:p>
    <w:p w14:paraId="017FF7E8" w14:textId="77777777" w:rsidR="000A28AA" w:rsidRDefault="000A28AA" w:rsidP="000A28AA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المقياس</w:t>
      </w:r>
      <w:r w:rsidR="00881DC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اللغة والأدب والنقد</w:t>
      </w:r>
    </w:p>
    <w:p w14:paraId="255623C6" w14:textId="77777777" w:rsidR="00C9734B" w:rsidRDefault="00881DCB" w:rsidP="00C9734B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 الأولى</w:t>
      </w:r>
      <w:r w:rsidR="00CD42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تعريف المصدر لغة </w:t>
      </w:r>
      <w:r w:rsidR="00CD42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واصطلاحا،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الفرق بين المصدر والمرجع</w:t>
      </w:r>
    </w:p>
    <w:p w14:paraId="74A72803" w14:textId="77777777" w:rsidR="00C9734B" w:rsidRDefault="00C9734B" w:rsidP="00C9734B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</w:pPr>
    </w:p>
    <w:p w14:paraId="4BB6F290" w14:textId="77777777" w:rsidR="00CD4274" w:rsidRDefault="00C9734B" w:rsidP="00C9734B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 xml:space="preserve">  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تعتمد </w:t>
      </w:r>
      <w:r w:rsidRPr="00FE415F">
        <w:rPr>
          <w:rStyle w:val="lev"/>
          <w:rFonts w:ascii="Traditional Arabic" w:hAnsi="Traditional Arabic" w:cs="Traditional Arabic"/>
          <w:b w:val="0"/>
          <w:bCs w:val="0"/>
          <w:color w:val="444444"/>
          <w:sz w:val="40"/>
          <w:szCs w:val="40"/>
          <w:shd w:val="clear" w:color="auto" w:fill="FFFFFF"/>
          <w:rtl/>
        </w:rPr>
        <w:t>الأبحاث العلمية</w:t>
      </w:r>
      <w:r w:rsidRPr="00FE415F">
        <w:rPr>
          <w:rFonts w:ascii="Traditional Arabic" w:hAnsi="Traditional Arabic" w:cs="Traditional Arabic"/>
          <w:b/>
          <w:bCs/>
          <w:color w:val="444444"/>
          <w:sz w:val="40"/>
          <w:szCs w:val="40"/>
          <w:shd w:val="clear" w:color="auto" w:fill="FFFFFF"/>
          <w:rtl/>
        </w:rPr>
        <w:t> 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بشكل كبير على </w:t>
      </w:r>
      <w:r w:rsidRPr="00FE415F">
        <w:rPr>
          <w:rStyle w:val="lev"/>
          <w:rFonts w:ascii="Traditional Arabic" w:hAnsi="Traditional Arabic" w:cs="Traditional Arabic"/>
          <w:b w:val="0"/>
          <w:bCs w:val="0"/>
          <w:color w:val="444444"/>
          <w:sz w:val="40"/>
          <w:szCs w:val="40"/>
          <w:shd w:val="clear" w:color="auto" w:fill="FFFFFF"/>
          <w:rtl/>
        </w:rPr>
        <w:t>المصادر</w:t>
      </w:r>
      <w:r w:rsidRPr="00FE415F">
        <w:rPr>
          <w:rFonts w:ascii="Traditional Arabic" w:hAnsi="Traditional Arabic" w:cs="Traditional Arabic"/>
          <w:b/>
          <w:bCs/>
          <w:color w:val="444444"/>
          <w:sz w:val="40"/>
          <w:szCs w:val="40"/>
          <w:shd w:val="clear" w:color="auto" w:fill="FFFFFF"/>
          <w:rtl/>
        </w:rPr>
        <w:t> و</w:t>
      </w:r>
      <w:r w:rsidRPr="00FE415F">
        <w:rPr>
          <w:rStyle w:val="lev"/>
          <w:rFonts w:ascii="Traditional Arabic" w:hAnsi="Traditional Arabic" w:cs="Traditional Arabic"/>
          <w:b w:val="0"/>
          <w:bCs w:val="0"/>
          <w:color w:val="444444"/>
          <w:sz w:val="40"/>
          <w:szCs w:val="40"/>
          <w:shd w:val="clear" w:color="auto" w:fill="FFFFFF"/>
          <w:rtl/>
        </w:rPr>
        <w:t>المراجع</w:t>
      </w:r>
      <w:r w:rsidRPr="00FE415F">
        <w:rPr>
          <w:rFonts w:ascii="Traditional Arabic" w:hAnsi="Traditional Arabic" w:cs="Traditional Arabic"/>
          <w:b/>
          <w:bCs/>
          <w:color w:val="444444"/>
          <w:sz w:val="40"/>
          <w:szCs w:val="40"/>
          <w:shd w:val="clear" w:color="auto" w:fill="FFFFFF"/>
          <w:rtl/>
        </w:rPr>
        <w:t> 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لاعتبارها جزء</w:t>
      </w:r>
      <w:r w:rsidRPr="005E7D89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ا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 لا يتجزأ منها؛ وذلك يعز</w:t>
      </w:r>
      <w:r w:rsidRPr="005E7D89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ى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 إلى احتواء </w:t>
      </w:r>
      <w:r w:rsidRPr="00FE415F">
        <w:rPr>
          <w:rStyle w:val="lev"/>
          <w:rFonts w:ascii="Traditional Arabic" w:hAnsi="Traditional Arabic" w:cs="Traditional Arabic"/>
          <w:b w:val="0"/>
          <w:bCs w:val="0"/>
          <w:color w:val="444444"/>
          <w:sz w:val="40"/>
          <w:szCs w:val="40"/>
          <w:shd w:val="clear" w:color="auto" w:fill="FFFFFF"/>
          <w:rtl/>
        </w:rPr>
        <w:t>المصادر</w:t>
      </w:r>
      <w:r w:rsidRPr="00FE415F">
        <w:rPr>
          <w:rFonts w:ascii="Traditional Arabic" w:hAnsi="Traditional Arabic" w:cs="Traditional Arabic"/>
          <w:b/>
          <w:bCs/>
          <w:color w:val="444444"/>
          <w:sz w:val="40"/>
          <w:szCs w:val="40"/>
          <w:shd w:val="clear" w:color="auto" w:fill="FFFFFF"/>
          <w:rtl/>
        </w:rPr>
        <w:t> و</w:t>
      </w:r>
      <w:r w:rsidRPr="00FE415F">
        <w:rPr>
          <w:rStyle w:val="lev"/>
          <w:rFonts w:ascii="Traditional Arabic" w:hAnsi="Traditional Arabic" w:cs="Traditional Arabic"/>
          <w:b w:val="0"/>
          <w:bCs w:val="0"/>
          <w:color w:val="444444"/>
          <w:sz w:val="40"/>
          <w:szCs w:val="40"/>
          <w:shd w:val="clear" w:color="auto" w:fill="FFFFFF"/>
          <w:rtl/>
        </w:rPr>
        <w:t>المراجع</w:t>
      </w:r>
      <w:r w:rsidRPr="00FE415F">
        <w:rPr>
          <w:rFonts w:ascii="Traditional Arabic" w:hAnsi="Traditional Arabic" w:cs="Traditional Arabic"/>
          <w:b/>
          <w:bCs/>
          <w:color w:val="444444"/>
          <w:sz w:val="40"/>
          <w:szCs w:val="40"/>
          <w:shd w:val="clear" w:color="auto" w:fill="FFFFFF"/>
          <w:rtl/>
        </w:rPr>
        <w:t> 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بطبيعتها على الكثير من المعلومات و</w:t>
      </w:r>
      <w:r w:rsidRPr="00FE415F">
        <w:rPr>
          <w:rStyle w:val="lev"/>
          <w:rFonts w:ascii="Traditional Arabic" w:hAnsi="Traditional Arabic" w:cs="Traditional Arabic"/>
          <w:b w:val="0"/>
          <w:bCs w:val="0"/>
          <w:color w:val="444444"/>
          <w:sz w:val="40"/>
          <w:szCs w:val="40"/>
          <w:shd w:val="clear" w:color="auto" w:fill="FFFFFF"/>
          <w:rtl/>
        </w:rPr>
        <w:t>البيانات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التي تسهم في تعزيز </w:t>
      </w:r>
      <w:r w:rsidRPr="00CD4274">
        <w:rPr>
          <w:rStyle w:val="lev"/>
          <w:rFonts w:ascii="Traditional Arabic" w:hAnsi="Traditional Arabic" w:cs="Traditional Arabic" w:hint="cs"/>
          <w:b w:val="0"/>
          <w:bCs w:val="0"/>
          <w:color w:val="444444"/>
          <w:sz w:val="40"/>
          <w:szCs w:val="40"/>
          <w:shd w:val="clear" w:color="auto" w:fill="FFFFFF"/>
          <w:rtl/>
        </w:rPr>
        <w:t>البحث العلمي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 وإثراء فكر </w:t>
      </w:r>
      <w:r w:rsidRPr="00CD4274">
        <w:rPr>
          <w:rStyle w:val="lev"/>
          <w:rFonts w:ascii="Traditional Arabic" w:hAnsi="Traditional Arabic" w:cs="Traditional Arabic"/>
          <w:b w:val="0"/>
          <w:bCs w:val="0"/>
          <w:color w:val="444444"/>
          <w:sz w:val="40"/>
          <w:szCs w:val="40"/>
          <w:shd w:val="clear" w:color="auto" w:fill="FFFFFF"/>
          <w:rtl/>
        </w:rPr>
        <w:t>الباحث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 وتوسيع مداركه لتقديم أفكاره وآرائه بصورة </w:t>
      </w:r>
      <w:proofErr w:type="gramStart"/>
      <w:r w:rsidRPr="005E7D89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 xml:space="preserve">تامة 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.</w:t>
      </w:r>
      <w:proofErr w:type="gramEnd"/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 </w:t>
      </w:r>
      <w:r w:rsidRPr="005E7D89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 xml:space="preserve">             </w:t>
      </w:r>
    </w:p>
    <w:p w14:paraId="44845D19" w14:textId="77777777" w:rsidR="00881DCB" w:rsidRPr="005E7D89" w:rsidRDefault="00C9734B" w:rsidP="00CD4274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444444"/>
          <w:sz w:val="30"/>
          <w:szCs w:val="30"/>
          <w:rtl/>
        </w:rPr>
      </w:pPr>
      <w:r w:rsidRPr="005E7D89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و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تسهم تلك </w:t>
      </w:r>
      <w:r w:rsidRPr="00CD4274">
        <w:rPr>
          <w:rStyle w:val="lev"/>
          <w:rFonts w:ascii="Traditional Arabic" w:hAnsi="Traditional Arabic" w:cs="Traditional Arabic"/>
          <w:b w:val="0"/>
          <w:bCs w:val="0"/>
          <w:color w:val="444444"/>
          <w:sz w:val="40"/>
          <w:szCs w:val="40"/>
          <w:shd w:val="clear" w:color="auto" w:fill="FFFFFF"/>
          <w:rtl/>
        </w:rPr>
        <w:t>المراجع</w:t>
      </w:r>
      <w:r w:rsidRPr="00CD4274">
        <w:rPr>
          <w:rFonts w:ascii="Traditional Arabic" w:hAnsi="Traditional Arabic" w:cs="Traditional Arabic"/>
          <w:b/>
          <w:bCs/>
          <w:color w:val="444444"/>
          <w:sz w:val="40"/>
          <w:szCs w:val="40"/>
          <w:shd w:val="clear" w:color="auto" w:fill="FFFFFF"/>
          <w:rtl/>
        </w:rPr>
        <w:t> و</w:t>
      </w:r>
      <w:r w:rsidRPr="00CD4274">
        <w:rPr>
          <w:rStyle w:val="lev"/>
          <w:rFonts w:ascii="Traditional Arabic" w:hAnsi="Traditional Arabic" w:cs="Traditional Arabic"/>
          <w:b w:val="0"/>
          <w:bCs w:val="0"/>
          <w:color w:val="444444"/>
          <w:sz w:val="40"/>
          <w:szCs w:val="40"/>
          <w:shd w:val="clear" w:color="auto" w:fill="FFFFFF"/>
          <w:rtl/>
        </w:rPr>
        <w:t>المصادر</w:t>
      </w:r>
      <w:r w:rsidRPr="00CD4274">
        <w:rPr>
          <w:rFonts w:ascii="Traditional Arabic" w:hAnsi="Traditional Arabic" w:cs="Traditional Arabic"/>
          <w:b/>
          <w:bCs/>
          <w:color w:val="444444"/>
          <w:sz w:val="40"/>
          <w:szCs w:val="40"/>
          <w:shd w:val="clear" w:color="auto" w:fill="FFFFFF"/>
          <w:rtl/>
        </w:rPr>
        <w:t> </w:t>
      </w:r>
      <w:r w:rsidRPr="005E7D8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في معالجة القضايا والمشكلات بشكل موضوعي للوصول إلى المعلومات والنتائج المرجوة. </w:t>
      </w:r>
    </w:p>
    <w:p w14:paraId="24F4594E" w14:textId="77777777" w:rsidR="009C54FC" w:rsidRPr="00CD4274" w:rsidRDefault="009C54FC" w:rsidP="000A28AA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D427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أولا تعريف </w:t>
      </w:r>
      <w:proofErr w:type="gramStart"/>
      <w:r w:rsidRPr="00CD427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المصدر :</w:t>
      </w:r>
      <w:proofErr w:type="gramEnd"/>
    </w:p>
    <w:p w14:paraId="4D12DB47" w14:textId="77777777" w:rsidR="00E14B1B" w:rsidRDefault="009C54FC" w:rsidP="00CD0744">
      <w:pPr>
        <w:shd w:val="clear" w:color="auto" w:fill="FFFFFF"/>
        <w:jc w:val="right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</w:pPr>
      <w:r w:rsidRPr="00CD427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أ/ </w:t>
      </w:r>
      <w:r w:rsidR="00CD4274" w:rsidRPr="00CD427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لغة</w:t>
      </w:r>
      <w:r w:rsidR="00CD4274" w:rsidRPr="00CD427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  <w:r w:rsidR="00CD427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صدر/صدر إلى/صدر عن/صدر في صدر من يصدر</w:t>
      </w:r>
      <w:r w:rsidR="00CD42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 صدورا، وصدرا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 فهو صادر</w:t>
      </w:r>
      <w:r w:rsid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 xml:space="preserve">. </w:t>
      </w:r>
      <w:proofErr w:type="spellStart"/>
      <w:proofErr w:type="gramStart"/>
      <w:r w:rsid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صَدَر</w:t>
      </w:r>
      <w:r w:rsidR="00CD0744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eastAsia="fr-FR"/>
        </w:rPr>
        <w:t>،</w:t>
      </w:r>
      <w:r w:rsid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يَصْدُرُ</w:t>
      </w:r>
      <w:proofErr w:type="spellEnd"/>
      <w:proofErr w:type="gramEnd"/>
      <w:r w:rsid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، مص. صَدْرٌ</w:t>
      </w:r>
      <w:r w:rsidR="00D5009D" w:rsidRP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. "صَدَرَ قَانُونٌ جَدِيدٌ": تَقَرَّرَ. "صَدَرَ الْحُكْمُ ا</w:t>
      </w:r>
      <w:r w:rsid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لْمُنْتَظَرُ فِي القَضِيَّةِ"</w:t>
      </w:r>
      <w:r w:rsidR="00D5009D" w:rsidRP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. "صَدَرَتْ مَج</w:t>
      </w:r>
      <w:r w:rsid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َلَّةٌ جَدِيدَةٌ</w:t>
      </w:r>
      <w:proofErr w:type="gramStart"/>
      <w:r w:rsid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" :</w:t>
      </w:r>
      <w:proofErr w:type="gramEnd"/>
      <w:r w:rsid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 xml:space="preserve"> ظَهَرَتْ. </w:t>
      </w:r>
      <w:r w:rsidR="00D5009D" w:rsidRP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 xml:space="preserve"> "لَمْ يَصْدُرْ عَنِّي كَلاَمٌ يُسِيءُ إِلَيْهِ": لَمْ يَبْدُرْ. "صَدَرَ مِنْهُ </w:t>
      </w:r>
      <w:r w:rsid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مَا لَمْ يَكُنْ مُتَوَقَّعاً"</w:t>
      </w:r>
      <w:r w:rsidR="00D5009D" w:rsidRP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. "صَدَرَ عَنْ خَطَئِهِ عَوَاقِبُ وَخِيمَةٌ</w:t>
      </w:r>
      <w:proofErr w:type="gramStart"/>
      <w:r w:rsidR="00D5009D" w:rsidRP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" :</w:t>
      </w:r>
      <w:proofErr w:type="gramEnd"/>
      <w:r w:rsidR="00D5009D" w:rsidRP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 xml:space="preserve"> </w:t>
      </w:r>
      <w:r w:rsid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نَشَأَ، نَتَجَ عَنْهُ</w:t>
      </w:r>
      <w:r w:rsidR="00D5009D" w:rsidRPr="00CD0744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. "صَدَرَ مِنَ الشَّيْءِ": بَرَزَ</w:t>
      </w:r>
      <w:r w:rsidR="00E14B1B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eastAsia="fr-FR"/>
        </w:rPr>
        <w:t>.</w:t>
      </w:r>
    </w:p>
    <w:p w14:paraId="677319BE" w14:textId="77777777" w:rsidR="006C54C9" w:rsidRPr="00CD4274" w:rsidRDefault="00E14B1B" w:rsidP="006C54C9">
      <w:pPr>
        <w:pStyle w:val="Titre4"/>
        <w:shd w:val="clear" w:color="auto" w:fill="FFFFFF"/>
        <w:spacing w:before="0"/>
        <w:jc w:val="right"/>
        <w:rPr>
          <w:rFonts w:ascii="Traditional Arabic" w:hAnsi="Traditional Arabic" w:cs="Traditional Arabic"/>
          <w:color w:val="333333"/>
          <w:sz w:val="32"/>
          <w:szCs w:val="32"/>
          <w:u w:val="single"/>
        </w:rPr>
      </w:pPr>
      <w:r w:rsidRPr="00CD4274">
        <w:rPr>
          <w:rFonts w:ascii="Traditional Arabic" w:eastAsia="Times New Roman" w:hAnsi="Traditional Arabic" w:cs="Traditional Arabic"/>
          <w:color w:val="000000"/>
          <w:sz w:val="32"/>
          <w:szCs w:val="32"/>
          <w:u w:val="single"/>
          <w:rtl/>
          <w:lang w:eastAsia="fr-FR"/>
        </w:rPr>
        <w:t xml:space="preserve">ب/ </w:t>
      </w:r>
      <w:r w:rsidRPr="00CD4274">
        <w:rPr>
          <w:rFonts w:ascii="Traditional Arabic" w:eastAsia="Times New Roman" w:hAnsi="Traditional Arabic" w:cs="Traditional Arabic"/>
          <w:i w:val="0"/>
          <w:iCs w:val="0"/>
          <w:color w:val="000000"/>
          <w:sz w:val="32"/>
          <w:szCs w:val="32"/>
          <w:u w:val="single"/>
          <w:rtl/>
          <w:lang w:eastAsia="fr-FR"/>
        </w:rPr>
        <w:t>اصطلاحا</w:t>
      </w:r>
    </w:p>
    <w:p w14:paraId="45AF7DE4" w14:textId="77777777" w:rsidR="006C54C9" w:rsidRDefault="006C54C9" w:rsidP="006C54C9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Simplified Arabic" w:hAnsi="Simplified Arabic" w:cs="Simplified Arabic"/>
          <w:color w:val="444444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/>
          <w:color w:val="444444"/>
          <w:sz w:val="32"/>
          <w:szCs w:val="32"/>
          <w:shd w:val="clear" w:color="auto" w:fill="FFFFFF"/>
          <w:rtl/>
        </w:rPr>
        <w:t>تم تعريف </w:t>
      </w:r>
      <w:r w:rsidRPr="006C54C9">
        <w:rPr>
          <w:rStyle w:val="lev"/>
          <w:rFonts w:ascii="Simplified Arabic" w:hAnsi="Simplified Arabic" w:cs="Simplified Arabic"/>
          <w:b w:val="0"/>
          <w:bCs w:val="0"/>
          <w:color w:val="444444"/>
          <w:sz w:val="32"/>
          <w:szCs w:val="32"/>
          <w:shd w:val="clear" w:color="auto" w:fill="FFFFFF"/>
          <w:rtl/>
        </w:rPr>
        <w:t>المصادر</w:t>
      </w:r>
      <w:r>
        <w:rPr>
          <w:rFonts w:ascii="Simplified Arabic" w:hAnsi="Simplified Arabic" w:cs="Simplified Arabic"/>
          <w:color w:val="444444"/>
          <w:sz w:val="32"/>
          <w:szCs w:val="32"/>
          <w:shd w:val="clear" w:color="auto" w:fill="FFFFFF"/>
          <w:rtl/>
        </w:rPr>
        <w:t> على أنها الأصول التي يتم الرجوع إليها لاستخلاص المعلومات منها وبغرض </w:t>
      </w:r>
      <w:r w:rsidRPr="006C54C9">
        <w:rPr>
          <w:rStyle w:val="lev"/>
          <w:rFonts w:ascii="Simplified Arabic" w:hAnsi="Simplified Arabic" w:cs="Simplified Arabic"/>
          <w:b w:val="0"/>
          <w:bCs w:val="0"/>
          <w:color w:val="444444"/>
          <w:sz w:val="32"/>
          <w:szCs w:val="32"/>
          <w:shd w:val="clear" w:color="auto" w:fill="FFFFFF"/>
          <w:rtl/>
        </w:rPr>
        <w:t>ال</w:t>
      </w:r>
      <w:r w:rsidRPr="006C54C9">
        <w:rPr>
          <w:rStyle w:val="lev"/>
          <w:rFonts w:ascii="Simplified Arabic" w:hAnsi="Simplified Arabic" w:cs="Simplified Arabic" w:hint="cs"/>
          <w:b w:val="0"/>
          <w:bCs w:val="0"/>
          <w:color w:val="444444"/>
          <w:sz w:val="32"/>
          <w:szCs w:val="32"/>
          <w:shd w:val="clear" w:color="auto" w:fill="FFFFFF"/>
          <w:rtl/>
        </w:rPr>
        <w:t>بحث</w:t>
      </w:r>
      <w:r>
        <w:rPr>
          <w:rStyle w:val="lev"/>
          <w:rFonts w:ascii="Simplified Arabic" w:hAnsi="Simplified Arabic" w:cs="Simplified Arabic" w:hint="cs"/>
          <w:color w:val="444444"/>
          <w:sz w:val="32"/>
          <w:szCs w:val="32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/>
          <w:color w:val="444444"/>
          <w:sz w:val="32"/>
          <w:szCs w:val="32"/>
          <w:shd w:val="clear" w:color="auto" w:fill="FFFFFF"/>
          <w:rtl/>
        </w:rPr>
        <w:t>في الأفكار بشكل شامل دون مواجهة أي صعوبات للحصول على المعلومات الأصلية من جذورها.</w:t>
      </w:r>
    </w:p>
    <w:p w14:paraId="787D74EF" w14:textId="77777777" w:rsidR="00524CAF" w:rsidRPr="00CD4274" w:rsidRDefault="00524CAF" w:rsidP="006C54C9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Simplified Arabic" w:hAnsi="Simplified Arabic" w:cs="Simplified Arabic"/>
          <w:i/>
          <w:iCs/>
          <w:color w:val="444444"/>
          <w:sz w:val="32"/>
          <w:szCs w:val="32"/>
          <w:shd w:val="clear" w:color="auto" w:fill="FFFFFF"/>
          <w:rtl/>
        </w:rPr>
      </w:pPr>
      <w:r w:rsidRPr="00CD4274">
        <w:rPr>
          <w:rFonts w:ascii="Simplified Arabic" w:hAnsi="Simplified Arabic" w:cs="Simplified Arabic" w:hint="cs"/>
          <w:i/>
          <w:iCs/>
          <w:color w:val="444444"/>
          <w:sz w:val="32"/>
          <w:szCs w:val="32"/>
          <w:shd w:val="clear" w:color="auto" w:fill="FFFFFF"/>
          <w:rtl/>
        </w:rPr>
        <w:lastRenderedPageBreak/>
        <w:t>ثانيا:</w:t>
      </w:r>
      <w:r w:rsidR="006C54C9" w:rsidRPr="00CD4274">
        <w:rPr>
          <w:rFonts w:ascii="Simplified Arabic" w:hAnsi="Simplified Arabic" w:cs="Simplified Arabic" w:hint="cs"/>
          <w:i/>
          <w:iCs/>
          <w:color w:val="444444"/>
          <w:sz w:val="32"/>
          <w:szCs w:val="32"/>
          <w:shd w:val="clear" w:color="auto" w:fill="FFFFFF"/>
          <w:rtl/>
        </w:rPr>
        <w:t xml:space="preserve"> تعريف المرجع:</w:t>
      </w:r>
    </w:p>
    <w:p w14:paraId="7FFBDE3F" w14:textId="77777777" w:rsidR="00524CAF" w:rsidRPr="00CD4274" w:rsidRDefault="00524CAF" w:rsidP="00524CA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Simplified Arabic" w:hAnsi="Simplified Arabic" w:cs="Simplified Arabic"/>
          <w:i/>
          <w:iCs/>
          <w:color w:val="444444"/>
          <w:sz w:val="32"/>
          <w:szCs w:val="32"/>
          <w:shd w:val="clear" w:color="auto" w:fill="FFFFFF"/>
          <w:rtl/>
        </w:rPr>
      </w:pPr>
    </w:p>
    <w:p w14:paraId="7C8A069A" w14:textId="77777777" w:rsidR="006C54C9" w:rsidRPr="00CD4274" w:rsidRDefault="00524CAF" w:rsidP="00524CA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FFFFFF"/>
          <w:sz w:val="21"/>
          <w:szCs w:val="21"/>
          <w:u w:val="single"/>
          <w:shd w:val="clear" w:color="auto" w:fill="0E78B8"/>
          <w:rtl/>
        </w:rPr>
      </w:pPr>
      <w:r w:rsidRPr="00CD4274">
        <w:rPr>
          <w:rFonts w:ascii="Traditional Arabic" w:hAnsi="Traditional Arabic" w:cs="Traditional Arabic"/>
          <w:b/>
          <w:bCs/>
          <w:color w:val="444444"/>
          <w:sz w:val="40"/>
          <w:szCs w:val="40"/>
          <w:u w:val="single"/>
          <w:shd w:val="clear" w:color="auto" w:fill="FFFFFF"/>
          <w:rtl/>
        </w:rPr>
        <w:t>أ/ لغة</w:t>
      </w:r>
      <w:r w:rsidRPr="00CD4274">
        <w:rPr>
          <w:rFonts w:ascii="Traditional Arabic" w:hAnsi="Traditional Arabic" w:cs="Traditional Arabic" w:hint="cs"/>
          <w:b/>
          <w:bCs/>
          <w:color w:val="444444"/>
          <w:sz w:val="40"/>
          <w:szCs w:val="40"/>
          <w:u w:val="single"/>
          <w:shd w:val="clear" w:color="auto" w:fill="FFFFFF"/>
          <w:rtl/>
        </w:rPr>
        <w:t>:</w:t>
      </w:r>
    </w:p>
    <w:p w14:paraId="562C3B8E" w14:textId="77777777" w:rsidR="00F765B3" w:rsidRDefault="00C63D9F" w:rsidP="0000281C">
      <w:p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</w:pPr>
      <w:r w:rsidRPr="00CD4274">
        <w:rPr>
          <w:rFonts w:ascii="Traditional Arabic" w:eastAsia="Times New Roman" w:hAnsi="Traditional Arabic" w:cs="Traditional Arabic" w:hint="cs"/>
          <w:color w:val="333333"/>
          <w:spacing w:val="3"/>
          <w:sz w:val="36"/>
          <w:szCs w:val="36"/>
          <w:rtl/>
          <w:lang w:eastAsia="fr-FR"/>
        </w:rPr>
        <w:t xml:space="preserve">مرجع </w:t>
      </w:r>
      <w:proofErr w:type="spellStart"/>
      <w:r w:rsidRPr="00CD4274">
        <w:rPr>
          <w:rFonts w:ascii="Traditional Arabic" w:eastAsia="Times New Roman" w:hAnsi="Traditional Arabic" w:cs="Traditional Arabic" w:hint="cs"/>
          <w:color w:val="333333"/>
          <w:spacing w:val="3"/>
          <w:sz w:val="36"/>
          <w:szCs w:val="36"/>
          <w:rtl/>
          <w:lang w:eastAsia="fr-FR"/>
        </w:rPr>
        <w:t>هو</w:t>
      </w:r>
      <w:r w:rsidR="005527EF" w:rsidRPr="00CD4274">
        <w:rPr>
          <w:rFonts w:ascii="Traditional Arabic" w:eastAsia="Times New Roman" w:hAnsi="Traditional Arabic" w:cs="Traditional Arabic" w:hint="cs"/>
          <w:color w:val="333333"/>
          <w:spacing w:val="3"/>
          <w:sz w:val="36"/>
          <w:szCs w:val="36"/>
          <w:rtl/>
          <w:lang w:eastAsia="fr-FR"/>
        </w:rPr>
        <w:t>"</w:t>
      </w:r>
      <w:r w:rsidR="005E7D89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>مصدر</w:t>
      </w:r>
      <w:proofErr w:type="spellEnd"/>
      <w:r w:rsidR="005E7D89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 xml:space="preserve"> ميميّ من رجَعَ/ رجَعَ عن: عودة " </w:t>
      </w:r>
      <w:r w:rsidR="005527EF" w:rsidRPr="00CD4274">
        <w:rPr>
          <w:rFonts w:ascii="Traditional Arabic" w:eastAsia="Times New Roman" w:hAnsi="Traditional Arabic" w:cs="Traditional Arabic" w:hint="cs"/>
          <w:color w:val="333333"/>
          <w:spacing w:val="3"/>
          <w:sz w:val="36"/>
          <w:szCs w:val="36"/>
          <w:rtl/>
          <w:lang w:eastAsia="fr-FR"/>
        </w:rPr>
        <w:t xml:space="preserve">كقوله </w:t>
      </w:r>
      <w:proofErr w:type="spellStart"/>
      <w:r w:rsidR="005527EF" w:rsidRPr="00CD4274">
        <w:rPr>
          <w:rFonts w:ascii="Traditional Arabic" w:eastAsia="Times New Roman" w:hAnsi="Traditional Arabic" w:cs="Traditional Arabic" w:hint="cs"/>
          <w:color w:val="333333"/>
          <w:spacing w:val="3"/>
          <w:sz w:val="36"/>
          <w:szCs w:val="36"/>
          <w:rtl/>
          <w:lang w:eastAsia="fr-FR"/>
        </w:rPr>
        <w:t>تعالى:"</w:t>
      </w:r>
      <w:r w:rsidR="005E7D89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>إِلَى</w:t>
      </w:r>
      <w:proofErr w:type="spellEnd"/>
      <w:r w:rsidR="005E7D89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 xml:space="preserve"> اللهِ مَرْجِعُكُمْ جَمِيعًا</w:t>
      </w:r>
      <w:r w:rsidRPr="00CD4274">
        <w:rPr>
          <w:rFonts w:ascii="Traditional Arabic" w:eastAsia="Times New Roman" w:hAnsi="Traditional Arabic" w:cs="Traditional Arabic" w:hint="cs"/>
          <w:color w:val="333333"/>
          <w:spacing w:val="3"/>
          <w:sz w:val="36"/>
          <w:szCs w:val="36"/>
          <w:rtl/>
          <w:lang w:eastAsia="fr-FR"/>
        </w:rPr>
        <w:t>" والجمع مراجع.</w:t>
      </w:r>
      <w:r w:rsidR="005E7D89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lang w:eastAsia="fr-FR"/>
        </w:rPr>
        <w:t xml:space="preserve"> </w:t>
      </w:r>
      <w:r w:rsidR="005E7D89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lang w:eastAsia="fr-FR"/>
        </w:rPr>
        <w:br/>
        <w:t xml:space="preserve">• </w:t>
      </w:r>
      <w:r w:rsidR="005E7D89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>اسم مكان من رجَعَ/ رجَع</w:t>
      </w:r>
      <w:proofErr w:type="gramStart"/>
      <w:r w:rsidR="00524CAF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lang w:eastAsia="fr-FR"/>
        </w:rPr>
        <w:t>•</w:t>
      </w:r>
      <w:r w:rsidRPr="00CD4274">
        <w:rPr>
          <w:rFonts w:ascii="Traditional Arabic" w:eastAsia="Times New Roman" w:hAnsi="Traditional Arabic" w:cs="Traditional Arabic" w:hint="cs"/>
          <w:color w:val="333333"/>
          <w:spacing w:val="3"/>
          <w:sz w:val="36"/>
          <w:szCs w:val="36"/>
          <w:rtl/>
          <w:lang w:eastAsia="fr-FR"/>
        </w:rPr>
        <w:t xml:space="preserve"> </w:t>
      </w:r>
      <w:r w:rsidR="00524CAF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lang w:eastAsia="fr-FR"/>
        </w:rPr>
        <w:t xml:space="preserve"> </w:t>
      </w:r>
      <w:r w:rsidRPr="00CD4274">
        <w:rPr>
          <w:rFonts w:ascii="Traditional Arabic" w:eastAsia="Times New Roman" w:hAnsi="Traditional Arabic" w:cs="Traditional Arabic" w:hint="cs"/>
          <w:color w:val="333333"/>
          <w:spacing w:val="3"/>
          <w:sz w:val="36"/>
          <w:szCs w:val="36"/>
          <w:rtl/>
          <w:lang w:eastAsia="fr-FR"/>
        </w:rPr>
        <w:t>والمرجع</w:t>
      </w:r>
      <w:proofErr w:type="gramEnd"/>
      <w:r w:rsidRPr="00CD4274">
        <w:rPr>
          <w:rFonts w:ascii="Traditional Arabic" w:eastAsia="Times New Roman" w:hAnsi="Traditional Arabic" w:cs="Traditional Arabic" w:hint="cs"/>
          <w:color w:val="333333"/>
          <w:spacing w:val="3"/>
          <w:sz w:val="36"/>
          <w:szCs w:val="36"/>
          <w:rtl/>
          <w:lang w:eastAsia="fr-FR"/>
        </w:rPr>
        <w:t xml:space="preserve"> </w:t>
      </w:r>
      <w:r w:rsidR="00524CAF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>مصدرٌ نعود إليه في عِلم أو أدب، سواء أكان شخصًا أم</w:t>
      </w:r>
      <w:r w:rsidR="0000281C" w:rsidRPr="00CD4274">
        <w:rPr>
          <w:rFonts w:ascii="Traditional Arabic" w:eastAsia="Times New Roman" w:hAnsi="Traditional Arabic" w:cs="Traditional Arabic" w:hint="cs"/>
          <w:color w:val="333333"/>
          <w:spacing w:val="3"/>
          <w:sz w:val="36"/>
          <w:szCs w:val="36"/>
          <w:rtl/>
          <w:lang w:eastAsia="fr-FR"/>
        </w:rPr>
        <w:t xml:space="preserve"> </w:t>
      </w:r>
      <w:r w:rsidR="00524CAF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 xml:space="preserve"> كتابًا "مرجع تاريخيّ- مراجِع الكتاب</w:t>
      </w:r>
      <w:r w:rsidR="00524CAF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lang w:eastAsia="fr-FR"/>
        </w:rPr>
        <w:t xml:space="preserve">". </w:t>
      </w:r>
      <w:r w:rsidR="00524CAF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>،</w:t>
      </w:r>
      <w:r w:rsidR="00524CAF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lang w:eastAsia="fr-FR"/>
        </w:rPr>
        <w:t> </w:t>
      </w:r>
      <w:r w:rsidR="00524CAF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>قائمة المراجع</w:t>
      </w:r>
      <w:r w:rsidR="00524CAF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lang w:eastAsia="fr-FR"/>
        </w:rPr>
        <w:t xml:space="preserve"> : </w:t>
      </w:r>
      <w:r w:rsidR="00524CAF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>قائمة المؤلَّفات التي أشار إليها المؤلِّف أو استعان بها في إخراجه لبحثه</w:t>
      </w:r>
      <w:r w:rsidR="00524CAF" w:rsidRPr="00CD4274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 xml:space="preserve"> </w:t>
      </w:r>
      <w:r w:rsidR="005E7D89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lang w:eastAsia="fr-FR"/>
        </w:rPr>
        <w:br/>
        <w:t xml:space="preserve">• </w:t>
      </w:r>
      <w:r w:rsidR="005E7D89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/>
        </w:rPr>
        <w:t>اسم زمان من رجَعَ/ رجَعَ عن ورجَعَ2: وقت الرُّجُوع "مَرْجعُه الواحدة ظهرًا</w:t>
      </w:r>
      <w:r w:rsidR="005E7D89" w:rsidRPr="005E7D89"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lang w:eastAsia="fr-FR"/>
        </w:rPr>
        <w:t>"..</w:t>
      </w:r>
    </w:p>
    <w:p w14:paraId="79F588EE" w14:textId="77777777" w:rsidR="00F765B3" w:rsidRDefault="0000281C" w:rsidP="00F765B3">
      <w:pPr>
        <w:shd w:val="clear" w:color="auto" w:fill="FFFFFF"/>
        <w:bidi/>
        <w:rPr>
          <w:rFonts w:ascii="Traditional Arabic" w:eastAsia="Times New Roman" w:hAnsi="Traditional Arabic" w:cs="Traditional Arabic"/>
          <w:b/>
          <w:bCs/>
          <w:color w:val="333333"/>
          <w:spacing w:val="3"/>
          <w:sz w:val="36"/>
          <w:szCs w:val="36"/>
          <w:u w:val="single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 xml:space="preserve">  و</w:t>
      </w:r>
      <w:r w:rsidR="006C54C9" w:rsidRPr="0000281C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المرجع </w:t>
      </w:r>
      <w:r w:rsidR="006C54C9"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في اللغة العربية </w:t>
      </w:r>
      <w:proofErr w:type="gramStart"/>
      <w:r w:rsidR="006C54C9"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هو :</w:t>
      </w:r>
      <w:proofErr w:type="gramEnd"/>
      <w:r w:rsidR="006C54C9"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"الموضع أو المكان الذي يرجع إليه شيء من الأشياء أو الذي يرد إليه أمر من الأمور، مثل الكتاب مرجع لمن يريد </w:t>
      </w:r>
      <w:proofErr w:type="spellStart"/>
      <w:r w:rsidR="006C54C9"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الإطلاع</w:t>
      </w:r>
      <w:proofErr w:type="spellEnd"/>
      <w:r w:rsidR="006C54C9"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والقراءة أو البحث عن المعرفة"، ويقابل كلمة مرجع في اللغة الإنجليزية "</w:t>
      </w:r>
      <w:r w:rsidR="006C54C9"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lang w:eastAsia="fr-FR"/>
        </w:rPr>
        <w:t>Reference Book</w:t>
      </w:r>
      <w:r w:rsidR="006C54C9"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"، والتعريف اللغوي للمرجع في اللغة الإنجليزية هو : "الإحالة إلي معلومات معينة في كتاب أو مقالة، والعلاقة التي تشير إلي مكان وجود المعلومات في كتاب أو تحيل إلي كتاب آخر، ما يستخدم لغرض المراجعة أو الاستشارة".</w:t>
      </w:r>
      <w:r w:rsidR="00F765B3" w:rsidRPr="00F765B3">
        <w:rPr>
          <w:rFonts w:ascii="Traditional Arabic" w:eastAsia="Times New Roman" w:hAnsi="Traditional Arabic" w:cs="Traditional Arabic" w:hint="cs"/>
          <w:b/>
          <w:bCs/>
          <w:color w:val="333333"/>
          <w:spacing w:val="3"/>
          <w:sz w:val="36"/>
          <w:szCs w:val="36"/>
          <w:u w:val="single"/>
          <w:rtl/>
          <w:lang w:eastAsia="fr-FR"/>
        </w:rPr>
        <w:t xml:space="preserve"> </w:t>
      </w:r>
    </w:p>
    <w:p w14:paraId="5B930433" w14:textId="77777777" w:rsidR="00F765B3" w:rsidRPr="00F765B3" w:rsidRDefault="00F765B3" w:rsidP="00F765B3">
      <w:p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pacing w:val="3"/>
          <w:sz w:val="36"/>
          <w:szCs w:val="36"/>
          <w:rtl/>
          <w:lang w:eastAsia="fr-FR" w:bidi="ar-DZ"/>
        </w:rPr>
      </w:pPr>
      <w:r w:rsidRPr="00F765B3">
        <w:rPr>
          <w:rFonts w:ascii="Traditional Arabic" w:eastAsia="Times New Roman" w:hAnsi="Traditional Arabic" w:cs="Traditional Arabic" w:hint="cs"/>
          <w:b/>
          <w:bCs/>
          <w:color w:val="333333"/>
          <w:spacing w:val="3"/>
          <w:sz w:val="36"/>
          <w:szCs w:val="36"/>
          <w:u w:val="single"/>
          <w:rtl/>
          <w:lang w:eastAsia="fr-FR"/>
        </w:rPr>
        <w:t>ب/ اصطلاحا</w:t>
      </w:r>
    </w:p>
    <w:p w14:paraId="32150E8A" w14:textId="77777777" w:rsidR="006C54C9" w:rsidRPr="00E14B1B" w:rsidRDefault="00712F39" w:rsidP="00E0323E">
      <w:pPr>
        <w:shd w:val="clear" w:color="auto" w:fill="FFFFFF"/>
        <w:bidi/>
        <w:spacing w:after="150" w:line="420" w:lineRule="atLeast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</w:pPr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أما التعريف الاصطلاحي لكلمة مرجع حسب ما عرفه بعض الباحثين الأجانب </w:t>
      </w:r>
      <w:proofErr w:type="gramStart"/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بأنه :</w:t>
      </w:r>
      <w:proofErr w:type="gramEnd"/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"ذلك الكتاب الذي صمم </w:t>
      </w:r>
      <w:proofErr w:type="spellStart"/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ليستشار</w:t>
      </w:r>
      <w:proofErr w:type="spellEnd"/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عند الحاجة إلى المعلومات، بخلاف الكتب التي تقرأ</w:t>
      </w:r>
      <w:r w:rsidR="0000281C" w:rsidRPr="00AE2A89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التعريف الاصطلاحي لكلمة مرجع حسب ما عرفه ب</w:t>
      </w:r>
      <w:r w:rsidR="00E0323E" w:rsidRPr="00AE2A89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عض الباحثين العرب بأنه : " الأوع</w:t>
      </w:r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ية التي وضعت </w:t>
      </w:r>
      <w:proofErr w:type="spellStart"/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لتستشار</w:t>
      </w:r>
      <w:proofErr w:type="spellEnd"/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أو ليرجع إليها بشأن معلومة </w:t>
      </w:r>
      <w:r w:rsidR="00E0323E" w:rsidRPr="00AE2A89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" .</w:t>
      </w:r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</w:p>
    <w:p w14:paraId="6CDBA131" w14:textId="77777777" w:rsidR="00FE415F" w:rsidRDefault="00E0323E" w:rsidP="00AE2A89">
      <w:pPr>
        <w:shd w:val="clear" w:color="auto" w:fill="FFFFFF"/>
        <w:bidi/>
        <w:spacing w:after="150" w:line="42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444444"/>
          <w:sz w:val="32"/>
          <w:szCs w:val="32"/>
          <w:shd w:val="clear" w:color="auto" w:fill="FFFFFF"/>
          <w:rtl/>
        </w:rPr>
        <w:t>و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يُعرف </w:t>
      </w:r>
      <w:r w:rsidR="006C54C9"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المرجع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على أنه </w:t>
      </w:r>
      <w:r w:rsidR="006C54C9"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كتاب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أو مجموعة من </w:t>
      </w:r>
      <w:r w:rsidR="006C54C9"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الكتب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التي يتم اللجوء إليها للحصول على معلومات محددة بعينها لمعالجة المشكلات المطروحة دون الحاجة إلى قراءة </w:t>
      </w:r>
      <w:r w:rsidR="006C54C9"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الكتاب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بأكمله.</w:t>
      </w:r>
      <w:r w:rsidR="00AE2A89" w:rsidRPr="00AE2A89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 xml:space="preserve"> </w:t>
      </w:r>
    </w:p>
    <w:p w14:paraId="40C3C591" w14:textId="77777777" w:rsidR="00AE2A89" w:rsidRPr="00F765B3" w:rsidRDefault="00FE415F" w:rsidP="00FE415F">
      <w:pPr>
        <w:shd w:val="clear" w:color="auto" w:fill="FFFFFF"/>
        <w:bidi/>
        <w:spacing w:after="150" w:line="420" w:lineRule="atLeast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  <w:u w:val="single"/>
          <w:rtl/>
          <w:lang w:eastAsia="fr-FR"/>
        </w:rPr>
      </w:pPr>
      <w:proofErr w:type="gramStart"/>
      <w:r w:rsidRPr="00F765B3">
        <w:rPr>
          <w:rFonts w:ascii="Traditional Arabic" w:hAnsi="Traditional Arabic" w:cs="Traditional Arabic" w:hint="cs"/>
          <w:b/>
          <w:bCs/>
          <w:color w:val="444444"/>
          <w:sz w:val="36"/>
          <w:szCs w:val="36"/>
          <w:u w:val="single"/>
          <w:shd w:val="clear" w:color="auto" w:fill="FFFFFF"/>
          <w:rtl/>
        </w:rPr>
        <w:t>ثالثا :</w:t>
      </w:r>
      <w:r w:rsidR="00AE2A89" w:rsidRPr="00F765B3">
        <w:rPr>
          <w:rFonts w:ascii="Traditional Arabic" w:hAnsi="Traditional Arabic" w:cs="Traditional Arabic" w:hint="cs"/>
          <w:b/>
          <w:bCs/>
          <w:color w:val="444444"/>
          <w:sz w:val="36"/>
          <w:szCs w:val="36"/>
          <w:u w:val="single"/>
          <w:shd w:val="clear" w:color="auto" w:fill="FFFFFF"/>
          <w:rtl/>
        </w:rPr>
        <w:t>الفرق</w:t>
      </w:r>
      <w:proofErr w:type="gramEnd"/>
      <w:r w:rsidR="00AE2A89" w:rsidRPr="00F765B3">
        <w:rPr>
          <w:rFonts w:ascii="Traditional Arabic" w:hAnsi="Traditional Arabic" w:cs="Traditional Arabic" w:hint="cs"/>
          <w:b/>
          <w:bCs/>
          <w:color w:val="444444"/>
          <w:sz w:val="36"/>
          <w:szCs w:val="36"/>
          <w:u w:val="single"/>
          <w:shd w:val="clear" w:color="auto" w:fill="FFFFFF"/>
          <w:rtl/>
        </w:rPr>
        <w:t xml:space="preserve"> بين المصدر والمرجع:</w:t>
      </w:r>
    </w:p>
    <w:p w14:paraId="317F33C1" w14:textId="77777777" w:rsidR="00024E7C" w:rsidRPr="00172451" w:rsidRDefault="00AE2A89" w:rsidP="00172451">
      <w:pPr>
        <w:shd w:val="clear" w:color="auto" w:fill="FFFFFF"/>
        <w:bidi/>
        <w:spacing w:after="150" w:line="420" w:lineRule="atLeast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</w:pPr>
      <w:r w:rsidRPr="00FE415F">
        <w:rPr>
          <w:rFonts w:ascii="Traditional Arabic" w:eastAsia="Times New Roman" w:hAnsi="Traditional Arabic" w:cs="Traditional Arabic" w:hint="cs"/>
          <w:b/>
          <w:bCs/>
          <w:color w:val="666666"/>
          <w:sz w:val="28"/>
          <w:szCs w:val="28"/>
          <w:rtl/>
          <w:lang w:eastAsia="fr-FR"/>
        </w:rPr>
        <w:lastRenderedPageBreak/>
        <w:t xml:space="preserve">  </w:t>
      </w:r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كثير من الباحثين لا يفرق بين المرجع والمصدر، فالتعريف اللغوي لكلمة</w:t>
      </w:r>
      <w:r w:rsidRPr="00F765B3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 xml:space="preserve"> مصدر</w:t>
      </w:r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 في اللغة العربية هو: "الموضع أو المكان الذي يرجع إليه لأعلي مقدم كل شيء وأوله"، ويقابل كلمة مصدر في اللغة الإنجليزية " </w:t>
      </w:r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lang w:eastAsia="fr-FR"/>
        </w:rPr>
        <w:t>Source</w:t>
      </w:r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"، والتعريف اللغوي للمصدر في اللغة الإنجليزية هو: "أي عمل علمي يمد بالمعلومات، </w:t>
      </w:r>
      <w:r w:rsidRPr="00F765B3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وبخاصة</w:t>
      </w:r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الأعمال الأصلية"، ومن التعريفات اللغوية السابقة يتضح مدى تقارب الدلالة اللغوية بين كلمة مرجع وكلمة مصدر، </w:t>
      </w:r>
      <w:r w:rsidRPr="00F765B3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ف</w:t>
      </w:r>
      <w:r w:rsidRPr="00F765B3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كل</w:t>
      </w:r>
      <w:r w:rsidRPr="00F765B3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ا</w:t>
      </w:r>
      <w:r w:rsidRPr="00F765B3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هما يع</w:t>
      </w:r>
      <w:r w:rsidRPr="00F765B3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د</w:t>
      </w:r>
      <w:r w:rsidRPr="00E14B1B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موضعا للرجوع إليه، ويعتبر الفارق البسيط هو أن المصدر يرتبط بأوعية المعلومات الأولية لموضوع البحث أو المرجع فهو يرتبط بأوعية المعلومات الثانوية.</w:t>
      </w:r>
    </w:p>
    <w:p w14:paraId="77F1320D" w14:textId="77777777" w:rsidR="00024E7C" w:rsidRPr="00E0323E" w:rsidRDefault="00024E7C" w:rsidP="00172451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1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. يرجع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المرجع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 للمصدر وليس العكس، </w:t>
      </w:r>
      <w:r w:rsidR="00172451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ف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المرجع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</w:t>
      </w:r>
      <w:r w:rsidR="00172451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 xml:space="preserve">هو 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الكت</w:t>
      </w:r>
      <w:r w:rsidR="002A0DBA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ا</w:t>
      </w:r>
      <w:r w:rsidR="002A0DBA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ب الفرعي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 بينما المصدر يتمثل في الأصول الرئيسية التي يتم الرجوع إليها للحصول على المعلومات من جذورها.</w:t>
      </w:r>
    </w:p>
    <w:p w14:paraId="7B1A0CBD" w14:textId="77777777" w:rsidR="00024E7C" w:rsidRPr="00E0323E" w:rsidRDefault="00024E7C" w:rsidP="00024E7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  <w:rtl/>
        </w:rPr>
      </w:pP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2. يوفر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 المصدر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معلومات قديمة وحديثة مخطوطة أو مطبوعة لتعرض الموضوعات الأساسية، أما بالنسبة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للمراجع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فهي عبارة عن </w:t>
      </w:r>
      <w:proofErr w:type="gramStart"/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كتب</w:t>
      </w:r>
      <w:r w:rsidR="002A0DBA" w:rsidRPr="00E0323E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،  مقالات</w:t>
      </w:r>
      <w:proofErr w:type="gramEnd"/>
      <w:r w:rsidR="002A0DBA" w:rsidRPr="00E0323E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،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 تعليقات أو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رسائل جامعية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تعرض موضوعات ومعلومات تم نقدها وتحليلها.</w:t>
      </w:r>
    </w:p>
    <w:p w14:paraId="31679DC8" w14:textId="77777777" w:rsidR="00024E7C" w:rsidRPr="00E0323E" w:rsidRDefault="00024E7C" w:rsidP="00024E7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  <w:rtl/>
        </w:rPr>
      </w:pP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3. تستعين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المراجع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بالمصادر لمعالجة المشكلات وعرضها بشكل مبسط ومفصل.</w:t>
      </w:r>
    </w:p>
    <w:p w14:paraId="6F1CC384" w14:textId="77777777" w:rsidR="006C54C9" w:rsidRPr="00172451" w:rsidRDefault="00024E7C" w:rsidP="002A0DB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Arial"/>
          <w:color w:val="444444"/>
          <w:sz w:val="30"/>
          <w:szCs w:val="30"/>
        </w:rPr>
      </w:pP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4. يمكن توضيح الفارق بين المصدر والمرجع </w:t>
      </w:r>
      <w:proofErr w:type="spellStart"/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بناء</w:t>
      </w:r>
      <w:r w:rsidR="002A0DBA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ا</w:t>
      </w:r>
      <w:proofErr w:type="spellEnd"/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 على العلاقة بين المعلومات المتضمنة في كل منهما و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موضوع البحث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، فإذا خدم محتواها مضمون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البحث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بشكل مباشر تصبح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مصادر</w:t>
      </w:r>
      <w:r w:rsidR="002A0DBA">
        <w:rPr>
          <w:rStyle w:val="lev"/>
          <w:rFonts w:ascii="Traditional Arabic" w:hAnsi="Traditional Arabic" w:cs="Traditional Arabic" w:hint="cs"/>
          <w:color w:val="444444"/>
          <w:sz w:val="32"/>
          <w:szCs w:val="32"/>
          <w:shd w:val="clear" w:color="auto" w:fill="FFFFFF"/>
          <w:rtl/>
        </w:rPr>
        <w:t>ا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، وأما إذا </w:t>
      </w:r>
      <w:r w:rsidR="002A0DBA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أس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همت في عرض معلومات محدودة فتعتبر حينئذ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مراجع</w:t>
      </w:r>
      <w:r w:rsidR="002A0DBA">
        <w:rPr>
          <w:rStyle w:val="lev"/>
          <w:rFonts w:ascii="Traditional Arabic" w:hAnsi="Traditional Arabic" w:cs="Traditional Arabic" w:hint="cs"/>
          <w:color w:val="444444"/>
          <w:sz w:val="32"/>
          <w:szCs w:val="32"/>
          <w:shd w:val="clear" w:color="auto" w:fill="FFFFFF"/>
          <w:rtl/>
        </w:rPr>
        <w:t>ا</w:t>
      </w:r>
    </w:p>
    <w:p w14:paraId="3D859231" w14:textId="77777777" w:rsidR="00AE2A89" w:rsidRDefault="00AE2A89" w:rsidP="00E0323E">
      <w:pPr>
        <w:pStyle w:val="NormalWeb"/>
        <w:shd w:val="clear" w:color="auto" w:fill="FFFFFF"/>
        <w:bidi/>
        <w:spacing w:before="0" w:beforeAutospacing="0" w:after="0" w:afterAutospacing="0" w:line="450" w:lineRule="atLeast"/>
        <w:rPr>
          <w:rFonts w:ascii="Arial" w:hAnsi="Arial" w:cs="Arial"/>
          <w:color w:val="444444"/>
          <w:sz w:val="30"/>
          <w:szCs w:val="30"/>
          <w:rtl/>
        </w:rPr>
      </w:pPr>
    </w:p>
    <w:p w14:paraId="484649BA" w14:textId="77777777" w:rsidR="006C54C9" w:rsidRPr="00172451" w:rsidRDefault="00172451" w:rsidP="00AE2A89">
      <w:pPr>
        <w:pStyle w:val="NormalWeb"/>
        <w:shd w:val="clear" w:color="auto" w:fill="FFFFFF"/>
        <w:bidi/>
        <w:spacing w:before="0" w:beforeAutospacing="0" w:after="0" w:afterAutospacing="0" w:line="450" w:lineRule="atLeast"/>
        <w:rPr>
          <w:rFonts w:ascii="Traditional Arabic" w:hAnsi="Traditional Arabic" w:cs="Traditional Arabic"/>
          <w:b/>
          <w:bCs/>
          <w:color w:val="444444"/>
          <w:sz w:val="32"/>
          <w:szCs w:val="32"/>
          <w:u w:val="single"/>
        </w:rPr>
      </w:pPr>
      <w:r w:rsidRPr="00172451">
        <w:rPr>
          <w:rFonts w:ascii="Traditional Arabic" w:hAnsi="Traditional Arabic" w:cs="Traditional Arabic"/>
          <w:b/>
          <w:bCs/>
          <w:color w:val="444444"/>
          <w:sz w:val="36"/>
          <w:szCs w:val="36"/>
          <w:u w:val="single"/>
          <w:rtl/>
        </w:rPr>
        <w:t>رابعا:</w:t>
      </w:r>
      <w:r w:rsidR="006C54C9" w:rsidRPr="00172451">
        <w:rPr>
          <w:rFonts w:ascii="Traditional Arabic" w:hAnsi="Traditional Arabic" w:cs="Traditional Arabic"/>
          <w:b/>
          <w:bCs/>
          <w:color w:val="444444"/>
          <w:sz w:val="36"/>
          <w:szCs w:val="36"/>
          <w:u w:val="single"/>
        </w:rPr>
        <w:t> </w:t>
      </w:r>
      <w:r w:rsidR="00E0323E" w:rsidRPr="00172451">
        <w:rPr>
          <w:rFonts w:ascii="Traditional Arabic" w:hAnsi="Traditional Arabic" w:cs="Traditional Arabic"/>
          <w:b/>
          <w:bCs/>
          <w:color w:val="444444"/>
          <w:sz w:val="36"/>
          <w:szCs w:val="36"/>
          <w:u w:val="single"/>
          <w:rtl/>
        </w:rPr>
        <w:t>أهمية المصادر والمراجع في البحث العلمي:</w:t>
      </w:r>
    </w:p>
    <w:p w14:paraId="4B873BF0" w14:textId="77777777" w:rsidR="006C54C9" w:rsidRPr="00E0323E" w:rsidRDefault="00E0323E" w:rsidP="00172451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</w:rPr>
      </w:pPr>
      <w:r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1.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تتميز </w:t>
      </w:r>
      <w:r w:rsidR="006C54C9"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المصادر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و</w:t>
      </w:r>
      <w:r w:rsidR="006C54C9"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المراجع</w:t>
      </w:r>
      <w:r w:rsidR="004B7DF9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بأهميتها</w:t>
      </w:r>
      <w:r w:rsidR="004B7DF9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 xml:space="preserve"> 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البارزة والفعالة</w:t>
      </w:r>
      <w:r w:rsidR="00172451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 xml:space="preserve"> 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في إثراء معرفة </w:t>
      </w:r>
      <w:r w:rsidR="006C54C9"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الباحث العلمية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بطريقة </w:t>
      </w:r>
      <w:r w:rsidR="006C54C9"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علمية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و</w:t>
      </w:r>
      <w:r w:rsidR="006C54C9"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منهجية</w:t>
      </w:r>
      <w:r w:rsidR="006C54C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.</w:t>
      </w:r>
    </w:p>
    <w:p w14:paraId="1E133816" w14:textId="77777777" w:rsidR="006C54C9" w:rsidRPr="00E0323E" w:rsidRDefault="006C54C9" w:rsidP="006C54C9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  <w:rtl/>
        </w:rPr>
      </w:pP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2. فهرسة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الموضوعات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لتذليل العقبات أمام الوصول إلى المعلومات المطلوبة ولتوفير الوقت والمجهود.</w:t>
      </w:r>
    </w:p>
    <w:p w14:paraId="625B6BEC" w14:textId="77777777" w:rsidR="006C54C9" w:rsidRPr="00E0323E" w:rsidRDefault="006C54C9" w:rsidP="006C54C9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  <w:rtl/>
        </w:rPr>
      </w:pP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3. تضمين كافة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الموضوعات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التي تتعلق بالقضية موضع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البحث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لكي يتم معالجتها بشكل دقيق وصحيح من كافة جوانبها.</w:t>
      </w:r>
    </w:p>
    <w:p w14:paraId="684824F5" w14:textId="77777777" w:rsidR="006C54C9" w:rsidRPr="00E0323E" w:rsidRDefault="006C54C9" w:rsidP="006C54C9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  <w:rtl/>
        </w:rPr>
      </w:pP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4. يزخر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المرجع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و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المصدر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بمعلومات ثمينة يحتاج إليها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الباحث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.</w:t>
      </w:r>
    </w:p>
    <w:p w14:paraId="32BEBE3F" w14:textId="77777777" w:rsidR="006C54C9" w:rsidRPr="00E0323E" w:rsidRDefault="006C54C9" w:rsidP="006C54C9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  <w:rtl/>
        </w:rPr>
      </w:pP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5. يحصل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 الباحث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من خلال النظر في </w:t>
      </w:r>
      <w:r w:rsidRPr="00E0323E">
        <w:rPr>
          <w:rStyle w:val="lev"/>
          <w:rFonts w:ascii="Traditional Arabic" w:hAnsi="Traditional Arabic" w:cs="Traditional Arabic"/>
          <w:color w:val="444444"/>
          <w:sz w:val="32"/>
          <w:szCs w:val="32"/>
          <w:shd w:val="clear" w:color="auto" w:fill="FFFFFF"/>
          <w:rtl/>
        </w:rPr>
        <w:t>المراجع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 على المعلومات المطلوبة.</w:t>
      </w:r>
    </w:p>
    <w:p w14:paraId="5A95384C" w14:textId="77777777" w:rsidR="004B7DF9" w:rsidRDefault="006C54C9" w:rsidP="0002130B">
      <w:pPr>
        <w:shd w:val="clear" w:color="auto" w:fill="FFFFFF"/>
        <w:bidi/>
        <w:spacing w:after="150" w:line="420" w:lineRule="atLeast"/>
        <w:jc w:val="both"/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</w:pP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6. </w:t>
      </w:r>
      <w:r w:rsidR="0002130B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تعد المصادر والمراجع</w:t>
      </w:r>
      <w:r w:rsidR="004B7DF9"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 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>جسر</w:t>
      </w:r>
      <w:r w:rsidR="004B7DF9">
        <w:rPr>
          <w:rFonts w:ascii="Traditional Arabic" w:hAnsi="Traditional Arabic" w:cs="Traditional Arabic" w:hint="cs"/>
          <w:b/>
          <w:bCs/>
          <w:color w:val="444444"/>
          <w:sz w:val="32"/>
          <w:szCs w:val="32"/>
          <w:shd w:val="clear" w:color="auto" w:fill="FFFFFF"/>
          <w:rtl/>
        </w:rPr>
        <w:t>ا</w:t>
      </w:r>
      <w:r w:rsidRPr="00E0323E">
        <w:rPr>
          <w:rFonts w:ascii="Traditional Arabic" w:hAnsi="Traditional Arabic" w:cs="Traditional Arabic"/>
          <w:b/>
          <w:bCs/>
          <w:color w:val="444444"/>
          <w:sz w:val="32"/>
          <w:szCs w:val="32"/>
          <w:shd w:val="clear" w:color="auto" w:fill="FFFFFF"/>
          <w:rtl/>
        </w:rPr>
        <w:t xml:space="preserve"> يُوثِق الأحداث الماضية بنظائرها من الحالية وذلك للاستفادة منها وتفادي أخطائها والتعرف على مدي التطورات التي تم الوصول إليها.</w:t>
      </w:r>
    </w:p>
    <w:p w14:paraId="299DAB67" w14:textId="77777777" w:rsidR="006C54C9" w:rsidRPr="00E0323E" w:rsidRDefault="006C54C9" w:rsidP="006C54C9">
      <w:pPr>
        <w:pStyle w:val="Titre4"/>
        <w:shd w:val="clear" w:color="auto" w:fill="FFFFFF"/>
        <w:spacing w:before="0"/>
        <w:rPr>
          <w:rFonts w:ascii="Traditional Arabic" w:hAnsi="Traditional Arabic" w:cs="Traditional Arabic"/>
          <w:color w:val="333333"/>
          <w:sz w:val="32"/>
          <w:szCs w:val="32"/>
          <w:rtl/>
        </w:rPr>
      </w:pPr>
    </w:p>
    <w:p w14:paraId="20C5688F" w14:textId="77777777" w:rsidR="00AF22A6" w:rsidRPr="00AF22A6" w:rsidRDefault="00AF22A6" w:rsidP="00AF22A6">
      <w:pPr>
        <w:pStyle w:val="NormalWeb"/>
        <w:spacing w:before="0" w:beforeAutospacing="0" w:after="0" w:afterAutospacing="0" w:line="390" w:lineRule="atLeast"/>
        <w:jc w:val="right"/>
        <w:rPr>
          <w:rFonts w:ascii="Traditional Arabic" w:hAnsi="Traditional Arabic" w:cs="Traditional Arabic"/>
          <w:b/>
          <w:bCs/>
          <w:color w:val="2C2F34"/>
          <w:sz w:val="32"/>
          <w:szCs w:val="32"/>
        </w:rPr>
      </w:pPr>
    </w:p>
    <w:p w14:paraId="5048FD21" w14:textId="77777777" w:rsidR="009C54FC" w:rsidRDefault="00D12DDB" w:rsidP="00AF22A6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hyperlink r:id="rId6" w:tgtFrame="_blank" w:history="1">
        <w:r w:rsidR="00AF22A6" w:rsidRPr="00AF22A6">
          <w:rPr>
            <w:rFonts w:ascii="Noto Sans Kufi Arabic" w:eastAsia="Times New Roman" w:hAnsi="Noto Sans Kufi Arabic" w:cs="Times New Roman"/>
            <w:color w:val="FFFFFF"/>
            <w:sz w:val="20"/>
            <w:szCs w:val="20"/>
            <w:bdr w:val="none" w:sz="0" w:space="0" w:color="auto" w:frame="1"/>
            <w:shd w:val="clear" w:color="auto" w:fill="5D82D1"/>
            <w:lang w:eastAsia="fr-FR"/>
          </w:rPr>
          <w:br/>
        </w:r>
      </w:hyperlink>
    </w:p>
    <w:p w14:paraId="1B23CA42" w14:textId="77777777" w:rsidR="000A28AA" w:rsidRPr="000A28AA" w:rsidRDefault="000A28AA" w:rsidP="000A28AA">
      <w:pPr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sectPr w:rsidR="000A28AA" w:rsidRPr="000A28AA" w:rsidSect="00B9583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D94E" w14:textId="77777777" w:rsidR="00D12DDB" w:rsidRDefault="00D12DDB" w:rsidP="004276CE">
      <w:pPr>
        <w:spacing w:after="0" w:line="240" w:lineRule="auto"/>
      </w:pPr>
      <w:r>
        <w:separator/>
      </w:r>
    </w:p>
  </w:endnote>
  <w:endnote w:type="continuationSeparator" w:id="0">
    <w:p w14:paraId="6E6AD1C8" w14:textId="77777777" w:rsidR="00D12DDB" w:rsidRDefault="00D12DDB" w:rsidP="0042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Noto Sans Kufi Ara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2205"/>
      <w:docPartObj>
        <w:docPartGallery w:val="Page Numbers (Bottom of Page)"/>
        <w:docPartUnique/>
      </w:docPartObj>
    </w:sdtPr>
    <w:sdtEndPr/>
    <w:sdtContent>
      <w:p w14:paraId="538317BB" w14:textId="77777777" w:rsidR="00160013" w:rsidRDefault="00D12DD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3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23BD2" w14:textId="77777777" w:rsidR="004276CE" w:rsidRDefault="004276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C5F5" w14:textId="77777777" w:rsidR="00D12DDB" w:rsidRDefault="00D12DDB" w:rsidP="004276CE">
      <w:pPr>
        <w:spacing w:after="0" w:line="240" w:lineRule="auto"/>
      </w:pPr>
      <w:r>
        <w:separator/>
      </w:r>
    </w:p>
  </w:footnote>
  <w:footnote w:type="continuationSeparator" w:id="0">
    <w:p w14:paraId="5F537F0B" w14:textId="77777777" w:rsidR="00D12DDB" w:rsidRDefault="00D12DDB" w:rsidP="00427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AA"/>
    <w:rsid w:val="0000281C"/>
    <w:rsid w:val="0002130B"/>
    <w:rsid w:val="00024E7C"/>
    <w:rsid w:val="000A28AA"/>
    <w:rsid w:val="00160013"/>
    <w:rsid w:val="00172451"/>
    <w:rsid w:val="002A0DBA"/>
    <w:rsid w:val="004276CE"/>
    <w:rsid w:val="00496365"/>
    <w:rsid w:val="004B7DF9"/>
    <w:rsid w:val="00524CAF"/>
    <w:rsid w:val="005527EF"/>
    <w:rsid w:val="005E7D89"/>
    <w:rsid w:val="006C54C9"/>
    <w:rsid w:val="00712F39"/>
    <w:rsid w:val="00881DCB"/>
    <w:rsid w:val="009C54FC"/>
    <w:rsid w:val="00AE2A89"/>
    <w:rsid w:val="00AF22A6"/>
    <w:rsid w:val="00B323B3"/>
    <w:rsid w:val="00B9583C"/>
    <w:rsid w:val="00C63D9F"/>
    <w:rsid w:val="00C9734B"/>
    <w:rsid w:val="00CD0744"/>
    <w:rsid w:val="00CD4274"/>
    <w:rsid w:val="00D12DDB"/>
    <w:rsid w:val="00D5009D"/>
    <w:rsid w:val="00D6269F"/>
    <w:rsid w:val="00E0323E"/>
    <w:rsid w:val="00E14B1B"/>
    <w:rsid w:val="00F765B3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87BB83"/>
  <w15:docId w15:val="{5924B125-358E-41C1-B1A6-CD74F6C3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3C"/>
  </w:style>
  <w:style w:type="paragraph" w:styleId="Titre2">
    <w:name w:val="heading 2"/>
    <w:basedOn w:val="Normal"/>
    <w:link w:val="Titre2Car"/>
    <w:uiPriority w:val="9"/>
    <w:qFormat/>
    <w:rsid w:val="00AF2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4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F22A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AF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F22A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F22A6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6C54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4276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76CE"/>
  </w:style>
  <w:style w:type="paragraph" w:styleId="Pieddepage">
    <w:name w:val="footer"/>
    <w:basedOn w:val="Normal"/>
    <w:link w:val="PieddepageCar"/>
    <w:uiPriority w:val="99"/>
    <w:unhideWhenUsed/>
    <w:rsid w:val="004276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52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41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23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333333"/>
                            <w:left w:val="single" w:sz="6" w:space="8" w:color="333333"/>
                            <w:bottom w:val="single" w:sz="6" w:space="4" w:color="333333"/>
                            <w:right w:val="single" w:sz="6" w:space="8" w:color="333333"/>
                          </w:divBdr>
                          <w:divsChild>
                            <w:div w:id="19102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8" w:color="CCCCCC"/>
                              </w:divBdr>
                              <w:divsChild>
                                <w:div w:id="194203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1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45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40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45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r.php?u=https://www.almrsal.com/post/7892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HP</cp:lastModifiedBy>
  <cp:revision>2</cp:revision>
  <dcterms:created xsi:type="dcterms:W3CDTF">2021-05-22T19:13:00Z</dcterms:created>
  <dcterms:modified xsi:type="dcterms:W3CDTF">2021-05-22T19:13:00Z</dcterms:modified>
</cp:coreProperties>
</file>