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9E" w:rsidRDefault="008A729E" w:rsidP="008A729E">
      <w:pPr>
        <w:pStyle w:val="Default"/>
      </w:pPr>
    </w:p>
    <w:p w:rsidR="008A729E" w:rsidRPr="008A729E" w:rsidRDefault="008A729E" w:rsidP="008A729E">
      <w:pPr>
        <w:pStyle w:val="Default"/>
        <w:jc w:val="center"/>
        <w:rPr>
          <w:rFonts w:asciiTheme="majorBidi" w:hAnsiTheme="majorBidi" w:cstheme="majorBidi"/>
        </w:rPr>
      </w:pPr>
      <w:r w:rsidRPr="008A729E">
        <w:rPr>
          <w:rFonts w:asciiTheme="majorBidi" w:hAnsiTheme="majorBidi" w:cstheme="majorBidi"/>
        </w:rPr>
        <w:t>Université Larbi Ben M'hidi -Oum El Bouaghi</w:t>
      </w:r>
    </w:p>
    <w:p w:rsidR="008A729E" w:rsidRDefault="008A729E" w:rsidP="008A729E">
      <w:pPr>
        <w:pStyle w:val="Default"/>
        <w:jc w:val="center"/>
        <w:rPr>
          <w:rFonts w:asciiTheme="majorBidi" w:hAnsiTheme="majorBidi" w:cstheme="majorBidi"/>
        </w:rPr>
      </w:pPr>
      <w:r w:rsidRPr="008A729E">
        <w:rPr>
          <w:rFonts w:asciiTheme="majorBidi" w:hAnsiTheme="majorBidi" w:cstheme="majorBidi"/>
        </w:rPr>
        <w:t>Faculté des sciences exactes et sciences de la nature et de la vie</w:t>
      </w:r>
    </w:p>
    <w:p w:rsidR="000B3B0F" w:rsidRPr="008A729E" w:rsidRDefault="008A729E" w:rsidP="008A729E">
      <w:pPr>
        <w:pStyle w:val="Default"/>
        <w:jc w:val="center"/>
        <w:rPr>
          <w:rFonts w:asciiTheme="majorBidi" w:hAnsiTheme="majorBidi" w:cstheme="majorBidi"/>
        </w:rPr>
      </w:pPr>
      <w:r w:rsidRPr="008A729E">
        <w:rPr>
          <w:rFonts w:asciiTheme="majorBidi" w:hAnsiTheme="majorBidi" w:cstheme="majorBidi"/>
        </w:rPr>
        <w:t>Département sciences de la nature et de la vie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00"/>
      </w:tblGrid>
      <w:tr w:rsidR="000B3B0F" w:rsidRPr="000B3B0F" w:rsidTr="000B3B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TP N° 4     </w:t>
            </w:r>
            <w:r w:rsidRPr="000B3B0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Dosage de l'azote ammoniacal</w:t>
            </w:r>
            <w:r w:rsidRPr="000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Méthode au réactif de Nessler</w:t>
            </w:r>
          </w:p>
        </w:tc>
      </w:tr>
      <w:tr w:rsidR="000B3B0F" w:rsidRPr="000B3B0F" w:rsidTr="000B3B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                        </w:t>
            </w:r>
            <w:r w:rsidRPr="000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Evaluer la concentration des ions NH</w:t>
            </w:r>
            <w:r w:rsidRPr="000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fr-FR"/>
              </w:rPr>
              <w:t>4</w:t>
            </w:r>
            <w:r w:rsidRPr="000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+ </w:t>
            </w:r>
            <w:r w:rsidRPr="000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dans l'eau.</w:t>
            </w:r>
          </w:p>
        </w:tc>
      </w:tr>
    </w:tbl>
    <w:p w:rsid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</w:pPr>
    </w:p>
    <w:p w:rsid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fr-FR"/>
        </w:rPr>
      </w:pP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1-Origine de l'ammonium 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Activités humaines : L'ammonium provient de la décomposition des protéines et / ou de l'urée par les bactéries.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Rejets agricoles, lisiers en particulier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rejets industriels particuliers.</w:t>
      </w: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Norme 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 </w:t>
      </w:r>
      <w:r w:rsidRPr="000B3B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 0.5 mg/L.</w:t>
      </w: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2-Effets sur la santé 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: 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ions NH4+ sont toxiques pour plusieurs espèces aquatiques, les poissons en particuliers. En milieu oxygéné, l'ammonium est oxydé en nitrites puis en nitrates, ce qui diminue le % de saturation de l'eau en dioxygène.</w:t>
      </w: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3-Principe de la mesure</w:t>
      </w: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s'agit d'une méthode spectro- photométrique : le réactif de Nessler réagit avec les ions NH4+ en présence de KOH ou de NaOH ; il se forme un composé brun - orangé.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La concentration en ions est calculée à partir de la  mesure de l'absorbance à 420 nm effectuée avec un spectrophotomètre.</w:t>
      </w:r>
    </w:p>
    <w:p w:rsidR="000B3B0F" w:rsidRPr="000B3B0F" w:rsidRDefault="000B3B0F" w:rsidP="000B3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4-Liste du matériel nécessaire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 </w:t>
      </w: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w:t>4.1.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Matériel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Bouteille pour prélèvement et éventuellement système de perche pour prélever dans le courant.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 Fioles jaugées de 50mL et 1L.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 Pipettes de 5, 10 et 25mL.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 Agitateurs.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 Bechers.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 Spectrophotomètre (mesure à 420nm) + cuves (10mm de parcours optique).</w:t>
      </w: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w:t>4.2.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Réactifs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toutes les préparations et manipulations, utiliser de l'eau récemment déminéralisée.</w:t>
      </w:r>
    </w:p>
    <w:p w:rsidR="000B3B0F" w:rsidRPr="000B3B0F" w:rsidRDefault="000B3B0F" w:rsidP="000B3B0F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4.2.1. Réactif de Nessler.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  <w:t>4.2.2. Tartrate double de potassium et de sodium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Préparer 250mL de solution comme suit :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Dissoudre 125g de tartrate double de potassium et de sodium (C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4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4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6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KNa, 4H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2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O) dans 250mL d'eau chaude. Après refroidissement, ajouter 12,5mL de réactif de Nessler ; laisser reposer deux jours environ, puis filtrer.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 conserver ensuite au réfrigérateur.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Remarque : à la rigueur, on peut se passer de ce réactif ; d'après nos essais, cela modifie assez peu les résultats obtenus.</w:t>
      </w:r>
    </w:p>
    <w:p w:rsidR="000B3B0F" w:rsidRPr="000B3B0F" w:rsidRDefault="000B3B0F" w:rsidP="000B3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A7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lastRenderedPageBreak/>
        <w:t>4.2.3.</w:t>
      </w:r>
      <w:r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Solution étalon d'azote ammoniacal 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10mg de NH4+ par litre.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Dissoudre 29,7mg de chlorure d'ammonium dans de l'eau ; compléter à 100mL en fiole jaugée. La solution obtenue est ensuite diluée au dixième. A conserver au réfrigérateur.</w:t>
      </w:r>
    </w:p>
    <w:p w:rsidR="000B3B0F" w:rsidRPr="000B3B0F" w:rsidRDefault="008A729E" w:rsidP="000B3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A72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4.3.</w:t>
      </w:r>
      <w:r w:rsidR="000B3B0F" w:rsidRPr="000B3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Protocole </w:t>
      </w:r>
    </w:p>
    <w:p w:rsidR="000B3B0F" w:rsidRPr="000B3B0F" w:rsidRDefault="008A729E" w:rsidP="000B3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A729E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t>4.3.1.</w:t>
      </w:r>
      <w:r w:rsidR="000B3B0F" w:rsidRPr="000B3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Prélèvement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sz w:val="24"/>
          <w:szCs w:val="24"/>
          <w:lang w:eastAsia="fr-FR"/>
        </w:rPr>
        <w:t>Remplir complètement le flacon de prélèvement et fermer. Si possible, effectuer le transport à basse température (environ 5°C) dans une glacière. Le dosage en laboratoire doit intervenir rapidement (l'échantillon peut se conserver 24h au réfrigérateur). L'échantillon prélevé doit être limpide.</w:t>
      </w:r>
    </w:p>
    <w:p w:rsidR="000B3B0F" w:rsidRPr="000B3B0F" w:rsidRDefault="008A729E" w:rsidP="000B3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A72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4.3.2.</w:t>
      </w:r>
      <w:r w:rsidR="000B3B0F" w:rsidRPr="000B3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Mode opératoire</w:t>
      </w:r>
    </w:p>
    <w:p w:rsidR="008A729E" w:rsidRDefault="008A729E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B3B0F" w:rsidRPr="000B3B0F" w:rsidRDefault="008A729E" w:rsidP="008A72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4.3.2.1.</w:t>
      </w:r>
      <w:r w:rsidR="000B3B0F" w:rsidRPr="000B3B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Réaliser une courbe d'étalonnage</w:t>
      </w:r>
      <w:r w:rsidR="000B3B0F" w:rsidRPr="000B3B0F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0B3B0F" w:rsidRPr="000B3B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une série de fioles jaugées de 50mL, introduire les quantités de solution étalon d'azote ammoniacal suivantes, ce qui donne les quantités de NH</w:t>
      </w:r>
      <w:r w:rsidR="000B3B0F" w:rsidRPr="000B3B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4</w:t>
      </w:r>
      <w:r w:rsidR="000B3B0F" w:rsidRPr="000B3B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+ </w:t>
      </w:r>
      <w:r w:rsidR="000B3B0F" w:rsidRPr="000B3B0F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indiquées dans le tableau :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68"/>
        <w:gridCol w:w="240"/>
        <w:gridCol w:w="420"/>
        <w:gridCol w:w="420"/>
        <w:gridCol w:w="240"/>
        <w:gridCol w:w="360"/>
        <w:gridCol w:w="360"/>
        <w:gridCol w:w="360"/>
        <w:gridCol w:w="375"/>
      </w:tblGrid>
      <w:tr w:rsidR="000B3B0F" w:rsidRPr="000B3B0F" w:rsidTr="000B3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 de solution étalon (en 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</w:tr>
      <w:tr w:rsidR="000B3B0F" w:rsidRPr="000B3B0F" w:rsidTr="000B3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 de NH4+ (en mg / 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B0F" w:rsidRPr="000B3B0F" w:rsidRDefault="000B3B0F" w:rsidP="000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3B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</w:tbl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Compléter à 50mL avec de l'eau et ajouter (éventuellement) 2mL de la solution de tartrate puis mélanger.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Ajouter 2mL de réactif de Nessler puis mélanger à nouveau.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Attendre 10min et effectuer les mesures au spectrophotomètre à la longueur d'onde de 420nm (ne pas oublier au préalable d'avoir réglé l'appareil au zéro d'absorbance par rapport à l'eau). Bien respecter un même délai entre l'apport de réactif et la mesure pour chacune des dilutions réalisées.</w:t>
      </w: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Construire la courbe d'étalonnage.</w:t>
      </w:r>
    </w:p>
    <w:p w:rsidR="000B3B0F" w:rsidRPr="000B3B0F" w:rsidRDefault="008A729E" w:rsidP="000B3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4.3.3.</w:t>
      </w:r>
      <w:r w:rsidR="000B3B0F" w:rsidRPr="000B3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Dosage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Prendre 50mL de l'eau prélevée, ajouter (éventuellement) 2mL de la solution de tartrate puis mélanger. Ajouter 2mL de réactif de Nessler puis mélanger à nouveau. Attendre 10mn et effectuer les mesures au spectrophotomètre à la longueur d'onde de 420nm. Là encore, bien respecter le même délai entre l'apport de réactif et la mesure que lors des essais sur la gamme étalon ; il faut aussi que les liquides (solutions étalon et prélèvement) soient à la même température.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Déduire le résultat de l'utilisation de la courbe d'étalonnage construite. Si le résultat est en dehors de la gamme d'étalonnage, recommencer le dosage en diluant l'échantillon prélevé.</w:t>
      </w:r>
    </w:p>
    <w:p w:rsidR="000B3B0F" w:rsidRPr="000B3B0F" w:rsidRDefault="000B3B0F" w:rsidP="000B3B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B3B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0B3B0F" w:rsidRPr="000B3B0F" w:rsidRDefault="000B3B0F" w:rsidP="000B3B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1AAE" w:rsidRPr="000B3B0F" w:rsidRDefault="00EB6077">
      <w:pPr>
        <w:rPr>
          <w:sz w:val="24"/>
          <w:szCs w:val="24"/>
        </w:rPr>
      </w:pPr>
    </w:p>
    <w:sectPr w:rsidR="00D91AAE" w:rsidRPr="000B3B0F" w:rsidSect="00CE09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77" w:rsidRDefault="00EB6077" w:rsidP="008A729E">
      <w:pPr>
        <w:spacing w:after="0" w:line="240" w:lineRule="auto"/>
      </w:pPr>
      <w:r>
        <w:separator/>
      </w:r>
    </w:p>
  </w:endnote>
  <w:endnote w:type="continuationSeparator" w:id="1">
    <w:p w:rsidR="00EB6077" w:rsidRDefault="00EB6077" w:rsidP="008A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572"/>
      <w:docPartObj>
        <w:docPartGallery w:val="Page Numbers (Bottom of Page)"/>
        <w:docPartUnique/>
      </w:docPartObj>
    </w:sdtPr>
    <w:sdtContent>
      <w:p w:rsidR="008A729E" w:rsidRDefault="008A729E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729E" w:rsidRDefault="008A72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77" w:rsidRDefault="00EB6077" w:rsidP="008A729E">
      <w:pPr>
        <w:spacing w:after="0" w:line="240" w:lineRule="auto"/>
      </w:pPr>
      <w:r>
        <w:separator/>
      </w:r>
    </w:p>
  </w:footnote>
  <w:footnote w:type="continuationSeparator" w:id="1">
    <w:p w:rsidR="00EB6077" w:rsidRDefault="00EB6077" w:rsidP="008A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golian Baiti" w:hAnsi="Mongolian Baiti" w:cs="Mongolian Baiti"/>
        <w:color w:val="000000"/>
        <w:sz w:val="24"/>
        <w:szCs w:val="24"/>
      </w:rPr>
      <w:alias w:val="Titre"/>
      <w:id w:val="77738743"/>
      <w:placeholder>
        <w:docPart w:val="DB48450A325A4197B29DA69E60C6BD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729E" w:rsidRDefault="008A729E" w:rsidP="008A729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729E">
          <w:rPr>
            <w:rFonts w:ascii="Mongolian Baiti" w:hAnsi="Mongolian Baiti" w:cs="Mongolian Baiti"/>
            <w:color w:val="000000"/>
            <w:sz w:val="24"/>
            <w:szCs w:val="24"/>
          </w:rPr>
          <w:t>Master I Ecologie des milieux naturels / Enseignante: Dr.ALLAOUA NOUA</w:t>
        </w:r>
        <w:r>
          <w:rPr>
            <w:rFonts w:ascii="Mongolian Baiti" w:hAnsi="Mongolian Baiti" w:cs="Mongolian Baiti"/>
            <w:color w:val="000000"/>
            <w:sz w:val="24"/>
            <w:szCs w:val="24"/>
          </w:rPr>
          <w:t xml:space="preserve">  </w:t>
        </w:r>
        <w:r w:rsidRPr="008A729E">
          <w:rPr>
            <w:rFonts w:ascii="Mongolian Baiti" w:hAnsi="Mongolian Baiti" w:cs="Mongolian Baiti"/>
            <w:color w:val="000000"/>
            <w:sz w:val="24"/>
            <w:szCs w:val="24"/>
          </w:rPr>
          <w:t>Matière: Evaluation</w:t>
        </w:r>
        <w:r w:rsidRPr="008A729E">
          <w:rPr>
            <w:rFonts w:ascii="Mongolian Baiti" w:hAnsi="Mongolian Baiti" w:cs="Mongolian Baiti"/>
            <w:color w:val="000000"/>
            <w:sz w:val="24"/>
            <w:szCs w:val="24"/>
          </w:rPr>
          <w:t xml:space="preserve"> de la qualité des écosystèmes</w:t>
        </w:r>
      </w:p>
    </w:sdtContent>
  </w:sdt>
  <w:p w:rsidR="008A729E" w:rsidRPr="008A729E" w:rsidRDefault="008A729E">
    <w:pPr>
      <w:pStyle w:val="En-tte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6187"/>
    <w:multiLevelType w:val="multilevel"/>
    <w:tmpl w:val="032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B0F"/>
    <w:rsid w:val="000B3B0F"/>
    <w:rsid w:val="00486EFC"/>
    <w:rsid w:val="00645BCD"/>
    <w:rsid w:val="008A729E"/>
    <w:rsid w:val="00CE0949"/>
    <w:rsid w:val="00EB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B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29E"/>
  </w:style>
  <w:style w:type="paragraph" w:styleId="Pieddepage">
    <w:name w:val="footer"/>
    <w:basedOn w:val="Normal"/>
    <w:link w:val="PieddepageCar"/>
    <w:uiPriority w:val="99"/>
    <w:unhideWhenUsed/>
    <w:rsid w:val="008A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29E"/>
  </w:style>
  <w:style w:type="paragraph" w:customStyle="1" w:styleId="Default">
    <w:name w:val="Default"/>
    <w:rsid w:val="008A729E"/>
    <w:pPr>
      <w:autoSpaceDE w:val="0"/>
      <w:autoSpaceDN w:val="0"/>
      <w:adjustRightInd w:val="0"/>
      <w:spacing w:after="0" w:line="240" w:lineRule="auto"/>
    </w:pPr>
    <w:rPr>
      <w:rFonts w:ascii="Mongolian Baiti" w:hAnsi="Mongolian Baiti" w:cs="Mongolian Bait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48450A325A4197B29DA69E60C6B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F56A5-533A-44AD-A323-7E7943F56983}"/>
      </w:docPartPr>
      <w:docPartBody>
        <w:p w:rsidR="00000000" w:rsidRDefault="00BB3073" w:rsidP="00BB3073">
          <w:pPr>
            <w:pStyle w:val="DB48450A325A4197B29DA69E60C6BD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3073"/>
    <w:rsid w:val="003A5D1E"/>
    <w:rsid w:val="00BB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48450A325A4197B29DA69E60C6BD76">
    <w:name w:val="DB48450A325A4197B29DA69E60C6BD76"/>
    <w:rsid w:val="00BB30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 Ecologie des milieux naturels / Enseignante: Dr.ALLAOUA NOUA  Matière: Evaluation de la qualité des écosystèmes</dc:title>
  <dc:creator>DELL</dc:creator>
  <cp:lastModifiedBy>DELL</cp:lastModifiedBy>
  <cp:revision>1</cp:revision>
  <dcterms:created xsi:type="dcterms:W3CDTF">2021-05-02T00:37:00Z</dcterms:created>
  <dcterms:modified xsi:type="dcterms:W3CDTF">2021-05-02T00:55:00Z</dcterms:modified>
</cp:coreProperties>
</file>