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A65" w:rsidRPr="00556652" w:rsidRDefault="00260A65" w:rsidP="00260A65">
      <w:pPr>
        <w:pBdr>
          <w:bottom w:val="dotted" w:sz="6" w:space="2" w:color="EDEEDC"/>
        </w:pBdr>
        <w:spacing w:after="300" w:line="240" w:lineRule="auto"/>
        <w:outlineLvl w:val="0"/>
        <w:rPr>
          <w:rFonts w:asciiTheme="majorBidi" w:eastAsia="Times New Roman" w:hAnsiTheme="majorBidi" w:cstheme="majorBidi"/>
          <w:b/>
          <w:bCs/>
          <w:color w:val="E95500"/>
          <w:kern w:val="36"/>
          <w:sz w:val="24"/>
          <w:szCs w:val="24"/>
          <w:lang w:eastAsia="fr-FR"/>
        </w:rPr>
      </w:pPr>
      <w:r w:rsidRPr="00556652">
        <w:rPr>
          <w:rFonts w:asciiTheme="majorBidi" w:eastAsia="Times New Roman" w:hAnsiTheme="majorBidi" w:cstheme="majorBidi"/>
          <w:b/>
          <w:bCs/>
          <w:color w:val="E95500"/>
          <w:kern w:val="36"/>
          <w:sz w:val="24"/>
          <w:szCs w:val="24"/>
          <w:lang w:eastAsia="fr-FR"/>
        </w:rPr>
        <w:t>Eléments constitutifs de l’appareil phonatoire</w:t>
      </w:r>
    </w:p>
    <w:p w:rsidR="00260A65" w:rsidRPr="00556652" w:rsidRDefault="00260A65" w:rsidP="00260A65">
      <w:pPr>
        <w:spacing w:after="0" w:line="240" w:lineRule="auto"/>
        <w:jc w:val="both"/>
        <w:textAlignment w:val="top"/>
        <w:rPr>
          <w:rFonts w:asciiTheme="majorBidi" w:eastAsia="Times New Roman" w:hAnsiTheme="majorBidi" w:cstheme="majorBidi"/>
          <w:b/>
          <w:bCs/>
          <w:color w:val="3E3E3E"/>
          <w:sz w:val="24"/>
          <w:szCs w:val="24"/>
          <w:lang w:eastAsia="fr-FR"/>
        </w:rPr>
      </w:pPr>
      <w:r w:rsidRPr="00556652">
        <w:rPr>
          <w:rFonts w:asciiTheme="majorBidi" w:eastAsia="Times New Roman" w:hAnsiTheme="majorBidi" w:cstheme="majorBidi"/>
          <w:b/>
          <w:bCs/>
          <w:color w:val="3E3E3E"/>
          <w:sz w:val="24"/>
          <w:szCs w:val="24"/>
          <w:lang w:eastAsia="fr-FR"/>
        </w:rPr>
        <w:t>Quelques connaissances de base sur l'anatomie  et la physiologie  du système phonatoire et respiratoire sont utiles – sinon indispensables – pour comprendre les principes objectifs de la parole, et dépasser le simple stade des sensations subjectives, même si elles peuvent s'avérer comme étant d’importantes sources d'information. Si ces informations ne sont pas suffisantes à elles seules pour améliorer notre pratique personnelle, elles contribueront au moins à une prise de conscience des différents gestes et mécanismes phonatoires.</w:t>
      </w:r>
    </w:p>
    <w:p w:rsidR="00260A65" w:rsidRPr="00556652" w:rsidRDefault="00260A65" w:rsidP="00260A65">
      <w:pPr>
        <w:spacing w:after="0" w:line="240" w:lineRule="auto"/>
        <w:jc w:val="both"/>
        <w:textAlignment w:val="top"/>
        <w:rPr>
          <w:rFonts w:asciiTheme="majorBidi" w:eastAsia="Times New Roman" w:hAnsiTheme="majorBidi" w:cstheme="majorBidi"/>
          <w:b/>
          <w:bCs/>
          <w:color w:val="3E3E3E"/>
          <w:sz w:val="24"/>
          <w:szCs w:val="24"/>
          <w:lang w:eastAsia="fr-FR"/>
        </w:rPr>
      </w:pPr>
    </w:p>
    <w:p w:rsidR="00260A65" w:rsidRPr="00556652" w:rsidRDefault="00260A65" w:rsidP="00260A65">
      <w:pPr>
        <w:spacing w:after="0" w:line="240" w:lineRule="auto"/>
        <w:jc w:val="both"/>
        <w:textAlignment w:val="top"/>
        <w:rPr>
          <w:rFonts w:asciiTheme="majorBidi" w:eastAsia="Times New Roman" w:hAnsiTheme="majorBidi" w:cstheme="majorBidi"/>
          <w:b/>
          <w:bCs/>
          <w:color w:val="3E3E3E"/>
          <w:sz w:val="24"/>
          <w:szCs w:val="24"/>
          <w:lang w:eastAsia="fr-FR"/>
        </w:rPr>
      </w:pPr>
      <w:r w:rsidRPr="00556652">
        <w:rPr>
          <w:rFonts w:asciiTheme="majorBidi" w:eastAsia="Times New Roman" w:hAnsiTheme="majorBidi" w:cstheme="majorBidi"/>
          <w:b/>
          <w:bCs/>
          <w:color w:val="3E3E3E"/>
          <w:sz w:val="24"/>
          <w:szCs w:val="24"/>
          <w:lang w:eastAsia="fr-FR"/>
        </w:rPr>
        <w:t>Avant d'être émise, la parole est prise en charge par trois “étages” ou appareils : d'abord l'appareil respiratoire produisant l'air nécessaire, par les poumons et ensuite les fosses nasales, le larynx permettant la formation du son laryngé qui sera modulé dans l'appareil articulatoire passant du pharynx au voile du palais et enfin dans les cavités buccales.</w:t>
      </w:r>
    </w:p>
    <w:p w:rsidR="00260A65" w:rsidRPr="00556652" w:rsidRDefault="00260A65" w:rsidP="00260A65">
      <w:pPr>
        <w:spacing w:after="312" w:line="240" w:lineRule="auto"/>
        <w:jc w:val="both"/>
        <w:textAlignment w:val="top"/>
        <w:rPr>
          <w:rFonts w:asciiTheme="majorBidi" w:eastAsia="Times New Roman" w:hAnsiTheme="majorBidi" w:cstheme="majorBidi"/>
          <w:b/>
          <w:bCs/>
          <w:color w:val="3E3E3E"/>
          <w:sz w:val="24"/>
          <w:szCs w:val="24"/>
          <w:lang w:eastAsia="fr-FR"/>
        </w:rPr>
      </w:pPr>
      <w:r w:rsidRPr="00556652">
        <w:rPr>
          <w:rFonts w:asciiTheme="majorBidi" w:eastAsia="Times New Roman" w:hAnsiTheme="majorBidi" w:cstheme="majorBidi"/>
          <w:b/>
          <w:bCs/>
          <w:noProof/>
          <w:color w:val="3E3E3E"/>
          <w:sz w:val="24"/>
          <w:szCs w:val="24"/>
          <w:lang w:eastAsia="fr-FR"/>
        </w:rPr>
        <w:drawing>
          <wp:inline distT="0" distB="0" distL="0" distR="0">
            <wp:extent cx="7200900" cy="2483485"/>
            <wp:effectExtent l="19050" t="0" r="0" b="0"/>
            <wp:docPr id="3" name="Image 2" descr="physiologie-phonation-éta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ologie-phonation-étapes.jpg"/>
                    <pic:cNvPicPr/>
                  </pic:nvPicPr>
                  <pic:blipFill>
                    <a:blip r:embed="rId8" cstate="print"/>
                    <a:stretch>
                      <a:fillRect/>
                    </a:stretch>
                  </pic:blipFill>
                  <pic:spPr>
                    <a:xfrm>
                      <a:off x="0" y="0"/>
                      <a:ext cx="7200900" cy="2483485"/>
                    </a:xfrm>
                    <a:prstGeom prst="rect">
                      <a:avLst/>
                    </a:prstGeom>
                  </pic:spPr>
                </pic:pic>
              </a:graphicData>
            </a:graphic>
          </wp:inline>
        </w:drawing>
      </w:r>
    </w:p>
    <w:p w:rsidR="00260A65" w:rsidRPr="00556652" w:rsidRDefault="00EE3561" w:rsidP="00260A65">
      <w:pPr>
        <w:spacing w:line="240" w:lineRule="auto"/>
        <w:jc w:val="both"/>
        <w:textAlignment w:val="top"/>
        <w:rPr>
          <w:rFonts w:asciiTheme="majorBidi" w:eastAsia="Times New Roman" w:hAnsiTheme="majorBidi" w:cstheme="majorBidi"/>
          <w:b/>
          <w:bCs/>
          <w:color w:val="3E3E3E"/>
          <w:sz w:val="24"/>
          <w:szCs w:val="24"/>
          <w:lang w:eastAsia="fr-FR"/>
        </w:rPr>
      </w:pPr>
      <w:r w:rsidRPr="00556652">
        <w:rPr>
          <w:rFonts w:asciiTheme="majorBidi" w:eastAsia="Times New Roman" w:hAnsiTheme="majorBidi" w:cstheme="majorBidi"/>
          <w:b/>
          <w:bCs/>
          <w:noProof/>
          <w:color w:val="3E3E3E"/>
          <w:sz w:val="24"/>
          <w:szCs w:val="24"/>
          <w:lang w:eastAsia="fr-FR"/>
        </w:rPr>
        <w:pict>
          <v:group id="_x0000_s1026" style="position:absolute;left:0;text-align:left;margin-left:73.75pt;margin-top:63.65pt;width:459.15pt;height:344.75pt;z-index:-251658240;mso-wrap-distance-left:0;mso-wrap-distance-right:0;mso-position-horizontal-relative:page" coordorigin="1963,206" coordsize="7990,7524">
            <v:rect id="_x0000_s1027" style="position:absolute;left:1969;top:212;width:7976;height:7510" stroked="f"/>
            <v:rect id="_x0000_s1028" style="position:absolute;left:1969;top:212;width:7976;height:7510" filled="f"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121;top:292;width:7676;height:7354">
              <v:imagedata r:id="rId9" o:title=""/>
            </v:shape>
            <w10:wrap type="topAndBottom" anchorx="page"/>
          </v:group>
        </w:pict>
      </w:r>
      <w:r w:rsidR="00260A65" w:rsidRPr="00556652">
        <w:rPr>
          <w:rFonts w:asciiTheme="majorBidi" w:eastAsia="Times New Roman" w:hAnsiTheme="majorBidi" w:cstheme="majorBidi"/>
          <w:b/>
          <w:bCs/>
          <w:color w:val="3E3E3E"/>
          <w:sz w:val="24"/>
          <w:szCs w:val="24"/>
          <w:lang w:eastAsia="fr-FR"/>
        </w:rPr>
        <w:t xml:space="preserve">La phonation correspond à l'ensemble des mécanismes physiologiques qui aboutit à la production de sons, de la parole. Parmi ces mécanismes nous retrouvons la respiration qui contrôle par son inspiration ou son expiration d'air la vibration des cordes vocales et donc la production de phonèmes. Il nous est donc indispensable d'étudier le fonctionnement de la soufflerie pulmonaire et des fosses nasales </w:t>
      </w:r>
      <w:r w:rsidR="00260A65" w:rsidRPr="00556652">
        <w:rPr>
          <w:rFonts w:asciiTheme="majorBidi" w:eastAsia="Times New Roman" w:hAnsiTheme="majorBidi" w:cstheme="majorBidi"/>
          <w:b/>
          <w:bCs/>
          <w:color w:val="3E3E3E"/>
          <w:sz w:val="24"/>
          <w:szCs w:val="24"/>
          <w:lang w:eastAsia="fr-FR"/>
        </w:rPr>
        <w:lastRenderedPageBreak/>
        <w:t>du fait qu'elles constituent l’élément principal de la respiration</w:t>
      </w:r>
    </w:p>
    <w:p w:rsidR="00260A65" w:rsidRPr="00556652" w:rsidRDefault="00EE3561" w:rsidP="00260A65">
      <w:pPr>
        <w:rPr>
          <w:rFonts w:asciiTheme="majorBidi" w:eastAsia="Times New Roman" w:hAnsiTheme="majorBidi" w:cstheme="majorBidi"/>
          <w:sz w:val="24"/>
          <w:szCs w:val="24"/>
          <w:lang w:eastAsia="fr-FR"/>
        </w:rPr>
      </w:pPr>
      <w:r w:rsidRPr="00556652">
        <w:rPr>
          <w:rFonts w:asciiTheme="majorBidi" w:hAnsiTheme="majorBidi" w:cstheme="majorBidi"/>
          <w:sz w:val="24"/>
          <w:szCs w:val="24"/>
        </w:rPr>
        <w:pict>
          <v:group id="_x0000_s1036" style="position:absolute;margin-left:71.3pt;margin-top:434.45pt;width:477.7pt;height:272.05pt;z-index:-251655168;mso-wrap-distance-left:0;mso-wrap-distance-right:0;mso-position-horizontal-relative:page" coordorigin="1922,199" coordsize="8076,7020">
            <v:rect id="_x0000_s1037" style="position:absolute;left:1929;top:206;width:8062;height:7006" filled="f" strokeweight=".72pt"/>
            <v:shape id="_x0000_s1038" type="#_x0000_t75" style="position:absolute;left:2108;top:918;width:7700;height:6028">
              <v:imagedata r:id="rId10" o:title=""/>
            </v:shape>
            <w10:wrap type="topAndBottom" anchorx="page"/>
          </v:group>
        </w:pict>
      </w:r>
      <w:r w:rsidRPr="00556652">
        <w:rPr>
          <w:rFonts w:asciiTheme="majorBidi" w:eastAsia="Times New Roman" w:hAnsiTheme="majorBidi" w:cstheme="majorBidi"/>
          <w:noProof/>
          <w:sz w:val="24"/>
          <w:szCs w:val="24"/>
          <w:lang w:eastAsia="fr-FR"/>
        </w:rPr>
        <w:pict>
          <v:group id="_x0000_s1030" style="position:absolute;margin-left:75.8pt;margin-top:25.3pt;width:464.7pt;height:392.85pt;z-index:-251657216;mso-wrap-distance-left:0;mso-wrap-distance-right:0;mso-position-horizontal-relative:page" coordorigin="2011,228" coordsize="8031,8585">
            <v:rect id="_x0000_s1031" style="position:absolute;left:2017;top:235;width:8016;height:8571" filled="f" strokeweight=".72pt"/>
            <v:shape id="_x0000_s1032" type="#_x0000_t75" style="position:absolute;left:2583;top:606;width:7246;height:7707">
              <v:imagedata r:id="rId11" o:title=""/>
            </v:shape>
            <w10:wrap type="topAndBottom" anchorx="page"/>
          </v:group>
        </w:pict>
      </w:r>
    </w:p>
    <w:p w:rsidR="000C066E" w:rsidRPr="00556652" w:rsidRDefault="00096586" w:rsidP="0089788F">
      <w:pPr>
        <w:rPr>
          <w:rFonts w:asciiTheme="majorBidi" w:hAnsiTheme="majorBidi" w:cstheme="majorBidi"/>
        </w:rPr>
      </w:pPr>
      <w:r w:rsidRPr="00556652">
        <w:rPr>
          <w:rFonts w:asciiTheme="majorBidi" w:hAnsiTheme="majorBidi" w:cstheme="majorBidi"/>
          <w:noProof/>
          <w:lang w:eastAsia="fr-FR"/>
        </w:rPr>
        <w:lastRenderedPageBreak/>
        <w:drawing>
          <wp:inline distT="0" distB="0" distL="0" distR="0">
            <wp:extent cx="5905500" cy="3333750"/>
            <wp:effectExtent l="19050" t="0" r="0" b="0"/>
            <wp:docPr id="1" name="Image 0" descr="voyelles-intro-1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yelles-intro-14-638.jpg"/>
                    <pic:cNvPicPr/>
                  </pic:nvPicPr>
                  <pic:blipFill>
                    <a:blip r:embed="rId12" cstate="print"/>
                    <a:stretch>
                      <a:fillRect/>
                    </a:stretch>
                  </pic:blipFill>
                  <pic:spPr>
                    <a:xfrm>
                      <a:off x="0" y="0"/>
                      <a:ext cx="5906367" cy="3334239"/>
                    </a:xfrm>
                    <a:prstGeom prst="rect">
                      <a:avLst/>
                    </a:prstGeom>
                  </pic:spPr>
                </pic:pic>
              </a:graphicData>
            </a:graphic>
          </wp:inline>
        </w:drawing>
      </w:r>
    </w:p>
    <w:p w:rsidR="00D71CB1" w:rsidRPr="00556652" w:rsidRDefault="00D71CB1" w:rsidP="00D71CB1">
      <w:pPr>
        <w:rPr>
          <w:rFonts w:asciiTheme="majorBidi" w:hAnsiTheme="majorBidi" w:cstheme="majorBidi"/>
        </w:rPr>
      </w:pPr>
    </w:p>
    <w:p w:rsidR="00D71CB1" w:rsidRPr="00556652" w:rsidRDefault="00D71CB1" w:rsidP="00556652">
      <w:pPr>
        <w:spacing w:line="360" w:lineRule="auto"/>
        <w:ind w:firstLine="708"/>
        <w:rPr>
          <w:rFonts w:asciiTheme="majorBidi" w:hAnsiTheme="majorBidi" w:cstheme="majorBidi"/>
        </w:rPr>
      </w:pPr>
      <w:r w:rsidRPr="00556652">
        <w:rPr>
          <w:rFonts w:asciiTheme="majorBidi" w:hAnsiTheme="majorBidi" w:cstheme="majorBidi"/>
        </w:rPr>
        <w:t>La production des voyelles est relativement différente de celle des consonnes. Contrairement aux consonnes, la production de voyelles ne nécessite pas la production de bruit de friction ou d’une petite explosion.</w:t>
      </w:r>
    </w:p>
    <w:p w:rsidR="00D71CB1" w:rsidRPr="00556652" w:rsidRDefault="00D71CB1" w:rsidP="00AA68DA">
      <w:pPr>
        <w:spacing w:line="360" w:lineRule="auto"/>
        <w:rPr>
          <w:rFonts w:asciiTheme="majorBidi" w:hAnsiTheme="majorBidi" w:cstheme="majorBidi"/>
        </w:rPr>
      </w:pPr>
      <w:r w:rsidRPr="00556652">
        <w:rPr>
          <w:rFonts w:asciiTheme="majorBidi" w:hAnsiTheme="majorBidi" w:cstheme="majorBidi"/>
        </w:rPr>
        <w:t xml:space="preserve">    De façon générale, les voyelles sont produites avec un écoulement nettement plus libre de l’air à travers l’appareil phonatoire.</w:t>
      </w:r>
      <w:r w:rsidRPr="00556652">
        <w:rPr>
          <w:rFonts w:asciiTheme="majorBidi" w:hAnsiTheme="majorBidi" w:cstheme="majorBidi"/>
        </w:rPr>
        <w:br/>
        <w:t xml:space="preserve">Les voyelles du français sont habituellement représentées par une figure géométrique qui contient l'information pertinente à leur classification: </w:t>
      </w:r>
      <w:r w:rsidRPr="00556652">
        <w:rPr>
          <w:rFonts w:asciiTheme="majorBidi" w:hAnsiTheme="majorBidi" w:cstheme="majorBidi"/>
          <w:b/>
          <w:bCs/>
        </w:rPr>
        <w:t>le trapèze vocalique.</w:t>
      </w:r>
      <w:r w:rsidRPr="00556652">
        <w:rPr>
          <w:rFonts w:asciiTheme="majorBidi" w:hAnsiTheme="majorBidi" w:cstheme="majorBidi"/>
        </w:rPr>
        <w:br/>
        <w:t xml:space="preserve">    Ce trapèze, représenté sur deux dimensions, contient deux axes dont chacun renferme un type de donnée:</w:t>
      </w:r>
      <w:r w:rsidRPr="00556652">
        <w:rPr>
          <w:rFonts w:asciiTheme="majorBidi" w:hAnsiTheme="majorBidi" w:cstheme="majorBidi"/>
        </w:rPr>
        <w:br/>
      </w:r>
      <w:r w:rsidRPr="00556652">
        <w:rPr>
          <w:rFonts w:asciiTheme="majorBidi" w:hAnsiTheme="majorBidi" w:cstheme="majorBidi"/>
          <w:b/>
          <w:bCs/>
          <w:i/>
          <w:iCs/>
        </w:rPr>
        <w:t>L'axe vertical du trapèze vocalique</w:t>
      </w:r>
      <w:r w:rsidRPr="00556652">
        <w:rPr>
          <w:rFonts w:asciiTheme="majorBidi" w:hAnsiTheme="majorBidi" w:cstheme="majorBidi"/>
        </w:rPr>
        <w:t xml:space="preserve"> indique l'aperture (degré d'ouverture de la bouche) qui se définit comme le degré d'ouverture de la bouche lors de sa réalisation.</w:t>
      </w:r>
    </w:p>
    <w:p w:rsidR="00D71CB1" w:rsidRPr="00556652" w:rsidRDefault="00D71CB1" w:rsidP="00AA68DA">
      <w:pPr>
        <w:spacing w:line="360" w:lineRule="auto"/>
        <w:rPr>
          <w:rFonts w:asciiTheme="majorBidi" w:hAnsiTheme="majorBidi" w:cstheme="majorBidi"/>
        </w:rPr>
      </w:pPr>
      <w:r w:rsidRPr="00556652">
        <w:rPr>
          <w:rFonts w:asciiTheme="majorBidi" w:hAnsiTheme="majorBidi" w:cstheme="majorBidi"/>
          <w:b/>
          <w:bCs/>
          <w:i/>
          <w:iCs/>
        </w:rPr>
        <w:t>L'axe horizontal du trapèze vocalique</w:t>
      </w:r>
      <w:r w:rsidRPr="00556652">
        <w:rPr>
          <w:rFonts w:asciiTheme="majorBidi" w:hAnsiTheme="majorBidi" w:cstheme="majorBidi"/>
        </w:rPr>
        <w:t>, quant à lui, indique la position (avant, centre, arrière) de la langue dans la bouche, ou encore le lieu d'articulation. Une voyelle est dite antérieure lorsque la partie antérieure de la langue se masse vers l'avant de la cavité buccale et postérieure lorsqu’elle se masse à l’arrière du chenal buccal.</w:t>
      </w:r>
    </w:p>
    <w:p w:rsidR="009C16B1" w:rsidRPr="00556652" w:rsidRDefault="00D71CB1" w:rsidP="00556652">
      <w:pPr>
        <w:spacing w:line="360" w:lineRule="auto"/>
        <w:rPr>
          <w:rFonts w:asciiTheme="majorBidi" w:hAnsiTheme="majorBidi" w:cstheme="majorBidi"/>
        </w:rPr>
      </w:pPr>
      <w:r w:rsidRPr="00556652">
        <w:rPr>
          <w:rFonts w:asciiTheme="majorBidi" w:hAnsiTheme="majorBidi" w:cstheme="majorBidi"/>
        </w:rPr>
        <w:t xml:space="preserve">    Il existe finalement une voyelle centrale qui n'est pas arrondie et qui est totalement neutre. Il s'agit du </w:t>
      </w:r>
      <w:r w:rsidRPr="00556652">
        <w:rPr>
          <w:rFonts w:asciiTheme="majorBidi" w:hAnsiTheme="majorBidi" w:cstheme="majorBidi"/>
          <w:b/>
          <w:bCs/>
        </w:rPr>
        <w:t>« e » appelé chva</w:t>
      </w:r>
      <w:r w:rsidRPr="00556652">
        <w:rPr>
          <w:rFonts w:asciiTheme="majorBidi" w:hAnsiTheme="majorBidi" w:cstheme="majorBidi"/>
        </w:rPr>
        <w:t xml:space="preserve">. Cette voyelle apparaît dans les mots: </w:t>
      </w:r>
      <w:r w:rsidRPr="00556652">
        <w:rPr>
          <w:rFonts w:asciiTheme="majorBidi" w:hAnsiTheme="majorBidi" w:cstheme="majorBidi"/>
          <w:b/>
          <w:bCs/>
        </w:rPr>
        <w:t>"le", "serin"' etc.</w:t>
      </w:r>
      <w:r w:rsidRPr="00556652">
        <w:rPr>
          <w:rFonts w:asciiTheme="majorBidi" w:hAnsiTheme="majorBidi" w:cstheme="majorBidi"/>
          <w:b/>
          <w:bCs/>
        </w:rPr>
        <w:br/>
      </w:r>
      <w:r w:rsidR="0089788F" w:rsidRPr="00556652">
        <w:rPr>
          <w:rFonts w:asciiTheme="majorBidi" w:hAnsiTheme="majorBidi" w:cstheme="majorBidi"/>
          <w:b/>
          <w:bCs/>
          <w:u w:val="single"/>
        </w:rPr>
        <w:t xml:space="preserve">Les </w:t>
      </w:r>
      <w:r w:rsidR="009C16B1" w:rsidRPr="00556652">
        <w:rPr>
          <w:rFonts w:asciiTheme="majorBidi" w:hAnsiTheme="majorBidi" w:cstheme="majorBidi"/>
          <w:b/>
          <w:bCs/>
          <w:u w:val="single"/>
        </w:rPr>
        <w:t>Voyelles</w:t>
      </w:r>
    </w:p>
    <w:p w:rsidR="009C16B1" w:rsidRPr="00556652" w:rsidRDefault="009C16B1" w:rsidP="00AA68DA">
      <w:pPr>
        <w:spacing w:line="360" w:lineRule="auto"/>
        <w:jc w:val="both"/>
        <w:rPr>
          <w:rFonts w:asciiTheme="majorBidi" w:hAnsiTheme="majorBidi" w:cstheme="majorBidi"/>
        </w:rPr>
      </w:pPr>
      <w:r w:rsidRPr="00556652">
        <w:rPr>
          <w:rFonts w:asciiTheme="majorBidi" w:hAnsiTheme="majorBidi" w:cstheme="majorBidi"/>
        </w:rPr>
        <w:t xml:space="preserve">           </w:t>
      </w:r>
      <w:r w:rsidR="00E95387" w:rsidRPr="00556652">
        <w:rPr>
          <w:rFonts w:asciiTheme="majorBidi" w:hAnsiTheme="majorBidi" w:cstheme="majorBidi"/>
        </w:rPr>
        <w:t xml:space="preserve"> •</w:t>
      </w:r>
      <w:r w:rsidR="00E95387" w:rsidRPr="00556652">
        <w:rPr>
          <w:rFonts w:asciiTheme="majorBidi" w:hAnsiTheme="majorBidi" w:cstheme="majorBidi"/>
          <w:b/>
          <w:bCs/>
        </w:rPr>
        <w:t xml:space="preserve"> L</w:t>
      </w:r>
      <w:r w:rsidRPr="00556652">
        <w:rPr>
          <w:rFonts w:asciiTheme="majorBidi" w:hAnsiTheme="majorBidi" w:cstheme="majorBidi"/>
          <w:b/>
          <w:bCs/>
        </w:rPr>
        <w:t>e lieu d’articulation</w:t>
      </w:r>
      <w:r w:rsidRPr="00556652">
        <w:rPr>
          <w:rFonts w:asciiTheme="majorBidi" w:hAnsiTheme="majorBidi" w:cstheme="majorBidi"/>
        </w:rPr>
        <w:t xml:space="preserve"> est l’endroit où se fait le rapprochement des articulateurs : le dos de la langue et la partie antérieure ou postérieure du palais. Dans l’articulation d’une voyelle les articulateurs ne sont pas en contact, l’air laryngé circule librement, il n’y a donc pas de bruit de friction. </w:t>
      </w:r>
    </w:p>
    <w:p w:rsidR="00E95387" w:rsidRPr="00556652" w:rsidRDefault="009C16B1" w:rsidP="00AA68DA">
      <w:pPr>
        <w:spacing w:line="360" w:lineRule="auto"/>
        <w:jc w:val="both"/>
        <w:rPr>
          <w:rFonts w:asciiTheme="majorBidi" w:hAnsiTheme="majorBidi" w:cstheme="majorBidi"/>
        </w:rPr>
      </w:pPr>
      <w:r w:rsidRPr="00556652">
        <w:rPr>
          <w:rFonts w:asciiTheme="majorBidi" w:hAnsiTheme="majorBidi" w:cstheme="majorBidi"/>
        </w:rPr>
        <w:t xml:space="preserve">Il y a </w:t>
      </w:r>
      <w:r w:rsidRPr="00556652">
        <w:rPr>
          <w:rFonts w:asciiTheme="majorBidi" w:hAnsiTheme="majorBidi" w:cstheme="majorBidi"/>
          <w:b/>
          <w:bCs/>
        </w:rPr>
        <w:t>les voyelles antérieures</w:t>
      </w:r>
      <w:r w:rsidRPr="00556652">
        <w:rPr>
          <w:rFonts w:asciiTheme="majorBidi" w:hAnsiTheme="majorBidi" w:cstheme="majorBidi"/>
        </w:rPr>
        <w:t xml:space="preserve"> – la langue se masse dans la région antérieure de la cavité buccale- et </w:t>
      </w:r>
    </w:p>
    <w:p w:rsidR="009C16B1" w:rsidRPr="00556652" w:rsidRDefault="00E95387" w:rsidP="00AA68DA">
      <w:pPr>
        <w:spacing w:line="360" w:lineRule="auto"/>
        <w:jc w:val="both"/>
        <w:rPr>
          <w:rFonts w:asciiTheme="majorBidi" w:hAnsiTheme="majorBidi" w:cstheme="majorBidi"/>
        </w:rPr>
      </w:pPr>
      <w:r w:rsidRPr="00556652">
        <w:rPr>
          <w:rFonts w:asciiTheme="majorBidi" w:hAnsiTheme="majorBidi" w:cstheme="majorBidi"/>
          <w:b/>
          <w:bCs/>
        </w:rPr>
        <w:t>Les</w:t>
      </w:r>
      <w:r w:rsidR="009C16B1" w:rsidRPr="00556652">
        <w:rPr>
          <w:rFonts w:asciiTheme="majorBidi" w:hAnsiTheme="majorBidi" w:cstheme="majorBidi"/>
          <w:b/>
          <w:bCs/>
        </w:rPr>
        <w:t xml:space="preserve"> voyelles postérieures</w:t>
      </w:r>
      <w:r w:rsidR="009C16B1" w:rsidRPr="00556652">
        <w:rPr>
          <w:rFonts w:asciiTheme="majorBidi" w:hAnsiTheme="majorBidi" w:cstheme="majorBidi"/>
        </w:rPr>
        <w:t xml:space="preserve"> – la langue se masse dans la région post</w:t>
      </w:r>
      <w:r w:rsidRPr="00556652">
        <w:rPr>
          <w:rFonts w:asciiTheme="majorBidi" w:hAnsiTheme="majorBidi" w:cstheme="majorBidi"/>
        </w:rPr>
        <w:t>érieure de la cavité buccale.</w:t>
      </w:r>
    </w:p>
    <w:p w:rsidR="009C16B1" w:rsidRPr="00556652" w:rsidRDefault="009C16B1" w:rsidP="00AA68DA">
      <w:pPr>
        <w:spacing w:line="360" w:lineRule="auto"/>
        <w:jc w:val="both"/>
        <w:rPr>
          <w:rFonts w:asciiTheme="majorBidi" w:hAnsiTheme="majorBidi" w:cstheme="majorBidi"/>
        </w:rPr>
      </w:pPr>
      <w:r w:rsidRPr="00556652">
        <w:rPr>
          <w:rFonts w:asciiTheme="majorBidi" w:hAnsiTheme="majorBidi" w:cstheme="majorBidi"/>
        </w:rPr>
        <w:t xml:space="preserve">           • </w:t>
      </w:r>
      <w:r w:rsidRPr="00556652">
        <w:rPr>
          <w:rFonts w:asciiTheme="majorBidi" w:hAnsiTheme="majorBidi" w:cstheme="majorBidi"/>
          <w:b/>
          <w:bCs/>
        </w:rPr>
        <w:t>Le degré d’aperture</w:t>
      </w:r>
      <w:r w:rsidRPr="00556652">
        <w:rPr>
          <w:rFonts w:asciiTheme="majorBidi" w:hAnsiTheme="majorBidi" w:cstheme="majorBidi"/>
        </w:rPr>
        <w:t xml:space="preserve"> est le degré d’ouverture du canal buccal, il correspond à l’espace entre le dos de la langue et le palais. Il y a 4 degrés d’aperture : fermé, moyennement fermé, moyennement ouvert et ouvert. </w:t>
      </w:r>
    </w:p>
    <w:p w:rsidR="009C16B1" w:rsidRPr="00556652" w:rsidRDefault="009C16B1" w:rsidP="00AA68DA">
      <w:pPr>
        <w:spacing w:line="360" w:lineRule="auto"/>
        <w:jc w:val="both"/>
        <w:rPr>
          <w:rFonts w:asciiTheme="majorBidi" w:hAnsiTheme="majorBidi" w:cstheme="majorBidi"/>
        </w:rPr>
      </w:pPr>
      <w:r w:rsidRPr="00556652">
        <w:rPr>
          <w:rFonts w:asciiTheme="majorBidi" w:hAnsiTheme="majorBidi" w:cstheme="majorBidi"/>
        </w:rPr>
        <w:lastRenderedPageBreak/>
        <w:t xml:space="preserve">           • On distingue 2 catégories de voyelles se</w:t>
      </w:r>
      <w:r w:rsidR="00E95387" w:rsidRPr="00556652">
        <w:rPr>
          <w:rFonts w:asciiTheme="majorBidi" w:hAnsiTheme="majorBidi" w:cstheme="majorBidi"/>
        </w:rPr>
        <w:t xml:space="preserve">lon </w:t>
      </w:r>
      <w:r w:rsidR="00E95387" w:rsidRPr="00556652">
        <w:rPr>
          <w:rFonts w:asciiTheme="majorBidi" w:hAnsiTheme="majorBidi" w:cstheme="majorBidi"/>
          <w:b/>
          <w:bCs/>
        </w:rPr>
        <w:t>la forme des lèvres : étirées</w:t>
      </w:r>
      <w:r w:rsidRPr="00556652">
        <w:rPr>
          <w:rFonts w:asciiTheme="majorBidi" w:hAnsiTheme="majorBidi" w:cstheme="majorBidi"/>
          <w:b/>
          <w:bCs/>
        </w:rPr>
        <w:t xml:space="preserve"> ou arrondies</w:t>
      </w:r>
      <w:r w:rsidRPr="00556652">
        <w:rPr>
          <w:rFonts w:asciiTheme="majorBidi" w:hAnsiTheme="majorBidi" w:cstheme="majorBidi"/>
        </w:rPr>
        <w:t xml:space="preserve">, c’est la labialisation. Certaines voyelles peuvent s’opposer 2 à 2 selon ce critère. </w:t>
      </w:r>
    </w:p>
    <w:p w:rsidR="009C16B1" w:rsidRPr="00556652" w:rsidRDefault="009C16B1" w:rsidP="00AA68DA">
      <w:pPr>
        <w:spacing w:line="360" w:lineRule="auto"/>
        <w:jc w:val="both"/>
        <w:rPr>
          <w:rFonts w:asciiTheme="majorBidi" w:hAnsiTheme="majorBidi" w:cstheme="majorBidi"/>
        </w:rPr>
      </w:pPr>
      <w:r w:rsidRPr="00556652">
        <w:rPr>
          <w:rFonts w:asciiTheme="majorBidi" w:hAnsiTheme="majorBidi" w:cstheme="majorBidi"/>
        </w:rPr>
        <w:t xml:space="preserve">          • Comme pour les consonnes on a les voyelles </w:t>
      </w:r>
      <w:r w:rsidRPr="00556652">
        <w:rPr>
          <w:rFonts w:asciiTheme="majorBidi" w:hAnsiTheme="majorBidi" w:cstheme="majorBidi"/>
          <w:b/>
          <w:bCs/>
        </w:rPr>
        <w:t>orales et les voyelles nasales</w:t>
      </w:r>
      <w:r w:rsidR="00D71CB1" w:rsidRPr="00556652">
        <w:rPr>
          <w:rFonts w:asciiTheme="majorBidi" w:hAnsiTheme="majorBidi" w:cstheme="majorBidi"/>
          <w:b/>
          <w:bCs/>
        </w:rPr>
        <w:t> </w:t>
      </w:r>
      <w:r w:rsidR="00D71CB1" w:rsidRPr="00556652">
        <w:rPr>
          <w:rFonts w:asciiTheme="majorBidi" w:hAnsiTheme="majorBidi" w:cstheme="majorBidi"/>
        </w:rPr>
        <w:t>: le passage de l’air dans les cavités</w:t>
      </w:r>
    </w:p>
    <w:p w:rsidR="009C16B1" w:rsidRPr="00556652" w:rsidRDefault="00E95387" w:rsidP="00AA68DA">
      <w:pPr>
        <w:spacing w:line="360" w:lineRule="auto"/>
        <w:jc w:val="both"/>
        <w:rPr>
          <w:rFonts w:asciiTheme="majorBidi" w:hAnsiTheme="majorBidi" w:cstheme="majorBidi"/>
          <w:b/>
          <w:bCs/>
        </w:rPr>
      </w:pPr>
      <w:r w:rsidRPr="00556652">
        <w:rPr>
          <w:rFonts w:asciiTheme="majorBidi" w:hAnsiTheme="majorBidi" w:cstheme="majorBidi"/>
          <w:b/>
          <w:bCs/>
        </w:rPr>
        <w:t>Les consonnes  et semi consonnes :</w:t>
      </w:r>
    </w:p>
    <w:p w:rsidR="00D71CB1" w:rsidRPr="00556652" w:rsidRDefault="00D71CB1" w:rsidP="00AA68DA">
      <w:pPr>
        <w:spacing w:line="360" w:lineRule="auto"/>
        <w:jc w:val="both"/>
        <w:rPr>
          <w:rFonts w:asciiTheme="majorBidi" w:hAnsiTheme="majorBidi" w:cstheme="majorBidi"/>
        </w:rPr>
      </w:pPr>
      <w:r w:rsidRPr="00556652">
        <w:rPr>
          <w:rFonts w:asciiTheme="majorBidi" w:hAnsiTheme="majorBidi" w:cstheme="majorBidi"/>
        </w:rPr>
        <w:t xml:space="preserve">Les critères de classification </w:t>
      </w:r>
      <w:r w:rsidR="00ED5DD5" w:rsidRPr="00556652">
        <w:rPr>
          <w:rFonts w:asciiTheme="majorBidi" w:hAnsiTheme="majorBidi" w:cstheme="majorBidi"/>
        </w:rPr>
        <w:t xml:space="preserve">sont : </w:t>
      </w:r>
    </w:p>
    <w:p w:rsidR="00D71CB1" w:rsidRPr="00556652" w:rsidRDefault="00D71CB1" w:rsidP="00AA68DA">
      <w:pPr>
        <w:spacing w:line="360" w:lineRule="auto"/>
        <w:jc w:val="both"/>
        <w:rPr>
          <w:rFonts w:asciiTheme="majorBidi" w:hAnsiTheme="majorBidi" w:cstheme="majorBidi"/>
          <w:b/>
          <w:bCs/>
        </w:rPr>
      </w:pPr>
      <w:r w:rsidRPr="00556652">
        <w:rPr>
          <w:rFonts w:asciiTheme="majorBidi" w:hAnsiTheme="majorBidi" w:cstheme="majorBidi"/>
        </w:rPr>
        <w:t xml:space="preserve">- mode d’articulation </w:t>
      </w:r>
      <w:r w:rsidRPr="00556652">
        <w:rPr>
          <w:rFonts w:asciiTheme="majorBidi" w:hAnsiTheme="majorBidi" w:cstheme="majorBidi"/>
          <w:b/>
          <w:bCs/>
        </w:rPr>
        <w:t xml:space="preserve">(occlusives, constrictives) </w:t>
      </w:r>
    </w:p>
    <w:p w:rsidR="00ED5DD5" w:rsidRPr="00556652" w:rsidRDefault="00ED5DD5" w:rsidP="00AA68DA">
      <w:pPr>
        <w:spacing w:line="360" w:lineRule="auto"/>
        <w:jc w:val="both"/>
        <w:rPr>
          <w:rFonts w:asciiTheme="majorBidi" w:hAnsiTheme="majorBidi" w:cstheme="majorBidi"/>
        </w:rPr>
      </w:pPr>
      <w:r w:rsidRPr="00556652">
        <w:rPr>
          <w:rFonts w:asciiTheme="majorBidi" w:hAnsiTheme="majorBidi" w:cstheme="majorBidi"/>
        </w:rPr>
        <w:t xml:space="preserve">Dans l’articulation </w:t>
      </w:r>
      <w:r w:rsidRPr="00556652">
        <w:rPr>
          <w:rFonts w:asciiTheme="majorBidi" w:hAnsiTheme="majorBidi" w:cstheme="majorBidi"/>
          <w:b/>
          <w:bCs/>
        </w:rPr>
        <w:t>des occlusives</w:t>
      </w:r>
      <w:r w:rsidRPr="00556652">
        <w:rPr>
          <w:rFonts w:asciiTheme="majorBidi" w:hAnsiTheme="majorBidi" w:cstheme="majorBidi"/>
        </w:rPr>
        <w:t xml:space="preserve">, le blocage de l’air expiré est total. Le passage de la phase d’occlusion à la phase d’explosion est très bref. Le son est entendu juste le temps de l’explosion. Il y a 10 consonnes occlusives. </w:t>
      </w:r>
    </w:p>
    <w:p w:rsidR="00ED5DD5" w:rsidRPr="00556652" w:rsidRDefault="00ED5DD5" w:rsidP="00AA68DA">
      <w:pPr>
        <w:spacing w:line="360" w:lineRule="auto"/>
        <w:jc w:val="both"/>
        <w:rPr>
          <w:rFonts w:asciiTheme="majorBidi" w:hAnsiTheme="majorBidi" w:cstheme="majorBidi"/>
        </w:rPr>
      </w:pPr>
      <w:r w:rsidRPr="00556652">
        <w:rPr>
          <w:rFonts w:asciiTheme="majorBidi" w:hAnsiTheme="majorBidi" w:cstheme="majorBidi"/>
        </w:rPr>
        <w:t xml:space="preserve">Dans le mode </w:t>
      </w:r>
      <w:r w:rsidRPr="00556652">
        <w:rPr>
          <w:rFonts w:asciiTheme="majorBidi" w:hAnsiTheme="majorBidi" w:cstheme="majorBidi"/>
          <w:b/>
          <w:bCs/>
        </w:rPr>
        <w:t>constrictif,</w:t>
      </w:r>
      <w:r w:rsidRPr="00556652">
        <w:rPr>
          <w:rFonts w:asciiTheme="majorBidi" w:hAnsiTheme="majorBidi" w:cstheme="majorBidi"/>
        </w:rPr>
        <w:t xml:space="preserve"> le blocage de l’air expiré n’est que partiel. On distingue 3 variantes en fonction de la manière dont les articulateurs se rencontrent.</w:t>
      </w:r>
    </w:p>
    <w:p w:rsidR="00ED5DD5" w:rsidRPr="00556652" w:rsidRDefault="00ED5DD5" w:rsidP="00AA68DA">
      <w:pPr>
        <w:spacing w:line="360" w:lineRule="auto"/>
        <w:jc w:val="both"/>
        <w:rPr>
          <w:rFonts w:asciiTheme="majorBidi" w:hAnsiTheme="majorBidi" w:cstheme="majorBidi"/>
        </w:rPr>
      </w:pPr>
      <w:r w:rsidRPr="00556652">
        <w:rPr>
          <w:rFonts w:asciiTheme="majorBidi" w:hAnsiTheme="majorBidi" w:cstheme="majorBidi"/>
        </w:rPr>
        <w:t xml:space="preserve"> </w:t>
      </w:r>
      <w:r w:rsidRPr="00556652">
        <w:rPr>
          <w:rFonts w:asciiTheme="majorBidi" w:hAnsiTheme="majorBidi" w:cstheme="majorBidi"/>
          <w:b/>
          <w:bCs/>
        </w:rPr>
        <w:t>Mode fricatif (ou constrictif médian)</w:t>
      </w:r>
      <w:r w:rsidRPr="00556652">
        <w:rPr>
          <w:rFonts w:asciiTheme="majorBidi" w:hAnsiTheme="majorBidi" w:cstheme="majorBidi"/>
        </w:rPr>
        <w:t xml:space="preserve"> : les articulateurs sont rapprochés, l’air s’écoule en continu en provoquant un bruit de friction, le son a une durée beaucoup moins brève que dans les occlusives, il est entendu pendant tout le temps où les 2 articulateurs sont rapprochés (durée de la réalisation). Il y a 6 fricatives.</w:t>
      </w:r>
    </w:p>
    <w:p w:rsidR="00ED5DD5" w:rsidRPr="00556652" w:rsidRDefault="00ED5DD5" w:rsidP="00AA68DA">
      <w:pPr>
        <w:spacing w:line="360" w:lineRule="auto"/>
        <w:jc w:val="both"/>
        <w:rPr>
          <w:rFonts w:asciiTheme="majorBidi" w:hAnsiTheme="majorBidi" w:cstheme="majorBidi"/>
        </w:rPr>
      </w:pPr>
      <w:r w:rsidRPr="00556652">
        <w:rPr>
          <w:rFonts w:asciiTheme="majorBidi" w:hAnsiTheme="majorBidi" w:cstheme="majorBidi"/>
        </w:rPr>
        <w:t xml:space="preserve"> </w:t>
      </w:r>
      <w:r w:rsidRPr="00556652">
        <w:rPr>
          <w:rFonts w:asciiTheme="majorBidi" w:hAnsiTheme="majorBidi" w:cstheme="majorBidi"/>
          <w:b/>
          <w:bCs/>
        </w:rPr>
        <w:t>Mode constrictif latéral :</w:t>
      </w:r>
      <w:r w:rsidRPr="00556652">
        <w:rPr>
          <w:rFonts w:asciiTheme="majorBidi" w:hAnsiTheme="majorBidi" w:cstheme="majorBidi"/>
        </w:rPr>
        <w:t xml:space="preserve"> les articulateurs sont en contact mais l’air s’écoule en continu de chaque côté de la langue. Une seule consonne concernée, le [l]. </w:t>
      </w:r>
    </w:p>
    <w:p w:rsidR="00ED5DD5" w:rsidRPr="00556652" w:rsidRDefault="00ED5DD5" w:rsidP="00AA68DA">
      <w:pPr>
        <w:spacing w:line="360" w:lineRule="auto"/>
        <w:jc w:val="both"/>
        <w:rPr>
          <w:rFonts w:asciiTheme="majorBidi" w:hAnsiTheme="majorBidi" w:cstheme="majorBidi"/>
        </w:rPr>
      </w:pPr>
      <w:r w:rsidRPr="00556652">
        <w:rPr>
          <w:rFonts w:asciiTheme="majorBidi" w:hAnsiTheme="majorBidi" w:cstheme="majorBidi"/>
          <w:b/>
          <w:bCs/>
        </w:rPr>
        <w:t>Mode constrictif vibrant :</w:t>
      </w:r>
      <w:r w:rsidRPr="00556652">
        <w:rPr>
          <w:rFonts w:asciiTheme="majorBidi" w:hAnsiTheme="majorBidi" w:cstheme="majorBidi"/>
        </w:rPr>
        <w:t xml:space="preserve"> les 2 articulateurs vibrent l’un contre l’autre, [r]. La latérale et les vibrantes font partie des « liquides », terme surtout employé en phonétique acoustique.</w:t>
      </w:r>
    </w:p>
    <w:p w:rsidR="00D71CB1" w:rsidRPr="00556652" w:rsidRDefault="00ED5DD5" w:rsidP="00AA68DA">
      <w:pPr>
        <w:spacing w:line="360" w:lineRule="auto"/>
        <w:jc w:val="both"/>
        <w:rPr>
          <w:rFonts w:asciiTheme="majorBidi" w:hAnsiTheme="majorBidi" w:cstheme="majorBidi"/>
        </w:rPr>
      </w:pPr>
      <w:r w:rsidRPr="00556652">
        <w:rPr>
          <w:rFonts w:asciiTheme="majorBidi" w:hAnsiTheme="majorBidi" w:cstheme="majorBidi"/>
        </w:rPr>
        <w:t>- L</w:t>
      </w:r>
      <w:r w:rsidR="00D71CB1" w:rsidRPr="00556652">
        <w:rPr>
          <w:rFonts w:asciiTheme="majorBidi" w:hAnsiTheme="majorBidi" w:cstheme="majorBidi"/>
        </w:rPr>
        <w:t xml:space="preserve">e passage de l’air dans les cavités </w:t>
      </w:r>
      <w:r w:rsidR="00D71CB1" w:rsidRPr="00556652">
        <w:rPr>
          <w:rFonts w:asciiTheme="majorBidi" w:hAnsiTheme="majorBidi" w:cstheme="majorBidi"/>
          <w:b/>
          <w:bCs/>
        </w:rPr>
        <w:t>(orales et nasales)</w:t>
      </w:r>
    </w:p>
    <w:p w:rsidR="00D71CB1" w:rsidRPr="00556652" w:rsidRDefault="00ED5DD5" w:rsidP="00AA68DA">
      <w:pPr>
        <w:spacing w:line="360" w:lineRule="auto"/>
        <w:jc w:val="both"/>
        <w:rPr>
          <w:rFonts w:asciiTheme="majorBidi" w:hAnsiTheme="majorBidi" w:cstheme="majorBidi"/>
        </w:rPr>
      </w:pPr>
      <w:r w:rsidRPr="00556652">
        <w:rPr>
          <w:rFonts w:asciiTheme="majorBidi" w:hAnsiTheme="majorBidi" w:cstheme="majorBidi"/>
        </w:rPr>
        <w:t xml:space="preserve"> - L</w:t>
      </w:r>
      <w:r w:rsidR="00D71CB1" w:rsidRPr="00556652">
        <w:rPr>
          <w:rFonts w:asciiTheme="majorBidi" w:hAnsiTheme="majorBidi" w:cstheme="majorBidi"/>
        </w:rPr>
        <w:t xml:space="preserve">e rôle des cordes vocales </w:t>
      </w:r>
      <w:r w:rsidR="00D71CB1" w:rsidRPr="00556652">
        <w:rPr>
          <w:rFonts w:asciiTheme="majorBidi" w:hAnsiTheme="majorBidi" w:cstheme="majorBidi"/>
          <w:b/>
          <w:bCs/>
        </w:rPr>
        <w:t>(sourdes</w:t>
      </w:r>
      <w:r w:rsidRPr="00556652">
        <w:rPr>
          <w:rFonts w:asciiTheme="majorBidi" w:hAnsiTheme="majorBidi" w:cstheme="majorBidi"/>
          <w:b/>
          <w:bCs/>
        </w:rPr>
        <w:t xml:space="preserve"> « non voisée »</w:t>
      </w:r>
      <w:r w:rsidR="00D71CB1" w:rsidRPr="00556652">
        <w:rPr>
          <w:rFonts w:asciiTheme="majorBidi" w:hAnsiTheme="majorBidi" w:cstheme="majorBidi"/>
          <w:b/>
          <w:bCs/>
        </w:rPr>
        <w:t>, sonores</w:t>
      </w:r>
      <w:r w:rsidRPr="00556652">
        <w:rPr>
          <w:rFonts w:asciiTheme="majorBidi" w:hAnsiTheme="majorBidi" w:cstheme="majorBidi"/>
          <w:b/>
          <w:bCs/>
        </w:rPr>
        <w:t xml:space="preserve"> « voisée »</w:t>
      </w:r>
      <w:r w:rsidR="00D71CB1" w:rsidRPr="00556652">
        <w:rPr>
          <w:rFonts w:asciiTheme="majorBidi" w:hAnsiTheme="majorBidi" w:cstheme="majorBidi"/>
          <w:b/>
          <w:bCs/>
        </w:rPr>
        <w:t>)</w:t>
      </w:r>
    </w:p>
    <w:p w:rsidR="00D71CB1" w:rsidRPr="00556652" w:rsidRDefault="00AA68DA" w:rsidP="00AA68DA">
      <w:pPr>
        <w:spacing w:line="360" w:lineRule="auto"/>
        <w:jc w:val="both"/>
        <w:rPr>
          <w:rFonts w:asciiTheme="majorBidi" w:hAnsiTheme="majorBidi" w:cstheme="majorBidi"/>
        </w:rPr>
      </w:pPr>
      <w:r w:rsidRPr="00556652">
        <w:rPr>
          <w:rFonts w:asciiTheme="majorBidi" w:hAnsiTheme="majorBidi" w:cstheme="majorBidi"/>
        </w:rPr>
        <w:t xml:space="preserve"> - L</w:t>
      </w:r>
      <w:r w:rsidR="00D71CB1" w:rsidRPr="00556652">
        <w:rPr>
          <w:rFonts w:asciiTheme="majorBidi" w:hAnsiTheme="majorBidi" w:cstheme="majorBidi"/>
        </w:rPr>
        <w:t xml:space="preserve">es points d’articulation (bilabiales, </w:t>
      </w:r>
      <w:proofErr w:type="spellStart"/>
      <w:r w:rsidR="00D71CB1" w:rsidRPr="00556652">
        <w:rPr>
          <w:rFonts w:asciiTheme="majorBidi" w:hAnsiTheme="majorBidi" w:cstheme="majorBidi"/>
        </w:rPr>
        <w:t>labio-dentales</w:t>
      </w:r>
      <w:proofErr w:type="spellEnd"/>
      <w:r w:rsidR="00D71CB1" w:rsidRPr="00556652">
        <w:rPr>
          <w:rFonts w:asciiTheme="majorBidi" w:hAnsiTheme="majorBidi" w:cstheme="majorBidi"/>
        </w:rPr>
        <w:t xml:space="preserve">, apico-dentales, alvéolaires, pré-palatales, dorso-palatales, vélaires, uvulaires) </w:t>
      </w:r>
    </w:p>
    <w:p w:rsidR="00E95387" w:rsidRPr="00556652" w:rsidRDefault="00E95387" w:rsidP="009C16B1">
      <w:pPr>
        <w:jc w:val="both"/>
        <w:rPr>
          <w:rFonts w:asciiTheme="majorBidi" w:hAnsiTheme="majorBidi" w:cstheme="majorBidi"/>
          <w:b/>
          <w:bCs/>
        </w:rPr>
      </w:pPr>
    </w:p>
    <w:p w:rsidR="000C066E" w:rsidRPr="00556652" w:rsidRDefault="000C066E" w:rsidP="000C066E">
      <w:pPr>
        <w:pStyle w:val="Corpsdetexte"/>
        <w:rPr>
          <w:rFonts w:asciiTheme="majorBidi" w:hAnsiTheme="majorBidi" w:cstheme="majorBidi"/>
          <w:sz w:val="26"/>
        </w:rPr>
      </w:pPr>
    </w:p>
    <w:p w:rsidR="000C066E" w:rsidRPr="00556652" w:rsidRDefault="00E95387" w:rsidP="000C066E">
      <w:pPr>
        <w:tabs>
          <w:tab w:val="left" w:pos="789"/>
          <w:tab w:val="left" w:pos="3916"/>
        </w:tabs>
        <w:spacing w:before="147"/>
        <w:rPr>
          <w:rFonts w:asciiTheme="majorBidi" w:hAnsiTheme="majorBidi" w:cstheme="majorBidi"/>
          <w:sz w:val="24"/>
          <w:lang w:val="hu-HU"/>
        </w:rPr>
        <w:sectPr w:rsidR="000C066E" w:rsidRPr="00556652" w:rsidSect="009C16B1">
          <w:pgSz w:w="11910" w:h="16840"/>
          <w:pgMar w:top="568" w:right="711" w:bottom="426" w:left="567" w:header="2284" w:footer="2881" w:gutter="0"/>
          <w:cols w:space="720"/>
        </w:sectPr>
      </w:pPr>
      <w:r w:rsidRPr="00556652">
        <w:rPr>
          <w:rFonts w:asciiTheme="majorBidi" w:hAnsiTheme="majorBidi" w:cstheme="majorBidi"/>
          <w:sz w:val="24"/>
          <w:lang w:val="hu-HU"/>
        </w:rPr>
        <w:lastRenderedPageBreak/>
        <w:drawing>
          <wp:inline distT="0" distB="0" distL="0" distR="0">
            <wp:extent cx="5705475" cy="4114800"/>
            <wp:effectExtent l="19050" t="0" r="9525" b="0"/>
            <wp:docPr id="4" name="Image 1" descr="consonnes-intro-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onnes-intro-11-638.jpg"/>
                    <pic:cNvPicPr/>
                  </pic:nvPicPr>
                  <pic:blipFill>
                    <a:blip r:embed="rId13" cstate="print"/>
                    <a:stretch>
                      <a:fillRect/>
                    </a:stretch>
                  </pic:blipFill>
                  <pic:spPr>
                    <a:xfrm>
                      <a:off x="0" y="0"/>
                      <a:ext cx="5705475" cy="4114800"/>
                    </a:xfrm>
                    <a:prstGeom prst="rect">
                      <a:avLst/>
                    </a:prstGeom>
                  </pic:spPr>
                </pic:pic>
              </a:graphicData>
            </a:graphic>
          </wp:inline>
        </w:drawing>
      </w:r>
    </w:p>
    <w:p w:rsidR="00260A65" w:rsidRPr="00556652" w:rsidRDefault="00260A65">
      <w:pPr>
        <w:rPr>
          <w:rFonts w:asciiTheme="majorBidi" w:hAnsiTheme="majorBidi" w:cstheme="majorBidi"/>
        </w:rPr>
      </w:pPr>
    </w:p>
    <w:sectPr w:rsidR="00260A65" w:rsidRPr="00556652" w:rsidSect="00260A65">
      <w:pgSz w:w="11906" w:h="16838"/>
      <w:pgMar w:top="426" w:right="282" w:bottom="709"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6003" w:rsidRDefault="00756003" w:rsidP="00260A65">
      <w:pPr>
        <w:spacing w:after="0" w:line="240" w:lineRule="auto"/>
      </w:pPr>
      <w:r>
        <w:separator/>
      </w:r>
    </w:p>
  </w:endnote>
  <w:endnote w:type="continuationSeparator" w:id="0">
    <w:p w:rsidR="00756003" w:rsidRDefault="00756003" w:rsidP="00260A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6003" w:rsidRDefault="00756003" w:rsidP="00260A65">
      <w:pPr>
        <w:spacing w:after="0" w:line="240" w:lineRule="auto"/>
      </w:pPr>
      <w:r>
        <w:separator/>
      </w:r>
    </w:p>
  </w:footnote>
  <w:footnote w:type="continuationSeparator" w:id="0">
    <w:p w:rsidR="00756003" w:rsidRDefault="00756003" w:rsidP="00260A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B7680"/>
    <w:multiLevelType w:val="hybridMultilevel"/>
    <w:tmpl w:val="A6DE022E"/>
    <w:lvl w:ilvl="0" w:tplc="DDA468CE">
      <w:start w:val="1"/>
      <w:numFmt w:val="lowerLetter"/>
      <w:lvlText w:val="%1)"/>
      <w:lvlJc w:val="left"/>
      <w:pPr>
        <w:ind w:left="788" w:hanging="285"/>
        <w:jc w:val="left"/>
      </w:pPr>
      <w:rPr>
        <w:rFonts w:ascii="Times New Roman" w:eastAsia="Times New Roman" w:hAnsi="Times New Roman" w:cs="Times New Roman" w:hint="default"/>
        <w:spacing w:val="-23"/>
        <w:w w:val="62"/>
        <w:sz w:val="24"/>
        <w:szCs w:val="24"/>
        <w:lang w:val="hu-HU" w:eastAsia="en-US" w:bidi="ar-SA"/>
      </w:rPr>
    </w:lvl>
    <w:lvl w:ilvl="1" w:tplc="FD9623C8">
      <w:numFmt w:val="bullet"/>
      <w:lvlText w:val="•"/>
      <w:lvlJc w:val="left"/>
      <w:pPr>
        <w:ind w:left="1558" w:hanging="285"/>
      </w:pPr>
      <w:rPr>
        <w:rFonts w:hint="default"/>
        <w:lang w:val="hu-HU" w:eastAsia="en-US" w:bidi="ar-SA"/>
      </w:rPr>
    </w:lvl>
    <w:lvl w:ilvl="2" w:tplc="37D41B7C">
      <w:numFmt w:val="bullet"/>
      <w:lvlText w:val="•"/>
      <w:lvlJc w:val="left"/>
      <w:pPr>
        <w:ind w:left="2336" w:hanging="285"/>
      </w:pPr>
      <w:rPr>
        <w:rFonts w:hint="default"/>
        <w:lang w:val="hu-HU" w:eastAsia="en-US" w:bidi="ar-SA"/>
      </w:rPr>
    </w:lvl>
    <w:lvl w:ilvl="3" w:tplc="A8D4740A">
      <w:numFmt w:val="bullet"/>
      <w:lvlText w:val="•"/>
      <w:lvlJc w:val="left"/>
      <w:pPr>
        <w:ind w:left="3115" w:hanging="285"/>
      </w:pPr>
      <w:rPr>
        <w:rFonts w:hint="default"/>
        <w:lang w:val="hu-HU" w:eastAsia="en-US" w:bidi="ar-SA"/>
      </w:rPr>
    </w:lvl>
    <w:lvl w:ilvl="4" w:tplc="0DB4FE28">
      <w:numFmt w:val="bullet"/>
      <w:lvlText w:val="•"/>
      <w:lvlJc w:val="left"/>
      <w:pPr>
        <w:ind w:left="3893" w:hanging="285"/>
      </w:pPr>
      <w:rPr>
        <w:rFonts w:hint="default"/>
        <w:lang w:val="hu-HU" w:eastAsia="en-US" w:bidi="ar-SA"/>
      </w:rPr>
    </w:lvl>
    <w:lvl w:ilvl="5" w:tplc="DEB68610">
      <w:numFmt w:val="bullet"/>
      <w:lvlText w:val="•"/>
      <w:lvlJc w:val="left"/>
      <w:pPr>
        <w:ind w:left="4672" w:hanging="285"/>
      </w:pPr>
      <w:rPr>
        <w:rFonts w:hint="default"/>
        <w:lang w:val="hu-HU" w:eastAsia="en-US" w:bidi="ar-SA"/>
      </w:rPr>
    </w:lvl>
    <w:lvl w:ilvl="6" w:tplc="79401510">
      <w:numFmt w:val="bullet"/>
      <w:lvlText w:val="•"/>
      <w:lvlJc w:val="left"/>
      <w:pPr>
        <w:ind w:left="5450" w:hanging="285"/>
      </w:pPr>
      <w:rPr>
        <w:rFonts w:hint="default"/>
        <w:lang w:val="hu-HU" w:eastAsia="en-US" w:bidi="ar-SA"/>
      </w:rPr>
    </w:lvl>
    <w:lvl w:ilvl="7" w:tplc="4BFED4DC">
      <w:numFmt w:val="bullet"/>
      <w:lvlText w:val="•"/>
      <w:lvlJc w:val="left"/>
      <w:pPr>
        <w:ind w:left="6229" w:hanging="285"/>
      </w:pPr>
      <w:rPr>
        <w:rFonts w:hint="default"/>
        <w:lang w:val="hu-HU" w:eastAsia="en-US" w:bidi="ar-SA"/>
      </w:rPr>
    </w:lvl>
    <w:lvl w:ilvl="8" w:tplc="B0E4A5E4">
      <w:numFmt w:val="bullet"/>
      <w:lvlText w:val="•"/>
      <w:lvlJc w:val="left"/>
      <w:pPr>
        <w:ind w:left="7007" w:hanging="285"/>
      </w:pPr>
      <w:rPr>
        <w:rFonts w:hint="default"/>
        <w:lang w:val="hu-HU" w:eastAsia="en-US" w:bidi="ar-SA"/>
      </w:rPr>
    </w:lvl>
  </w:abstractNum>
  <w:abstractNum w:abstractNumId="1">
    <w:nsid w:val="2BA35AA3"/>
    <w:multiLevelType w:val="hybridMultilevel"/>
    <w:tmpl w:val="D2F6DDE6"/>
    <w:lvl w:ilvl="0" w:tplc="42DC6272">
      <w:start w:val="1"/>
      <w:numFmt w:val="decimal"/>
      <w:lvlText w:val="%1."/>
      <w:lvlJc w:val="left"/>
      <w:pPr>
        <w:ind w:left="788" w:hanging="285"/>
        <w:jc w:val="left"/>
      </w:pPr>
      <w:rPr>
        <w:rFonts w:ascii="Times New Roman" w:eastAsia="Times New Roman" w:hAnsi="Times New Roman" w:cs="Times New Roman" w:hint="default"/>
        <w:spacing w:val="-16"/>
        <w:w w:val="100"/>
        <w:sz w:val="24"/>
        <w:szCs w:val="24"/>
        <w:lang w:val="hu-HU" w:eastAsia="en-US" w:bidi="ar-SA"/>
      </w:rPr>
    </w:lvl>
    <w:lvl w:ilvl="1" w:tplc="37483722">
      <w:numFmt w:val="bullet"/>
      <w:lvlText w:val="•"/>
      <w:lvlJc w:val="left"/>
      <w:pPr>
        <w:ind w:left="1558" w:hanging="285"/>
      </w:pPr>
      <w:rPr>
        <w:rFonts w:hint="default"/>
        <w:lang w:val="hu-HU" w:eastAsia="en-US" w:bidi="ar-SA"/>
      </w:rPr>
    </w:lvl>
    <w:lvl w:ilvl="2" w:tplc="795088AC">
      <w:numFmt w:val="bullet"/>
      <w:lvlText w:val="•"/>
      <w:lvlJc w:val="left"/>
      <w:pPr>
        <w:ind w:left="2336" w:hanging="285"/>
      </w:pPr>
      <w:rPr>
        <w:rFonts w:hint="default"/>
        <w:lang w:val="hu-HU" w:eastAsia="en-US" w:bidi="ar-SA"/>
      </w:rPr>
    </w:lvl>
    <w:lvl w:ilvl="3" w:tplc="CDA4B800">
      <w:numFmt w:val="bullet"/>
      <w:lvlText w:val="•"/>
      <w:lvlJc w:val="left"/>
      <w:pPr>
        <w:ind w:left="3115" w:hanging="285"/>
      </w:pPr>
      <w:rPr>
        <w:rFonts w:hint="default"/>
        <w:lang w:val="hu-HU" w:eastAsia="en-US" w:bidi="ar-SA"/>
      </w:rPr>
    </w:lvl>
    <w:lvl w:ilvl="4" w:tplc="8BE2CDA0">
      <w:numFmt w:val="bullet"/>
      <w:lvlText w:val="•"/>
      <w:lvlJc w:val="left"/>
      <w:pPr>
        <w:ind w:left="3893" w:hanging="285"/>
      </w:pPr>
      <w:rPr>
        <w:rFonts w:hint="default"/>
        <w:lang w:val="hu-HU" w:eastAsia="en-US" w:bidi="ar-SA"/>
      </w:rPr>
    </w:lvl>
    <w:lvl w:ilvl="5" w:tplc="27BA7C10">
      <w:numFmt w:val="bullet"/>
      <w:lvlText w:val="•"/>
      <w:lvlJc w:val="left"/>
      <w:pPr>
        <w:ind w:left="4672" w:hanging="285"/>
      </w:pPr>
      <w:rPr>
        <w:rFonts w:hint="default"/>
        <w:lang w:val="hu-HU" w:eastAsia="en-US" w:bidi="ar-SA"/>
      </w:rPr>
    </w:lvl>
    <w:lvl w:ilvl="6" w:tplc="D4D6B252">
      <w:numFmt w:val="bullet"/>
      <w:lvlText w:val="•"/>
      <w:lvlJc w:val="left"/>
      <w:pPr>
        <w:ind w:left="5450" w:hanging="285"/>
      </w:pPr>
      <w:rPr>
        <w:rFonts w:hint="default"/>
        <w:lang w:val="hu-HU" w:eastAsia="en-US" w:bidi="ar-SA"/>
      </w:rPr>
    </w:lvl>
    <w:lvl w:ilvl="7" w:tplc="86AC026E">
      <w:numFmt w:val="bullet"/>
      <w:lvlText w:val="•"/>
      <w:lvlJc w:val="left"/>
      <w:pPr>
        <w:ind w:left="6229" w:hanging="285"/>
      </w:pPr>
      <w:rPr>
        <w:rFonts w:hint="default"/>
        <w:lang w:val="hu-HU" w:eastAsia="en-US" w:bidi="ar-SA"/>
      </w:rPr>
    </w:lvl>
    <w:lvl w:ilvl="8" w:tplc="AC9A2B48">
      <w:numFmt w:val="bullet"/>
      <w:lvlText w:val="•"/>
      <w:lvlJc w:val="left"/>
      <w:pPr>
        <w:ind w:left="7007" w:hanging="285"/>
      </w:pPr>
      <w:rPr>
        <w:rFonts w:hint="default"/>
        <w:lang w:val="hu-HU" w:eastAsia="en-US" w:bidi="ar-SA"/>
      </w:rPr>
    </w:lvl>
  </w:abstractNum>
  <w:abstractNum w:abstractNumId="2">
    <w:nsid w:val="408856E6"/>
    <w:multiLevelType w:val="hybridMultilevel"/>
    <w:tmpl w:val="F6BC4104"/>
    <w:lvl w:ilvl="0" w:tplc="C2C23E52">
      <w:start w:val="1"/>
      <w:numFmt w:val="upperRoman"/>
      <w:lvlText w:val="%1."/>
      <w:lvlJc w:val="left"/>
      <w:pPr>
        <w:ind w:left="433" w:hanging="214"/>
        <w:jc w:val="right"/>
      </w:pPr>
      <w:rPr>
        <w:rFonts w:hint="default"/>
        <w:b/>
        <w:bCs/>
        <w:w w:val="100"/>
        <w:lang w:val="hu-HU" w:eastAsia="en-US" w:bidi="ar-SA"/>
      </w:rPr>
    </w:lvl>
    <w:lvl w:ilvl="1" w:tplc="3B5A47CC">
      <w:start w:val="1"/>
      <w:numFmt w:val="decimal"/>
      <w:lvlText w:val="%2."/>
      <w:lvlJc w:val="left"/>
      <w:pPr>
        <w:ind w:left="504" w:hanging="285"/>
        <w:jc w:val="left"/>
      </w:pPr>
      <w:rPr>
        <w:rFonts w:ascii="Times New Roman" w:eastAsia="Times New Roman" w:hAnsi="Times New Roman" w:cs="Times New Roman" w:hint="default"/>
        <w:b/>
        <w:bCs/>
        <w:i/>
        <w:spacing w:val="-16"/>
        <w:w w:val="79"/>
        <w:sz w:val="24"/>
        <w:szCs w:val="24"/>
        <w:lang w:val="hu-HU" w:eastAsia="en-US" w:bidi="ar-SA"/>
      </w:rPr>
    </w:lvl>
    <w:lvl w:ilvl="2" w:tplc="E19CC588">
      <w:numFmt w:val="bullet"/>
      <w:lvlText w:val=""/>
      <w:lvlJc w:val="left"/>
      <w:pPr>
        <w:ind w:left="788" w:hanging="285"/>
      </w:pPr>
      <w:rPr>
        <w:rFonts w:ascii="Symbol" w:eastAsia="Symbol" w:hAnsi="Symbol" w:cs="Symbol" w:hint="default"/>
        <w:w w:val="100"/>
        <w:sz w:val="24"/>
        <w:szCs w:val="24"/>
        <w:lang w:val="hu-HU" w:eastAsia="en-US" w:bidi="ar-SA"/>
      </w:rPr>
    </w:lvl>
    <w:lvl w:ilvl="3" w:tplc="AA366452">
      <w:numFmt w:val="bullet"/>
      <w:lvlText w:val="–"/>
      <w:lvlJc w:val="left"/>
      <w:pPr>
        <w:ind w:left="1551" w:hanging="480"/>
      </w:pPr>
      <w:rPr>
        <w:rFonts w:ascii="Times New Roman" w:eastAsia="Times New Roman" w:hAnsi="Times New Roman" w:cs="Times New Roman" w:hint="default"/>
        <w:spacing w:val="-1"/>
        <w:w w:val="82"/>
        <w:sz w:val="24"/>
        <w:szCs w:val="24"/>
        <w:lang w:val="hu-HU" w:eastAsia="en-US" w:bidi="ar-SA"/>
      </w:rPr>
    </w:lvl>
    <w:lvl w:ilvl="4" w:tplc="32AA176E">
      <w:numFmt w:val="bullet"/>
      <w:lvlText w:val="•"/>
      <w:lvlJc w:val="left"/>
      <w:pPr>
        <w:ind w:left="1560" w:hanging="480"/>
      </w:pPr>
      <w:rPr>
        <w:rFonts w:hint="default"/>
        <w:lang w:val="hu-HU" w:eastAsia="en-US" w:bidi="ar-SA"/>
      </w:rPr>
    </w:lvl>
    <w:lvl w:ilvl="5" w:tplc="2DF0E0BE">
      <w:numFmt w:val="bullet"/>
      <w:lvlText w:val="•"/>
      <w:lvlJc w:val="left"/>
      <w:pPr>
        <w:ind w:left="2160" w:hanging="480"/>
      </w:pPr>
      <w:rPr>
        <w:rFonts w:hint="default"/>
        <w:lang w:val="hu-HU" w:eastAsia="en-US" w:bidi="ar-SA"/>
      </w:rPr>
    </w:lvl>
    <w:lvl w:ilvl="6" w:tplc="891440FE">
      <w:numFmt w:val="bullet"/>
      <w:lvlText w:val="•"/>
      <w:lvlJc w:val="left"/>
      <w:pPr>
        <w:ind w:left="2340" w:hanging="480"/>
      </w:pPr>
      <w:rPr>
        <w:rFonts w:hint="default"/>
        <w:lang w:val="hu-HU" w:eastAsia="en-US" w:bidi="ar-SA"/>
      </w:rPr>
    </w:lvl>
    <w:lvl w:ilvl="7" w:tplc="D220A4CC">
      <w:numFmt w:val="bullet"/>
      <w:lvlText w:val="•"/>
      <w:lvlJc w:val="left"/>
      <w:pPr>
        <w:ind w:left="2520" w:hanging="480"/>
      </w:pPr>
      <w:rPr>
        <w:rFonts w:hint="default"/>
        <w:lang w:val="hu-HU" w:eastAsia="en-US" w:bidi="ar-SA"/>
      </w:rPr>
    </w:lvl>
    <w:lvl w:ilvl="8" w:tplc="BAD64622">
      <w:numFmt w:val="bullet"/>
      <w:lvlText w:val="•"/>
      <w:lvlJc w:val="left"/>
      <w:pPr>
        <w:ind w:left="2701" w:hanging="480"/>
      </w:pPr>
      <w:rPr>
        <w:rFonts w:hint="default"/>
        <w:lang w:val="hu-HU" w:eastAsia="en-US" w:bidi="ar-SA"/>
      </w:rPr>
    </w:lvl>
  </w:abstractNum>
  <w:abstractNum w:abstractNumId="3">
    <w:nsid w:val="4FD85464"/>
    <w:multiLevelType w:val="hybridMultilevel"/>
    <w:tmpl w:val="A8E01752"/>
    <w:lvl w:ilvl="0" w:tplc="0B76EEE0">
      <w:start w:val="1"/>
      <w:numFmt w:val="lowerLetter"/>
      <w:lvlText w:val="%1)"/>
      <w:lvlJc w:val="left"/>
      <w:pPr>
        <w:ind w:left="788" w:hanging="285"/>
        <w:jc w:val="left"/>
      </w:pPr>
      <w:rPr>
        <w:rFonts w:ascii="Times New Roman" w:eastAsia="Times New Roman" w:hAnsi="Times New Roman" w:cs="Times New Roman" w:hint="default"/>
        <w:spacing w:val="-23"/>
        <w:w w:val="97"/>
        <w:sz w:val="24"/>
        <w:szCs w:val="24"/>
        <w:lang w:val="hu-HU" w:eastAsia="en-US" w:bidi="ar-SA"/>
      </w:rPr>
    </w:lvl>
    <w:lvl w:ilvl="1" w:tplc="CBBEE4E0">
      <w:numFmt w:val="bullet"/>
      <w:lvlText w:val="•"/>
      <w:lvlJc w:val="left"/>
      <w:pPr>
        <w:ind w:left="1558" w:hanging="285"/>
      </w:pPr>
      <w:rPr>
        <w:rFonts w:hint="default"/>
        <w:lang w:val="hu-HU" w:eastAsia="en-US" w:bidi="ar-SA"/>
      </w:rPr>
    </w:lvl>
    <w:lvl w:ilvl="2" w:tplc="0084216E">
      <w:numFmt w:val="bullet"/>
      <w:lvlText w:val="•"/>
      <w:lvlJc w:val="left"/>
      <w:pPr>
        <w:ind w:left="2336" w:hanging="285"/>
      </w:pPr>
      <w:rPr>
        <w:rFonts w:hint="default"/>
        <w:lang w:val="hu-HU" w:eastAsia="en-US" w:bidi="ar-SA"/>
      </w:rPr>
    </w:lvl>
    <w:lvl w:ilvl="3" w:tplc="CD54C24A">
      <w:numFmt w:val="bullet"/>
      <w:lvlText w:val="•"/>
      <w:lvlJc w:val="left"/>
      <w:pPr>
        <w:ind w:left="3115" w:hanging="285"/>
      </w:pPr>
      <w:rPr>
        <w:rFonts w:hint="default"/>
        <w:lang w:val="hu-HU" w:eastAsia="en-US" w:bidi="ar-SA"/>
      </w:rPr>
    </w:lvl>
    <w:lvl w:ilvl="4" w:tplc="1270B02E">
      <w:numFmt w:val="bullet"/>
      <w:lvlText w:val="•"/>
      <w:lvlJc w:val="left"/>
      <w:pPr>
        <w:ind w:left="3893" w:hanging="285"/>
      </w:pPr>
      <w:rPr>
        <w:rFonts w:hint="default"/>
        <w:lang w:val="hu-HU" w:eastAsia="en-US" w:bidi="ar-SA"/>
      </w:rPr>
    </w:lvl>
    <w:lvl w:ilvl="5" w:tplc="6F9C2376">
      <w:numFmt w:val="bullet"/>
      <w:lvlText w:val="•"/>
      <w:lvlJc w:val="left"/>
      <w:pPr>
        <w:ind w:left="4672" w:hanging="285"/>
      </w:pPr>
      <w:rPr>
        <w:rFonts w:hint="default"/>
        <w:lang w:val="hu-HU" w:eastAsia="en-US" w:bidi="ar-SA"/>
      </w:rPr>
    </w:lvl>
    <w:lvl w:ilvl="6" w:tplc="C420AF52">
      <w:numFmt w:val="bullet"/>
      <w:lvlText w:val="•"/>
      <w:lvlJc w:val="left"/>
      <w:pPr>
        <w:ind w:left="5450" w:hanging="285"/>
      </w:pPr>
      <w:rPr>
        <w:rFonts w:hint="default"/>
        <w:lang w:val="hu-HU" w:eastAsia="en-US" w:bidi="ar-SA"/>
      </w:rPr>
    </w:lvl>
    <w:lvl w:ilvl="7" w:tplc="607E392A">
      <w:numFmt w:val="bullet"/>
      <w:lvlText w:val="•"/>
      <w:lvlJc w:val="left"/>
      <w:pPr>
        <w:ind w:left="6229" w:hanging="285"/>
      </w:pPr>
      <w:rPr>
        <w:rFonts w:hint="default"/>
        <w:lang w:val="hu-HU" w:eastAsia="en-US" w:bidi="ar-SA"/>
      </w:rPr>
    </w:lvl>
    <w:lvl w:ilvl="8" w:tplc="4FE0C8CC">
      <w:numFmt w:val="bullet"/>
      <w:lvlText w:val="•"/>
      <w:lvlJc w:val="left"/>
      <w:pPr>
        <w:ind w:left="7007" w:hanging="285"/>
      </w:pPr>
      <w:rPr>
        <w:rFonts w:hint="default"/>
        <w:lang w:val="hu-HU" w:eastAsia="en-US" w:bidi="ar-SA"/>
      </w:rPr>
    </w:lvl>
  </w:abstractNum>
  <w:abstractNum w:abstractNumId="4">
    <w:nsid w:val="5E787C44"/>
    <w:multiLevelType w:val="hybridMultilevel"/>
    <w:tmpl w:val="35CA03F0"/>
    <w:lvl w:ilvl="0" w:tplc="5F001D80">
      <w:start w:val="1"/>
      <w:numFmt w:val="lowerLetter"/>
      <w:lvlText w:val="%1)"/>
      <w:lvlJc w:val="left"/>
      <w:pPr>
        <w:ind w:left="788" w:hanging="285"/>
        <w:jc w:val="left"/>
      </w:pPr>
      <w:rPr>
        <w:rFonts w:ascii="Times New Roman" w:eastAsia="Times New Roman" w:hAnsi="Times New Roman" w:cs="Times New Roman" w:hint="default"/>
        <w:spacing w:val="-23"/>
        <w:w w:val="96"/>
        <w:sz w:val="24"/>
        <w:szCs w:val="24"/>
        <w:lang w:val="hu-HU" w:eastAsia="en-US" w:bidi="ar-SA"/>
      </w:rPr>
    </w:lvl>
    <w:lvl w:ilvl="1" w:tplc="3E40A978">
      <w:numFmt w:val="bullet"/>
      <w:lvlText w:val="•"/>
      <w:lvlJc w:val="left"/>
      <w:pPr>
        <w:ind w:left="1558" w:hanging="285"/>
      </w:pPr>
      <w:rPr>
        <w:rFonts w:hint="default"/>
        <w:lang w:val="hu-HU" w:eastAsia="en-US" w:bidi="ar-SA"/>
      </w:rPr>
    </w:lvl>
    <w:lvl w:ilvl="2" w:tplc="07EC356C">
      <w:numFmt w:val="bullet"/>
      <w:lvlText w:val="•"/>
      <w:lvlJc w:val="left"/>
      <w:pPr>
        <w:ind w:left="2336" w:hanging="285"/>
      </w:pPr>
      <w:rPr>
        <w:rFonts w:hint="default"/>
        <w:lang w:val="hu-HU" w:eastAsia="en-US" w:bidi="ar-SA"/>
      </w:rPr>
    </w:lvl>
    <w:lvl w:ilvl="3" w:tplc="B9DEF850">
      <w:numFmt w:val="bullet"/>
      <w:lvlText w:val="•"/>
      <w:lvlJc w:val="left"/>
      <w:pPr>
        <w:ind w:left="3115" w:hanging="285"/>
      </w:pPr>
      <w:rPr>
        <w:rFonts w:hint="default"/>
        <w:lang w:val="hu-HU" w:eastAsia="en-US" w:bidi="ar-SA"/>
      </w:rPr>
    </w:lvl>
    <w:lvl w:ilvl="4" w:tplc="D0D03988">
      <w:numFmt w:val="bullet"/>
      <w:lvlText w:val="•"/>
      <w:lvlJc w:val="left"/>
      <w:pPr>
        <w:ind w:left="3893" w:hanging="285"/>
      </w:pPr>
      <w:rPr>
        <w:rFonts w:hint="default"/>
        <w:lang w:val="hu-HU" w:eastAsia="en-US" w:bidi="ar-SA"/>
      </w:rPr>
    </w:lvl>
    <w:lvl w:ilvl="5" w:tplc="91222C68">
      <w:numFmt w:val="bullet"/>
      <w:lvlText w:val="•"/>
      <w:lvlJc w:val="left"/>
      <w:pPr>
        <w:ind w:left="4672" w:hanging="285"/>
      </w:pPr>
      <w:rPr>
        <w:rFonts w:hint="default"/>
        <w:lang w:val="hu-HU" w:eastAsia="en-US" w:bidi="ar-SA"/>
      </w:rPr>
    </w:lvl>
    <w:lvl w:ilvl="6" w:tplc="141E240E">
      <w:numFmt w:val="bullet"/>
      <w:lvlText w:val="•"/>
      <w:lvlJc w:val="left"/>
      <w:pPr>
        <w:ind w:left="5450" w:hanging="285"/>
      </w:pPr>
      <w:rPr>
        <w:rFonts w:hint="default"/>
        <w:lang w:val="hu-HU" w:eastAsia="en-US" w:bidi="ar-SA"/>
      </w:rPr>
    </w:lvl>
    <w:lvl w:ilvl="7" w:tplc="9D426400">
      <w:numFmt w:val="bullet"/>
      <w:lvlText w:val="•"/>
      <w:lvlJc w:val="left"/>
      <w:pPr>
        <w:ind w:left="6229" w:hanging="285"/>
      </w:pPr>
      <w:rPr>
        <w:rFonts w:hint="default"/>
        <w:lang w:val="hu-HU" w:eastAsia="en-US" w:bidi="ar-SA"/>
      </w:rPr>
    </w:lvl>
    <w:lvl w:ilvl="8" w:tplc="D34C9C64">
      <w:numFmt w:val="bullet"/>
      <w:lvlText w:val="•"/>
      <w:lvlJc w:val="left"/>
      <w:pPr>
        <w:ind w:left="7007" w:hanging="285"/>
      </w:pPr>
      <w:rPr>
        <w:rFonts w:hint="default"/>
        <w:lang w:val="hu-HU" w:eastAsia="en-US" w:bidi="ar-SA"/>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96586"/>
    <w:rsid w:val="00055F98"/>
    <w:rsid w:val="00096586"/>
    <w:rsid w:val="000B0FCB"/>
    <w:rsid w:val="000C066E"/>
    <w:rsid w:val="00260A65"/>
    <w:rsid w:val="00311797"/>
    <w:rsid w:val="00526605"/>
    <w:rsid w:val="00556652"/>
    <w:rsid w:val="00756003"/>
    <w:rsid w:val="0089788F"/>
    <w:rsid w:val="009C16B1"/>
    <w:rsid w:val="00A04D49"/>
    <w:rsid w:val="00AA68DA"/>
    <w:rsid w:val="00BA718A"/>
    <w:rsid w:val="00D341A9"/>
    <w:rsid w:val="00D71CB1"/>
    <w:rsid w:val="00E95387"/>
    <w:rsid w:val="00ED5DD5"/>
    <w:rsid w:val="00EE3561"/>
    <w:rsid w:val="00F1615F"/>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1A9"/>
  </w:style>
  <w:style w:type="paragraph" w:styleId="Titre1">
    <w:name w:val="heading 1"/>
    <w:basedOn w:val="Normal"/>
    <w:link w:val="Titre1Car"/>
    <w:uiPriority w:val="9"/>
    <w:qFormat/>
    <w:rsid w:val="00260A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9658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6586"/>
    <w:rPr>
      <w:rFonts w:ascii="Tahoma" w:hAnsi="Tahoma" w:cs="Tahoma"/>
      <w:sz w:val="16"/>
      <w:szCs w:val="16"/>
    </w:rPr>
  </w:style>
  <w:style w:type="character" w:customStyle="1" w:styleId="Titre1Car">
    <w:name w:val="Titre 1 Car"/>
    <w:basedOn w:val="Policepardfaut"/>
    <w:link w:val="Titre1"/>
    <w:uiPriority w:val="9"/>
    <w:rsid w:val="00260A65"/>
    <w:rPr>
      <w:rFonts w:ascii="Times New Roman" w:eastAsia="Times New Roman" w:hAnsi="Times New Roman" w:cs="Times New Roman"/>
      <w:b/>
      <w:bCs/>
      <w:kern w:val="36"/>
      <w:sz w:val="48"/>
      <w:szCs w:val="48"/>
      <w:lang w:eastAsia="fr-FR"/>
    </w:rPr>
  </w:style>
  <w:style w:type="paragraph" w:customStyle="1" w:styleId="standard">
    <w:name w:val="standard"/>
    <w:basedOn w:val="Normal"/>
    <w:rsid w:val="00260A6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260A6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60A65"/>
  </w:style>
  <w:style w:type="paragraph" w:styleId="Pieddepage">
    <w:name w:val="footer"/>
    <w:basedOn w:val="Normal"/>
    <w:link w:val="PieddepageCar"/>
    <w:uiPriority w:val="99"/>
    <w:unhideWhenUsed/>
    <w:rsid w:val="00260A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0A65"/>
  </w:style>
  <w:style w:type="table" w:customStyle="1" w:styleId="TableNormal">
    <w:name w:val="Table Normal"/>
    <w:uiPriority w:val="2"/>
    <w:semiHidden/>
    <w:unhideWhenUsed/>
    <w:qFormat/>
    <w:rsid w:val="00260A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0A65"/>
    <w:pPr>
      <w:widowControl w:val="0"/>
      <w:autoSpaceDE w:val="0"/>
      <w:autoSpaceDN w:val="0"/>
      <w:spacing w:after="0" w:line="240" w:lineRule="auto"/>
    </w:pPr>
    <w:rPr>
      <w:rFonts w:ascii="Times New Roman" w:eastAsia="Times New Roman" w:hAnsi="Times New Roman" w:cs="Times New Roman"/>
      <w:lang w:val="hu-HU"/>
    </w:rPr>
  </w:style>
  <w:style w:type="paragraph" w:styleId="Corpsdetexte">
    <w:name w:val="Body Text"/>
    <w:basedOn w:val="Normal"/>
    <w:link w:val="CorpsdetexteCar"/>
    <w:uiPriority w:val="1"/>
    <w:qFormat/>
    <w:rsid w:val="000C066E"/>
    <w:pPr>
      <w:widowControl w:val="0"/>
      <w:autoSpaceDE w:val="0"/>
      <w:autoSpaceDN w:val="0"/>
      <w:spacing w:after="0" w:line="240" w:lineRule="auto"/>
    </w:pPr>
    <w:rPr>
      <w:rFonts w:ascii="Times New Roman" w:eastAsia="Times New Roman" w:hAnsi="Times New Roman" w:cs="Times New Roman"/>
      <w:sz w:val="24"/>
      <w:szCs w:val="24"/>
      <w:lang w:val="hu-HU"/>
    </w:rPr>
  </w:style>
  <w:style w:type="character" w:customStyle="1" w:styleId="CorpsdetexteCar">
    <w:name w:val="Corps de texte Car"/>
    <w:basedOn w:val="Policepardfaut"/>
    <w:link w:val="Corpsdetexte"/>
    <w:uiPriority w:val="1"/>
    <w:rsid w:val="000C066E"/>
    <w:rPr>
      <w:rFonts w:ascii="Times New Roman" w:eastAsia="Times New Roman" w:hAnsi="Times New Roman" w:cs="Times New Roman"/>
      <w:sz w:val="24"/>
      <w:szCs w:val="24"/>
      <w:lang w:val="hu-HU"/>
    </w:rPr>
  </w:style>
  <w:style w:type="paragraph" w:customStyle="1" w:styleId="Heading5">
    <w:name w:val="Heading 5"/>
    <w:basedOn w:val="Normal"/>
    <w:uiPriority w:val="1"/>
    <w:qFormat/>
    <w:rsid w:val="000C066E"/>
    <w:pPr>
      <w:widowControl w:val="0"/>
      <w:autoSpaceDE w:val="0"/>
      <w:autoSpaceDN w:val="0"/>
      <w:spacing w:before="90" w:after="0" w:line="240" w:lineRule="auto"/>
      <w:ind w:left="219"/>
      <w:outlineLvl w:val="5"/>
    </w:pPr>
    <w:rPr>
      <w:rFonts w:ascii="Times New Roman" w:eastAsia="Times New Roman" w:hAnsi="Times New Roman" w:cs="Times New Roman"/>
      <w:b/>
      <w:bCs/>
      <w:sz w:val="24"/>
      <w:szCs w:val="24"/>
      <w:lang w:val="hu-HU"/>
    </w:rPr>
  </w:style>
  <w:style w:type="paragraph" w:customStyle="1" w:styleId="Heading6">
    <w:name w:val="Heading 6"/>
    <w:basedOn w:val="Normal"/>
    <w:uiPriority w:val="1"/>
    <w:qFormat/>
    <w:rsid w:val="000C066E"/>
    <w:pPr>
      <w:widowControl w:val="0"/>
      <w:autoSpaceDE w:val="0"/>
      <w:autoSpaceDN w:val="0"/>
      <w:spacing w:before="124" w:after="0" w:line="240" w:lineRule="auto"/>
      <w:ind w:left="219"/>
      <w:outlineLvl w:val="6"/>
    </w:pPr>
    <w:rPr>
      <w:rFonts w:ascii="Times New Roman" w:eastAsia="Times New Roman" w:hAnsi="Times New Roman" w:cs="Times New Roman"/>
      <w:b/>
      <w:bCs/>
      <w:i/>
      <w:sz w:val="24"/>
      <w:szCs w:val="24"/>
      <w:lang w:val="hu-HU"/>
    </w:rPr>
  </w:style>
  <w:style w:type="paragraph" w:styleId="Paragraphedeliste">
    <w:name w:val="List Paragraph"/>
    <w:basedOn w:val="Normal"/>
    <w:uiPriority w:val="1"/>
    <w:qFormat/>
    <w:rsid w:val="000C066E"/>
    <w:pPr>
      <w:widowControl w:val="0"/>
      <w:autoSpaceDE w:val="0"/>
      <w:autoSpaceDN w:val="0"/>
      <w:spacing w:after="0" w:line="240" w:lineRule="auto"/>
      <w:ind w:left="788" w:hanging="361"/>
    </w:pPr>
    <w:rPr>
      <w:rFonts w:ascii="Times New Roman" w:eastAsia="Times New Roman" w:hAnsi="Times New Roman" w:cs="Times New Roman"/>
      <w:lang w:val="hu-HU"/>
    </w:rPr>
  </w:style>
</w:styles>
</file>

<file path=word/webSettings.xml><?xml version="1.0" encoding="utf-8"?>
<w:webSettings xmlns:r="http://schemas.openxmlformats.org/officeDocument/2006/relationships" xmlns:w="http://schemas.openxmlformats.org/wordprocessingml/2006/main">
  <w:divs>
    <w:div w:id="1903910170">
      <w:bodyDiv w:val="1"/>
      <w:marLeft w:val="0"/>
      <w:marRight w:val="0"/>
      <w:marTop w:val="0"/>
      <w:marBottom w:val="0"/>
      <w:divBdr>
        <w:top w:val="none" w:sz="0" w:space="0" w:color="auto"/>
        <w:left w:val="none" w:sz="0" w:space="0" w:color="auto"/>
        <w:bottom w:val="none" w:sz="0" w:space="0" w:color="auto"/>
        <w:right w:val="none" w:sz="0" w:space="0" w:color="auto"/>
      </w:divBdr>
      <w:divsChild>
        <w:div w:id="444690049">
          <w:marLeft w:val="0"/>
          <w:marRight w:val="0"/>
          <w:marTop w:val="0"/>
          <w:marBottom w:val="0"/>
          <w:divBdr>
            <w:top w:val="none" w:sz="0" w:space="0" w:color="auto"/>
            <w:left w:val="none" w:sz="0" w:space="0" w:color="auto"/>
            <w:bottom w:val="none" w:sz="0" w:space="0" w:color="auto"/>
            <w:right w:val="none" w:sz="0" w:space="0" w:color="auto"/>
          </w:divBdr>
          <w:divsChild>
            <w:div w:id="2100758085">
              <w:marLeft w:val="0"/>
              <w:marRight w:val="0"/>
              <w:marTop w:val="0"/>
              <w:marBottom w:val="300"/>
              <w:divBdr>
                <w:top w:val="none" w:sz="0" w:space="0" w:color="auto"/>
                <w:left w:val="none" w:sz="0" w:space="0" w:color="auto"/>
                <w:bottom w:val="none" w:sz="0" w:space="0" w:color="auto"/>
                <w:right w:val="none" w:sz="0" w:space="0" w:color="auto"/>
              </w:divBdr>
              <w:divsChild>
                <w:div w:id="1807161792">
                  <w:marLeft w:val="0"/>
                  <w:marRight w:val="0"/>
                  <w:marTop w:val="0"/>
                  <w:marBottom w:val="0"/>
                  <w:divBdr>
                    <w:top w:val="none" w:sz="0" w:space="0" w:color="auto"/>
                    <w:left w:val="none" w:sz="0" w:space="0" w:color="auto"/>
                    <w:bottom w:val="none" w:sz="0" w:space="0" w:color="auto"/>
                    <w:right w:val="none" w:sz="0" w:space="0" w:color="auto"/>
                  </w:divBdr>
                  <w:divsChild>
                    <w:div w:id="399331930">
                      <w:marLeft w:val="0"/>
                      <w:marRight w:val="0"/>
                      <w:marTop w:val="0"/>
                      <w:marBottom w:val="0"/>
                      <w:divBdr>
                        <w:top w:val="none" w:sz="0" w:space="0" w:color="auto"/>
                        <w:left w:val="none" w:sz="0" w:space="0" w:color="auto"/>
                        <w:bottom w:val="none" w:sz="0" w:space="0" w:color="auto"/>
                        <w:right w:val="none" w:sz="0" w:space="0" w:color="auto"/>
                      </w:divBdr>
                      <w:divsChild>
                        <w:div w:id="19839784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1AE6F8-247F-4303-8D0E-24DA4CED3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813</Words>
  <Characters>4476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cp:lastPrinted>2021-02-23T16:43:00Z</cp:lastPrinted>
  <dcterms:created xsi:type="dcterms:W3CDTF">2021-02-23T16:30:00Z</dcterms:created>
  <dcterms:modified xsi:type="dcterms:W3CDTF">2021-02-23T16:44:00Z</dcterms:modified>
</cp:coreProperties>
</file>