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A5" w:rsidRDefault="004C7FA5" w:rsidP="004D72AB">
      <w:pPr>
        <w:ind w:left="-426" w:right="-426"/>
        <w:jc w:val="both"/>
        <w:rPr>
          <w:rFonts w:hint="cs"/>
          <w:b/>
          <w:bCs/>
          <w:rtl/>
        </w:rPr>
      </w:pPr>
      <w:r>
        <w:rPr>
          <w:rFonts w:hint="cs"/>
          <w:b/>
          <w:bCs/>
          <w:rtl/>
        </w:rPr>
        <w:t>الأستاذ: فاتح حمبلي</w:t>
      </w:r>
    </w:p>
    <w:p w:rsidR="004050FC" w:rsidRDefault="004050FC" w:rsidP="004D72AB">
      <w:pPr>
        <w:ind w:left="-426" w:right="-426"/>
        <w:jc w:val="both"/>
        <w:rPr>
          <w:rFonts w:hint="cs"/>
          <w:b/>
          <w:bCs/>
          <w:rtl/>
        </w:rPr>
      </w:pPr>
      <w:r>
        <w:rPr>
          <w:rFonts w:hint="cs"/>
          <w:b/>
          <w:bCs/>
          <w:rtl/>
        </w:rPr>
        <w:t xml:space="preserve">الفئة المعنية: السنة الاولى ماستر " تخصص أدب قديم " </w:t>
      </w:r>
    </w:p>
    <w:p w:rsidR="004050FC" w:rsidRDefault="004050FC" w:rsidP="004D72AB">
      <w:pPr>
        <w:ind w:left="-426" w:right="-426"/>
        <w:jc w:val="both"/>
        <w:rPr>
          <w:rFonts w:hint="cs"/>
          <w:b/>
          <w:bCs/>
          <w:rtl/>
        </w:rPr>
      </w:pPr>
      <w:r>
        <w:rPr>
          <w:rFonts w:hint="cs"/>
          <w:b/>
          <w:bCs/>
          <w:rtl/>
        </w:rPr>
        <w:t xml:space="preserve">الكفاءات المستهدفة من تدريس مادة بنية الخطاب الشعري القديم: </w:t>
      </w:r>
    </w:p>
    <w:p w:rsidR="004050FC" w:rsidRDefault="004050FC" w:rsidP="004D72AB">
      <w:pPr>
        <w:ind w:left="-426" w:right="-426"/>
        <w:jc w:val="both"/>
        <w:rPr>
          <w:rFonts w:hint="cs"/>
          <w:b/>
          <w:bCs/>
          <w:rtl/>
        </w:rPr>
      </w:pPr>
      <w:r>
        <w:rPr>
          <w:rFonts w:hint="cs"/>
          <w:b/>
          <w:bCs/>
          <w:rtl/>
        </w:rPr>
        <w:t>- تمكين الطالب من الالمام بالبناء الهيكلي والفني والايقاعي الذي استقرت عليه القصيدة العربية القديمة منذ العصر الجاهلي، بعدمرورها بمراحل من النمو والتطور، حتى استوت على عودها واكتمل لها النضج الفني  واللغوي.</w:t>
      </w:r>
    </w:p>
    <w:p w:rsidR="004050FC" w:rsidRDefault="004050FC" w:rsidP="004D72AB">
      <w:pPr>
        <w:ind w:left="-426" w:right="-426"/>
        <w:jc w:val="both"/>
        <w:rPr>
          <w:b/>
          <w:bCs/>
          <w:rtl/>
        </w:rPr>
      </w:pPr>
      <w:r>
        <w:rPr>
          <w:rFonts w:hint="cs"/>
          <w:b/>
          <w:bCs/>
          <w:rtl/>
        </w:rPr>
        <w:t xml:space="preserve">- اطلاع الطالب على المعايير النقدية  والشكلية التي وضعها النقاد القدامى للقصيدة النموذجية القديمه من حيث البناء الفني  والبناء المضموني. </w:t>
      </w:r>
    </w:p>
    <w:p w:rsidR="004050FC" w:rsidRDefault="004050FC" w:rsidP="004D72AB">
      <w:pPr>
        <w:ind w:left="-426" w:right="-426"/>
        <w:jc w:val="both"/>
        <w:rPr>
          <w:b/>
          <w:bCs/>
          <w:rtl/>
        </w:rPr>
      </w:pPr>
      <w:r>
        <w:rPr>
          <w:rFonts w:hint="cs"/>
          <w:b/>
          <w:bCs/>
          <w:rtl/>
        </w:rPr>
        <w:t xml:space="preserve">- تعرف الطالب على مختلف طقوس القصيدة العربية القديمه وأهم التأويلات التي حظيت بها في ضوء النقد الكلاسيكي والنقد المعاصر. </w:t>
      </w:r>
    </w:p>
    <w:p w:rsidR="004050FC" w:rsidRPr="004050FC" w:rsidRDefault="004050FC" w:rsidP="004D72AB">
      <w:pPr>
        <w:ind w:left="-426" w:right="-426"/>
        <w:jc w:val="both"/>
        <w:rPr>
          <w:b/>
          <w:bCs/>
          <w:rtl/>
        </w:rPr>
      </w:pPr>
      <w:r w:rsidRPr="004050FC">
        <w:rPr>
          <w:rFonts w:hint="cs"/>
          <w:b/>
          <w:bCs/>
          <w:rtl/>
        </w:rPr>
        <w:t>- تدريب الطالب عى تذوق النص الشعري القديم من خلال تحليل نماذج مختارة من روائع تراثنا الشعري</w:t>
      </w:r>
      <w:r>
        <w:rPr>
          <w:rFonts w:hint="cs"/>
          <w:b/>
          <w:bCs/>
          <w:rtl/>
        </w:rPr>
        <w:t>.</w:t>
      </w:r>
      <w:r w:rsidRPr="004050FC">
        <w:rPr>
          <w:rFonts w:hint="cs"/>
          <w:b/>
          <w:bCs/>
          <w:rtl/>
        </w:rPr>
        <w:t xml:space="preserve">  </w:t>
      </w:r>
    </w:p>
    <w:p w:rsidR="004050FC" w:rsidRDefault="004050FC" w:rsidP="004D72AB">
      <w:pPr>
        <w:tabs>
          <w:tab w:val="left" w:pos="3865"/>
        </w:tabs>
        <w:ind w:left="-426" w:right="-426"/>
        <w:jc w:val="both"/>
        <w:rPr>
          <w:rtl/>
        </w:rPr>
      </w:pPr>
      <w:r w:rsidRPr="00331893">
        <w:rPr>
          <w:rFonts w:hint="cs"/>
          <w:b/>
          <w:bCs/>
          <w:rtl/>
        </w:rPr>
        <w:t>مقدم</w:t>
      </w:r>
      <w:r w:rsidR="004D72AB">
        <w:rPr>
          <w:rFonts w:hint="cs"/>
          <w:b/>
          <w:bCs/>
          <w:rtl/>
        </w:rPr>
        <w:t>ـــــــــــ</w:t>
      </w:r>
      <w:r w:rsidRPr="00331893">
        <w:rPr>
          <w:rFonts w:hint="cs"/>
          <w:b/>
          <w:bCs/>
          <w:rtl/>
        </w:rPr>
        <w:t>ة</w:t>
      </w:r>
      <w:r>
        <w:rPr>
          <w:rFonts w:hint="cs"/>
          <w:rtl/>
        </w:rPr>
        <w:t>:</w:t>
      </w:r>
      <w:r w:rsidR="004D72AB">
        <w:rPr>
          <w:rFonts w:hint="cs"/>
          <w:rtl/>
        </w:rPr>
        <w:t xml:space="preserve"> </w:t>
      </w:r>
      <w:r>
        <w:rPr>
          <w:rFonts w:hint="cs"/>
          <w:rtl/>
        </w:rPr>
        <w:t>المحاضرة 01</w:t>
      </w:r>
    </w:p>
    <w:p w:rsidR="004050FC" w:rsidRDefault="004050FC" w:rsidP="004D72AB">
      <w:pPr>
        <w:ind w:left="-426" w:right="-426"/>
        <w:jc w:val="both"/>
        <w:rPr>
          <w:rtl/>
        </w:rPr>
      </w:pPr>
      <w:r>
        <w:rPr>
          <w:rFonts w:hint="cs"/>
          <w:rtl/>
        </w:rPr>
        <w:t>مر</w:t>
      </w:r>
      <w:r w:rsidR="004D72AB">
        <w:rPr>
          <w:rFonts w:hint="cs"/>
          <w:rtl/>
        </w:rPr>
        <w:t>ّ</w:t>
      </w:r>
      <w:r>
        <w:rPr>
          <w:rFonts w:hint="cs"/>
          <w:rtl/>
        </w:rPr>
        <w:t>ت القصيدة الجاهلية بمراحل عد</w:t>
      </w:r>
      <w:r w:rsidR="004D72AB">
        <w:rPr>
          <w:rFonts w:hint="cs"/>
          <w:rtl/>
        </w:rPr>
        <w:t>ة</w:t>
      </w:r>
      <w:r>
        <w:rPr>
          <w:rFonts w:hint="cs"/>
          <w:rtl/>
        </w:rPr>
        <w:t>،</w:t>
      </w:r>
      <w:r w:rsidR="004D72AB">
        <w:rPr>
          <w:rFonts w:hint="cs"/>
          <w:rtl/>
        </w:rPr>
        <w:t xml:space="preserve"> قبل ان تصل الى الاكتمال الفني</w:t>
      </w:r>
      <w:r w:rsidR="004C7FA5">
        <w:rPr>
          <w:rFonts w:hint="cs"/>
          <w:rtl/>
        </w:rPr>
        <w:t>، والنضج اللغوي والايقاعي</w:t>
      </w:r>
      <w:r>
        <w:rPr>
          <w:rFonts w:hint="cs"/>
          <w:rtl/>
        </w:rPr>
        <w:t xml:space="preserve">، شأنها في ذلك شأن الظواهر الطبيعيه </w:t>
      </w:r>
      <w:r w:rsidR="004C7FA5">
        <w:rPr>
          <w:rFonts w:hint="cs"/>
          <w:rtl/>
        </w:rPr>
        <w:t>والفنية تخضع جميعها لسنة التدرج</w:t>
      </w:r>
      <w:r w:rsidR="004D72AB">
        <w:rPr>
          <w:rFonts w:hint="cs"/>
          <w:rtl/>
        </w:rPr>
        <w:t xml:space="preserve"> والنمو</w:t>
      </w:r>
      <w:r>
        <w:rPr>
          <w:rFonts w:hint="cs"/>
          <w:rtl/>
        </w:rPr>
        <w:t>، ف</w:t>
      </w:r>
      <w:r w:rsidR="004D72AB">
        <w:rPr>
          <w:rFonts w:hint="cs"/>
          <w:rtl/>
        </w:rPr>
        <w:t>أ</w:t>
      </w:r>
      <w:r>
        <w:rPr>
          <w:rFonts w:hint="cs"/>
          <w:rtl/>
        </w:rPr>
        <w:t>ول بدايات ال</w:t>
      </w:r>
      <w:r w:rsidR="004C7FA5">
        <w:rPr>
          <w:rFonts w:hint="cs"/>
          <w:rtl/>
        </w:rPr>
        <w:t xml:space="preserve">تغني </w:t>
      </w:r>
      <w:r w:rsidR="004C7FA5">
        <w:rPr>
          <w:rFonts w:hint="cs"/>
          <w:rtl/>
        </w:rPr>
        <w:lastRenderedPageBreak/>
        <w:t>بالشعر عرف بسجع الكهان، وهو عباره عن مقاطع كلامية مسجوعه</w:t>
      </w:r>
      <w:r>
        <w:rPr>
          <w:rFonts w:hint="cs"/>
          <w:rtl/>
        </w:rPr>
        <w:t>،</w:t>
      </w:r>
      <w:r w:rsidR="004C7FA5">
        <w:rPr>
          <w:rFonts w:hint="cs"/>
          <w:rtl/>
        </w:rPr>
        <w:t xml:space="preserve"> </w:t>
      </w:r>
      <w:r>
        <w:rPr>
          <w:rFonts w:hint="cs"/>
          <w:rtl/>
        </w:rPr>
        <w:t>بايقاعات موسيقيه متجانسة،  توهم السامع ان ال</w:t>
      </w:r>
      <w:r w:rsidR="004C7FA5">
        <w:rPr>
          <w:rFonts w:hint="cs"/>
          <w:rtl/>
        </w:rPr>
        <w:t>كاهن يتلقى  كلماته من عالم الجن</w:t>
      </w:r>
      <w:r>
        <w:rPr>
          <w:rFonts w:hint="cs"/>
          <w:rtl/>
        </w:rPr>
        <w:t>، ثم مالبثت ان تطورت الاسجاع الى ارجاز دفعت حاجة الناس اليها ، فترجز العرب بها في مناسابات  افراحهم و اتراحهم ، وكانت مقاطع</w:t>
      </w:r>
      <w:r w:rsidR="004C7FA5">
        <w:rPr>
          <w:rFonts w:hint="cs"/>
          <w:rtl/>
        </w:rPr>
        <w:t xml:space="preserve"> الرجز</w:t>
      </w:r>
      <w:r>
        <w:rPr>
          <w:rFonts w:hint="cs"/>
          <w:rtl/>
        </w:rPr>
        <w:t xml:space="preserve"> افضل وسيلة غنائية يستحث بها الحادي قافلة الابل في رحلته</w:t>
      </w:r>
      <w:r w:rsidR="004C7FA5">
        <w:rPr>
          <w:rFonts w:hint="cs"/>
          <w:rtl/>
        </w:rPr>
        <w:t>ا الشاقة بالفيافي        والفلوات</w:t>
      </w:r>
      <w:r>
        <w:rPr>
          <w:rFonts w:hint="cs"/>
          <w:rtl/>
        </w:rPr>
        <w:t>، وبقي الشعر العربي يزدهر مع مرور الزمن الى ان انشدت المقطوعات الشعرية،</w:t>
      </w:r>
      <w:r w:rsidR="004C7FA5">
        <w:rPr>
          <w:rFonts w:hint="cs"/>
          <w:rtl/>
        </w:rPr>
        <w:t xml:space="preserve"> والقصائد القصار</w:t>
      </w:r>
      <w:r>
        <w:rPr>
          <w:rFonts w:hint="cs"/>
          <w:rtl/>
        </w:rPr>
        <w:t>، و لم يتمكن الدراسون من تحديد ت</w:t>
      </w:r>
      <w:r w:rsidR="004C7FA5">
        <w:rPr>
          <w:rFonts w:hint="cs"/>
          <w:rtl/>
        </w:rPr>
        <w:t>اريخ اول قصيدة عربية مكتمة فنيا</w:t>
      </w:r>
      <w:r>
        <w:rPr>
          <w:rFonts w:hint="cs"/>
          <w:rtl/>
        </w:rPr>
        <w:t>، فامرؤ القيس الشاعر الجاهلي الذي يعد من الرعيل الاول من شعراء الجاهلية يقر</w:t>
      </w:r>
      <w:r w:rsidR="004C7FA5">
        <w:rPr>
          <w:rFonts w:hint="cs"/>
          <w:rtl/>
        </w:rPr>
        <w:t xml:space="preserve"> في شعره</w:t>
      </w:r>
      <w:r>
        <w:rPr>
          <w:rFonts w:hint="cs"/>
          <w:rtl/>
        </w:rPr>
        <w:t xml:space="preserve">، انه  نهج على منوال من سبقوه من الشعراء في بناء قصائده بوقوفه على الاطلال و بكاء احبته الذين فارقوها خرابا يبابا ،يقول </w:t>
      </w:r>
    </w:p>
    <w:p w:rsidR="004050FC" w:rsidRPr="004C7FA5" w:rsidRDefault="004050FC" w:rsidP="004C7FA5">
      <w:pPr>
        <w:ind w:left="-426" w:right="-426"/>
        <w:jc w:val="center"/>
        <w:rPr>
          <w:b/>
          <w:bCs/>
          <w:rtl/>
        </w:rPr>
      </w:pPr>
      <w:r w:rsidRPr="004C7FA5">
        <w:rPr>
          <w:rFonts w:hint="cs"/>
          <w:b/>
          <w:bCs/>
          <w:rtl/>
        </w:rPr>
        <w:t>عوجا على الطلل المحيل لعنا     نبكي الديار  كما بكى ابن خذام</w:t>
      </w:r>
    </w:p>
    <w:p w:rsidR="004050FC" w:rsidRDefault="004050FC" w:rsidP="004D72AB">
      <w:pPr>
        <w:ind w:left="-426" w:right="-426"/>
        <w:jc w:val="both"/>
        <w:rPr>
          <w:rtl/>
        </w:rPr>
      </w:pPr>
      <w:r>
        <w:rPr>
          <w:rFonts w:hint="cs"/>
          <w:rtl/>
        </w:rPr>
        <w:t xml:space="preserve">يستشف من قول امرئ القيس ان القصيدة الجاهلية بتقاليدها الفنية و محطاتها المضمونية قد اضحت عرفا نقديا لامناص من تجاوزه ،او محاولة الخروج عليه ، فكل شاعر ينظم قصيدة يجد نفسه ملزما باحترام هذه الاعراف الفنية ،فيقف على الطل وينسب بمن يحب و يرحل في شعره ، وممازاد في ترسيخ هذه التقاليد الفنية ،هم فئة من النقاد الذين جاؤوا في العصور اللاحقة </w:t>
      </w:r>
    </w:p>
    <w:p w:rsidR="004050FC" w:rsidRDefault="004050FC" w:rsidP="004D72AB">
      <w:pPr>
        <w:ind w:left="-426" w:right="-426"/>
        <w:jc w:val="both"/>
        <w:rPr>
          <w:rtl/>
        </w:rPr>
      </w:pPr>
      <w:r>
        <w:rPr>
          <w:rFonts w:hint="cs"/>
          <w:rtl/>
        </w:rPr>
        <w:t xml:space="preserve">فوضعوا المعايير، و قعدوا القواعد للبناء النموذجي الذي يتوجب على الشاعر مراعاته و احترامه في شعره ،لكن لايفهم من هذا ان  كل الشعراء قد التزموا بانتهاج منوال القصيدةالجاهلية حرفيا ، ففي </w:t>
      </w:r>
      <w:r>
        <w:rPr>
          <w:rFonts w:hint="cs"/>
          <w:rtl/>
        </w:rPr>
        <w:lastRenderedPageBreak/>
        <w:t xml:space="preserve">تراثنا الشعري نجد من شذ عن هذا التقليد ،فبنى قصيدته على غرض واحد، ولم يعدد في اغراضها كالشعراء الصعاليك، و بعض شعراء بني هذيل و غيرهم </w:t>
      </w:r>
    </w:p>
    <w:p w:rsidR="004050FC" w:rsidRPr="00173F29" w:rsidRDefault="004050FC" w:rsidP="004D72AB">
      <w:pPr>
        <w:ind w:left="-426" w:right="-426"/>
        <w:jc w:val="both"/>
        <w:rPr>
          <w:b/>
          <w:bCs/>
          <w:rtl/>
        </w:rPr>
      </w:pPr>
      <w:r w:rsidRPr="00173F29">
        <w:rPr>
          <w:rFonts w:hint="cs"/>
          <w:b/>
          <w:bCs/>
          <w:rtl/>
        </w:rPr>
        <w:t xml:space="preserve">هيكل القصيدة العربية القديمة </w:t>
      </w:r>
      <w:r>
        <w:rPr>
          <w:rFonts w:hint="cs"/>
          <w:b/>
          <w:bCs/>
          <w:rtl/>
        </w:rPr>
        <w:t>{ البنية الشكلية }</w:t>
      </w:r>
    </w:p>
    <w:p w:rsidR="004050FC" w:rsidRDefault="004050FC" w:rsidP="004D72AB">
      <w:pPr>
        <w:ind w:left="-426" w:right="-426"/>
        <w:jc w:val="both"/>
        <w:rPr>
          <w:rtl/>
        </w:rPr>
      </w:pPr>
      <w:r>
        <w:rPr>
          <w:rFonts w:hint="cs"/>
          <w:rtl/>
        </w:rPr>
        <w:t xml:space="preserve">  تعد القصيدة العربية القديمة من القصائد المركبة ،بمعنى انها تتالف من موضوعات متعددة و متنوعة يطلق على هدا البناء المركب هيكل القصيدة ،او البناء الشكلي ، و اهم مركبات القصيدة :المطلع ،و مقدمة { طللية او غزلية او خمرية  الخ} ، الرحلة  { وصف الظعائن} وصف الناقة او الفرس وصف الصحراء ثم الغرض الاساس الذي يعد محور القيصدة ،والدافع الرئيس لنظمها، و عادة مايكون غرض المديح في المقام الاول، و يختم الشاعر قصيدته بخاتمة يطلق عليها النقاد اسم المقطع{ تنتهي به القصيدة} ، وللانتقال من موضوع الى اخر  في جسم القصيدة اشترط النقاد مخلصا او خروجا ووضعوا لذلك معايير فنية على نحو ماسنعرفه لاحقا ، فما المطلع ’؟ و مامعايير المطلع النموذجي ؟ ومااهم عيوبه ؟ </w:t>
      </w:r>
    </w:p>
    <w:p w:rsidR="004050FC" w:rsidRPr="008D09E0" w:rsidRDefault="004050FC" w:rsidP="004D72AB">
      <w:pPr>
        <w:spacing w:after="0" w:line="276" w:lineRule="auto"/>
        <w:ind w:left="-426" w:right="-426" w:firstLine="567"/>
        <w:jc w:val="both"/>
        <w:rPr>
          <w:b/>
          <w:bCs/>
          <w:sz w:val="36"/>
          <w:szCs w:val="36"/>
          <w:rtl/>
        </w:rPr>
      </w:pPr>
      <w:r w:rsidRPr="008D09E0">
        <w:rPr>
          <w:rFonts w:hint="cs"/>
          <w:b/>
          <w:bCs/>
          <w:sz w:val="36"/>
          <w:szCs w:val="36"/>
          <w:rtl/>
        </w:rPr>
        <w:t>أولا: المطلع</w:t>
      </w:r>
    </w:p>
    <w:p w:rsidR="004050FC" w:rsidRPr="00127AF8" w:rsidRDefault="004050FC" w:rsidP="004D72AB">
      <w:pPr>
        <w:spacing w:after="0" w:line="276" w:lineRule="auto"/>
        <w:ind w:left="-426" w:right="-426" w:firstLine="567"/>
        <w:jc w:val="both"/>
        <w:rPr>
          <w:rtl/>
        </w:rPr>
      </w:pPr>
      <w:r w:rsidRPr="00127AF8">
        <w:rPr>
          <w:rFonts w:hint="cs"/>
          <w:rtl/>
        </w:rPr>
        <w:t>الاهتمام بمطلع أي عمل أدبي من الأمور التي حظيت بعناية القدماء، فقد كانوا ي</w:t>
      </w:r>
      <w:r>
        <w:rPr>
          <w:rFonts w:hint="cs"/>
          <w:rtl/>
        </w:rPr>
        <w:t>قولون: " أحسنوا معاشر الكتاب الا</w:t>
      </w:r>
      <w:r w:rsidRPr="00127AF8">
        <w:rPr>
          <w:rFonts w:hint="cs"/>
          <w:rtl/>
        </w:rPr>
        <w:t>بتداءات فإنهن دلائل البيان "، وكانوا يوجبون على من يتصدى لمقصد من المقاصد أن يكون مفتتح كلامه ملائما لذلك المقصد دالا عليه شعرا كان أم نثرا.</w:t>
      </w:r>
    </w:p>
    <w:p w:rsidR="004050FC" w:rsidRPr="00127AF8" w:rsidRDefault="004050FC" w:rsidP="004D72AB">
      <w:pPr>
        <w:spacing w:after="0" w:line="276" w:lineRule="auto"/>
        <w:ind w:left="-426" w:right="-426" w:firstLine="567"/>
        <w:jc w:val="both"/>
        <w:rPr>
          <w:rtl/>
        </w:rPr>
      </w:pPr>
      <w:r w:rsidRPr="00127AF8">
        <w:rPr>
          <w:rFonts w:hint="cs"/>
          <w:rtl/>
        </w:rPr>
        <w:t>أما القصيدة فكانت لهم بمطلعها عناية ك</w:t>
      </w:r>
      <w:r>
        <w:rPr>
          <w:rFonts w:hint="cs"/>
          <w:rtl/>
        </w:rPr>
        <w:t>ب</w:t>
      </w:r>
      <w:r w:rsidRPr="00127AF8">
        <w:rPr>
          <w:rFonts w:hint="cs"/>
          <w:rtl/>
        </w:rPr>
        <w:t xml:space="preserve">يرة، لأنهم كانوا يعدون الشعر قفلا، </w:t>
      </w:r>
      <w:r>
        <w:rPr>
          <w:rFonts w:hint="cs"/>
          <w:rtl/>
        </w:rPr>
        <w:t>والمطلع مفتاحه ،</w:t>
      </w:r>
      <w:r w:rsidRPr="00127AF8">
        <w:rPr>
          <w:rFonts w:hint="cs"/>
          <w:rtl/>
        </w:rPr>
        <w:t xml:space="preserve">معنى هذا أن المطلع يجب أن يكون أول ما ينظم في القصيدة إيذانا بفتح بابها المغلق، وهذه هي </w:t>
      </w:r>
      <w:r w:rsidRPr="00127AF8">
        <w:rPr>
          <w:rFonts w:hint="cs"/>
          <w:rtl/>
        </w:rPr>
        <w:lastRenderedPageBreak/>
        <w:t>الإشارة اليتيمة في نقد</w:t>
      </w:r>
      <w:r>
        <w:rPr>
          <w:rFonts w:hint="cs"/>
          <w:rtl/>
        </w:rPr>
        <w:t>ن</w:t>
      </w:r>
      <w:r w:rsidRPr="00127AF8">
        <w:rPr>
          <w:rFonts w:hint="cs"/>
          <w:rtl/>
        </w:rPr>
        <w:t>ا القديم حول المطلع في حال نظم القصيدة، وهي قضية مهمة لم يعرها النقاد اهتمامهم كغيرها من القضايا الأخرى.</w:t>
      </w:r>
    </w:p>
    <w:p w:rsidR="004050FC" w:rsidRPr="00127AF8" w:rsidRDefault="004050FC" w:rsidP="004D72AB">
      <w:pPr>
        <w:spacing w:after="0" w:line="276" w:lineRule="auto"/>
        <w:ind w:left="-426" w:right="-426" w:firstLine="567"/>
        <w:jc w:val="both"/>
        <w:rPr>
          <w:rtl/>
        </w:rPr>
      </w:pPr>
      <w:r w:rsidRPr="00127AF8">
        <w:rPr>
          <w:rFonts w:hint="cs"/>
          <w:rtl/>
        </w:rPr>
        <w:t>ولم يغفل المعاصرون المطلع وهم يتحدثون عن تجاربهم الشعرية، وهم هنا قسمان:</w:t>
      </w:r>
    </w:p>
    <w:p w:rsidR="004050FC" w:rsidRPr="00127AF8" w:rsidRDefault="004050FC" w:rsidP="004D72AB">
      <w:pPr>
        <w:spacing w:after="0" w:line="276" w:lineRule="auto"/>
        <w:ind w:left="-426" w:right="-426" w:firstLine="567"/>
        <w:jc w:val="both"/>
      </w:pPr>
      <w:r w:rsidRPr="00127AF8">
        <w:rPr>
          <w:rFonts w:hint="cs"/>
          <w:rtl/>
        </w:rPr>
        <w:t>قسم لا يختلف عن ابن رشيق الذي كان يعد المطلع مفتاح القصيدة يرى شفيق جبري أن المطلع مفتاح القصيدة إذا وقع في يد الشاعر هجم على موضوعه، وأن مجيئه مهم جدا، وقد يفتح عليه سائر القصيدة ونذكر أنه كثيرا ما كان يل</w:t>
      </w:r>
      <w:r>
        <w:rPr>
          <w:rFonts w:hint="cs"/>
          <w:rtl/>
        </w:rPr>
        <w:t>بث</w:t>
      </w:r>
      <w:r w:rsidRPr="00127AF8">
        <w:rPr>
          <w:rFonts w:hint="cs"/>
          <w:rtl/>
        </w:rPr>
        <w:t xml:space="preserve"> يومين أو ثلاثة في انتظار فجر المطلع الذي كان يتعذر حينا، لكنه إذا ما جاء على النحو الذي يرضيه هانت القصيدة، وكذاك كان الشاعر رضا صافي يعول على المطلع كثيرا بحيث لا يستطيع نظم قصيدة دون أن يواتيه مطلعها ويطمئن إليه أما عادل الغضبان فلا يفهم من قوله: " ولي غرام كذلك فاختيار المطالع القوية التي يصل إليها جهدي " ما إذا كان المطلع أول ما ينظم في القصيدة أم لا، مع أن عبارته تدل على أن أمر المطلع يكون في يده هو.</w:t>
      </w:r>
    </w:p>
    <w:p w:rsidR="004050FC" w:rsidRPr="00127AF8" w:rsidRDefault="004050FC" w:rsidP="004D72AB">
      <w:pPr>
        <w:spacing w:after="0" w:line="276" w:lineRule="auto"/>
        <w:ind w:left="-426" w:right="-426" w:firstLine="567"/>
        <w:jc w:val="both"/>
        <w:rPr>
          <w:rtl/>
        </w:rPr>
      </w:pPr>
      <w:r w:rsidRPr="00127AF8">
        <w:rPr>
          <w:rFonts w:hint="cs"/>
          <w:rtl/>
        </w:rPr>
        <w:t>وقسم آخر ليس شرطا عندهم أن يكون المطلع أول ما ينظم في القصيدة، يقال إن حافظ إبراهيم كان ينظم أكثر الأبيات قبل مطلع القصيدة، وهو ما استحسنه خليل مطران وامتدحه بقوله في مطلع القصيدة: " يطرق الموضوع في الغالب من جوهر " وربما نظم الأبيات قبل المطلع، شأن الصانع القدير الذي يبدأ بأصعب ما بين يديه، آمنا أن تهن، عزيمته دون الإجادة بعد ذلك، وهذا فهم عجيب من مطران، لا لأنه لا يع</w:t>
      </w:r>
      <w:r>
        <w:rPr>
          <w:rFonts w:hint="cs"/>
          <w:rtl/>
        </w:rPr>
        <w:t>ي</w:t>
      </w:r>
      <w:r w:rsidRPr="00127AF8">
        <w:rPr>
          <w:rFonts w:hint="cs"/>
          <w:rtl/>
        </w:rPr>
        <w:t>ر اهتماما للمطلع، بل لأنه ليس شرطا دائما أن يبدأ الصانع بأصعب شيء حتى يجيده، فللصناعة أصولها وأسسها، وربما يبدأ الصانع فيما يصنع بأسهل جزء وأبسطه لأن غيره يقوم عليه، ثم إن صناعة الشعر غير الصناعة المعروفة وأن ما ذكر لا يعدو أحوالا وعادات تختلف من شاعر لآخر لا يمكن أن يتخذ من أحدها قانونا عاما ملزما للشعراء في نظم القصائد.</w:t>
      </w:r>
    </w:p>
    <w:p w:rsidR="004050FC" w:rsidRPr="008D09E0" w:rsidRDefault="004050FC" w:rsidP="004D72AB">
      <w:pPr>
        <w:spacing w:after="0" w:line="276" w:lineRule="auto"/>
        <w:ind w:left="-426" w:right="-426" w:firstLine="567"/>
        <w:jc w:val="both"/>
        <w:rPr>
          <w:b/>
          <w:bCs/>
          <w:rtl/>
        </w:rPr>
      </w:pPr>
      <w:r w:rsidRPr="008D09E0">
        <w:rPr>
          <w:rFonts w:hint="cs"/>
          <w:b/>
          <w:bCs/>
          <w:rtl/>
        </w:rPr>
        <w:t>معايير القدماء في المطلع:</w:t>
      </w:r>
    </w:p>
    <w:p w:rsidR="004050FC" w:rsidRPr="00127AF8" w:rsidRDefault="004050FC" w:rsidP="004D72AB">
      <w:pPr>
        <w:spacing w:after="0" w:line="276" w:lineRule="auto"/>
        <w:ind w:left="-426" w:right="-426" w:firstLine="567"/>
        <w:jc w:val="both"/>
        <w:rPr>
          <w:rtl/>
        </w:rPr>
      </w:pPr>
      <w:r w:rsidRPr="00127AF8">
        <w:rPr>
          <w:rFonts w:hint="cs"/>
          <w:rtl/>
        </w:rPr>
        <w:t>ركز القدامى على مطلع القصيدة، وكانوا يعدونه أحسن شيء في صناعة الشعر، على حدّ قول حازم القرطاجني، وانطلقوا في دراستهم له وتوجيه الشعراء فيه من المعايير والاعتبارات التالية:</w:t>
      </w:r>
    </w:p>
    <w:p w:rsidR="004050FC" w:rsidRPr="00127AF8" w:rsidRDefault="004050FC" w:rsidP="004D72AB">
      <w:pPr>
        <w:spacing w:after="0" w:line="276" w:lineRule="auto"/>
        <w:ind w:left="-426" w:right="-426" w:firstLine="567"/>
        <w:jc w:val="both"/>
        <w:rPr>
          <w:rtl/>
        </w:rPr>
      </w:pPr>
      <w:r w:rsidRPr="008D09E0">
        <w:rPr>
          <w:rFonts w:hint="cs"/>
          <w:b/>
          <w:bCs/>
          <w:rtl/>
        </w:rPr>
        <w:lastRenderedPageBreak/>
        <w:t>أولا:</w:t>
      </w:r>
      <w:r w:rsidRPr="00127AF8">
        <w:rPr>
          <w:rFonts w:hint="cs"/>
          <w:rtl/>
        </w:rPr>
        <w:t xml:space="preserve"> المطلع أول ما يقع في السمع من القصيدة، والدال على ما بعده، المتنزل من القصيدة منزلة الوجه والغرة، فإذا بارعا وحسنا ومليحا رشيقا، وصدر بما يكون فيه من شبيه وإيقاظ لنفس السامع، أو أشرب بما يؤثر فيها انفعالا ويثير لها حالا من تهويل أو تشويق، كان داعيا إلى الإصغاء والاستماع إلى ما بعده، وهذا اعتبار نفسي محض بحسب حسابا كبيرا للمستمعين والمتلقين والقراء.</w:t>
      </w:r>
    </w:p>
    <w:p w:rsidR="004050FC" w:rsidRPr="00127AF8" w:rsidRDefault="004050FC" w:rsidP="004D72AB">
      <w:pPr>
        <w:spacing w:after="0" w:line="276" w:lineRule="auto"/>
        <w:ind w:left="-426" w:right="-426" w:firstLine="567"/>
        <w:jc w:val="both"/>
        <w:rPr>
          <w:rtl/>
        </w:rPr>
      </w:pPr>
      <w:r w:rsidRPr="008D09E0">
        <w:rPr>
          <w:rFonts w:hint="cs"/>
          <w:b/>
          <w:bCs/>
          <w:rtl/>
        </w:rPr>
        <w:t>ثانيا:</w:t>
      </w:r>
      <w:r w:rsidRPr="00127AF8">
        <w:rPr>
          <w:rFonts w:hint="cs"/>
          <w:rtl/>
        </w:rPr>
        <w:t xml:space="preserve"> مراعاة القاعدة البلاغية المشهورة " مطابقة الكلام لمقتضى الحال " التي طبقوها على المطلع حين أرادوه أن يكون متمشيا مع موضوع القصيدة، ومع من تقال فيه.</w:t>
      </w:r>
    </w:p>
    <w:p w:rsidR="004050FC" w:rsidRPr="00127AF8" w:rsidRDefault="004050FC" w:rsidP="004D72AB">
      <w:pPr>
        <w:spacing w:after="0" w:line="276" w:lineRule="auto"/>
        <w:ind w:left="-426" w:right="-426" w:firstLine="567"/>
        <w:jc w:val="both"/>
        <w:rPr>
          <w:rtl/>
        </w:rPr>
      </w:pPr>
      <w:r w:rsidRPr="00127AF8">
        <w:rPr>
          <w:rFonts w:hint="cs"/>
          <w:rtl/>
        </w:rPr>
        <w:t>ولما كان هذان الشرطان أكثر ما ينطبقان على قصائد المدح والتهاني، أوجبوا على الشاعر أن يحترز في أشعاره ومفتتح أقواله مما يتطير منه أو يستجفي من الكلام والمخاطبات كذكر البكاء ووصف إقفار الديار وتشتت الآلاف، ونعي الشباب وذم الزمان، لكنه لا بأس في استعمال هذه المعاني في المرائي ووصف الخطوب، لأن الكلام إذا كان مؤسسا على هذا المنوال تطير منه سامعه وإن كان يعلم علم اليقين أن الشاعر، إنما يخاطب نفسه دون الممدوح.</w:t>
      </w:r>
    </w:p>
    <w:p w:rsidR="004050FC" w:rsidRPr="00127AF8" w:rsidRDefault="004050FC" w:rsidP="004D72AB">
      <w:pPr>
        <w:spacing w:after="0" w:line="276" w:lineRule="auto"/>
        <w:ind w:left="-426" w:right="-426" w:firstLine="567"/>
        <w:jc w:val="both"/>
        <w:rPr>
          <w:rtl/>
        </w:rPr>
      </w:pPr>
      <w:r w:rsidRPr="00127AF8">
        <w:rPr>
          <w:rFonts w:hint="cs"/>
          <w:rtl/>
        </w:rPr>
        <w:t>في ظل هذا المعيار عابوا مطلع قصيدة ذي الرّمة في عبد الملك</w:t>
      </w:r>
      <w:r>
        <w:rPr>
          <w:rFonts w:hint="cs"/>
          <w:rtl/>
        </w:rPr>
        <w:t>بن مروان الخليفة الاموي</w:t>
      </w:r>
      <w:r w:rsidRPr="00127AF8">
        <w:rPr>
          <w:rFonts w:hint="cs"/>
          <w:rtl/>
        </w:rPr>
        <w:t>:</w:t>
      </w:r>
    </w:p>
    <w:p w:rsidR="004050FC" w:rsidRPr="008D09E0" w:rsidRDefault="004050FC" w:rsidP="004C7FA5">
      <w:pPr>
        <w:spacing w:after="0" w:line="276" w:lineRule="auto"/>
        <w:ind w:left="-426" w:right="-426" w:firstLine="567"/>
        <w:jc w:val="center"/>
        <w:rPr>
          <w:b/>
          <w:bCs/>
          <w:rtl/>
        </w:rPr>
      </w:pPr>
      <w:r w:rsidRPr="008D09E0">
        <w:rPr>
          <w:rFonts w:hint="cs"/>
          <w:b/>
          <w:bCs/>
          <w:rtl/>
        </w:rPr>
        <w:t>ما بال عينك منها الدمع ينسكب      كأنه من كُلَّى مفرية سَرِب</w:t>
      </w:r>
    </w:p>
    <w:p w:rsidR="004050FC" w:rsidRPr="00127AF8" w:rsidRDefault="004050FC" w:rsidP="004D72AB">
      <w:pPr>
        <w:spacing w:after="0" w:line="276" w:lineRule="auto"/>
        <w:ind w:left="-426" w:right="-426" w:firstLine="567"/>
        <w:jc w:val="both"/>
        <w:rPr>
          <w:rtl/>
        </w:rPr>
      </w:pPr>
      <w:r w:rsidRPr="00127AF8">
        <w:rPr>
          <w:rFonts w:hint="cs"/>
          <w:rtl/>
        </w:rPr>
        <w:t>وعابوا مطلع قصيدة حرير في عبد الملك أيضا:</w:t>
      </w:r>
    </w:p>
    <w:p w:rsidR="004050FC" w:rsidRPr="008D09E0" w:rsidRDefault="004050FC" w:rsidP="004C7FA5">
      <w:pPr>
        <w:spacing w:after="0" w:line="276" w:lineRule="auto"/>
        <w:ind w:left="-426" w:right="-426" w:firstLine="567"/>
        <w:jc w:val="center"/>
        <w:rPr>
          <w:b/>
          <w:bCs/>
          <w:rtl/>
        </w:rPr>
      </w:pPr>
      <w:r>
        <w:rPr>
          <w:rFonts w:hint="cs"/>
          <w:b/>
          <w:bCs/>
          <w:rtl/>
        </w:rPr>
        <w:t>أت</w:t>
      </w:r>
      <w:r w:rsidRPr="008D09E0">
        <w:rPr>
          <w:rFonts w:hint="cs"/>
          <w:b/>
          <w:bCs/>
          <w:rtl/>
        </w:rPr>
        <w:t>صحو أم فؤادك غيرُ صاحِ            عشيَةَ همِّ صَحْبُك بالرَّواحِ؟</w:t>
      </w:r>
    </w:p>
    <w:p w:rsidR="004050FC" w:rsidRPr="00127AF8" w:rsidRDefault="004050FC" w:rsidP="004D72AB">
      <w:pPr>
        <w:tabs>
          <w:tab w:val="left" w:pos="5793"/>
        </w:tabs>
        <w:spacing w:after="0" w:line="276" w:lineRule="auto"/>
        <w:ind w:left="-426" w:right="-426" w:firstLine="567"/>
        <w:jc w:val="both"/>
        <w:rPr>
          <w:rtl/>
        </w:rPr>
      </w:pPr>
      <w:r w:rsidRPr="00127AF8">
        <w:rPr>
          <w:rFonts w:hint="cs"/>
          <w:rtl/>
        </w:rPr>
        <w:t>ومطلع قصيدة أبي نواس في الفضل بن يحي:</w:t>
      </w:r>
      <w:r w:rsidRPr="00127AF8">
        <w:rPr>
          <w:rtl/>
        </w:rPr>
        <w:tab/>
      </w:r>
      <w:r w:rsidRPr="00127AF8">
        <w:rPr>
          <w:rtl/>
        </w:rPr>
        <w:tab/>
      </w:r>
    </w:p>
    <w:p w:rsidR="004050FC" w:rsidRPr="008D09E0" w:rsidRDefault="004050FC" w:rsidP="004C7FA5">
      <w:pPr>
        <w:spacing w:after="0" w:line="276" w:lineRule="auto"/>
        <w:ind w:left="-426" w:right="-426" w:firstLine="567"/>
        <w:jc w:val="center"/>
        <w:rPr>
          <w:b/>
          <w:bCs/>
          <w:rtl/>
        </w:rPr>
      </w:pPr>
      <w:r w:rsidRPr="008D09E0">
        <w:rPr>
          <w:rFonts w:hint="cs"/>
          <w:b/>
          <w:bCs/>
          <w:rtl/>
        </w:rPr>
        <w:t>أربعَ البِلَى إن الخشوع لبادي        عليك وإني لم أخنك ودادي</w:t>
      </w:r>
    </w:p>
    <w:p w:rsidR="004050FC" w:rsidRPr="00127AF8" w:rsidRDefault="004050FC" w:rsidP="004D72AB">
      <w:pPr>
        <w:spacing w:after="0" w:line="276" w:lineRule="auto"/>
        <w:ind w:left="-426" w:right="-426" w:firstLine="567"/>
        <w:jc w:val="both"/>
        <w:rPr>
          <w:rtl/>
        </w:rPr>
      </w:pPr>
      <w:r w:rsidRPr="00127AF8">
        <w:rPr>
          <w:rFonts w:hint="cs"/>
          <w:rtl/>
        </w:rPr>
        <w:t>وعابوا عددا من مطالع قصائد المتنبي في كافور، خاصة في أول لقائه له، من مثل:</w:t>
      </w:r>
    </w:p>
    <w:p w:rsidR="004050FC" w:rsidRPr="008D09E0" w:rsidRDefault="004050FC" w:rsidP="004C7FA5">
      <w:pPr>
        <w:spacing w:after="0" w:line="276" w:lineRule="auto"/>
        <w:ind w:left="-426" w:right="-426" w:firstLine="567"/>
        <w:jc w:val="center"/>
        <w:rPr>
          <w:b/>
          <w:bCs/>
          <w:rtl/>
        </w:rPr>
      </w:pPr>
      <w:r w:rsidRPr="008D09E0">
        <w:rPr>
          <w:rFonts w:hint="cs"/>
          <w:b/>
          <w:bCs/>
          <w:rtl/>
        </w:rPr>
        <w:t>كفى بك داء أن ترى الموت شَفيًا      وحَسب المنايا أن يكن أمانيا</w:t>
      </w:r>
    </w:p>
    <w:p w:rsidR="004050FC" w:rsidRPr="00127AF8" w:rsidRDefault="004050FC" w:rsidP="004D72AB">
      <w:pPr>
        <w:spacing w:after="0" w:line="276" w:lineRule="auto"/>
        <w:ind w:left="-426" w:right="-426" w:firstLine="567"/>
        <w:jc w:val="both"/>
        <w:rPr>
          <w:rtl/>
        </w:rPr>
      </w:pPr>
      <w:r w:rsidRPr="00127AF8">
        <w:rPr>
          <w:rFonts w:hint="cs"/>
          <w:rtl/>
        </w:rPr>
        <w:t xml:space="preserve">وفي ظله أيضا طالب النقاد الشعراء أن يتجنبوا في مقدماتهم الغزلية ذكر أسماء النساء التي توافق أسماء بعض نساء الممدوح، وما يتصل به </w:t>
      </w:r>
      <w:r>
        <w:rPr>
          <w:rFonts w:hint="cs"/>
          <w:rtl/>
        </w:rPr>
        <w:t>ش</w:t>
      </w:r>
      <w:r w:rsidRPr="00127AF8">
        <w:rPr>
          <w:rFonts w:hint="cs"/>
          <w:rtl/>
        </w:rPr>
        <w:t>بهه ويتعلق به وهمه، فلما أنشد الشاعر أرطاة بن سهية عبد الملك بن مروان الأبيات:</w:t>
      </w:r>
    </w:p>
    <w:p w:rsidR="004050FC" w:rsidRPr="008D09E0" w:rsidRDefault="004050FC" w:rsidP="004C7FA5">
      <w:pPr>
        <w:spacing w:after="0" w:line="276" w:lineRule="auto"/>
        <w:ind w:left="-426" w:right="-426" w:firstLine="567"/>
        <w:jc w:val="center"/>
        <w:rPr>
          <w:b/>
          <w:bCs/>
          <w:rtl/>
        </w:rPr>
      </w:pPr>
      <w:r w:rsidRPr="008D09E0">
        <w:rPr>
          <w:rFonts w:hint="cs"/>
          <w:b/>
          <w:bCs/>
          <w:rtl/>
        </w:rPr>
        <w:lastRenderedPageBreak/>
        <w:t>رأيت المرءَ تأكلـــه الليالي     كأكــــــل الأرض ساقطة الحديد</w:t>
      </w:r>
    </w:p>
    <w:p w:rsidR="004050FC" w:rsidRPr="008D09E0" w:rsidRDefault="004050FC" w:rsidP="004C7FA5">
      <w:pPr>
        <w:spacing w:after="0" w:line="276" w:lineRule="auto"/>
        <w:ind w:left="-426" w:right="-426" w:firstLine="567"/>
        <w:jc w:val="center"/>
        <w:rPr>
          <w:b/>
          <w:bCs/>
          <w:rtl/>
        </w:rPr>
      </w:pPr>
      <w:r w:rsidRPr="008D09E0">
        <w:rPr>
          <w:rFonts w:hint="cs"/>
          <w:b/>
          <w:bCs/>
          <w:rtl/>
        </w:rPr>
        <w:t>وما تُبقى المنية حين تأتي     على نفس ابن آدم من مزيد</w:t>
      </w:r>
    </w:p>
    <w:p w:rsidR="004050FC" w:rsidRPr="008D09E0" w:rsidRDefault="004050FC" w:rsidP="004C7FA5">
      <w:pPr>
        <w:spacing w:after="0" w:line="276" w:lineRule="auto"/>
        <w:ind w:left="-426" w:right="-426" w:firstLine="567"/>
        <w:jc w:val="center"/>
        <w:rPr>
          <w:b/>
          <w:bCs/>
          <w:rtl/>
        </w:rPr>
      </w:pPr>
      <w:r w:rsidRPr="008D09E0">
        <w:rPr>
          <w:rFonts w:hint="cs"/>
          <w:b/>
          <w:bCs/>
          <w:rtl/>
        </w:rPr>
        <w:t>وأعــــلم أنها ستـــــــــكر حتى     تُوفـــــى تَــــدرها بأبــــي الولــــيدِ</w:t>
      </w:r>
    </w:p>
    <w:p w:rsidR="004050FC" w:rsidRPr="00127AF8" w:rsidRDefault="004050FC" w:rsidP="004D72AB">
      <w:pPr>
        <w:spacing w:after="0" w:line="276" w:lineRule="auto"/>
        <w:ind w:left="-426" w:right="-426" w:firstLine="567"/>
        <w:jc w:val="both"/>
        <w:rPr>
          <w:rtl/>
        </w:rPr>
      </w:pPr>
      <w:r w:rsidRPr="00127AF8">
        <w:rPr>
          <w:rFonts w:hint="cs"/>
          <w:rtl/>
        </w:rPr>
        <w:t>ف</w:t>
      </w:r>
      <w:r>
        <w:rPr>
          <w:rFonts w:hint="cs"/>
          <w:rtl/>
        </w:rPr>
        <w:t>ف</w:t>
      </w:r>
      <w:r w:rsidRPr="00127AF8">
        <w:rPr>
          <w:rFonts w:hint="cs"/>
          <w:rtl/>
        </w:rPr>
        <w:t>زع</w:t>
      </w:r>
      <w:r>
        <w:rPr>
          <w:rFonts w:hint="cs"/>
          <w:rtl/>
        </w:rPr>
        <w:t xml:space="preserve"> الخليفة</w:t>
      </w:r>
      <w:r w:rsidRPr="00127AF8">
        <w:rPr>
          <w:rFonts w:hint="cs"/>
          <w:rtl/>
        </w:rPr>
        <w:t>، لأن كنيته أبو الوليد، قال الشاعر: " ولأَمْ أَعِنْكَ، إنما عنيت نفسي، وقد كانت كنيته أبا الوليد أيضا، فقال عبد الملك وأنا أيضا "</w:t>
      </w:r>
    </w:p>
    <w:p w:rsidR="004050FC" w:rsidRPr="00127AF8" w:rsidRDefault="004050FC" w:rsidP="004D72AB">
      <w:pPr>
        <w:spacing w:after="0" w:line="276" w:lineRule="auto"/>
        <w:ind w:left="-426" w:right="-426" w:firstLine="567"/>
        <w:jc w:val="both"/>
        <w:rPr>
          <w:rtl/>
        </w:rPr>
      </w:pPr>
      <w:r w:rsidRPr="00127AF8">
        <w:rPr>
          <w:rFonts w:hint="cs"/>
          <w:rtl/>
        </w:rPr>
        <w:t>أكثر هذه المآخذ نجده في قصيدة المدح التي اهتم بها النقاد كثيرا، لأن تجنب العيب آت من " باب التأدب للملوك " وراجع إلى " أدب النفس، لا إلى أدب الدرس " فيما يقول ابن الأثير.</w:t>
      </w:r>
    </w:p>
    <w:p w:rsidR="004050FC" w:rsidRPr="00127AF8" w:rsidRDefault="004050FC" w:rsidP="004D72AB">
      <w:pPr>
        <w:spacing w:after="0" w:line="276" w:lineRule="auto"/>
        <w:ind w:left="-426" w:right="-426" w:firstLine="567"/>
        <w:jc w:val="both"/>
        <w:rPr>
          <w:rtl/>
        </w:rPr>
      </w:pPr>
      <w:r w:rsidRPr="008D09E0">
        <w:rPr>
          <w:rFonts w:hint="cs"/>
          <w:b/>
          <w:bCs/>
          <w:rtl/>
        </w:rPr>
        <w:t>ثالثا:</w:t>
      </w:r>
      <w:r w:rsidRPr="00127AF8">
        <w:rPr>
          <w:rFonts w:hint="cs"/>
          <w:rtl/>
        </w:rPr>
        <w:t xml:space="preserve"> اتخاذ القصيدة الجاهلية مثالا ونموذجا في هذا الموضوع أيضا، فالنقاد كانوا يستحسنون مطالع المحدثين إذا وافقت مطالع القدامى أو جاءت على شاكلتها، أي أنهم كانوا يريدون من المحدثين ألا يخرجوا في مطالع قصائدهم عن أساليب القدامى، أورد الآمدي للبحتري قوله:</w:t>
      </w:r>
    </w:p>
    <w:p w:rsidR="004050FC" w:rsidRPr="008D09E0" w:rsidRDefault="004050FC" w:rsidP="004C7FA5">
      <w:pPr>
        <w:spacing w:after="0" w:line="276" w:lineRule="auto"/>
        <w:ind w:left="-426" w:right="-426" w:firstLine="567"/>
        <w:jc w:val="center"/>
        <w:rPr>
          <w:b/>
          <w:bCs/>
          <w:rtl/>
        </w:rPr>
      </w:pPr>
      <w:r w:rsidRPr="008D09E0">
        <w:rPr>
          <w:rFonts w:hint="cs"/>
          <w:b/>
          <w:bCs/>
          <w:rtl/>
        </w:rPr>
        <w:t>أرسوم دار أم سطور كتاب      دَرَسَتْ بشاشتها على الأحقاب؟</w:t>
      </w:r>
    </w:p>
    <w:p w:rsidR="004050FC" w:rsidRPr="00127AF8" w:rsidRDefault="004050FC" w:rsidP="004D72AB">
      <w:pPr>
        <w:spacing w:after="0" w:line="276" w:lineRule="auto"/>
        <w:ind w:left="-426" w:right="-426" w:firstLine="567"/>
        <w:jc w:val="both"/>
        <w:rPr>
          <w:rtl/>
        </w:rPr>
      </w:pPr>
      <w:r w:rsidRPr="00127AF8">
        <w:rPr>
          <w:rFonts w:hint="cs"/>
          <w:rtl/>
        </w:rPr>
        <w:t>وقال " هو من الابتداءات العجيبة النادرة، والمشبهة لكلام الأوائل، وأورد له:</w:t>
      </w:r>
    </w:p>
    <w:p w:rsidR="004050FC" w:rsidRPr="008D09E0" w:rsidRDefault="004050FC" w:rsidP="004C7FA5">
      <w:pPr>
        <w:spacing w:after="0" w:line="276" w:lineRule="auto"/>
        <w:ind w:left="-426" w:right="-426" w:firstLine="567"/>
        <w:jc w:val="center"/>
        <w:rPr>
          <w:b/>
          <w:bCs/>
          <w:rtl/>
        </w:rPr>
      </w:pPr>
      <w:r w:rsidRPr="008D09E0">
        <w:rPr>
          <w:rFonts w:hint="cs"/>
          <w:b/>
          <w:bCs/>
          <w:rtl/>
        </w:rPr>
        <w:t>بين الشقيقة فاللّوى والأجْرم     ومَن حُبِسْنَ على الرياح الأربع</w:t>
      </w:r>
    </w:p>
    <w:p w:rsidR="004050FC" w:rsidRPr="00127AF8" w:rsidRDefault="004050FC" w:rsidP="004D72AB">
      <w:pPr>
        <w:spacing w:after="0" w:line="276" w:lineRule="auto"/>
        <w:ind w:left="-426" w:right="-426" w:firstLine="567"/>
        <w:jc w:val="both"/>
        <w:rPr>
          <w:rtl/>
        </w:rPr>
      </w:pPr>
      <w:r w:rsidRPr="00127AF8">
        <w:rPr>
          <w:rFonts w:hint="cs"/>
          <w:rtl/>
        </w:rPr>
        <w:t>وقال: " وهذا من ابتداءاته النادرة، وإحسانه فيه الإحسان المشهور، وقوله (بين الشقيقة فاللوى) كقول امرئ القيس: (بين الدخول فحومل) " ويعزز من نذهب إليه أنهم طالبوا المحدث يتجنب بعض ما في القصيدة القديمة، ملتمسين العذر للقدماء، يقول ابن رشيق " ولتجنب الشاعر " " ألا " و " خليلي " و " قد " فلا يستكثر منها في ابتدائه، فإنها من علامات الضعف والتكلان، إلا للقدماء الذين جروا على عرْق، وعملوا على شاكلة ".</w:t>
      </w:r>
    </w:p>
    <w:p w:rsidR="004050FC" w:rsidRPr="00127AF8" w:rsidRDefault="004050FC" w:rsidP="004D72AB">
      <w:pPr>
        <w:spacing w:after="0" w:line="276" w:lineRule="auto"/>
        <w:ind w:left="-426" w:right="-426" w:firstLine="567"/>
        <w:jc w:val="both"/>
        <w:rPr>
          <w:rtl/>
        </w:rPr>
      </w:pPr>
      <w:r w:rsidRPr="00127AF8">
        <w:rPr>
          <w:rFonts w:hint="cs"/>
          <w:rtl/>
        </w:rPr>
        <w:t>ومن المعايير والاعتبارات الثلاثة حدد النقاد شروطا للمطلع، إذا جاء موافقا لأحدها كان جيدا، وإلا فهو رديء والشروط هي:</w:t>
      </w:r>
    </w:p>
    <w:p w:rsidR="004050FC" w:rsidRPr="00127AF8" w:rsidRDefault="004050FC" w:rsidP="004D72AB">
      <w:pPr>
        <w:spacing w:after="0" w:line="276" w:lineRule="auto"/>
        <w:ind w:left="-426" w:right="-426" w:firstLine="567"/>
        <w:jc w:val="both"/>
        <w:rPr>
          <w:rtl/>
        </w:rPr>
      </w:pPr>
      <w:r w:rsidRPr="00127AF8">
        <w:rPr>
          <w:rFonts w:hint="cs"/>
          <w:rtl/>
        </w:rPr>
        <w:t>1 - أن يكون المطلع فخما، له روعة وعليه أبهة، من مثل قول أبي تمام:</w:t>
      </w:r>
    </w:p>
    <w:p w:rsidR="004050FC" w:rsidRPr="00127AF8" w:rsidRDefault="004050FC" w:rsidP="004D72AB">
      <w:pPr>
        <w:spacing w:after="0" w:line="276" w:lineRule="auto"/>
        <w:ind w:left="-426" w:right="-426" w:firstLine="567"/>
        <w:jc w:val="both"/>
        <w:rPr>
          <w:rtl/>
        </w:rPr>
      </w:pPr>
      <w:r w:rsidRPr="00127AF8">
        <w:rPr>
          <w:rFonts w:hint="cs"/>
          <w:rtl/>
        </w:rPr>
        <w:t>الحق أبلج والسيوف عوار....</w:t>
      </w:r>
    </w:p>
    <w:p w:rsidR="004050FC" w:rsidRPr="00127AF8" w:rsidRDefault="004050FC" w:rsidP="004D72AB">
      <w:pPr>
        <w:spacing w:after="0" w:line="276" w:lineRule="auto"/>
        <w:ind w:left="-426" w:right="-426" w:firstLine="567"/>
        <w:jc w:val="both"/>
        <w:rPr>
          <w:rtl/>
        </w:rPr>
      </w:pPr>
      <w:r w:rsidRPr="00127AF8">
        <w:rPr>
          <w:rFonts w:hint="cs"/>
          <w:rtl/>
        </w:rPr>
        <w:lastRenderedPageBreak/>
        <w:t>وقوله:</w:t>
      </w:r>
    </w:p>
    <w:p w:rsidR="004050FC" w:rsidRPr="00127AF8" w:rsidRDefault="004050FC" w:rsidP="004D72AB">
      <w:pPr>
        <w:spacing w:after="0" w:line="276" w:lineRule="auto"/>
        <w:ind w:left="-426" w:right="-426" w:firstLine="567"/>
        <w:jc w:val="both"/>
        <w:rPr>
          <w:rtl/>
        </w:rPr>
      </w:pPr>
      <w:r w:rsidRPr="00127AF8">
        <w:rPr>
          <w:rFonts w:hint="cs"/>
          <w:rtl/>
        </w:rPr>
        <w:t>السيف أصدق أنباءًا من الكتب</w:t>
      </w:r>
    </w:p>
    <w:p w:rsidR="004050FC" w:rsidRPr="00127AF8" w:rsidRDefault="004050FC" w:rsidP="004D72AB">
      <w:pPr>
        <w:spacing w:after="0" w:line="276" w:lineRule="auto"/>
        <w:ind w:left="-426" w:right="-426" w:firstLine="567"/>
        <w:jc w:val="both"/>
        <w:rPr>
          <w:rtl/>
        </w:rPr>
      </w:pPr>
      <w:r w:rsidRPr="00127AF8">
        <w:rPr>
          <w:rFonts w:hint="cs"/>
          <w:rtl/>
        </w:rPr>
        <w:t xml:space="preserve">2 </w:t>
      </w:r>
      <w:r w:rsidRPr="00127AF8">
        <w:rPr>
          <w:rtl/>
        </w:rPr>
        <w:t>–</w:t>
      </w:r>
      <w:r w:rsidRPr="00127AF8">
        <w:rPr>
          <w:rFonts w:hint="cs"/>
          <w:rtl/>
        </w:rPr>
        <w:t xml:space="preserve"> أن يكون بعيدا عن التعقيد، لأنه أولى العي، ودليل الفهة، فقد عاب دعبل الخزاعي ووافقه ابن رشيد على ديك الجن قوله:</w:t>
      </w:r>
    </w:p>
    <w:p w:rsidR="004050FC" w:rsidRPr="00127AF8" w:rsidRDefault="004050FC" w:rsidP="004D72AB">
      <w:pPr>
        <w:spacing w:after="0" w:line="276" w:lineRule="auto"/>
        <w:ind w:left="-426" w:right="-426" w:firstLine="567"/>
        <w:jc w:val="both"/>
        <w:rPr>
          <w:rtl/>
        </w:rPr>
      </w:pPr>
      <w:r w:rsidRPr="00127AF8">
        <w:rPr>
          <w:rFonts w:hint="cs"/>
          <w:rtl/>
        </w:rPr>
        <w:t>كأنها ما كأنه خَلَل الخُلَة وفقُ الهلوك إذا بَغَما</w:t>
      </w:r>
    </w:p>
    <w:p w:rsidR="004050FC" w:rsidRPr="00127AF8" w:rsidRDefault="004050FC" w:rsidP="004D72AB">
      <w:pPr>
        <w:spacing w:after="0" w:line="276" w:lineRule="auto"/>
        <w:ind w:left="-426" w:right="-426" w:firstLine="567"/>
        <w:jc w:val="both"/>
        <w:rPr>
          <w:rtl/>
        </w:rPr>
      </w:pPr>
      <w:r w:rsidRPr="00127AF8">
        <w:rPr>
          <w:rFonts w:hint="cs"/>
          <w:rtl/>
        </w:rPr>
        <w:t>فقال له دعبل: " أمسك، فو الله ما ظننتك تتم البيت إلا وقد غشي عليك، لكأنك في جهنم تخاطب الزبانية، أو قد تخبطك الشيطان من المس " ويعلق ابن رشيق قائلا: " ولعمري ما ظلمه دعبل...لقد أبعد مسافة الكلام، وخالف العادة...فما هذا كله، وأي شيء تحته؟ "</w:t>
      </w:r>
    </w:p>
    <w:p w:rsidR="004050FC" w:rsidRPr="00127AF8" w:rsidRDefault="004050FC" w:rsidP="004D72AB">
      <w:pPr>
        <w:spacing w:after="0" w:line="276" w:lineRule="auto"/>
        <w:ind w:left="-426" w:right="-426" w:firstLine="567"/>
        <w:jc w:val="both"/>
        <w:rPr>
          <w:rtl/>
        </w:rPr>
      </w:pPr>
      <w:r w:rsidRPr="00127AF8">
        <w:rPr>
          <w:rFonts w:hint="cs"/>
          <w:rtl/>
        </w:rPr>
        <w:t>ومنه ما أخذ على المتنبي في قوله:</w:t>
      </w:r>
    </w:p>
    <w:p w:rsidR="004050FC" w:rsidRPr="008D09E0" w:rsidRDefault="004050FC" w:rsidP="004C7FA5">
      <w:pPr>
        <w:spacing w:after="0" w:line="276" w:lineRule="auto"/>
        <w:ind w:left="-426" w:right="-426" w:firstLine="567"/>
        <w:jc w:val="center"/>
        <w:rPr>
          <w:b/>
          <w:bCs/>
          <w:rtl/>
        </w:rPr>
      </w:pPr>
      <w:r w:rsidRPr="008D09E0">
        <w:rPr>
          <w:rFonts w:hint="cs"/>
          <w:b/>
          <w:bCs/>
          <w:rtl/>
        </w:rPr>
        <w:t>أرقُ على أرقِ ومثلي يأرقُ      وجوّى يزيدُ وعبرةٌ تترقرق</w:t>
      </w:r>
    </w:p>
    <w:p w:rsidR="004050FC" w:rsidRPr="00127AF8" w:rsidRDefault="004050FC" w:rsidP="004D72AB">
      <w:pPr>
        <w:spacing w:after="0" w:line="276" w:lineRule="auto"/>
        <w:ind w:left="-426" w:right="-426" w:firstLine="567"/>
        <w:jc w:val="both"/>
        <w:rPr>
          <w:rtl/>
        </w:rPr>
      </w:pPr>
    </w:p>
    <w:p w:rsidR="004050FC" w:rsidRPr="00127AF8" w:rsidRDefault="004050FC" w:rsidP="004D72AB">
      <w:pPr>
        <w:spacing w:after="0" w:line="276" w:lineRule="auto"/>
        <w:ind w:left="-426" w:right="-426" w:firstLine="567"/>
        <w:jc w:val="both"/>
        <w:rPr>
          <w:rtl/>
        </w:rPr>
      </w:pPr>
      <w:r w:rsidRPr="00127AF8">
        <w:rPr>
          <w:rFonts w:hint="cs"/>
          <w:rtl/>
        </w:rPr>
        <w:t xml:space="preserve">3 </w:t>
      </w:r>
      <w:r w:rsidRPr="00127AF8">
        <w:rPr>
          <w:rtl/>
        </w:rPr>
        <w:t>–</w:t>
      </w:r>
      <w:r w:rsidRPr="00127AF8">
        <w:rPr>
          <w:rFonts w:hint="cs"/>
          <w:rtl/>
        </w:rPr>
        <w:t xml:space="preserve"> أن يكون نادرا انفرد الشاعر باختراعه، من مثل قول المتنبي:</w:t>
      </w:r>
    </w:p>
    <w:p w:rsidR="004050FC" w:rsidRPr="008D09E0" w:rsidRDefault="004050FC" w:rsidP="004C7FA5">
      <w:pPr>
        <w:spacing w:after="0" w:line="276" w:lineRule="auto"/>
        <w:ind w:left="-426" w:right="-426" w:firstLine="567"/>
        <w:jc w:val="center"/>
        <w:rPr>
          <w:b/>
          <w:bCs/>
          <w:rtl/>
        </w:rPr>
      </w:pPr>
      <w:r w:rsidRPr="008D09E0">
        <w:rPr>
          <w:rFonts w:hint="cs"/>
          <w:b/>
          <w:bCs/>
          <w:rtl/>
        </w:rPr>
        <w:t>أتراها لكثرة العشاق      تحسب الدمع خِلفةٌ في المآفي</w:t>
      </w:r>
    </w:p>
    <w:p w:rsidR="004050FC" w:rsidRPr="00127AF8" w:rsidRDefault="004050FC" w:rsidP="004D72AB">
      <w:pPr>
        <w:spacing w:after="0" w:line="276" w:lineRule="auto"/>
        <w:ind w:left="-426" w:right="-426" w:firstLine="567"/>
        <w:jc w:val="both"/>
        <w:rPr>
          <w:rtl/>
        </w:rPr>
      </w:pPr>
      <w:r w:rsidRPr="00127AF8">
        <w:rPr>
          <w:rFonts w:hint="cs"/>
          <w:rtl/>
        </w:rPr>
        <w:t>وقوله:</w:t>
      </w:r>
    </w:p>
    <w:p w:rsidR="004050FC" w:rsidRPr="008D09E0" w:rsidRDefault="004050FC" w:rsidP="004C7FA5">
      <w:pPr>
        <w:spacing w:after="0" w:line="276" w:lineRule="auto"/>
        <w:ind w:left="-426" w:right="-426" w:firstLine="567"/>
        <w:jc w:val="center"/>
        <w:rPr>
          <w:b/>
          <w:bCs/>
          <w:rtl/>
        </w:rPr>
      </w:pPr>
      <w:r w:rsidRPr="008D09E0">
        <w:rPr>
          <w:rFonts w:hint="cs"/>
          <w:b/>
          <w:bCs/>
          <w:rtl/>
        </w:rPr>
        <w:t>الرأي قبل شجاعة الشجعان      هو أولٌ، وهي المحلُ الثاني</w:t>
      </w:r>
    </w:p>
    <w:p w:rsidR="004050FC" w:rsidRPr="008D09E0" w:rsidRDefault="004050FC" w:rsidP="004D72AB">
      <w:pPr>
        <w:spacing w:after="0" w:line="276" w:lineRule="auto"/>
        <w:ind w:left="-426" w:right="-426" w:firstLine="567"/>
        <w:jc w:val="both"/>
        <w:rPr>
          <w:b/>
          <w:bCs/>
          <w:rtl/>
        </w:rPr>
      </w:pPr>
      <w:r w:rsidRPr="00127AF8">
        <w:rPr>
          <w:rFonts w:hint="cs"/>
          <w:rtl/>
        </w:rPr>
        <w:t xml:space="preserve">         </w:t>
      </w:r>
      <w:r w:rsidRPr="008D09E0">
        <w:rPr>
          <w:rFonts w:hint="cs"/>
          <w:b/>
          <w:bCs/>
          <w:rtl/>
        </w:rPr>
        <w:t>فـــإذا اجـــتمعــنا لنفس مـــِرّة       بلغتْ من العلياء كلّ مكانِ</w:t>
      </w:r>
    </w:p>
    <w:p w:rsidR="004050FC" w:rsidRPr="00127AF8" w:rsidRDefault="004050FC" w:rsidP="004D72AB">
      <w:pPr>
        <w:spacing w:after="0" w:line="276" w:lineRule="auto"/>
        <w:ind w:left="-426" w:right="-426" w:firstLine="567"/>
        <w:jc w:val="both"/>
        <w:rPr>
          <w:rtl/>
        </w:rPr>
      </w:pPr>
      <w:r w:rsidRPr="00127AF8">
        <w:rPr>
          <w:rFonts w:hint="cs"/>
          <w:rtl/>
        </w:rPr>
        <w:t>وكان هذا مراعاة للقاضي الجرجاني في أن يلتمس  العذر لأبي الطيب في مطالعه الرديئة التي تغتفر بمطالع نادرة كثيرة.</w:t>
      </w:r>
    </w:p>
    <w:p w:rsidR="004050FC" w:rsidRPr="00127AF8" w:rsidRDefault="004050FC" w:rsidP="004D72AB">
      <w:pPr>
        <w:spacing w:after="0" w:line="276" w:lineRule="auto"/>
        <w:ind w:left="-426" w:right="-426" w:firstLine="567"/>
        <w:jc w:val="both"/>
        <w:rPr>
          <w:rtl/>
        </w:rPr>
      </w:pPr>
      <w:r w:rsidRPr="00127AF8">
        <w:rPr>
          <w:rFonts w:hint="cs"/>
          <w:rtl/>
        </w:rPr>
        <w:t xml:space="preserve">4 </w:t>
      </w:r>
      <w:r w:rsidRPr="00127AF8">
        <w:rPr>
          <w:rtl/>
        </w:rPr>
        <w:t>–</w:t>
      </w:r>
      <w:r w:rsidRPr="00127AF8">
        <w:rPr>
          <w:rFonts w:hint="cs"/>
          <w:rtl/>
        </w:rPr>
        <w:t xml:space="preserve"> أن يكون خاليا من المآخذ النحوية، وأن تراعى فيه جودة اللفظ والمعنى معا، يقول الثعالبي: " وحقه الحسن والعذوبة لفظا، والبراعة والجودة معنى، لأنه أول ما ي</w:t>
      </w:r>
      <w:r>
        <w:rPr>
          <w:rFonts w:hint="cs"/>
          <w:rtl/>
        </w:rPr>
        <w:t>ق</w:t>
      </w:r>
      <w:r w:rsidRPr="00127AF8">
        <w:rPr>
          <w:rFonts w:hint="cs"/>
          <w:rtl/>
        </w:rPr>
        <w:t>رع الأذن ويصافح الذهن، فإذا كانت حاله على الضد مجه السمع، وزج</w:t>
      </w:r>
      <w:r>
        <w:rPr>
          <w:rFonts w:hint="cs"/>
          <w:rtl/>
        </w:rPr>
        <w:t>ه</w:t>
      </w:r>
      <w:r w:rsidRPr="00127AF8">
        <w:rPr>
          <w:rFonts w:hint="cs"/>
          <w:rtl/>
        </w:rPr>
        <w:t xml:space="preserve"> القلب، ونبت عنه النفس " على هذا الأساس عاب كثيرا من ابتداءات المتنبي، من مثل قوله:</w:t>
      </w:r>
    </w:p>
    <w:p w:rsidR="004050FC" w:rsidRPr="008D09E0" w:rsidRDefault="004050FC" w:rsidP="004D72AB">
      <w:pPr>
        <w:spacing w:after="0" w:line="276" w:lineRule="auto"/>
        <w:ind w:left="-426" w:right="-426" w:firstLine="567"/>
        <w:jc w:val="both"/>
        <w:rPr>
          <w:b/>
          <w:bCs/>
          <w:rtl/>
        </w:rPr>
      </w:pPr>
      <w:r w:rsidRPr="00127AF8">
        <w:rPr>
          <w:rFonts w:hint="cs"/>
          <w:rtl/>
        </w:rPr>
        <w:lastRenderedPageBreak/>
        <w:t xml:space="preserve">        </w:t>
      </w:r>
      <w:r w:rsidRPr="008D09E0">
        <w:rPr>
          <w:rFonts w:hint="cs"/>
          <w:b/>
          <w:bCs/>
          <w:rtl/>
        </w:rPr>
        <w:t>هذي برزتِ لنا فهجْتِ رسيسا      ثم انصرفِ وما شفيتِ نسيسا</w:t>
      </w:r>
    </w:p>
    <w:p w:rsidR="004050FC" w:rsidRPr="00127AF8" w:rsidRDefault="004050FC" w:rsidP="004D72AB">
      <w:pPr>
        <w:spacing w:after="0" w:line="276" w:lineRule="auto"/>
        <w:ind w:left="-426" w:right="-426" w:firstLine="567"/>
        <w:jc w:val="both"/>
        <w:rPr>
          <w:rtl/>
        </w:rPr>
      </w:pPr>
      <w:r w:rsidRPr="00127AF8">
        <w:rPr>
          <w:rFonts w:hint="cs"/>
          <w:rtl/>
        </w:rPr>
        <w:t>فأخذ عليه حذف أداة النداء من " هذي " وهو غير جائز عند النحويين، حتى ذكر الرسيس والنسيس، فأخذ بطرفي الثقل والبرْد.</w:t>
      </w:r>
    </w:p>
    <w:p w:rsidR="004050FC" w:rsidRPr="00127AF8" w:rsidRDefault="004050FC" w:rsidP="004D72AB">
      <w:pPr>
        <w:spacing w:after="0" w:line="276" w:lineRule="auto"/>
        <w:ind w:left="-426" w:right="-426" w:firstLine="567"/>
        <w:jc w:val="both"/>
        <w:rPr>
          <w:rtl/>
        </w:rPr>
      </w:pPr>
      <w:r w:rsidRPr="00127AF8">
        <w:rPr>
          <w:rFonts w:hint="cs"/>
          <w:rtl/>
        </w:rPr>
        <w:t>ومنه ما أخذه الآمدي على البحتري في قوله:</w:t>
      </w:r>
    </w:p>
    <w:p w:rsidR="004050FC" w:rsidRPr="008D09E0" w:rsidRDefault="004050FC" w:rsidP="004C7FA5">
      <w:pPr>
        <w:spacing w:after="0" w:line="276" w:lineRule="auto"/>
        <w:ind w:left="-426" w:right="-426" w:firstLine="567"/>
        <w:rPr>
          <w:b/>
          <w:bCs/>
          <w:rtl/>
        </w:rPr>
      </w:pPr>
      <w:r w:rsidRPr="008D09E0">
        <w:rPr>
          <w:rFonts w:hint="cs"/>
          <w:b/>
          <w:bCs/>
          <w:rtl/>
        </w:rPr>
        <w:t>قفا في مغاني الدار نسأل طلولها      عن النفر " اللائين " كانوا حلولها</w:t>
      </w:r>
    </w:p>
    <w:p w:rsidR="004050FC" w:rsidRPr="00127AF8" w:rsidRDefault="004050FC" w:rsidP="004D72AB">
      <w:pPr>
        <w:spacing w:after="0" w:line="276" w:lineRule="auto"/>
        <w:ind w:left="-426" w:right="-426" w:firstLine="567"/>
        <w:jc w:val="both"/>
        <w:rPr>
          <w:rtl/>
        </w:rPr>
      </w:pPr>
      <w:r w:rsidRPr="00127AF8">
        <w:rPr>
          <w:rFonts w:hint="cs"/>
          <w:rtl/>
        </w:rPr>
        <w:t xml:space="preserve">فوصفه بغير الجيد من أجل </w:t>
      </w:r>
      <w:r>
        <w:rPr>
          <w:rFonts w:hint="cs"/>
          <w:rtl/>
        </w:rPr>
        <w:t>ضمير</w:t>
      </w:r>
      <w:r w:rsidRPr="00127AF8">
        <w:rPr>
          <w:rFonts w:hint="cs"/>
          <w:rtl/>
        </w:rPr>
        <w:t xml:space="preserve"> اللائين " لأنها ليست حلوة ولا مشتهاة لأنه جاء بالتجنيس في ثلاثة ألفاظ، وإنما يحسن إذا كان بلفظين.</w:t>
      </w:r>
    </w:p>
    <w:p w:rsidR="004050FC" w:rsidRPr="00127AF8" w:rsidRDefault="004050FC" w:rsidP="004D72AB">
      <w:pPr>
        <w:spacing w:after="0" w:line="276" w:lineRule="auto"/>
        <w:ind w:left="-426" w:right="-426" w:firstLine="567"/>
        <w:jc w:val="both"/>
        <w:rPr>
          <w:rtl/>
        </w:rPr>
      </w:pPr>
    </w:p>
    <w:p w:rsidR="004050FC" w:rsidRPr="00127AF8" w:rsidRDefault="004050FC" w:rsidP="004D72AB">
      <w:pPr>
        <w:spacing w:after="0" w:line="276" w:lineRule="auto"/>
        <w:ind w:left="-426" w:right="-426" w:firstLine="567"/>
        <w:jc w:val="both"/>
        <w:rPr>
          <w:rtl/>
        </w:rPr>
      </w:pPr>
    </w:p>
    <w:p w:rsidR="004050FC" w:rsidRPr="00127AF8" w:rsidRDefault="004050FC" w:rsidP="004D72AB">
      <w:pPr>
        <w:spacing w:after="0" w:line="276" w:lineRule="auto"/>
        <w:ind w:left="-426" w:right="-426" w:firstLine="567"/>
        <w:jc w:val="both"/>
        <w:rPr>
          <w:rtl/>
        </w:rPr>
      </w:pPr>
      <w:r w:rsidRPr="00127AF8">
        <w:rPr>
          <w:rFonts w:hint="cs"/>
          <w:rtl/>
        </w:rPr>
        <w:t>ويدخل في هذا الشرط، ما أخذ على أبي تمام في قوله:</w:t>
      </w:r>
    </w:p>
    <w:p w:rsidR="004050FC" w:rsidRPr="008D09E0" w:rsidRDefault="004050FC" w:rsidP="004D72AB">
      <w:pPr>
        <w:spacing w:after="0" w:line="276" w:lineRule="auto"/>
        <w:ind w:left="-426" w:right="-426" w:firstLine="567"/>
        <w:jc w:val="both"/>
        <w:rPr>
          <w:b/>
          <w:bCs/>
          <w:rtl/>
        </w:rPr>
      </w:pPr>
      <w:r w:rsidRPr="008D09E0">
        <w:rPr>
          <w:rFonts w:hint="cs"/>
          <w:b/>
          <w:bCs/>
          <w:rtl/>
        </w:rPr>
        <w:t>قَدْك اتئب أربيت في الغُلواء      كم تعذِلون وأنتُمُ سجرائي؟</w:t>
      </w:r>
    </w:p>
    <w:p w:rsidR="004050FC" w:rsidRPr="00127AF8" w:rsidRDefault="004050FC" w:rsidP="004D72AB">
      <w:pPr>
        <w:spacing w:after="0" w:line="276" w:lineRule="auto"/>
        <w:ind w:left="-426" w:right="-426" w:firstLine="567"/>
        <w:jc w:val="both"/>
        <w:rPr>
          <w:rtl/>
        </w:rPr>
      </w:pPr>
      <w:r w:rsidRPr="00127AF8">
        <w:rPr>
          <w:rFonts w:hint="cs"/>
          <w:rtl/>
        </w:rPr>
        <w:t>وما أخذ على أبي الطيب في قوله:</w:t>
      </w:r>
    </w:p>
    <w:p w:rsidR="004050FC" w:rsidRPr="008D09E0" w:rsidRDefault="004050FC" w:rsidP="004D72AB">
      <w:pPr>
        <w:spacing w:after="0" w:line="276" w:lineRule="auto"/>
        <w:ind w:left="-426" w:right="-426" w:firstLine="567"/>
        <w:jc w:val="both"/>
        <w:rPr>
          <w:b/>
          <w:bCs/>
          <w:rtl/>
        </w:rPr>
      </w:pPr>
      <w:r w:rsidRPr="008D09E0">
        <w:rPr>
          <w:rFonts w:hint="cs"/>
          <w:b/>
          <w:bCs/>
          <w:rtl/>
        </w:rPr>
        <w:t xml:space="preserve">أقل فعالى، بَلّه أكثره مجد      وذا الجُدّ </w:t>
      </w:r>
      <w:r w:rsidRPr="008D09E0">
        <w:rPr>
          <w:b/>
          <w:bCs/>
          <w:rtl/>
        </w:rPr>
        <w:t>–</w:t>
      </w:r>
      <w:r w:rsidRPr="008D09E0">
        <w:rPr>
          <w:rFonts w:hint="cs"/>
          <w:b/>
          <w:bCs/>
          <w:rtl/>
        </w:rPr>
        <w:t xml:space="preserve"> نِلْتُ أم لم أنل </w:t>
      </w:r>
      <w:r w:rsidRPr="008D09E0">
        <w:rPr>
          <w:b/>
          <w:bCs/>
          <w:rtl/>
        </w:rPr>
        <w:t>–</w:t>
      </w:r>
      <w:r w:rsidRPr="008D09E0">
        <w:rPr>
          <w:rFonts w:hint="cs"/>
          <w:b/>
          <w:bCs/>
          <w:rtl/>
        </w:rPr>
        <w:t xml:space="preserve"> جَدٌ</w:t>
      </w:r>
    </w:p>
    <w:p w:rsidR="004050FC" w:rsidRPr="00127AF8" w:rsidRDefault="004050FC" w:rsidP="004D72AB">
      <w:pPr>
        <w:spacing w:after="0" w:line="276" w:lineRule="auto"/>
        <w:ind w:left="-426" w:right="-426" w:firstLine="567"/>
        <w:jc w:val="both"/>
        <w:rPr>
          <w:rtl/>
        </w:rPr>
      </w:pPr>
      <w:r w:rsidRPr="00127AF8">
        <w:rPr>
          <w:rFonts w:hint="cs"/>
          <w:rtl/>
        </w:rPr>
        <w:t xml:space="preserve">5 </w:t>
      </w:r>
      <w:r w:rsidRPr="00127AF8">
        <w:rPr>
          <w:rtl/>
        </w:rPr>
        <w:t>–</w:t>
      </w:r>
      <w:r w:rsidRPr="00127AF8">
        <w:rPr>
          <w:rFonts w:hint="cs"/>
          <w:rtl/>
        </w:rPr>
        <w:t xml:space="preserve"> أن لا يكون باردًا، من مثل قول أبي العتاهية:</w:t>
      </w:r>
    </w:p>
    <w:p w:rsidR="004050FC" w:rsidRPr="008D09E0" w:rsidRDefault="004050FC" w:rsidP="004D72AB">
      <w:pPr>
        <w:spacing w:after="0" w:line="276" w:lineRule="auto"/>
        <w:ind w:left="-426" w:right="-426" w:firstLine="567"/>
        <w:jc w:val="both"/>
        <w:rPr>
          <w:b/>
          <w:bCs/>
          <w:rtl/>
        </w:rPr>
      </w:pPr>
      <w:r w:rsidRPr="008D09E0">
        <w:rPr>
          <w:rFonts w:hint="cs"/>
          <w:b/>
          <w:bCs/>
          <w:rtl/>
        </w:rPr>
        <w:t>ألا ما ل</w:t>
      </w:r>
      <w:r>
        <w:rPr>
          <w:rFonts w:hint="cs"/>
          <w:b/>
          <w:bCs/>
          <w:rtl/>
        </w:rPr>
        <w:t>سيدتي مالها       أدلَّت فأحمل ا</w:t>
      </w:r>
      <w:r w:rsidRPr="008D09E0">
        <w:rPr>
          <w:rFonts w:hint="cs"/>
          <w:b/>
          <w:bCs/>
          <w:rtl/>
        </w:rPr>
        <w:t>دلالها؟</w:t>
      </w:r>
    </w:p>
    <w:p w:rsidR="004050FC" w:rsidRPr="00127AF8" w:rsidRDefault="004050FC" w:rsidP="004D72AB">
      <w:pPr>
        <w:spacing w:after="0" w:line="276" w:lineRule="auto"/>
        <w:ind w:left="-426" w:right="-426" w:firstLine="567"/>
        <w:jc w:val="both"/>
        <w:rPr>
          <w:rtl/>
        </w:rPr>
      </w:pPr>
      <w:r w:rsidRPr="00127AF8">
        <w:rPr>
          <w:rFonts w:hint="cs"/>
          <w:rtl/>
        </w:rPr>
        <w:t>في ضوء هذه الاعتبارات والشروط جميعا</w:t>
      </w:r>
      <w:r>
        <w:rPr>
          <w:rFonts w:hint="cs"/>
          <w:rtl/>
        </w:rPr>
        <w:t xml:space="preserve"> قسمت </w:t>
      </w:r>
      <w:r w:rsidRPr="00127AF8">
        <w:rPr>
          <w:rFonts w:hint="cs"/>
          <w:rtl/>
        </w:rPr>
        <w:t xml:space="preserve"> المطالع إلى جيد ورديء، وذهبوا إلى أن امرئ القيس أو النابغة أحسن الشعراء ابتداء في الجاهلية، وا</w:t>
      </w:r>
      <w:r>
        <w:rPr>
          <w:rFonts w:hint="cs"/>
          <w:rtl/>
        </w:rPr>
        <w:t>ق</w:t>
      </w:r>
      <w:r w:rsidRPr="00127AF8">
        <w:rPr>
          <w:rFonts w:hint="cs"/>
          <w:rtl/>
        </w:rPr>
        <w:t>طامي في الإسلام، وبشار في المحدثين.</w:t>
      </w:r>
    </w:p>
    <w:p w:rsidR="004050FC" w:rsidRPr="00127AF8" w:rsidRDefault="004050FC" w:rsidP="004D72AB">
      <w:pPr>
        <w:spacing w:after="0" w:line="276" w:lineRule="auto"/>
        <w:ind w:left="-426" w:right="-426" w:firstLine="567"/>
        <w:jc w:val="both"/>
        <w:rPr>
          <w:rtl/>
        </w:rPr>
      </w:pPr>
      <w:r w:rsidRPr="00127AF8">
        <w:rPr>
          <w:rFonts w:hint="cs"/>
          <w:rtl/>
        </w:rPr>
        <w:t>غير أن حازما القرطانجي توسع في بحث المطلع فصنف الجيد منه خاصة في ثلاثة رتب:</w:t>
      </w:r>
    </w:p>
    <w:p w:rsidR="004050FC" w:rsidRPr="00127AF8" w:rsidRDefault="004050FC" w:rsidP="004D72AB">
      <w:pPr>
        <w:spacing w:after="0" w:line="276" w:lineRule="auto"/>
        <w:ind w:left="-426" w:right="-426" w:firstLine="567"/>
        <w:jc w:val="both"/>
        <w:rPr>
          <w:rtl/>
        </w:rPr>
      </w:pPr>
      <w:r w:rsidRPr="008D09E0">
        <w:rPr>
          <w:rFonts w:hint="cs"/>
          <w:b/>
          <w:bCs/>
          <w:u w:val="single"/>
          <w:rtl/>
        </w:rPr>
        <w:t>الأول</w:t>
      </w:r>
      <w:r>
        <w:rPr>
          <w:rFonts w:hint="cs"/>
          <w:b/>
          <w:bCs/>
          <w:u w:val="single"/>
          <w:rtl/>
        </w:rPr>
        <w:t>ى</w:t>
      </w:r>
      <w:r w:rsidRPr="008D09E0">
        <w:rPr>
          <w:rFonts w:hint="cs"/>
          <w:b/>
          <w:bCs/>
          <w:u w:val="single"/>
          <w:rtl/>
        </w:rPr>
        <w:t>:</w:t>
      </w:r>
      <w:r w:rsidRPr="00127AF8">
        <w:rPr>
          <w:rFonts w:hint="cs"/>
          <w:u w:val="single"/>
          <w:rtl/>
        </w:rPr>
        <w:t xml:space="preserve"> </w:t>
      </w:r>
      <w:r w:rsidRPr="00127AF8">
        <w:rPr>
          <w:rFonts w:hint="cs"/>
          <w:rtl/>
        </w:rPr>
        <w:t xml:space="preserve"> - وهي أحسنها </w:t>
      </w:r>
      <w:r w:rsidRPr="00127AF8">
        <w:rPr>
          <w:rtl/>
        </w:rPr>
        <w:t>–</w:t>
      </w:r>
      <w:r w:rsidRPr="00127AF8">
        <w:rPr>
          <w:rFonts w:hint="cs"/>
          <w:rtl/>
        </w:rPr>
        <w:t xml:space="preserve"> ما تناصر فيها حسن المصارعين وحسن البيت الثاني، كقول المتنبي:</w:t>
      </w:r>
    </w:p>
    <w:p w:rsidR="004050FC" w:rsidRPr="008D09E0" w:rsidRDefault="004050FC" w:rsidP="004D72AB">
      <w:pPr>
        <w:spacing w:after="0" w:line="276" w:lineRule="auto"/>
        <w:ind w:left="-426" w:right="-426" w:firstLine="567"/>
        <w:jc w:val="both"/>
        <w:rPr>
          <w:b/>
          <w:bCs/>
          <w:rtl/>
        </w:rPr>
      </w:pPr>
      <w:r w:rsidRPr="008D09E0">
        <w:rPr>
          <w:rFonts w:hint="cs"/>
          <w:b/>
          <w:bCs/>
          <w:rtl/>
        </w:rPr>
        <w:t>لعين ما يلقى الفؤاد وما لقي         وللحبِّ ما لم يبق منى وما بقي</w:t>
      </w:r>
    </w:p>
    <w:p w:rsidR="004050FC" w:rsidRPr="00127AF8" w:rsidRDefault="004050FC" w:rsidP="004D72AB">
      <w:pPr>
        <w:spacing w:after="0" w:line="276" w:lineRule="auto"/>
        <w:ind w:left="-426" w:right="-426" w:firstLine="567"/>
        <w:jc w:val="both"/>
        <w:rPr>
          <w:rtl/>
        </w:rPr>
      </w:pPr>
      <w:r w:rsidRPr="008D09E0">
        <w:rPr>
          <w:rFonts w:hint="cs"/>
          <w:b/>
          <w:bCs/>
          <w:rtl/>
        </w:rPr>
        <w:lastRenderedPageBreak/>
        <w:t>وما كنت ممن يدخل العشق قلبه      ولكن مَنْ يبصر جفونك يعشق</w:t>
      </w:r>
    </w:p>
    <w:p w:rsidR="004050FC" w:rsidRPr="00127AF8" w:rsidRDefault="004050FC" w:rsidP="004D72AB">
      <w:pPr>
        <w:spacing w:after="0" w:line="276" w:lineRule="auto"/>
        <w:ind w:left="-426" w:right="-426" w:firstLine="567"/>
        <w:jc w:val="both"/>
        <w:rPr>
          <w:rtl/>
        </w:rPr>
      </w:pPr>
      <w:r w:rsidRPr="00127AF8">
        <w:rPr>
          <w:rFonts w:hint="cs"/>
          <w:rtl/>
        </w:rPr>
        <w:t>فإذا لم يكن البيت الثاني مناسبا للأول في حسنه، غضّ ذلك من بهاء المبدأ وحسنه ولاسيما إذا كان فيه قبح من جهة لفظ أو معنى أو نظم أو أسلوب، كقول المتنبي:</w:t>
      </w:r>
    </w:p>
    <w:p w:rsidR="004050FC" w:rsidRPr="008D09E0" w:rsidRDefault="004050FC" w:rsidP="004D72AB">
      <w:pPr>
        <w:spacing w:after="0" w:line="276" w:lineRule="auto"/>
        <w:ind w:left="-426" w:right="-426" w:firstLine="567"/>
        <w:jc w:val="both"/>
        <w:rPr>
          <w:b/>
          <w:bCs/>
          <w:rtl/>
        </w:rPr>
      </w:pPr>
      <w:r w:rsidRPr="008D09E0">
        <w:rPr>
          <w:rFonts w:hint="cs"/>
          <w:b/>
          <w:bCs/>
          <w:rtl/>
        </w:rPr>
        <w:t>أتـــراها لكثـــرة العــــشاقِ             تحسب الدمعَ خِلفَةٌ في المآقي</w:t>
      </w:r>
    </w:p>
    <w:p w:rsidR="004050FC" w:rsidRPr="008D09E0" w:rsidRDefault="004050FC" w:rsidP="004D72AB">
      <w:pPr>
        <w:spacing w:after="0" w:line="276" w:lineRule="auto"/>
        <w:ind w:left="-426" w:right="-426" w:firstLine="567"/>
        <w:jc w:val="both"/>
        <w:rPr>
          <w:b/>
          <w:bCs/>
          <w:rtl/>
        </w:rPr>
      </w:pPr>
      <w:r>
        <w:rPr>
          <w:rFonts w:hint="cs"/>
          <w:b/>
          <w:bCs/>
          <w:rtl/>
        </w:rPr>
        <w:t xml:space="preserve">          </w:t>
      </w:r>
      <w:r w:rsidRPr="008D09E0">
        <w:rPr>
          <w:rFonts w:hint="cs"/>
          <w:b/>
          <w:bCs/>
          <w:rtl/>
        </w:rPr>
        <w:t>كيف ترثي التي رأت كُلُ جَفَنٍ       راءها غير جفنها غير راقي</w:t>
      </w:r>
    </w:p>
    <w:p w:rsidR="004050FC" w:rsidRPr="00127AF8" w:rsidRDefault="004050FC" w:rsidP="004D72AB">
      <w:pPr>
        <w:spacing w:after="0" w:line="276" w:lineRule="auto"/>
        <w:ind w:left="-426" w:right="-426" w:firstLine="567"/>
        <w:jc w:val="both"/>
        <w:rPr>
          <w:rtl/>
        </w:rPr>
      </w:pPr>
      <w:r w:rsidRPr="008D09E0">
        <w:rPr>
          <w:rFonts w:hint="cs"/>
          <w:b/>
          <w:bCs/>
          <w:u w:val="single"/>
          <w:rtl/>
        </w:rPr>
        <w:t>الثانية:</w:t>
      </w:r>
      <w:r w:rsidRPr="00127AF8">
        <w:rPr>
          <w:rFonts w:hint="cs"/>
          <w:rtl/>
        </w:rPr>
        <w:t xml:space="preserve"> هي التي يتناصر فيها </w:t>
      </w:r>
      <w:r>
        <w:rPr>
          <w:rFonts w:hint="cs"/>
          <w:rtl/>
        </w:rPr>
        <w:t>ا</w:t>
      </w:r>
      <w:r w:rsidRPr="00127AF8">
        <w:rPr>
          <w:rFonts w:hint="cs"/>
          <w:rtl/>
        </w:rPr>
        <w:t>لحسن في المصراعين دون البيت الثاني، من مثل بيت المتنبي السابق:</w:t>
      </w:r>
    </w:p>
    <w:p w:rsidR="004050FC" w:rsidRPr="008D09E0" w:rsidRDefault="004050FC" w:rsidP="004D72AB">
      <w:pPr>
        <w:spacing w:after="0" w:line="276" w:lineRule="auto"/>
        <w:ind w:left="-426" w:right="-426" w:firstLine="567"/>
        <w:jc w:val="both"/>
        <w:rPr>
          <w:b/>
          <w:bCs/>
          <w:rtl/>
        </w:rPr>
      </w:pPr>
      <w:r w:rsidRPr="00127AF8">
        <w:rPr>
          <w:rFonts w:hint="cs"/>
          <w:rtl/>
        </w:rPr>
        <w:t xml:space="preserve">       </w:t>
      </w:r>
      <w:r w:rsidRPr="008D09E0">
        <w:rPr>
          <w:rFonts w:hint="cs"/>
          <w:b/>
          <w:bCs/>
          <w:rtl/>
        </w:rPr>
        <w:t>أتراها لكثرة العشاق.....</w:t>
      </w:r>
    </w:p>
    <w:p w:rsidR="004050FC" w:rsidRPr="00127AF8" w:rsidRDefault="004050FC" w:rsidP="004D72AB">
      <w:pPr>
        <w:spacing w:after="0" w:line="276" w:lineRule="auto"/>
        <w:ind w:left="-426" w:right="-426" w:firstLine="567"/>
        <w:jc w:val="both"/>
        <w:rPr>
          <w:rtl/>
        </w:rPr>
      </w:pPr>
      <w:r w:rsidRPr="008D09E0">
        <w:rPr>
          <w:rFonts w:hint="cs"/>
          <w:b/>
          <w:bCs/>
          <w:u w:val="single"/>
          <w:rtl/>
        </w:rPr>
        <w:t>الثالثة والأخيرة:</w:t>
      </w:r>
      <w:r w:rsidRPr="00127AF8">
        <w:rPr>
          <w:rFonts w:hint="cs"/>
          <w:rtl/>
        </w:rPr>
        <w:t xml:space="preserve"> التي يكون فيها المصراع الأول كامل الحسن، ولا يكون الثاني منافرا له، وإن لم يكن مثله في الحسن، من مثل قول امرئ القيس:</w:t>
      </w:r>
    </w:p>
    <w:p w:rsidR="004050FC" w:rsidRPr="008D09E0" w:rsidRDefault="004050FC" w:rsidP="004D72AB">
      <w:pPr>
        <w:spacing w:after="0" w:line="276" w:lineRule="auto"/>
        <w:ind w:left="-426" w:right="-426" w:firstLine="567"/>
        <w:jc w:val="center"/>
        <w:rPr>
          <w:b/>
          <w:bCs/>
          <w:rtl/>
        </w:rPr>
      </w:pPr>
      <w:r w:rsidRPr="008D09E0">
        <w:rPr>
          <w:rFonts w:hint="cs"/>
          <w:b/>
          <w:bCs/>
          <w:rtl/>
        </w:rPr>
        <w:t>قفا نبكي من ذكرى حبيب ومنزل      بسقط اللوى بين الدخول فحومل</w:t>
      </w:r>
    </w:p>
    <w:p w:rsidR="004050FC" w:rsidRPr="00127AF8" w:rsidRDefault="004050FC" w:rsidP="004D72AB">
      <w:pPr>
        <w:spacing w:after="0" w:line="276" w:lineRule="auto"/>
        <w:ind w:left="-426" w:right="-426" w:firstLine="567"/>
        <w:jc w:val="both"/>
        <w:rPr>
          <w:rtl/>
        </w:rPr>
      </w:pPr>
      <w:r w:rsidRPr="00127AF8">
        <w:rPr>
          <w:rFonts w:hint="cs"/>
          <w:rtl/>
        </w:rPr>
        <w:t>هذا هو السر في أن حازما كان يعول على المصراع الأول ويشترط فيه الجودة حتى بعد المطلع حسنا، وإلا فهو غير ذلك، وإن يكن مصراعه الآخر جيدا.</w:t>
      </w:r>
    </w:p>
    <w:p w:rsidR="004050FC" w:rsidRDefault="004050FC" w:rsidP="004D72AB">
      <w:pPr>
        <w:spacing w:after="0" w:line="276" w:lineRule="auto"/>
        <w:ind w:left="-426" w:right="-426" w:firstLine="567"/>
        <w:jc w:val="both"/>
        <w:rPr>
          <w:rFonts w:hint="cs"/>
          <w:b/>
          <w:bCs/>
          <w:sz w:val="36"/>
          <w:szCs w:val="36"/>
          <w:rtl/>
        </w:rPr>
      </w:pPr>
    </w:p>
    <w:p w:rsidR="004050FC" w:rsidRDefault="004050FC" w:rsidP="004D72AB">
      <w:pPr>
        <w:spacing w:after="0" w:line="276" w:lineRule="auto"/>
        <w:ind w:left="-426" w:right="-426" w:firstLine="567"/>
        <w:jc w:val="both"/>
        <w:rPr>
          <w:rFonts w:hint="cs"/>
          <w:b/>
          <w:bCs/>
          <w:sz w:val="36"/>
          <w:szCs w:val="36"/>
          <w:rtl/>
        </w:rPr>
      </w:pPr>
    </w:p>
    <w:p w:rsidR="004050FC" w:rsidRDefault="004050FC" w:rsidP="004D72AB">
      <w:pPr>
        <w:spacing w:after="0" w:line="276" w:lineRule="auto"/>
        <w:ind w:left="-426" w:right="-426" w:firstLine="567"/>
        <w:jc w:val="both"/>
        <w:rPr>
          <w:rFonts w:hint="cs"/>
          <w:b/>
          <w:bCs/>
          <w:sz w:val="36"/>
          <w:szCs w:val="36"/>
          <w:rtl/>
        </w:rPr>
      </w:pPr>
    </w:p>
    <w:p w:rsidR="00551340" w:rsidRDefault="00551340" w:rsidP="004D72AB">
      <w:pPr>
        <w:ind w:left="-426" w:right="-426"/>
        <w:jc w:val="both"/>
      </w:pPr>
    </w:p>
    <w:sectPr w:rsidR="00551340" w:rsidSect="0055134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561" w:rsidRDefault="00CD7561" w:rsidP="009E3478">
      <w:pPr>
        <w:spacing w:after="0" w:line="240" w:lineRule="auto"/>
      </w:pPr>
      <w:r>
        <w:separator/>
      </w:r>
    </w:p>
  </w:endnote>
  <w:endnote w:type="continuationSeparator" w:id="0">
    <w:p w:rsidR="00CD7561" w:rsidRDefault="00CD7561" w:rsidP="009E3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64801"/>
      <w:docPartObj>
        <w:docPartGallery w:val="Page Numbers (Bottom of Page)"/>
        <w:docPartUnique/>
      </w:docPartObj>
    </w:sdtPr>
    <w:sdtContent>
      <w:p w:rsidR="009E3478" w:rsidRDefault="009E3478">
        <w:pPr>
          <w:pStyle w:val="Pieddepage"/>
        </w:pPr>
        <w:r w:rsidRPr="009E3478">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49" type="#_x0000_t23" style="position:absolute;left:0;text-align:left;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49">
                <w:txbxContent>
                  <w:p w:rsidR="009E3478" w:rsidRDefault="009E3478">
                    <w:pPr>
                      <w:jc w:val="center"/>
                    </w:pPr>
                    <w:fldSimple w:instr=" PAGE    \* MERGEFORMAT ">
                      <w:r w:rsidR="005D6FBE" w:rsidRPr="005D6FBE">
                        <w:rPr>
                          <w:noProof/>
                          <w:color w:val="808080" w:themeColor="text1" w:themeTint="7F"/>
                          <w:rtl/>
                        </w:rPr>
                        <w:t>9</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561" w:rsidRDefault="00CD7561" w:rsidP="009E3478">
      <w:pPr>
        <w:spacing w:after="0" w:line="240" w:lineRule="auto"/>
      </w:pPr>
      <w:r>
        <w:separator/>
      </w:r>
    </w:p>
  </w:footnote>
  <w:footnote w:type="continuationSeparator" w:id="0">
    <w:p w:rsidR="00CD7561" w:rsidRDefault="00CD7561" w:rsidP="009E3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alias w:val="Titre"/>
      <w:id w:val="77738743"/>
      <w:placeholder>
        <w:docPart w:val="2669B014196542D8BF6DE5B7B11DA0F8"/>
      </w:placeholder>
      <w:dataBinding w:prefixMappings="xmlns:ns0='http://schemas.openxmlformats.org/package/2006/metadata/core-properties' xmlns:ns1='http://purl.org/dc/elements/1.1/'" w:xpath="/ns0:coreProperties[1]/ns1:title[1]" w:storeItemID="{6C3C8BC8-F283-45AE-878A-BAB7291924A1}"/>
      <w:text/>
    </w:sdtPr>
    <w:sdtContent>
      <w:p w:rsidR="005D6FBE" w:rsidRDefault="005D6FBE" w:rsidP="005D6FBE">
        <w:pPr>
          <w:pStyle w:val="En-tte"/>
          <w:pBdr>
            <w:bottom w:val="thickThinSmallGap" w:sz="24" w:space="1" w:color="622423" w:themeColor="accent2" w:themeShade="7F"/>
          </w:pBdr>
          <w:rPr>
            <w:rFonts w:asciiTheme="majorHAnsi" w:eastAsiaTheme="majorEastAsia" w:hAnsiTheme="majorHAnsi" w:cstheme="majorBidi"/>
          </w:rPr>
        </w:pPr>
        <w:r>
          <w:rPr>
            <w:rFonts w:hint="cs"/>
            <w:b/>
            <w:bCs/>
            <w:rtl/>
          </w:rPr>
          <w:t>محاضرات مادة بنية الخطاب الشعري القديم</w:t>
        </w:r>
      </w:p>
    </w:sdtContent>
  </w:sdt>
  <w:p w:rsidR="005D6FBE" w:rsidRPr="005D6FBE" w:rsidRDefault="005D6FBE" w:rsidP="005D6FB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050FC"/>
    <w:rsid w:val="004050FC"/>
    <w:rsid w:val="004C7FA5"/>
    <w:rsid w:val="004D72AB"/>
    <w:rsid w:val="00551340"/>
    <w:rsid w:val="005D6FBE"/>
    <w:rsid w:val="006105C1"/>
    <w:rsid w:val="009E3478"/>
    <w:rsid w:val="00CD75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FC"/>
    <w:pPr>
      <w:bidi/>
      <w:spacing w:line="360" w:lineRule="auto"/>
    </w:pPr>
    <w:rPr>
      <w:rFonts w:ascii="Simplified Arabic" w:hAnsi="Simplified Arabic" w:cs="Simplified Arabic"/>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3478"/>
    <w:pPr>
      <w:tabs>
        <w:tab w:val="center" w:pos="4536"/>
        <w:tab w:val="right" w:pos="9072"/>
      </w:tabs>
      <w:spacing w:after="0" w:line="240" w:lineRule="auto"/>
    </w:pPr>
  </w:style>
  <w:style w:type="character" w:customStyle="1" w:styleId="En-tteCar">
    <w:name w:val="En-tête Car"/>
    <w:basedOn w:val="Policepardfaut"/>
    <w:link w:val="En-tte"/>
    <w:uiPriority w:val="99"/>
    <w:rsid w:val="009E3478"/>
    <w:rPr>
      <w:rFonts w:ascii="Simplified Arabic" w:hAnsi="Simplified Arabic" w:cs="Simplified Arabic"/>
      <w:sz w:val="32"/>
      <w:szCs w:val="32"/>
    </w:rPr>
  </w:style>
  <w:style w:type="paragraph" w:styleId="Pieddepage">
    <w:name w:val="footer"/>
    <w:basedOn w:val="Normal"/>
    <w:link w:val="PieddepageCar"/>
    <w:uiPriority w:val="99"/>
    <w:semiHidden/>
    <w:unhideWhenUsed/>
    <w:rsid w:val="009E347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E3478"/>
    <w:rPr>
      <w:rFonts w:ascii="Simplified Arabic" w:hAnsi="Simplified Arabic" w:cs="Simplified Arabic"/>
      <w:sz w:val="32"/>
      <w:szCs w:val="32"/>
    </w:rPr>
  </w:style>
  <w:style w:type="paragraph" w:styleId="Textedebulles">
    <w:name w:val="Balloon Text"/>
    <w:basedOn w:val="Normal"/>
    <w:link w:val="TextedebullesCar"/>
    <w:uiPriority w:val="99"/>
    <w:semiHidden/>
    <w:unhideWhenUsed/>
    <w:rsid w:val="005D6F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6F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69B014196542D8BF6DE5B7B11DA0F8"/>
        <w:category>
          <w:name w:val="Général"/>
          <w:gallery w:val="placeholder"/>
        </w:category>
        <w:types>
          <w:type w:val="bbPlcHdr"/>
        </w:types>
        <w:behaviors>
          <w:behavior w:val="content"/>
        </w:behaviors>
        <w:guid w:val="{3EE59B31-8896-4BD3-B099-7C17278E65CB}"/>
      </w:docPartPr>
      <w:docPartBody>
        <w:p w:rsidR="00000000" w:rsidRDefault="008F5E93" w:rsidP="008F5E93">
          <w:pPr>
            <w:pStyle w:val="2669B014196542D8BF6DE5B7B11DA0F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F5E93"/>
    <w:rsid w:val="00871BF2"/>
    <w:rsid w:val="008F5E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669B014196542D8BF6DE5B7B11DA0F8">
    <w:name w:val="2669B014196542D8BF6DE5B7B11DA0F8"/>
    <w:rsid w:val="008F5E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1768</Words>
  <Characters>9726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مادة بنية الخطاب الشعري القديم</dc:title>
  <dc:creator>DELL</dc:creator>
  <cp:lastModifiedBy>DELL</cp:lastModifiedBy>
  <cp:revision>7</cp:revision>
  <dcterms:created xsi:type="dcterms:W3CDTF">2021-02-16T19:53:00Z</dcterms:created>
  <dcterms:modified xsi:type="dcterms:W3CDTF">2021-02-16T20:12:00Z</dcterms:modified>
</cp:coreProperties>
</file>