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A7" w:rsidRPr="00633130" w:rsidRDefault="00623EA7" w:rsidP="00623EA7">
      <w:pPr>
        <w:pStyle w:val="Sansinterligne"/>
        <w:tabs>
          <w:tab w:val="right" w:pos="566"/>
        </w:tabs>
        <w:bidi/>
        <w:spacing w:after="240" w:line="276" w:lineRule="auto"/>
        <w:ind w:left="360"/>
        <w:jc w:val="both"/>
        <w:rPr>
          <w:rFonts w:asciiTheme="minorBidi" w:eastAsiaTheme="minorEastAsia" w:hAnsiTheme="minorBidi" w:cs="Simplified Arabic"/>
          <w:b/>
          <w:bCs/>
          <w:sz w:val="28"/>
          <w:szCs w:val="28"/>
          <w:lang w:bidi="ar-DZ"/>
        </w:rPr>
      </w:pPr>
      <w:r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 xml:space="preserve">ثالثا: النمو </w:t>
      </w:r>
      <w:r w:rsidRPr="00BD1CDD">
        <w:rPr>
          <w:rFonts w:asciiTheme="minorBidi" w:eastAsiaTheme="minorEastAsia" w:hAnsiTheme="minorBidi" w:cs="Simplified Arabic" w:hint="cs"/>
          <w:b/>
          <w:bCs/>
          <w:sz w:val="32"/>
          <w:szCs w:val="32"/>
          <w:rtl/>
          <w:lang w:bidi="ar-DZ"/>
        </w:rPr>
        <w:t>الطبيعي للسكان</w:t>
      </w:r>
      <w:r>
        <w:rPr>
          <w:rFonts w:asciiTheme="minorBidi" w:eastAsiaTheme="minorEastAsia" w:hAnsiTheme="minorBidi" w:cs="Simplified Arabic" w:hint="cs"/>
          <w:b/>
          <w:bCs/>
          <w:sz w:val="32"/>
          <w:szCs w:val="32"/>
          <w:rtl/>
          <w:lang w:bidi="ar-DZ"/>
        </w:rPr>
        <w:t>:</w:t>
      </w:r>
      <w:r w:rsidRPr="00633130"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623EA7" w:rsidRPr="00A61FB4" w:rsidRDefault="00623EA7" w:rsidP="00623EA7">
      <w:pPr>
        <w:pStyle w:val="Sansinterligne"/>
        <w:bidi/>
        <w:spacing w:line="276" w:lineRule="auto"/>
        <w:jc w:val="both"/>
        <w:rPr>
          <w:rFonts w:asciiTheme="minorBidi" w:eastAsiaTheme="minorEastAsia" w:hAnsiTheme="minorBidi" w:cs="Simplified Arabic"/>
          <w:b/>
          <w:bCs/>
          <w:sz w:val="28"/>
          <w:szCs w:val="28"/>
          <w:rtl/>
          <w:lang w:bidi="ar-DZ"/>
        </w:rPr>
      </w:pPr>
      <w:r w:rsidRPr="00A61FB4"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>1-</w:t>
      </w:r>
      <w:r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 xml:space="preserve"> تعريف</w:t>
      </w:r>
      <w:r w:rsidRPr="00A61FB4"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>:</w:t>
      </w:r>
    </w:p>
    <w:p w:rsidR="00623EA7" w:rsidRDefault="00623EA7" w:rsidP="00623EA7">
      <w:pPr>
        <w:pStyle w:val="Sansinterligne"/>
        <w:bidi/>
        <w:spacing w:after="240" w:line="276" w:lineRule="auto"/>
        <w:ind w:left="-1"/>
        <w:jc w:val="both"/>
        <w:rPr>
          <w:rFonts w:asciiTheme="minorBidi" w:eastAsiaTheme="minorEastAsia" w:hAnsiTheme="minorBidi" w:cs="Simplified Arabic"/>
          <w:sz w:val="28"/>
          <w:szCs w:val="28"/>
          <w:rtl/>
          <w:lang w:bidi="ar-DZ"/>
        </w:rPr>
      </w:pP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النم</w:t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ـ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و الطبيع</w:t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ـ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ي للسك</w:t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ـ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ان</w:t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هو يعني حوصل</w:t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ـ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ة</w:t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لعمليتـي الخصوبـة و الوفـاة</w:t>
      </w:r>
      <w:r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بمعنى</w:t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آخر هو 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الف</w:t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ـ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رق بين معدل الموالي</w:t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ـ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د </w:t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و معدل الوفيـات و صيغتـه الصورة التالية:</w:t>
      </w:r>
    </w:p>
    <w:p w:rsidR="00623EA7" w:rsidRPr="00744C41" w:rsidRDefault="00623EA7" w:rsidP="00623EA7">
      <w:pPr>
        <w:pStyle w:val="Sansinterligne"/>
        <w:bidi/>
        <w:spacing w:after="240" w:line="276" w:lineRule="auto"/>
        <w:ind w:left="-1"/>
        <w:jc w:val="center"/>
        <w:rPr>
          <w:rFonts w:asciiTheme="minorBidi" w:eastAsiaTheme="minorEastAsia" w:hAnsiTheme="minorBidi" w:cs="Simplified Arabic"/>
          <w:b/>
          <w:bCs/>
          <w:color w:val="FF0000"/>
          <w:sz w:val="28"/>
          <w:szCs w:val="28"/>
          <w:rtl/>
          <w:lang w:bidi="ar-DZ"/>
        </w:rPr>
      </w:pPr>
      <w:r w:rsidRPr="00744C41">
        <w:rPr>
          <w:rFonts w:asciiTheme="minorBidi" w:eastAsiaTheme="minorEastAsia" w:hAnsiTheme="minorBidi" w:cs="Simplified Arabic" w:hint="cs"/>
          <w:b/>
          <w:bCs/>
          <w:color w:val="FF0000"/>
          <w:sz w:val="28"/>
          <w:szCs w:val="28"/>
          <w:rtl/>
          <w:lang w:bidi="ar-DZ"/>
        </w:rPr>
        <w:t xml:space="preserve">الزيادة الطبيعية = معدل المواليـد </w:t>
      </w:r>
      <w:r w:rsidRPr="00744C41">
        <w:rPr>
          <w:rFonts w:asciiTheme="minorBidi" w:eastAsiaTheme="minorEastAsia" w:hAnsiTheme="minorBidi" w:cs="Simplified Arabic"/>
          <w:b/>
          <w:bCs/>
          <w:color w:val="FF0000"/>
          <w:sz w:val="28"/>
          <w:szCs w:val="28"/>
          <w:rtl/>
          <w:lang w:bidi="ar-DZ"/>
        </w:rPr>
        <w:t>–</w:t>
      </w:r>
      <w:r w:rsidRPr="00744C41">
        <w:rPr>
          <w:rFonts w:asciiTheme="minorBidi" w:eastAsiaTheme="minorEastAsia" w:hAnsiTheme="minorBidi" w:cs="Simplified Arabic" w:hint="cs"/>
          <w:b/>
          <w:bCs/>
          <w:color w:val="FF0000"/>
          <w:sz w:val="28"/>
          <w:szCs w:val="28"/>
          <w:rtl/>
          <w:lang w:bidi="ar-DZ"/>
        </w:rPr>
        <w:t xml:space="preserve"> معدل الوفيـات</w:t>
      </w:r>
    </w:p>
    <w:p w:rsidR="00623EA7" w:rsidRPr="004503E4" w:rsidRDefault="00623EA7" w:rsidP="00623EA7">
      <w:pPr>
        <w:pStyle w:val="Sansinterligne"/>
        <w:bidi/>
        <w:spacing w:after="240" w:line="276" w:lineRule="auto"/>
        <w:ind w:left="-1"/>
        <w:jc w:val="both"/>
        <w:rPr>
          <w:rFonts w:asciiTheme="minorBidi" w:eastAsiaTheme="minorEastAsia" w:hAnsiTheme="minorBidi" w:cs="Simplified Arabic"/>
          <w:sz w:val="28"/>
          <w:szCs w:val="28"/>
          <w:rtl/>
          <w:lang w:bidi="ar-DZ"/>
        </w:rPr>
      </w:pP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ففي الظروف العادية و الطبيعية يكون معدل النمو الطبيعي موجبا دائما و يتراوح ما بين 0</w:t>
      </w:r>
      <w:r w:rsidRPr="004503E4">
        <w:rPr>
          <w:rFonts w:asciiTheme="minorBidi" w:eastAsiaTheme="minorEastAsia" w:hAnsiTheme="minorBidi" w:cs="Simplified Arabic"/>
          <w:sz w:val="28"/>
          <w:szCs w:val="28"/>
          <w:lang w:bidi="ar-DZ"/>
        </w:rPr>
        <w:t>%</w:t>
      </w: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</w:t>
      </w:r>
      <w:r w:rsidRPr="004503E4">
        <w:rPr>
          <w:rFonts w:asciiTheme="minorBidi" w:eastAsiaTheme="minorEastAsia" w:hAnsiTheme="minorBidi" w:cs="Simplified Arabic"/>
          <w:sz w:val="28"/>
          <w:szCs w:val="28"/>
          <w:rtl/>
          <w:lang w:bidi="ar-DZ"/>
        </w:rPr>
        <w:t>–</w:t>
      </w: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3</w:t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,</w:t>
      </w: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84 </w:t>
      </w:r>
      <w:r w:rsidRPr="004503E4">
        <w:rPr>
          <w:rFonts w:asciiTheme="minorBidi" w:eastAsiaTheme="minorEastAsia" w:hAnsiTheme="minorBidi" w:cs="Simplified Arabic"/>
          <w:sz w:val="28"/>
          <w:szCs w:val="28"/>
          <w:lang w:bidi="ar-DZ"/>
        </w:rPr>
        <w:t>%</w:t>
      </w: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بالنسبة لمختلف دول العالـم أي من دولـة إلى أخرى، فقد سجّل هذا المعدل في إفريقيا سنة 1986م حوالي 3 </w:t>
      </w:r>
      <w:r w:rsidRPr="004503E4">
        <w:rPr>
          <w:rFonts w:asciiTheme="minorBidi" w:eastAsiaTheme="minorEastAsia" w:hAnsiTheme="minorBidi" w:cs="Simplified Arabic"/>
          <w:sz w:val="28"/>
          <w:szCs w:val="28"/>
          <w:lang w:bidi="ar-DZ"/>
        </w:rPr>
        <w:t>%</w:t>
      </w: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و في أوروبا </w:t>
      </w:r>
      <w:r w:rsidRPr="004503E4">
        <w:rPr>
          <w:rFonts w:asciiTheme="minorBidi" w:eastAsiaTheme="minorEastAsia" w:hAnsiTheme="minorBidi" w:cs="Simplified Arabic"/>
          <w:sz w:val="28"/>
          <w:szCs w:val="28"/>
          <w:lang w:bidi="ar-DZ"/>
        </w:rPr>
        <w:t>0.9</w:t>
      </w: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</w:t>
      </w:r>
      <w:r w:rsidRPr="004503E4">
        <w:rPr>
          <w:rFonts w:asciiTheme="minorBidi" w:eastAsiaTheme="minorEastAsia" w:hAnsiTheme="minorBidi" w:cs="Simplified Arabic"/>
          <w:sz w:val="28"/>
          <w:szCs w:val="28"/>
          <w:lang w:bidi="ar-DZ"/>
        </w:rPr>
        <w:t>%</w:t>
      </w: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و في آسيا 1</w:t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,</w:t>
      </w: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7 </w:t>
      </w:r>
      <w:r w:rsidRPr="004503E4">
        <w:rPr>
          <w:rFonts w:asciiTheme="minorBidi" w:eastAsiaTheme="minorEastAsia" w:hAnsiTheme="minorBidi" w:cs="Simplified Arabic"/>
          <w:sz w:val="28"/>
          <w:szCs w:val="28"/>
          <w:lang w:bidi="ar-DZ"/>
        </w:rPr>
        <w:t>%</w:t>
      </w: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و في أمريكا اللاتيني</w:t>
      </w:r>
      <w:r w:rsidRPr="004503E4">
        <w:rPr>
          <w:rFonts w:asciiTheme="minorBidi" w:eastAsiaTheme="minorEastAsia" w:hAnsiTheme="minorBidi" w:cs="Simplified Arabic" w:hint="eastAsia"/>
          <w:sz w:val="28"/>
          <w:szCs w:val="28"/>
          <w:rtl/>
          <w:lang w:bidi="ar-DZ"/>
        </w:rPr>
        <w:t>ة</w:t>
      </w: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2</w:t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,</w:t>
      </w: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1 </w:t>
      </w:r>
      <w:r w:rsidRPr="004503E4">
        <w:rPr>
          <w:rFonts w:asciiTheme="minorBidi" w:eastAsiaTheme="minorEastAsia" w:hAnsiTheme="minorBidi" w:cs="Simplified Arabic"/>
          <w:sz w:val="28"/>
          <w:szCs w:val="28"/>
          <w:lang w:bidi="ar-DZ"/>
        </w:rPr>
        <w:t>%</w:t>
      </w: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و قد وصـل في دول الخليج العربي إلى 3</w:t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,</w:t>
      </w: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8 </w:t>
      </w:r>
      <w:r w:rsidRPr="004503E4">
        <w:rPr>
          <w:rFonts w:asciiTheme="minorBidi" w:eastAsiaTheme="minorEastAsia" w:hAnsiTheme="minorBidi" w:cs="Simplified Arabic"/>
          <w:sz w:val="28"/>
          <w:szCs w:val="28"/>
          <w:lang w:bidi="ar-DZ"/>
        </w:rPr>
        <w:t>%</w:t>
      </w: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و هو أعلى معدل نمو طبيعي سجل في العالم،</w:t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و في تونس 1,9 </w:t>
      </w:r>
      <w:r>
        <w:rPr>
          <w:rFonts w:ascii="Cambria Math" w:hAnsi="Cambria Math" w:cs="Simplified Arabic"/>
          <w:sz w:val="28"/>
          <w:szCs w:val="28"/>
          <w:lang w:bidi="ar-DZ"/>
        </w:rPr>
        <w:t>%</w:t>
      </w:r>
      <w:r>
        <w:rPr>
          <w:rFonts w:ascii="Cambria Math" w:hAnsi="Cambria Math" w:cs="Simplified Arabic" w:hint="cs"/>
          <w:sz w:val="28"/>
          <w:szCs w:val="28"/>
          <w:rtl/>
          <w:lang w:bidi="ar-DZ"/>
        </w:rPr>
        <w:t xml:space="preserve"> ، و الجزائر بـ 1,91 </w:t>
      </w:r>
      <w:r>
        <w:rPr>
          <w:rFonts w:ascii="Cambria Math" w:hAnsi="Cambria Math" w:cs="Simplified Arabic"/>
          <w:sz w:val="28"/>
          <w:szCs w:val="28"/>
          <w:lang w:bidi="ar-DZ"/>
        </w:rPr>
        <w:t>%</w:t>
      </w:r>
      <w:r>
        <w:rPr>
          <w:rFonts w:ascii="Cambria Math" w:hAnsi="Cambria Math" w:cs="Simplified Arabic" w:hint="cs"/>
          <w:sz w:val="28"/>
          <w:szCs w:val="28"/>
          <w:rtl/>
          <w:lang w:bidi="ar-DZ"/>
        </w:rPr>
        <w:t xml:space="preserve"> سنة 2008م </w:t>
      </w:r>
      <w:bookmarkStart w:id="0" w:name="_GoBack"/>
      <w:bookmarkEnd w:id="0"/>
      <w:r>
        <w:rPr>
          <w:rFonts w:ascii="Cambria Math" w:hAnsi="Cambria Math" w:cs="Simplified Arabic" w:hint="cs"/>
          <w:sz w:val="28"/>
          <w:szCs w:val="28"/>
          <w:rtl/>
          <w:lang w:bidi="ar-DZ"/>
        </w:rPr>
        <w:t xml:space="preserve">، </w:t>
      </w: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و قلما يظهر هذا المعدل سالبا ماعدا حالات الحروب و الكوارث الطبيعية،  فلاشك أن ظاهرة </w:t>
      </w:r>
      <w:r w:rsidRPr="004503E4"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>الزيادة الطبيعية</w:t>
      </w:r>
      <w:r w:rsidRPr="004503E4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تتأثر بمجموعة من العوامل أهمها:</w:t>
      </w:r>
    </w:p>
    <w:p w:rsidR="00623EA7" w:rsidRPr="00A61FB4" w:rsidRDefault="00623EA7" w:rsidP="00623EA7">
      <w:pPr>
        <w:pStyle w:val="Sansinterligne"/>
        <w:bidi/>
        <w:spacing w:after="240" w:line="276" w:lineRule="auto"/>
        <w:jc w:val="both"/>
        <w:rPr>
          <w:rFonts w:asciiTheme="minorBidi" w:eastAsiaTheme="minorEastAsia" w:hAnsiTheme="minorBidi" w:cs="Simplified Arabic"/>
          <w:b/>
          <w:bCs/>
          <w:sz w:val="28"/>
          <w:szCs w:val="28"/>
          <w:rtl/>
          <w:lang w:bidi="ar-DZ"/>
        </w:rPr>
      </w:pPr>
      <w:r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>2</w:t>
      </w:r>
      <w:r w:rsidRPr="00A61FB4"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 xml:space="preserve"> عوامل النمو الطبيعي</w:t>
      </w:r>
      <w:r w:rsidRPr="00A61FB4"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>:</w:t>
      </w:r>
    </w:p>
    <w:p w:rsidR="00623EA7" w:rsidRDefault="00623EA7" w:rsidP="00623EA7">
      <w:pPr>
        <w:pStyle w:val="Sansinterligne"/>
        <w:bidi/>
        <w:spacing w:after="240" w:line="276" w:lineRule="auto"/>
        <w:jc w:val="both"/>
        <w:rPr>
          <w:rFonts w:asciiTheme="minorBidi" w:eastAsiaTheme="minorEastAsia" w:hAnsiTheme="minorBidi" w:cs="Simplified Arabic"/>
          <w:sz w:val="28"/>
          <w:szCs w:val="28"/>
          <w:rtl/>
          <w:lang w:bidi="ar-DZ"/>
        </w:rPr>
      </w:pP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من بين هذه العوامل نذكر:</w:t>
      </w:r>
    </w:p>
    <w:p w:rsidR="00623EA7" w:rsidRPr="002D77C3" w:rsidRDefault="00623EA7" w:rsidP="00623EA7">
      <w:pPr>
        <w:pStyle w:val="Sansinterligne"/>
        <w:bidi/>
        <w:spacing w:after="240" w:line="276" w:lineRule="auto"/>
        <w:jc w:val="both"/>
        <w:rPr>
          <w:rFonts w:asciiTheme="minorBidi" w:eastAsiaTheme="minorEastAsia" w:hAnsiTheme="minorBidi" w:cs="Simplified Arabic"/>
          <w:b/>
          <w:bCs/>
          <w:sz w:val="28"/>
          <w:szCs w:val="28"/>
          <w:lang w:bidi="ar-DZ"/>
        </w:rPr>
      </w:pPr>
      <w:r w:rsidRPr="002D77C3"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 xml:space="preserve">2-1- المواليـــد: </w:t>
      </w:r>
    </w:p>
    <w:p w:rsidR="00623EA7" w:rsidRPr="00BD1CDD" w:rsidRDefault="00623EA7" w:rsidP="00623EA7">
      <w:pPr>
        <w:pStyle w:val="Sansinterligne"/>
        <w:bidi/>
        <w:spacing w:line="276" w:lineRule="auto"/>
        <w:ind w:left="-1"/>
        <w:jc w:val="both"/>
        <w:rPr>
          <w:rFonts w:asciiTheme="minorBidi" w:eastAsiaTheme="minorEastAsia" w:hAnsiTheme="minorBidi" w:cs="Simplified Arabic"/>
          <w:sz w:val="28"/>
          <w:szCs w:val="28"/>
          <w:lang w:bidi="ar-DZ"/>
        </w:rPr>
      </w:pPr>
      <w:r>
        <w:rPr>
          <w:rFonts w:asciiTheme="minorBidi" w:eastAsiaTheme="minorEastAsia" w:hAnsiTheme="minorBidi" w:cs="Simplified Arabic" w:hint="cs"/>
          <w:sz w:val="28"/>
          <w:szCs w:val="28"/>
          <w:lang w:bidi="ar-DZ"/>
        </w:rPr>
        <w:sym w:font="Wingdings" w:char="F0D7"/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سن الدخول إلى الحياة الزوجية للذكور و الإناث من حيث ارتفاع أو انخفاض.</w:t>
      </w:r>
    </w:p>
    <w:p w:rsidR="00623EA7" w:rsidRPr="00BD1CDD" w:rsidRDefault="00623EA7" w:rsidP="00623EA7">
      <w:pPr>
        <w:pStyle w:val="Sansinterligne"/>
        <w:bidi/>
        <w:spacing w:line="276" w:lineRule="auto"/>
        <w:ind w:left="-1"/>
        <w:jc w:val="both"/>
        <w:rPr>
          <w:rFonts w:asciiTheme="minorBidi" w:eastAsiaTheme="minorEastAsia" w:hAnsiTheme="minorBidi" w:cs="Simplified Arabic"/>
          <w:sz w:val="28"/>
          <w:szCs w:val="28"/>
          <w:lang w:bidi="ar-DZ"/>
        </w:rPr>
      </w:pPr>
      <w:r>
        <w:rPr>
          <w:rFonts w:asciiTheme="minorBidi" w:eastAsiaTheme="minorEastAsia" w:hAnsiTheme="minorBidi" w:cs="Simplified Arabic" w:hint="cs"/>
          <w:sz w:val="28"/>
          <w:szCs w:val="28"/>
          <w:lang w:bidi="ar-DZ"/>
        </w:rPr>
        <w:sym w:font="Wingdings" w:char="F0D7"/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مُدة الحياة الزوجية.</w:t>
      </w:r>
    </w:p>
    <w:p w:rsidR="00623EA7" w:rsidRPr="00BD1CDD" w:rsidRDefault="00623EA7" w:rsidP="00623EA7">
      <w:pPr>
        <w:pStyle w:val="Sansinterligne"/>
        <w:bidi/>
        <w:spacing w:line="276" w:lineRule="auto"/>
        <w:ind w:left="-1"/>
        <w:jc w:val="both"/>
        <w:rPr>
          <w:rFonts w:asciiTheme="minorBidi" w:eastAsiaTheme="minorEastAsia" w:hAnsiTheme="minorBidi" w:cs="Simplified Arabic"/>
          <w:sz w:val="28"/>
          <w:szCs w:val="28"/>
          <w:lang w:bidi="ar-DZ"/>
        </w:rPr>
      </w:pPr>
      <w:r>
        <w:rPr>
          <w:rFonts w:asciiTheme="minorBidi" w:eastAsiaTheme="minorEastAsia" w:hAnsiTheme="minorBidi" w:cs="Simplified Arabic" w:hint="cs"/>
          <w:sz w:val="28"/>
          <w:szCs w:val="28"/>
          <w:lang w:bidi="ar-DZ"/>
        </w:rPr>
        <w:sym w:font="Wingdings" w:char="F0D7"/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نظرة الزوجين و المجتمع للأولاد (من حيث الرغبة أو الرفض).</w:t>
      </w:r>
    </w:p>
    <w:p w:rsidR="00623EA7" w:rsidRPr="00BD1CDD" w:rsidRDefault="00623EA7" w:rsidP="00623EA7">
      <w:pPr>
        <w:pStyle w:val="Sansinterligne"/>
        <w:bidi/>
        <w:spacing w:line="276" w:lineRule="auto"/>
        <w:ind w:left="-1"/>
        <w:jc w:val="both"/>
        <w:rPr>
          <w:rFonts w:asciiTheme="minorBidi" w:eastAsiaTheme="minorEastAsia" w:hAnsiTheme="minorBidi" w:cs="Simplified Arabic"/>
          <w:sz w:val="28"/>
          <w:szCs w:val="28"/>
          <w:lang w:bidi="ar-DZ"/>
        </w:rPr>
      </w:pPr>
      <w:r>
        <w:rPr>
          <w:rFonts w:asciiTheme="minorBidi" w:eastAsiaTheme="minorEastAsia" w:hAnsiTheme="minorBidi" w:cs="Simplified Arabic" w:hint="cs"/>
          <w:sz w:val="28"/>
          <w:szCs w:val="28"/>
          <w:lang w:bidi="ar-DZ"/>
        </w:rPr>
        <w:sym w:font="Wingdings" w:char="F0D7"/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عدد النساء المتزوجات و تركيبهن العمري.</w:t>
      </w:r>
    </w:p>
    <w:p w:rsidR="00623EA7" w:rsidRPr="00BD1CDD" w:rsidRDefault="00623EA7" w:rsidP="00623EA7">
      <w:pPr>
        <w:pStyle w:val="Sansinterligne"/>
        <w:bidi/>
        <w:spacing w:line="276" w:lineRule="auto"/>
        <w:ind w:left="-1"/>
        <w:jc w:val="both"/>
        <w:rPr>
          <w:rFonts w:asciiTheme="minorBidi" w:eastAsiaTheme="minorEastAsia" w:hAnsiTheme="minorBidi" w:cs="Simplified Arabic"/>
          <w:sz w:val="28"/>
          <w:szCs w:val="28"/>
          <w:lang w:bidi="ar-DZ"/>
        </w:rPr>
      </w:pPr>
      <w:r>
        <w:rPr>
          <w:rFonts w:asciiTheme="minorBidi" w:eastAsiaTheme="minorEastAsia" w:hAnsiTheme="minorBidi" w:cs="Simplified Arabic" w:hint="cs"/>
          <w:sz w:val="28"/>
          <w:szCs w:val="28"/>
          <w:lang w:bidi="ar-DZ"/>
        </w:rPr>
        <w:sym w:font="Wingdings" w:char="F0D7"/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الوضع الإجتماعي  للمرأة و المستوى الثقافي للأزواج.</w:t>
      </w:r>
    </w:p>
    <w:p w:rsidR="00623EA7" w:rsidRPr="00BD1CDD" w:rsidRDefault="00623EA7" w:rsidP="00623EA7">
      <w:pPr>
        <w:pStyle w:val="Sansinterligne"/>
        <w:bidi/>
        <w:spacing w:line="276" w:lineRule="auto"/>
        <w:ind w:left="-1"/>
        <w:jc w:val="both"/>
        <w:rPr>
          <w:rFonts w:asciiTheme="minorBidi" w:eastAsiaTheme="minorEastAsia" w:hAnsiTheme="minorBidi" w:cs="Simplified Arabic"/>
          <w:sz w:val="28"/>
          <w:szCs w:val="28"/>
          <w:lang w:bidi="ar-DZ"/>
        </w:rPr>
      </w:pPr>
      <w:r>
        <w:rPr>
          <w:rFonts w:asciiTheme="minorBidi" w:eastAsiaTheme="minorEastAsia" w:hAnsiTheme="minorBidi" w:cs="Simplified Arabic" w:hint="cs"/>
          <w:sz w:val="28"/>
          <w:szCs w:val="28"/>
          <w:lang w:bidi="ar-DZ"/>
        </w:rPr>
        <w:sym w:font="Wingdings" w:char="F0D7"/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موقف المجتمع من ظاهرة الإنجاب.</w:t>
      </w:r>
    </w:p>
    <w:p w:rsidR="00623EA7" w:rsidRPr="00BD1CDD" w:rsidRDefault="00623EA7" w:rsidP="00623EA7">
      <w:pPr>
        <w:pStyle w:val="Sansinterligne"/>
        <w:bidi/>
        <w:spacing w:line="276" w:lineRule="auto"/>
        <w:ind w:left="-1"/>
        <w:jc w:val="both"/>
        <w:rPr>
          <w:rFonts w:asciiTheme="minorBidi" w:eastAsiaTheme="minorEastAsia" w:hAnsiTheme="minorBidi" w:cs="Simplified Arabic"/>
          <w:sz w:val="28"/>
          <w:szCs w:val="28"/>
          <w:lang w:bidi="ar-DZ"/>
        </w:rPr>
      </w:pPr>
      <w:r>
        <w:rPr>
          <w:rFonts w:asciiTheme="minorBidi" w:eastAsiaTheme="minorEastAsia" w:hAnsiTheme="minorBidi" w:cs="Simplified Arabic" w:hint="cs"/>
          <w:sz w:val="28"/>
          <w:szCs w:val="28"/>
          <w:lang w:bidi="ar-DZ"/>
        </w:rPr>
        <w:sym w:font="Wingdings" w:char="F0D7"/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مدى مساهمة المرأة و تبقى القائمة مفتوحة لخصوصية كل منطقة سكانية في مجال الإنجاب.</w:t>
      </w:r>
    </w:p>
    <w:p w:rsidR="00623EA7" w:rsidRDefault="00623EA7" w:rsidP="00623EA7">
      <w:pPr>
        <w:pStyle w:val="Sansinterligne"/>
        <w:bidi/>
        <w:spacing w:after="240" w:line="276" w:lineRule="auto"/>
        <w:jc w:val="both"/>
        <w:rPr>
          <w:rFonts w:asciiTheme="minorBidi" w:eastAsiaTheme="minorEastAsia" w:hAnsiTheme="minorBidi" w:cs="Simplified Arabic"/>
          <w:sz w:val="28"/>
          <w:szCs w:val="28"/>
          <w:rtl/>
          <w:lang w:bidi="ar-DZ"/>
        </w:rPr>
      </w:pP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إن ترتيب هذه العوامل و تفضيل البعض عن الآخر يأخذ صورة متعددة ترتبط بسند منطقي خاص بكل مجتمع سكاني.</w:t>
      </w:r>
    </w:p>
    <w:p w:rsidR="00623EA7" w:rsidRPr="002D77C3" w:rsidRDefault="00623EA7" w:rsidP="00623EA7">
      <w:pPr>
        <w:pStyle w:val="Sansinterligne"/>
        <w:bidi/>
        <w:spacing w:after="240" w:line="276" w:lineRule="auto"/>
        <w:jc w:val="both"/>
        <w:rPr>
          <w:rFonts w:asciiTheme="minorBidi" w:eastAsiaTheme="minorEastAsia" w:hAnsiTheme="minorBidi" w:cs="Simplified Arabic"/>
          <w:b/>
          <w:bCs/>
          <w:sz w:val="28"/>
          <w:szCs w:val="28"/>
          <w:lang w:bidi="ar-DZ"/>
        </w:rPr>
      </w:pPr>
      <w:r w:rsidRPr="002D77C3"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lastRenderedPageBreak/>
        <w:t>2-</w:t>
      </w:r>
      <w:r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>2</w:t>
      </w:r>
      <w:r w:rsidRPr="002D77C3"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>- الو</w:t>
      </w:r>
      <w:r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>ف</w:t>
      </w:r>
      <w:r w:rsidRPr="002D77C3"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>يـــ</w:t>
      </w:r>
      <w:r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>ات</w:t>
      </w:r>
      <w:r w:rsidRPr="002D77C3">
        <w:rPr>
          <w:rFonts w:asciiTheme="minorBidi" w:eastAsiaTheme="minorEastAsia" w:hAnsiTheme="minorBidi" w:cs="Simplified Arabic" w:hint="cs"/>
          <w:b/>
          <w:bCs/>
          <w:sz w:val="28"/>
          <w:szCs w:val="28"/>
          <w:rtl/>
          <w:lang w:bidi="ar-DZ"/>
        </w:rPr>
        <w:t xml:space="preserve">: </w:t>
      </w:r>
    </w:p>
    <w:p w:rsidR="00623EA7" w:rsidRPr="00BD1CDD" w:rsidRDefault="00623EA7" w:rsidP="00623EA7">
      <w:pPr>
        <w:pStyle w:val="Sansinterligne"/>
        <w:bidi/>
        <w:spacing w:line="276" w:lineRule="auto"/>
        <w:ind w:left="-1"/>
        <w:jc w:val="both"/>
        <w:rPr>
          <w:rFonts w:asciiTheme="minorBidi" w:eastAsiaTheme="minorEastAsia" w:hAnsiTheme="minorBidi" w:cs="Simplified Arabic"/>
          <w:sz w:val="28"/>
          <w:szCs w:val="28"/>
          <w:lang w:bidi="ar-DZ"/>
        </w:rPr>
      </w:pPr>
      <w:r>
        <w:rPr>
          <w:rFonts w:asciiTheme="minorBidi" w:eastAsiaTheme="minorEastAsia" w:hAnsiTheme="minorBidi" w:cs="Simplified Arabic" w:hint="cs"/>
          <w:sz w:val="28"/>
          <w:szCs w:val="28"/>
          <w:lang w:bidi="ar-DZ"/>
        </w:rPr>
        <w:sym w:font="Wingdings" w:char="F0D7"/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تقدم الطب الوقائي و العلاجي و مدى رعاية الأمومة و الطفولة.</w:t>
      </w:r>
    </w:p>
    <w:p w:rsidR="00623EA7" w:rsidRPr="00BD1CDD" w:rsidRDefault="00623EA7" w:rsidP="00623EA7">
      <w:pPr>
        <w:pStyle w:val="Sansinterligne"/>
        <w:bidi/>
        <w:spacing w:line="276" w:lineRule="auto"/>
        <w:ind w:left="-1"/>
        <w:jc w:val="both"/>
        <w:rPr>
          <w:rFonts w:asciiTheme="minorBidi" w:eastAsiaTheme="minorEastAsia" w:hAnsiTheme="minorBidi" w:cs="Simplified Arabic"/>
          <w:sz w:val="28"/>
          <w:szCs w:val="28"/>
          <w:lang w:bidi="ar-DZ"/>
        </w:rPr>
      </w:pPr>
      <w:r>
        <w:rPr>
          <w:rFonts w:asciiTheme="minorBidi" w:eastAsiaTheme="minorEastAsia" w:hAnsiTheme="minorBidi" w:cs="Simplified Arabic" w:hint="cs"/>
          <w:sz w:val="28"/>
          <w:szCs w:val="28"/>
          <w:lang w:bidi="ar-DZ"/>
        </w:rPr>
        <w:sym w:font="Wingdings" w:char="F0D7"/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مد</w:t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ى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ا</w:t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لإ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كتشافات الطبية في مجال الأدوية و التجهيزات الطبية.</w:t>
      </w:r>
    </w:p>
    <w:p w:rsidR="00623EA7" w:rsidRPr="00BD1CDD" w:rsidRDefault="00623EA7" w:rsidP="00623EA7">
      <w:pPr>
        <w:pStyle w:val="Sansinterligne"/>
        <w:bidi/>
        <w:spacing w:line="276" w:lineRule="auto"/>
        <w:ind w:left="-1"/>
        <w:jc w:val="both"/>
        <w:rPr>
          <w:rFonts w:asciiTheme="minorBidi" w:eastAsiaTheme="minorEastAsia" w:hAnsiTheme="minorBidi" w:cs="Simplified Arabic"/>
          <w:sz w:val="28"/>
          <w:szCs w:val="28"/>
          <w:rtl/>
          <w:lang w:bidi="ar-DZ"/>
        </w:rPr>
      </w:pPr>
      <w:r>
        <w:rPr>
          <w:rFonts w:asciiTheme="minorBidi" w:eastAsiaTheme="minorEastAsia" w:hAnsiTheme="minorBidi" w:cs="Simplified Arabic" w:hint="cs"/>
          <w:sz w:val="28"/>
          <w:szCs w:val="28"/>
          <w:lang w:bidi="ar-DZ"/>
        </w:rPr>
        <w:sym w:font="Wingdings" w:char="F0D7"/>
      </w:r>
      <w:r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 xml:space="preserve"> </w:t>
      </w:r>
      <w:r w:rsidRPr="00BD1CDD">
        <w:rPr>
          <w:rFonts w:asciiTheme="minorBidi" w:eastAsiaTheme="minorEastAsia" w:hAnsiTheme="minorBidi" w:cs="Simplified Arabic" w:hint="cs"/>
          <w:sz w:val="28"/>
          <w:szCs w:val="28"/>
          <w:rtl/>
          <w:lang w:bidi="ar-DZ"/>
        </w:rPr>
        <w:t>حالات الحروب و الكوارث الطبيعية و طبيعة الأمراض المنتشرة.</w:t>
      </w:r>
    </w:p>
    <w:p w:rsidR="00623EA7" w:rsidRDefault="00623EA7" w:rsidP="00623EA7">
      <w:pPr>
        <w:pStyle w:val="Sansinterligne"/>
        <w:bidi/>
        <w:spacing w:line="276" w:lineRule="auto"/>
        <w:ind w:left="360"/>
        <w:jc w:val="both"/>
        <w:rPr>
          <w:rFonts w:asciiTheme="minorBidi" w:eastAsiaTheme="minorEastAsia" w:hAnsiTheme="minorBidi" w:cs="Simplified Arabic"/>
          <w:sz w:val="28"/>
          <w:szCs w:val="28"/>
          <w:rtl/>
          <w:lang w:bidi="ar-DZ"/>
        </w:rPr>
      </w:pPr>
    </w:p>
    <w:p w:rsidR="00CB7976" w:rsidRDefault="00CB7976">
      <w:pPr>
        <w:rPr>
          <w:lang w:bidi="ar-DZ"/>
        </w:rPr>
      </w:pPr>
    </w:p>
    <w:sectPr w:rsidR="00CB7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845" w:rsidRDefault="00E84845" w:rsidP="00623EA7">
      <w:pPr>
        <w:spacing w:after="0" w:line="240" w:lineRule="auto"/>
      </w:pPr>
      <w:r>
        <w:separator/>
      </w:r>
    </w:p>
  </w:endnote>
  <w:endnote w:type="continuationSeparator" w:id="0">
    <w:p w:rsidR="00E84845" w:rsidRDefault="00E84845" w:rsidP="0062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845" w:rsidRDefault="00E84845" w:rsidP="00623EA7">
      <w:pPr>
        <w:spacing w:after="0" w:line="240" w:lineRule="auto"/>
      </w:pPr>
      <w:r>
        <w:separator/>
      </w:r>
    </w:p>
  </w:footnote>
  <w:footnote w:type="continuationSeparator" w:id="0">
    <w:p w:rsidR="00E84845" w:rsidRDefault="00E84845" w:rsidP="00623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A7"/>
    <w:rsid w:val="00623EA7"/>
    <w:rsid w:val="00CB7976"/>
    <w:rsid w:val="00E8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53AEB-9EAF-40D2-9CD8-D80C647E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23EA7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unhideWhenUsed/>
    <w:rsid w:val="00623EA7"/>
    <w:pPr>
      <w:spacing w:after="0" w:line="240" w:lineRule="auto"/>
      <w:ind w:left="714" w:hanging="357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23EA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623E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2021-02-07T21:05:00Z</dcterms:created>
  <dcterms:modified xsi:type="dcterms:W3CDTF">2021-02-07T21:06:00Z</dcterms:modified>
</cp:coreProperties>
</file>