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15" w:rsidRDefault="00103679" w:rsidP="00103679">
      <w:pPr>
        <w:bidi/>
        <w:spacing w:line="276" w:lineRule="auto"/>
        <w:jc w:val="center"/>
        <w:rPr>
          <w:rFonts w:ascii="Simplified Arabic" w:eastAsia="Times New Roman" w:hAnsi="Simplified Arabic" w:cs="Simplified Arabic"/>
          <w:b/>
          <w:bCs/>
          <w:sz w:val="28"/>
          <w:szCs w:val="28"/>
          <w:u w:val="single"/>
          <w:lang w:val="en-US" w:eastAsia="fr-FR" w:bidi="ar-IQ"/>
        </w:rPr>
      </w:pPr>
      <w:r>
        <w:rPr>
          <w:rFonts w:ascii="Simplified Arabic" w:eastAsia="Times New Roman" w:hAnsi="Simplified Arabic" w:cs="Simplified Arabic" w:hint="cs"/>
          <w:b/>
          <w:bCs/>
          <w:sz w:val="28"/>
          <w:szCs w:val="28"/>
          <w:u w:val="single"/>
          <w:rtl/>
          <w:lang w:val="en-US" w:eastAsia="fr-FR" w:bidi="ar-IQ"/>
        </w:rPr>
        <w:t xml:space="preserve">الحصة الأولى: </w:t>
      </w:r>
      <w:r>
        <w:rPr>
          <w:rFonts w:ascii="Simplified Arabic" w:eastAsia="Times New Roman" w:hAnsi="Simplified Arabic" w:cs="Simplified Arabic"/>
          <w:b/>
          <w:bCs/>
          <w:sz w:val="28"/>
          <w:szCs w:val="28"/>
          <w:u w:val="single"/>
          <w:rtl/>
          <w:lang w:val="en-US" w:eastAsia="fr-FR" w:bidi="ar-IQ"/>
        </w:rPr>
        <w:t>الجهاز البنكي</w:t>
      </w:r>
    </w:p>
    <w:p w:rsidR="00834B4B" w:rsidRPr="00834B4B" w:rsidRDefault="00834B4B" w:rsidP="00834B4B">
      <w:pPr>
        <w:bidi/>
        <w:spacing w:line="276" w:lineRule="auto"/>
        <w:jc w:val="both"/>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val="en-US" w:eastAsia="fr-FR" w:bidi="ar-DZ"/>
        </w:rPr>
        <w:t xml:space="preserve">كلمة "مصرف" مأخوذة من الصرف بمعنى "بيع النقود بالنقود"، وهو اسم مكان يقصد به عادة المكان الذي يتم فيه الصرف، لأن كلمة "بنك" اشتقت من المقاعد التي كان يجلس عليها الصرافون في أسواق البندقية وامستردام، ولعل هذا ما يفسر الأصل التاريخي لكلمة بنك في اللغات </w:t>
      </w:r>
      <w:proofErr w:type="spellStart"/>
      <w:r>
        <w:rPr>
          <w:rFonts w:ascii="Simplified Arabic" w:eastAsia="Times New Roman" w:hAnsi="Simplified Arabic" w:cs="Simplified Arabic" w:hint="cs"/>
          <w:sz w:val="28"/>
          <w:szCs w:val="28"/>
          <w:rtl/>
          <w:lang w:val="en-US" w:eastAsia="fr-FR" w:bidi="ar-DZ"/>
        </w:rPr>
        <w:t>الأروبية</w:t>
      </w:r>
      <w:proofErr w:type="spellEnd"/>
      <w:r>
        <w:rPr>
          <w:rFonts w:ascii="Simplified Arabic" w:eastAsia="Times New Roman" w:hAnsi="Simplified Arabic" w:cs="Simplified Arabic" w:hint="cs"/>
          <w:sz w:val="28"/>
          <w:szCs w:val="28"/>
          <w:rtl/>
          <w:lang w:val="en-US" w:eastAsia="fr-FR" w:bidi="ar-DZ"/>
        </w:rPr>
        <w:t>، والذي يرجع للاصطلاح الفرنسي "</w:t>
      </w:r>
      <w:r>
        <w:rPr>
          <w:rFonts w:ascii="Simplified Arabic" w:eastAsia="Times New Roman" w:hAnsi="Simplified Arabic" w:cs="Simplified Arabic"/>
          <w:sz w:val="28"/>
          <w:szCs w:val="28"/>
          <w:lang w:eastAsia="fr-FR" w:bidi="ar-DZ"/>
        </w:rPr>
        <w:t>Banque</w:t>
      </w:r>
      <w:r>
        <w:rPr>
          <w:rFonts w:ascii="Simplified Arabic" w:eastAsia="Times New Roman" w:hAnsi="Simplified Arabic" w:cs="Simplified Arabic" w:hint="cs"/>
          <w:sz w:val="28"/>
          <w:szCs w:val="28"/>
          <w:rtl/>
          <w:lang w:eastAsia="fr-FR" w:bidi="ar-DZ"/>
        </w:rPr>
        <w:t>" الذي يعني لغويا "مقعدا" أو "طاولة صغيرة"، أما في جوهرها فتعني خزانة آمنة لحفظ النفائس، أو المكان الذي يتم فيه الاحتفاظ بكل ما هو نفيس وغال كالمجوهرات وغيرها، كما قد يرجع أصل هذه الكلمة اللغوي للكلمة الايطالية "</w:t>
      </w:r>
      <w:r>
        <w:rPr>
          <w:rFonts w:ascii="Simplified Arabic" w:eastAsia="Times New Roman" w:hAnsi="Simplified Arabic" w:cs="Simplified Arabic"/>
          <w:sz w:val="28"/>
          <w:szCs w:val="28"/>
          <w:lang w:eastAsia="fr-FR" w:bidi="ar-DZ"/>
        </w:rPr>
        <w:t>Banco</w:t>
      </w:r>
      <w:r>
        <w:rPr>
          <w:rFonts w:ascii="Simplified Arabic" w:eastAsia="Times New Roman" w:hAnsi="Simplified Arabic" w:cs="Simplified Arabic" w:hint="cs"/>
          <w:sz w:val="28"/>
          <w:szCs w:val="28"/>
          <w:rtl/>
          <w:lang w:eastAsia="fr-FR" w:bidi="ar-DZ"/>
        </w:rPr>
        <w:t xml:space="preserve">" والتي تعني "مصطبة"، ويقصد بها في البدء المصطبة التي كان يجلس </w:t>
      </w:r>
      <w:bookmarkStart w:id="0" w:name="_GoBack"/>
      <w:bookmarkEnd w:id="0"/>
      <w:r>
        <w:rPr>
          <w:rFonts w:ascii="Simplified Arabic" w:eastAsia="Times New Roman" w:hAnsi="Simplified Arabic" w:cs="Simplified Arabic" w:hint="cs"/>
          <w:sz w:val="28"/>
          <w:szCs w:val="28"/>
          <w:rtl/>
          <w:lang w:eastAsia="fr-FR" w:bidi="ar-DZ"/>
        </w:rPr>
        <w:t xml:space="preserve">عليها الصيارفة لتحويل العملة، ثم تطور المعنى فيما بعد لكي يقصد بالكلمة "المنضدة" التي يتم فوقها عد وتبادل العملات، ثم أصبحت تعني المكان الذي توجد فيه تلك المنضدة وتجري فيه المتاجرة، </w:t>
      </w:r>
      <w:r w:rsidR="00F5475D">
        <w:rPr>
          <w:rFonts w:ascii="Simplified Arabic" w:eastAsia="Times New Roman" w:hAnsi="Simplified Arabic" w:cs="Simplified Arabic" w:hint="cs"/>
          <w:sz w:val="28"/>
          <w:szCs w:val="28"/>
          <w:rtl/>
          <w:lang w:eastAsia="fr-FR" w:bidi="ar-DZ"/>
        </w:rPr>
        <w:t>والتي كان الصيارفة يزاولون أعمالهم من خلالها، كما شاع استخدام مصطلح "</w:t>
      </w:r>
      <w:proofErr w:type="spellStart"/>
      <w:r w:rsidR="00F5475D">
        <w:rPr>
          <w:rFonts w:ascii="Simplified Arabic" w:eastAsia="Times New Roman" w:hAnsi="Simplified Arabic" w:cs="Simplified Arabic"/>
          <w:sz w:val="28"/>
          <w:szCs w:val="28"/>
          <w:lang w:eastAsia="fr-FR" w:bidi="ar-DZ"/>
        </w:rPr>
        <w:t>Bankrupt</w:t>
      </w:r>
      <w:proofErr w:type="spellEnd"/>
      <w:r w:rsidR="00F5475D">
        <w:rPr>
          <w:rFonts w:ascii="Simplified Arabic" w:eastAsia="Times New Roman" w:hAnsi="Simplified Arabic" w:cs="Simplified Arabic" w:hint="cs"/>
          <w:sz w:val="28"/>
          <w:szCs w:val="28"/>
          <w:rtl/>
          <w:lang w:eastAsia="fr-FR" w:bidi="ar-DZ"/>
        </w:rPr>
        <w:t>" بالمجتمع الأوروبي، لأن الشارع الذي تقع فيه البنوك الكبيرة في لندن أطلق عليه "</w:t>
      </w:r>
      <w:r w:rsidR="00F5475D">
        <w:rPr>
          <w:rFonts w:ascii="Simplified Arabic" w:eastAsia="Times New Roman" w:hAnsi="Simplified Arabic" w:cs="Simplified Arabic"/>
          <w:sz w:val="28"/>
          <w:szCs w:val="28"/>
          <w:lang w:eastAsia="fr-FR" w:bidi="ar-DZ"/>
        </w:rPr>
        <w:t xml:space="preserve">Loua bard </w:t>
      </w:r>
      <w:proofErr w:type="spellStart"/>
      <w:r w:rsidR="00F5475D">
        <w:rPr>
          <w:rFonts w:ascii="Simplified Arabic" w:eastAsia="Times New Roman" w:hAnsi="Simplified Arabic" w:cs="Simplified Arabic"/>
          <w:sz w:val="28"/>
          <w:szCs w:val="28"/>
          <w:lang w:eastAsia="fr-FR" w:bidi="ar-DZ"/>
        </w:rPr>
        <w:t>street</w:t>
      </w:r>
      <w:proofErr w:type="spellEnd"/>
      <w:r w:rsidR="00F5475D">
        <w:rPr>
          <w:rFonts w:ascii="Simplified Arabic" w:eastAsia="Times New Roman" w:hAnsi="Simplified Arabic" w:cs="Simplified Arabic" w:hint="cs"/>
          <w:sz w:val="28"/>
          <w:szCs w:val="28"/>
          <w:rtl/>
          <w:lang w:eastAsia="fr-FR" w:bidi="ar-DZ"/>
        </w:rPr>
        <w:t>"، ويرجع السبب في اختيار كلمة "</w:t>
      </w:r>
      <w:r w:rsidR="00F5475D">
        <w:rPr>
          <w:rFonts w:ascii="Simplified Arabic" w:eastAsia="Times New Roman" w:hAnsi="Simplified Arabic" w:cs="Simplified Arabic"/>
          <w:sz w:val="28"/>
          <w:szCs w:val="28"/>
          <w:lang w:eastAsia="fr-FR" w:bidi="ar-DZ"/>
        </w:rPr>
        <w:t>Bank</w:t>
      </w:r>
      <w:r w:rsidR="00F5475D">
        <w:rPr>
          <w:rFonts w:ascii="Simplified Arabic" w:eastAsia="Times New Roman" w:hAnsi="Simplified Arabic" w:cs="Simplified Arabic" w:hint="cs"/>
          <w:sz w:val="28"/>
          <w:szCs w:val="28"/>
          <w:rtl/>
          <w:lang w:eastAsia="fr-FR" w:bidi="ar-DZ"/>
        </w:rPr>
        <w:t>" باللغة الانجليزية وكلمة "</w:t>
      </w:r>
      <w:r w:rsidR="00F5475D">
        <w:rPr>
          <w:rFonts w:ascii="Simplified Arabic" w:eastAsia="Times New Roman" w:hAnsi="Simplified Arabic" w:cs="Simplified Arabic"/>
          <w:sz w:val="28"/>
          <w:szCs w:val="28"/>
          <w:lang w:eastAsia="fr-FR" w:bidi="ar-DZ"/>
        </w:rPr>
        <w:t>Banque</w:t>
      </w:r>
      <w:r w:rsidR="00F5475D">
        <w:rPr>
          <w:rFonts w:ascii="Simplified Arabic" w:eastAsia="Times New Roman" w:hAnsi="Simplified Arabic" w:cs="Simplified Arabic" w:hint="cs"/>
          <w:sz w:val="28"/>
          <w:szCs w:val="28"/>
          <w:rtl/>
          <w:lang w:eastAsia="fr-FR" w:bidi="ar-DZ"/>
        </w:rPr>
        <w:t>" باللغة الفرنسية إلى أن الصيارفة اليهود في مدينة "</w:t>
      </w:r>
      <w:proofErr w:type="spellStart"/>
      <w:r w:rsidR="00F5475D">
        <w:rPr>
          <w:rFonts w:ascii="Simplified Arabic" w:eastAsia="Times New Roman" w:hAnsi="Simplified Arabic" w:cs="Simplified Arabic"/>
          <w:sz w:val="28"/>
          <w:szCs w:val="28"/>
          <w:lang w:eastAsia="fr-FR" w:bidi="ar-DZ"/>
        </w:rPr>
        <w:t>Lombardy</w:t>
      </w:r>
      <w:proofErr w:type="spellEnd"/>
      <w:r w:rsidR="00F5475D">
        <w:rPr>
          <w:rFonts w:ascii="Simplified Arabic" w:eastAsia="Times New Roman" w:hAnsi="Simplified Arabic" w:cs="Simplified Arabic" w:hint="cs"/>
          <w:sz w:val="28"/>
          <w:szCs w:val="28"/>
          <w:rtl/>
          <w:lang w:eastAsia="fr-FR" w:bidi="ar-DZ"/>
        </w:rPr>
        <w:t>" الايطالية قد اعتادوا أن يعرضوا العملات التي يتاجرون بها فوق موائد خاصة مجهزة لهذا الغرض.</w:t>
      </w:r>
    </w:p>
    <w:p w:rsidR="007901A8"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b/>
          <w:bCs/>
          <w:sz w:val="28"/>
          <w:szCs w:val="28"/>
          <w:rtl/>
          <w:lang w:val="en-US" w:eastAsia="fr-FR" w:bidi="ar-IQ"/>
        </w:rPr>
        <w:t xml:space="preserve">1- </w:t>
      </w:r>
      <w:r w:rsidR="00103679">
        <w:rPr>
          <w:rFonts w:ascii="Simplified Arabic" w:eastAsia="Times New Roman" w:hAnsi="Simplified Arabic" w:cs="Simplified Arabic" w:hint="cs"/>
          <w:b/>
          <w:bCs/>
          <w:sz w:val="28"/>
          <w:szCs w:val="28"/>
          <w:rtl/>
          <w:lang w:val="en-US" w:eastAsia="fr-FR" w:bidi="ar-IQ"/>
        </w:rPr>
        <w:t xml:space="preserve">نشأة وأهمية </w:t>
      </w:r>
      <w:r w:rsidRPr="00CF15C5">
        <w:rPr>
          <w:rFonts w:ascii="Simplified Arabic" w:eastAsia="Times New Roman" w:hAnsi="Simplified Arabic" w:cs="Simplified Arabic"/>
          <w:b/>
          <w:bCs/>
          <w:sz w:val="28"/>
          <w:szCs w:val="28"/>
          <w:rtl/>
          <w:lang w:val="en-US" w:eastAsia="fr-FR" w:bidi="ar-IQ"/>
        </w:rPr>
        <w:t>البنك المركزي :</w:t>
      </w:r>
      <w:r w:rsidRPr="00CF15C5">
        <w:rPr>
          <w:rFonts w:ascii="Simplified Arabic" w:eastAsia="Times New Roman" w:hAnsi="Simplified Arabic" w:cs="Simplified Arabic"/>
          <w:sz w:val="28"/>
          <w:szCs w:val="28"/>
          <w:rtl/>
          <w:lang w:val="en-US" w:eastAsia="fr-FR" w:bidi="ar-IQ"/>
        </w:rPr>
        <w:t xml:space="preserve"> </w:t>
      </w:r>
    </w:p>
    <w:p w:rsidR="007901A8" w:rsidRDefault="00C2690C" w:rsidP="00CF15C5">
      <w:pPr>
        <w:bidi/>
        <w:spacing w:line="276" w:lineRule="auto"/>
        <w:jc w:val="both"/>
        <w:rPr>
          <w:rFonts w:ascii="Simplified Arabic" w:eastAsia="Times New Roman" w:hAnsi="Simplified Arabic" w:cs="Simplified Arabic"/>
          <w:noProof/>
          <w:sz w:val="28"/>
          <w:szCs w:val="28"/>
          <w:rtl/>
          <w:lang w:eastAsia="fr-FR" w:bidi="ar-DZ"/>
        </w:rPr>
      </w:pPr>
      <w:r>
        <w:rPr>
          <w:rFonts w:ascii="Simplified Arabic" w:eastAsia="Times New Roman" w:hAnsi="Simplified Arabic" w:cs="Simplified Arabic" w:hint="cs"/>
          <w:noProof/>
          <w:sz w:val="28"/>
          <w:szCs w:val="28"/>
          <w:rtl/>
          <w:lang w:eastAsia="fr-FR" w:bidi="ar-DZ"/>
        </w:rPr>
        <w:t xml:space="preserve">جاءت فكرة إنشاء البنوك المركزية نتيجة لما وصلت إليه التطورات الاقتصادية البنكية الحديثة، لأنها أصبحت ذات أثر كبير على تخطيط السياسة النقدية سواء على مستوى الدولة أو المستوى العالمي. وقد كان هناك أكثر من بنك للإصدار في المراحل الأولى لتطور البنوك المركزية، إذ كانت البنوك التجارية تقوم بإصدار </w:t>
      </w:r>
      <w:r w:rsidR="004661F6">
        <w:rPr>
          <w:rFonts w:ascii="Simplified Arabic" w:eastAsia="Times New Roman" w:hAnsi="Simplified Arabic" w:cs="Simplified Arabic" w:hint="cs"/>
          <w:noProof/>
          <w:sz w:val="28"/>
          <w:szCs w:val="28"/>
          <w:rtl/>
          <w:lang w:eastAsia="fr-FR" w:bidi="ar-DZ"/>
        </w:rPr>
        <w:t>العملة الورقية ضمن أعمالها اليو</w:t>
      </w:r>
      <w:r>
        <w:rPr>
          <w:rFonts w:ascii="Simplified Arabic" w:eastAsia="Times New Roman" w:hAnsi="Simplified Arabic" w:cs="Simplified Arabic" w:hint="cs"/>
          <w:noProof/>
          <w:sz w:val="28"/>
          <w:szCs w:val="28"/>
          <w:rtl/>
          <w:lang w:eastAsia="fr-FR" w:bidi="ar-DZ"/>
        </w:rPr>
        <w:t>مية مما أدى لتداول أنواع عديدة من إصداراتها داخل الدولة الواحدة تحمل اسم البنك الذي أصدرها، ولذا كانت البنوك بنوك إصدار وليست بنوكا تجارية، ثم برزت فكرة توحيد النقود المصدرة وجهة الإصدار، لرفع قيمة العملة والثقة فيها وتحقيق درجة من المرونة يتمكن معها البنك المركزي من تحقيق أهداف السياسة النقدية، ومن ثم النظام النقدي كله داخل الدولة التي ينتمي إليها.</w:t>
      </w:r>
    </w:p>
    <w:p w:rsidR="00C2690C" w:rsidRPr="00CF15C5" w:rsidRDefault="00C2690C" w:rsidP="00C2690C">
      <w:pPr>
        <w:bidi/>
        <w:spacing w:line="276" w:lineRule="auto"/>
        <w:jc w:val="both"/>
        <w:rPr>
          <w:rFonts w:ascii="Simplified Arabic" w:eastAsia="Times New Roman" w:hAnsi="Simplified Arabic" w:cs="Simplified Arabic"/>
          <w:sz w:val="28"/>
          <w:szCs w:val="28"/>
          <w:rtl/>
          <w:lang w:val="en-US" w:eastAsia="fr-FR" w:bidi="ar-DZ"/>
        </w:rPr>
      </w:pPr>
      <w:r>
        <w:rPr>
          <w:rFonts w:ascii="Simplified Arabic" w:eastAsia="Times New Roman" w:hAnsi="Simplified Arabic" w:cs="Simplified Arabic" w:hint="cs"/>
          <w:noProof/>
          <w:sz w:val="28"/>
          <w:szCs w:val="28"/>
          <w:rtl/>
          <w:lang w:eastAsia="fr-FR" w:bidi="ar-DZ"/>
        </w:rPr>
        <w:t>لذا قامت الحكومات بتحديد عملة واحدة يصدرها بنك واحد يكون الولاء فيه والتبعية للحكومة بتلك الدولة، وأصبح مؤسسة عامة تستهدف المصلحة العامة للدولة، فتعاظمت أهميته التي آل إليها حق الإصدار النقدي، وصار أعلى البنوك شأنا، والجهة التي تأتي على رأس الجهاز البنكي</w:t>
      </w:r>
      <w:r w:rsidR="007E2964">
        <w:rPr>
          <w:rFonts w:ascii="Simplified Arabic" w:eastAsia="Times New Roman" w:hAnsi="Simplified Arabic" w:cs="Simplified Arabic" w:hint="cs"/>
          <w:noProof/>
          <w:sz w:val="28"/>
          <w:szCs w:val="28"/>
          <w:rtl/>
          <w:lang w:eastAsia="fr-FR" w:bidi="ar-DZ"/>
        </w:rPr>
        <w:t xml:space="preserve"> </w:t>
      </w:r>
      <w:r>
        <w:rPr>
          <w:rFonts w:ascii="Simplified Arabic" w:eastAsia="Times New Roman" w:hAnsi="Simplified Arabic" w:cs="Simplified Arabic" w:hint="cs"/>
          <w:noProof/>
          <w:sz w:val="28"/>
          <w:szCs w:val="28"/>
          <w:rtl/>
          <w:lang w:eastAsia="fr-FR" w:bidi="ar-DZ"/>
        </w:rPr>
        <w:t xml:space="preserve">في غالبية الدول، لأنه </w:t>
      </w:r>
      <w:r>
        <w:rPr>
          <w:rFonts w:ascii="Simplified Arabic" w:eastAsia="Times New Roman" w:hAnsi="Simplified Arabic" w:cs="Simplified Arabic" w:hint="cs"/>
          <w:noProof/>
          <w:sz w:val="28"/>
          <w:szCs w:val="28"/>
          <w:rtl/>
          <w:lang w:eastAsia="fr-FR" w:bidi="ar-DZ"/>
        </w:rPr>
        <w:lastRenderedPageBreak/>
        <w:t>يمثل البنك الأكبرلجميع المؤسسات البنكية التي يشرف عليها، أي بنك البنوك ومن هنا بدأت البنوك المركزية في الظهور كبنوك إصدار منذ بدايات القرن العشرين مما يدل على أنها أصبحت قطب الجهاز البنكي</w:t>
      </w:r>
    </w:p>
    <w:p w:rsidR="00D92415" w:rsidRPr="00CF15C5" w:rsidRDefault="00103679" w:rsidP="00CF15C5">
      <w:pPr>
        <w:bidi/>
        <w:spacing w:line="276" w:lineRule="auto"/>
        <w:jc w:val="both"/>
        <w:rPr>
          <w:rFonts w:ascii="Simplified Arabic" w:eastAsia="Times New Roman" w:hAnsi="Simplified Arabic" w:cs="Simplified Arabic"/>
          <w:sz w:val="28"/>
          <w:szCs w:val="28"/>
          <w:rtl/>
          <w:lang w:val="en-US" w:eastAsia="fr-FR" w:bidi="ar-IQ"/>
        </w:rPr>
      </w:pPr>
      <w:r>
        <w:rPr>
          <w:rFonts w:ascii="Simplified Arabic" w:eastAsia="Times New Roman" w:hAnsi="Simplified Arabic" w:cs="Simplified Arabic" w:hint="cs"/>
          <w:b/>
          <w:bCs/>
          <w:sz w:val="28"/>
          <w:szCs w:val="28"/>
          <w:rtl/>
          <w:lang w:val="en-US" w:eastAsia="fr-FR" w:bidi="ar-IQ"/>
        </w:rPr>
        <w:t xml:space="preserve">2- </w:t>
      </w:r>
      <w:r w:rsidR="000A76AF" w:rsidRPr="00CF15C5">
        <w:rPr>
          <w:rFonts w:ascii="Simplified Arabic" w:eastAsia="Times New Roman" w:hAnsi="Simplified Arabic" w:cs="Simplified Arabic"/>
          <w:b/>
          <w:bCs/>
          <w:sz w:val="28"/>
          <w:szCs w:val="28"/>
          <w:rtl/>
          <w:lang w:val="en-US" w:eastAsia="fr-FR" w:bidi="ar-IQ"/>
        </w:rPr>
        <w:t xml:space="preserve">التعريف بالبنك المركزي: </w:t>
      </w:r>
      <w:r w:rsidR="00D92415" w:rsidRPr="00CF15C5">
        <w:rPr>
          <w:rFonts w:ascii="Simplified Arabic" w:eastAsia="Times New Roman" w:hAnsi="Simplified Arabic" w:cs="Simplified Arabic"/>
          <w:sz w:val="28"/>
          <w:szCs w:val="28"/>
          <w:rtl/>
          <w:lang w:val="en-US" w:eastAsia="fr-FR" w:bidi="ar-IQ"/>
        </w:rPr>
        <w:t>مؤسسة عامة ووحيدة تقوم بإصدار النقود والقيام على شؤون الرقابة على الائتمان والبنوك التجارية، لتنظيم شؤون النقد وفق حاجة الاقتصاد، أي تحقيق المصلحة العامة وليس الربح وذلك باستخدام عدة وسائل من بينها أدوات السياسة النقدية.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b/>
          <w:bCs/>
          <w:sz w:val="28"/>
          <w:szCs w:val="28"/>
          <w:rtl/>
          <w:lang w:val="en-US" w:eastAsia="fr-FR" w:bidi="ar-IQ"/>
        </w:rPr>
        <w:t xml:space="preserve">للبنك المركزي مميزات وخصائص </w:t>
      </w:r>
      <w:proofErr w:type="gramStart"/>
      <w:r w:rsidRPr="00CF15C5">
        <w:rPr>
          <w:rFonts w:ascii="Simplified Arabic" w:eastAsia="Times New Roman" w:hAnsi="Simplified Arabic" w:cs="Simplified Arabic"/>
          <w:b/>
          <w:bCs/>
          <w:sz w:val="28"/>
          <w:szCs w:val="28"/>
          <w:rtl/>
          <w:lang w:val="en-US" w:eastAsia="fr-FR" w:bidi="ar-IQ"/>
        </w:rPr>
        <w:t>هي :</w:t>
      </w:r>
      <w:proofErr w:type="gramEnd"/>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w:t>
      </w:r>
      <w:proofErr w:type="gramStart"/>
      <w:r w:rsidRPr="00CF15C5">
        <w:rPr>
          <w:rFonts w:ascii="Simplified Arabic" w:eastAsia="Times New Roman" w:hAnsi="Simplified Arabic" w:cs="Simplified Arabic"/>
          <w:sz w:val="28"/>
          <w:szCs w:val="28"/>
          <w:rtl/>
          <w:lang w:val="en-US" w:eastAsia="fr-FR" w:bidi="ar-IQ"/>
        </w:rPr>
        <w:t>وحدة</w:t>
      </w:r>
      <w:proofErr w:type="gramEnd"/>
      <w:r w:rsidRPr="00CF15C5">
        <w:rPr>
          <w:rFonts w:ascii="Simplified Arabic" w:eastAsia="Times New Roman" w:hAnsi="Simplified Arabic" w:cs="Simplified Arabic"/>
          <w:sz w:val="28"/>
          <w:szCs w:val="28"/>
          <w:rtl/>
          <w:lang w:val="en-US" w:eastAsia="fr-FR" w:bidi="ar-IQ"/>
        </w:rPr>
        <w:t xml:space="preserve"> البنك المركزي</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ملكية البنك المركزي للدولة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هدف البنك المركزي </w:t>
      </w:r>
      <w:proofErr w:type="gramStart"/>
      <w:r w:rsidRPr="00CF15C5">
        <w:rPr>
          <w:rFonts w:ascii="Simplified Arabic" w:eastAsia="Times New Roman" w:hAnsi="Simplified Arabic" w:cs="Simplified Arabic"/>
          <w:sz w:val="28"/>
          <w:szCs w:val="28"/>
          <w:rtl/>
          <w:lang w:val="en-US" w:eastAsia="fr-FR" w:bidi="ar-IQ"/>
        </w:rPr>
        <w:t>ليس</w:t>
      </w:r>
      <w:proofErr w:type="gramEnd"/>
      <w:r w:rsidRPr="00CF15C5">
        <w:rPr>
          <w:rFonts w:ascii="Simplified Arabic" w:eastAsia="Times New Roman" w:hAnsi="Simplified Arabic" w:cs="Simplified Arabic"/>
          <w:sz w:val="28"/>
          <w:szCs w:val="28"/>
          <w:rtl/>
          <w:lang w:val="en-US" w:eastAsia="fr-FR" w:bidi="ar-IQ"/>
        </w:rPr>
        <w:t xml:space="preserve"> تحقيق الربح وإنما تحقيق الصالح العام للدولة</w:t>
      </w:r>
    </w:p>
    <w:p w:rsidR="00D92415" w:rsidRPr="00CF15C5" w:rsidRDefault="00103679" w:rsidP="00CF15C5">
      <w:pPr>
        <w:bidi/>
        <w:spacing w:line="276" w:lineRule="auto"/>
        <w:jc w:val="both"/>
        <w:rPr>
          <w:rFonts w:ascii="Simplified Arabic" w:eastAsia="Times New Roman" w:hAnsi="Simplified Arabic" w:cs="Simplified Arabic"/>
          <w:sz w:val="28"/>
          <w:szCs w:val="28"/>
          <w:rtl/>
          <w:lang w:val="en-US" w:eastAsia="fr-FR" w:bidi="ar-IQ"/>
        </w:rPr>
      </w:pPr>
      <w:r>
        <w:rPr>
          <w:rFonts w:ascii="Simplified Arabic" w:eastAsia="Times New Roman" w:hAnsi="Simplified Arabic" w:cs="Simplified Arabic" w:hint="cs"/>
          <w:b/>
          <w:bCs/>
          <w:sz w:val="28"/>
          <w:szCs w:val="28"/>
          <w:rtl/>
          <w:lang w:val="en-US" w:eastAsia="fr-FR" w:bidi="ar-IQ"/>
        </w:rPr>
        <w:t>3</w:t>
      </w:r>
      <w:r w:rsidR="00D92415" w:rsidRPr="00CF15C5">
        <w:rPr>
          <w:rFonts w:ascii="Simplified Arabic" w:eastAsia="Times New Roman" w:hAnsi="Simplified Arabic" w:cs="Simplified Arabic"/>
          <w:b/>
          <w:bCs/>
          <w:sz w:val="28"/>
          <w:szCs w:val="28"/>
          <w:rtl/>
          <w:lang w:val="en-US" w:eastAsia="fr-FR" w:bidi="ar-IQ"/>
        </w:rPr>
        <w:t xml:space="preserve">- البنوك التجارية : </w:t>
      </w:r>
      <w:r w:rsidR="00D92415" w:rsidRPr="00CF15C5">
        <w:rPr>
          <w:rFonts w:ascii="Simplified Arabic" w:eastAsia="Times New Roman" w:hAnsi="Simplified Arabic" w:cs="Simplified Arabic"/>
          <w:sz w:val="28"/>
          <w:szCs w:val="28"/>
          <w:rtl/>
          <w:lang w:val="en-US" w:eastAsia="fr-FR" w:bidi="ar-IQ"/>
        </w:rPr>
        <w:t xml:space="preserve">تلك المنشآت المالية التي تقوم بصفة معتادة بقبول ودائع تدفع عند الطلب أو لآجال محددة، وتزاول عمليات التمويل الداخلي والخارجي، كما تباشر عمليات تنمية الادخار والاستثمار المالي في الداخل والخارج والمساهمة في إنشاء المشروعات وما </w:t>
      </w:r>
      <w:proofErr w:type="spellStart"/>
      <w:r w:rsidR="00D92415" w:rsidRPr="00CF15C5">
        <w:rPr>
          <w:rFonts w:ascii="Simplified Arabic" w:eastAsia="Times New Roman" w:hAnsi="Simplified Arabic" w:cs="Simplified Arabic"/>
          <w:sz w:val="28"/>
          <w:szCs w:val="28"/>
          <w:rtl/>
          <w:lang w:val="en-US" w:eastAsia="fr-FR" w:bidi="ar-IQ"/>
        </w:rPr>
        <w:t>يتطلبه</w:t>
      </w:r>
      <w:proofErr w:type="spellEnd"/>
      <w:r w:rsidR="00D92415" w:rsidRPr="00CF15C5">
        <w:rPr>
          <w:rFonts w:ascii="Simplified Arabic" w:eastAsia="Times New Roman" w:hAnsi="Simplified Arabic" w:cs="Simplified Arabic"/>
          <w:sz w:val="28"/>
          <w:szCs w:val="28"/>
          <w:rtl/>
          <w:lang w:val="en-US" w:eastAsia="fr-FR" w:bidi="ar-IQ"/>
        </w:rPr>
        <w:t xml:space="preserve"> من عمليات مصرفية وتجارية ومالية طبقا للأوضاع التي يقررها البنك المركزي.</w:t>
      </w:r>
    </w:p>
    <w:p w:rsidR="00D92415" w:rsidRPr="00CF15C5" w:rsidRDefault="00103679" w:rsidP="00CF15C5">
      <w:pPr>
        <w:bidi/>
        <w:spacing w:line="276" w:lineRule="auto"/>
        <w:jc w:val="both"/>
        <w:rPr>
          <w:rFonts w:ascii="Simplified Arabic" w:eastAsia="Times New Roman" w:hAnsi="Simplified Arabic" w:cs="Simplified Arabic"/>
          <w:b/>
          <w:bCs/>
          <w:sz w:val="28"/>
          <w:szCs w:val="28"/>
          <w:rtl/>
          <w:lang w:val="en-US" w:eastAsia="fr-FR" w:bidi="ar-IQ"/>
        </w:rPr>
      </w:pPr>
      <w:r>
        <w:rPr>
          <w:rFonts w:ascii="Simplified Arabic" w:eastAsia="Times New Roman" w:hAnsi="Simplified Arabic" w:cs="Simplified Arabic" w:hint="cs"/>
          <w:b/>
          <w:bCs/>
          <w:sz w:val="28"/>
          <w:szCs w:val="28"/>
          <w:rtl/>
          <w:lang w:val="en-US" w:eastAsia="fr-FR" w:bidi="ar-IQ"/>
        </w:rPr>
        <w:t xml:space="preserve">4- </w:t>
      </w:r>
      <w:r w:rsidR="00D92415" w:rsidRPr="00CF15C5">
        <w:rPr>
          <w:rFonts w:ascii="Simplified Arabic" w:eastAsia="Times New Roman" w:hAnsi="Simplified Arabic" w:cs="Simplified Arabic"/>
          <w:b/>
          <w:bCs/>
          <w:sz w:val="28"/>
          <w:szCs w:val="28"/>
          <w:rtl/>
          <w:lang w:val="en-US" w:eastAsia="fr-FR" w:bidi="ar-IQ"/>
        </w:rPr>
        <w:t>وظائف البنوك التجارية :</w:t>
      </w:r>
    </w:p>
    <w:p w:rsidR="000A76AF" w:rsidRPr="00CF15C5" w:rsidRDefault="000A76AF"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لقد تطورت وظائف البنوك التجارية بعد ظهور الأسواق المالية بشكل ملحوظ خاصة في ظل التطورات التكنولوجية ومع انتشار ظاهرة العولمة فلم تعد المنافسة تقتصر على المنافسة بين البنوك فقط بل بين البنوك والمؤسسات المالية والأسواق المالية كذلك، إذ أن ذلك أدى إلى امتصاص جزء من الحصة السوقية توجه المستثمرين نحو توظيف اموالهم في البورصات خاصة، كما ان المنافسة لم تعد محلية فحسب بل أصبحت دولية. لهذا كان من الضروري على البنوك تطوير وظائفها لخلق دخل من خدمات أخرى أصبحت تقدمها إلى جانب خدماتها التقليدية، ويمكن </w:t>
      </w:r>
      <w:proofErr w:type="spellStart"/>
      <w:r w:rsidRPr="00CF15C5">
        <w:rPr>
          <w:rFonts w:ascii="Simplified Arabic" w:eastAsia="Times New Roman" w:hAnsi="Simplified Arabic" w:cs="Simplified Arabic"/>
          <w:sz w:val="28"/>
          <w:szCs w:val="28"/>
          <w:rtl/>
          <w:lang w:val="en-US" w:eastAsia="fr-FR" w:bidi="ar-IQ"/>
        </w:rPr>
        <w:t>غجمال</w:t>
      </w:r>
      <w:proofErr w:type="spellEnd"/>
      <w:r w:rsidRPr="00CF15C5">
        <w:rPr>
          <w:rFonts w:ascii="Simplified Arabic" w:eastAsia="Times New Roman" w:hAnsi="Simplified Arabic" w:cs="Simplified Arabic"/>
          <w:sz w:val="28"/>
          <w:szCs w:val="28"/>
          <w:rtl/>
          <w:lang w:val="en-US" w:eastAsia="fr-FR" w:bidi="ar-IQ"/>
        </w:rPr>
        <w:t xml:space="preserve"> الخدمات التي تقدمها البنوك التجارية في:</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قبول الودائع بأنواعها: تحت الطلب، </w:t>
      </w:r>
      <w:proofErr w:type="gramStart"/>
      <w:r w:rsidRPr="00CF15C5">
        <w:rPr>
          <w:rFonts w:ascii="Simplified Arabic" w:eastAsia="Times New Roman" w:hAnsi="Simplified Arabic" w:cs="Simplified Arabic"/>
          <w:sz w:val="28"/>
          <w:szCs w:val="28"/>
          <w:rtl/>
          <w:lang w:val="en-US" w:eastAsia="fr-FR" w:bidi="ar-IQ"/>
        </w:rPr>
        <w:t>لأجل  وودائع</w:t>
      </w:r>
      <w:proofErr w:type="gramEnd"/>
      <w:r w:rsidRPr="00CF15C5">
        <w:rPr>
          <w:rFonts w:ascii="Simplified Arabic" w:eastAsia="Times New Roman" w:hAnsi="Simplified Arabic" w:cs="Simplified Arabic"/>
          <w:sz w:val="28"/>
          <w:szCs w:val="28"/>
          <w:rtl/>
          <w:lang w:val="en-US" w:eastAsia="fr-FR" w:bidi="ar-IQ"/>
        </w:rPr>
        <w:t xml:space="preserve"> التوفير</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المساهمة في تمويل المشروعات من خلال منح الائتمان بمختلف صيغه</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w:t>
      </w:r>
      <w:proofErr w:type="gramStart"/>
      <w:r w:rsidRPr="00CF15C5">
        <w:rPr>
          <w:rFonts w:ascii="Simplified Arabic" w:eastAsia="Times New Roman" w:hAnsi="Simplified Arabic" w:cs="Simplified Arabic"/>
          <w:sz w:val="28"/>
          <w:szCs w:val="28"/>
          <w:rtl/>
          <w:lang w:val="en-US" w:eastAsia="fr-FR" w:bidi="ar-IQ"/>
        </w:rPr>
        <w:t>تقديم</w:t>
      </w:r>
      <w:proofErr w:type="gramEnd"/>
      <w:r w:rsidRPr="00CF15C5">
        <w:rPr>
          <w:rFonts w:ascii="Simplified Arabic" w:eastAsia="Times New Roman" w:hAnsi="Simplified Arabic" w:cs="Simplified Arabic"/>
          <w:sz w:val="28"/>
          <w:szCs w:val="28"/>
          <w:rtl/>
          <w:lang w:val="en-US" w:eastAsia="fr-FR" w:bidi="ar-IQ"/>
        </w:rPr>
        <w:t xml:space="preserve"> خدمات استشارية متعددة في مجال دراسات الجدوى الاقتصادية والفنية وكيفية إدارة الأعمال</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التحصيل من الغير نيابة عن الزبون وتسديد المستحقات بذمته</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lastRenderedPageBreak/>
        <w:t xml:space="preserve">- شراء وبيع الأوراق المالية وحفظها لحساب </w:t>
      </w:r>
      <w:proofErr w:type="gramStart"/>
      <w:r w:rsidRPr="00CF15C5">
        <w:rPr>
          <w:rFonts w:ascii="Simplified Arabic" w:eastAsia="Times New Roman" w:hAnsi="Simplified Arabic" w:cs="Simplified Arabic"/>
          <w:sz w:val="28"/>
          <w:szCs w:val="28"/>
          <w:rtl/>
          <w:lang w:val="en-US" w:eastAsia="fr-FR" w:bidi="ar-IQ"/>
        </w:rPr>
        <w:t>المتعاملين</w:t>
      </w:r>
      <w:proofErr w:type="gramEnd"/>
      <w:r w:rsidRPr="00CF15C5">
        <w:rPr>
          <w:rFonts w:ascii="Simplified Arabic" w:eastAsia="Times New Roman" w:hAnsi="Simplified Arabic" w:cs="Simplified Arabic"/>
          <w:sz w:val="28"/>
          <w:szCs w:val="28"/>
          <w:rtl/>
          <w:lang w:val="en-US" w:eastAsia="fr-FR" w:bidi="ar-IQ"/>
        </w:rPr>
        <w:t xml:space="preserve"> معه</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إصدار خطابات الضمان، ويقصد بها تعهد كتابي من المصرف بقبول دفع مبلغ معين نيابة عن الزبون إلى طرف آخر خلال الفترة المحددة صراحة في الخطاب، وذلك في حالة عدم قيام الزبون بالوفاء بتلك الالتزامات مباشرة في تاريخ الاستحقاق، ويتقاضى المصرف عمولة من الزبون مقابل اصدار خطاب الضمان.</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تأجير الخزائن الحديدية للجمهور</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تحويل العملة للخارج لسداد التزامات الزبائن فيما يتعلق بعمليات الاستيراد</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w:t>
      </w:r>
      <w:proofErr w:type="gramStart"/>
      <w:r w:rsidRPr="00CF15C5">
        <w:rPr>
          <w:rFonts w:ascii="Simplified Arabic" w:eastAsia="Times New Roman" w:hAnsi="Simplified Arabic" w:cs="Simplified Arabic"/>
          <w:sz w:val="28"/>
          <w:szCs w:val="28"/>
          <w:rtl/>
          <w:lang w:val="en-US" w:eastAsia="fr-FR" w:bidi="ar-IQ"/>
        </w:rPr>
        <w:t>إدارة</w:t>
      </w:r>
      <w:proofErr w:type="gramEnd"/>
      <w:r w:rsidRPr="00CF15C5">
        <w:rPr>
          <w:rFonts w:ascii="Simplified Arabic" w:eastAsia="Times New Roman" w:hAnsi="Simplified Arabic" w:cs="Simplified Arabic"/>
          <w:sz w:val="28"/>
          <w:szCs w:val="28"/>
          <w:rtl/>
          <w:lang w:val="en-US" w:eastAsia="fr-FR" w:bidi="ar-IQ"/>
        </w:rPr>
        <w:t xml:space="preserve"> الأعمال والممتلكات للمتعاملين معه</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التعامل بالبيع والشراء في العملات الأجنبية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خصم الأوراق التجارية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w:t>
      </w:r>
      <w:proofErr w:type="gramStart"/>
      <w:r w:rsidRPr="00CF15C5">
        <w:rPr>
          <w:rFonts w:ascii="Simplified Arabic" w:eastAsia="Times New Roman" w:hAnsi="Simplified Arabic" w:cs="Simplified Arabic"/>
          <w:sz w:val="28"/>
          <w:szCs w:val="28"/>
          <w:rtl/>
          <w:lang w:val="en-US" w:eastAsia="fr-FR" w:bidi="ar-IQ"/>
        </w:rPr>
        <w:t>تمويل</w:t>
      </w:r>
      <w:proofErr w:type="gramEnd"/>
      <w:r w:rsidRPr="00CF15C5">
        <w:rPr>
          <w:rFonts w:ascii="Simplified Arabic" w:eastAsia="Times New Roman" w:hAnsi="Simplified Arabic" w:cs="Simplified Arabic"/>
          <w:sz w:val="28"/>
          <w:szCs w:val="28"/>
          <w:rtl/>
          <w:lang w:val="en-US" w:eastAsia="fr-FR" w:bidi="ar-IQ"/>
        </w:rPr>
        <w:t xml:space="preserve"> الإسكان وادخار المناسبات</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دفع المبالغ من أصل الاعتمادات الخاصة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IQ"/>
        </w:rPr>
      </w:pPr>
      <w:r w:rsidRPr="00CF15C5">
        <w:rPr>
          <w:rFonts w:ascii="Simplified Arabic" w:eastAsia="Times New Roman" w:hAnsi="Simplified Arabic" w:cs="Simplified Arabic"/>
          <w:sz w:val="28"/>
          <w:szCs w:val="28"/>
          <w:rtl/>
          <w:lang w:val="en-US" w:eastAsia="fr-FR" w:bidi="ar-IQ"/>
        </w:rPr>
        <w:t xml:space="preserve">- </w:t>
      </w:r>
      <w:proofErr w:type="gramStart"/>
      <w:r w:rsidRPr="00CF15C5">
        <w:rPr>
          <w:rFonts w:ascii="Simplified Arabic" w:eastAsia="Times New Roman" w:hAnsi="Simplified Arabic" w:cs="Simplified Arabic"/>
          <w:sz w:val="28"/>
          <w:szCs w:val="28"/>
          <w:rtl/>
          <w:lang w:val="en-US" w:eastAsia="fr-FR" w:bidi="ar-IQ"/>
        </w:rPr>
        <w:t>خدمات</w:t>
      </w:r>
      <w:proofErr w:type="gramEnd"/>
      <w:r w:rsidRPr="00CF15C5">
        <w:rPr>
          <w:rFonts w:ascii="Simplified Arabic" w:eastAsia="Times New Roman" w:hAnsi="Simplified Arabic" w:cs="Simplified Arabic"/>
          <w:sz w:val="28"/>
          <w:szCs w:val="28"/>
          <w:rtl/>
          <w:lang w:val="en-US" w:eastAsia="fr-FR" w:bidi="ar-IQ"/>
        </w:rPr>
        <w:t xml:space="preserve"> البطاقة الائتمانية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IQ"/>
        </w:rPr>
        <w:t xml:space="preserve">- خدمات الحاسبة الالكترونية فيما يتعلق بتصميم البرمجيات والتدريب </w:t>
      </w:r>
      <w:proofErr w:type="gramStart"/>
      <w:r w:rsidRPr="00CF15C5">
        <w:rPr>
          <w:rFonts w:ascii="Simplified Arabic" w:eastAsia="Times New Roman" w:hAnsi="Simplified Arabic" w:cs="Simplified Arabic"/>
          <w:sz w:val="28"/>
          <w:szCs w:val="28"/>
          <w:rtl/>
          <w:lang w:val="en-US" w:eastAsia="fr-FR" w:bidi="ar-IQ"/>
        </w:rPr>
        <w:t>وغيرها</w:t>
      </w:r>
      <w:proofErr w:type="gramEnd"/>
      <w:r w:rsidRPr="00CF15C5">
        <w:rPr>
          <w:rFonts w:ascii="Simplified Arabic" w:eastAsia="Times New Roman" w:hAnsi="Simplified Arabic" w:cs="Simplified Arabic"/>
          <w:sz w:val="28"/>
          <w:szCs w:val="28"/>
          <w:rtl/>
          <w:lang w:val="en-US" w:eastAsia="fr-FR" w:bidi="ar-IQ"/>
        </w:rPr>
        <w:t>.</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CF15C5">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103679" w:rsidRDefault="00103679"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
    <w:p w:rsidR="00D92415" w:rsidRPr="00CF15C5" w:rsidRDefault="00D92415" w:rsidP="00103679">
      <w:pPr>
        <w:bidi/>
        <w:spacing w:line="276" w:lineRule="auto"/>
        <w:jc w:val="center"/>
        <w:rPr>
          <w:rFonts w:ascii="Simplified Arabic" w:eastAsia="Times New Roman" w:hAnsi="Simplified Arabic" w:cs="Simplified Arabic"/>
          <w:b/>
          <w:bCs/>
          <w:sz w:val="28"/>
          <w:szCs w:val="28"/>
          <w:u w:val="single"/>
          <w:rtl/>
          <w:lang w:val="en-US" w:eastAsia="fr-FR" w:bidi="ar-DZ"/>
        </w:rPr>
      </w:pPr>
      <w:proofErr w:type="gramStart"/>
      <w:r w:rsidRPr="00CF15C5">
        <w:rPr>
          <w:rFonts w:ascii="Simplified Arabic" w:eastAsia="Times New Roman" w:hAnsi="Simplified Arabic" w:cs="Simplified Arabic"/>
          <w:b/>
          <w:bCs/>
          <w:sz w:val="28"/>
          <w:szCs w:val="28"/>
          <w:u w:val="single"/>
          <w:rtl/>
          <w:lang w:val="en-US" w:eastAsia="fr-FR" w:bidi="ar-DZ"/>
        </w:rPr>
        <w:t>الح</w:t>
      </w:r>
      <w:r w:rsidR="00103679">
        <w:rPr>
          <w:rFonts w:ascii="Simplified Arabic" w:eastAsia="Times New Roman" w:hAnsi="Simplified Arabic" w:cs="Simplified Arabic"/>
          <w:b/>
          <w:bCs/>
          <w:sz w:val="28"/>
          <w:szCs w:val="28"/>
          <w:u w:val="single"/>
          <w:rtl/>
          <w:lang w:val="en-US" w:eastAsia="fr-FR" w:bidi="ar-DZ"/>
        </w:rPr>
        <w:t>صة</w:t>
      </w:r>
      <w:proofErr w:type="gramEnd"/>
      <w:r w:rsidR="00103679">
        <w:rPr>
          <w:rFonts w:ascii="Simplified Arabic" w:eastAsia="Times New Roman" w:hAnsi="Simplified Arabic" w:cs="Simplified Arabic"/>
          <w:b/>
          <w:bCs/>
          <w:sz w:val="28"/>
          <w:szCs w:val="28"/>
          <w:u w:val="single"/>
          <w:rtl/>
          <w:lang w:val="en-US" w:eastAsia="fr-FR" w:bidi="ar-DZ"/>
        </w:rPr>
        <w:t xml:space="preserve"> الثانية: موارد البنك التجاري</w:t>
      </w:r>
    </w:p>
    <w:p w:rsidR="00D92415" w:rsidRPr="00CF15C5" w:rsidRDefault="00D92415" w:rsidP="00103679">
      <w:pPr>
        <w:bidi/>
        <w:spacing w:line="276" w:lineRule="auto"/>
        <w:contextualSpacing/>
        <w:jc w:val="both"/>
        <w:rPr>
          <w:rFonts w:ascii="Simplified Arabic" w:eastAsia="Times New Roman" w:hAnsi="Simplified Arabic" w:cs="Simplified Arabic"/>
          <w:sz w:val="28"/>
          <w:szCs w:val="28"/>
          <w:rtl/>
          <w:lang w:val="en-US" w:eastAsia="fr-FR" w:bidi="ar-DZ"/>
        </w:rPr>
      </w:pPr>
      <w:proofErr w:type="gramStart"/>
      <w:r w:rsidRPr="00CF15C5">
        <w:rPr>
          <w:rFonts w:ascii="Simplified Arabic" w:eastAsia="Times New Roman" w:hAnsi="Simplified Arabic" w:cs="Simplified Arabic"/>
          <w:b/>
          <w:bCs/>
          <w:sz w:val="28"/>
          <w:szCs w:val="28"/>
          <w:u w:val="single"/>
          <w:rtl/>
          <w:lang w:val="en-US" w:eastAsia="fr-FR" w:bidi="ar-DZ"/>
        </w:rPr>
        <w:t>عناصر</w:t>
      </w:r>
      <w:proofErr w:type="gramEnd"/>
      <w:r w:rsidRPr="00CF15C5">
        <w:rPr>
          <w:rFonts w:ascii="Simplified Arabic" w:eastAsia="Times New Roman" w:hAnsi="Simplified Arabic" w:cs="Simplified Arabic"/>
          <w:b/>
          <w:bCs/>
          <w:sz w:val="28"/>
          <w:szCs w:val="28"/>
          <w:u w:val="single"/>
          <w:rtl/>
          <w:lang w:val="en-US" w:eastAsia="fr-FR" w:bidi="ar-DZ"/>
        </w:rPr>
        <w:t xml:space="preserve"> مصادر أموال البنك التجاري: </w:t>
      </w:r>
      <w:r w:rsidRPr="00CF15C5">
        <w:rPr>
          <w:rFonts w:ascii="Simplified Arabic" w:eastAsia="Times New Roman" w:hAnsi="Simplified Arabic" w:cs="Simplified Arabic"/>
          <w:sz w:val="28"/>
          <w:szCs w:val="28"/>
          <w:rtl/>
          <w:lang w:val="en-US" w:eastAsia="fr-FR" w:bidi="ar-DZ"/>
        </w:rPr>
        <w:t>بشكل عام يمكن تقسيم موارد البنك التجاري إلى موارد ذاتية وموارد خارجية: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u w:val="single"/>
          <w:rtl/>
          <w:lang w:val="en-US" w:eastAsia="fr-FR" w:bidi="ar-DZ"/>
        </w:rPr>
        <w:t>1- الموارد الذاتية:</w:t>
      </w:r>
      <w:r w:rsidRPr="00CF15C5">
        <w:rPr>
          <w:rFonts w:ascii="Simplified Arabic" w:eastAsia="Times New Roman" w:hAnsi="Simplified Arabic" w:cs="Simplified Arabic"/>
          <w:sz w:val="28"/>
          <w:szCs w:val="28"/>
          <w:rtl/>
          <w:lang w:val="en-US" w:eastAsia="fr-FR" w:bidi="ar-DZ"/>
        </w:rPr>
        <w:t xml:space="preserve"> تتألف هذه المجموعة من : رأس المال، الاحتياطات، الأرباح المحتجزة. </w:t>
      </w:r>
      <w:proofErr w:type="gramStart"/>
      <w:r w:rsidRPr="00CF15C5">
        <w:rPr>
          <w:rFonts w:ascii="Simplified Arabic" w:eastAsia="Times New Roman" w:hAnsi="Simplified Arabic" w:cs="Simplified Arabic"/>
          <w:sz w:val="28"/>
          <w:szCs w:val="28"/>
          <w:rtl/>
          <w:lang w:val="en-US" w:eastAsia="fr-FR" w:bidi="ar-DZ"/>
        </w:rPr>
        <w:t>تشكل</w:t>
      </w:r>
      <w:proofErr w:type="gramEnd"/>
      <w:r w:rsidRPr="00CF15C5">
        <w:rPr>
          <w:rFonts w:ascii="Simplified Arabic" w:eastAsia="Times New Roman" w:hAnsi="Simplified Arabic" w:cs="Simplified Arabic"/>
          <w:sz w:val="28"/>
          <w:szCs w:val="28"/>
          <w:rtl/>
          <w:lang w:val="en-US" w:eastAsia="fr-FR" w:bidi="ar-DZ"/>
        </w:rPr>
        <w:t xml:space="preserve"> هذه الموارد عنصرا هاما إذ تهدف إلى امتصاص الصدمات المالية المفاجئة التي يتعرض لها البنك</w:t>
      </w:r>
      <w:r w:rsidR="000A76AF" w:rsidRPr="00CF15C5">
        <w:rPr>
          <w:rFonts w:ascii="Simplified Arabic" w:eastAsia="Times New Roman" w:hAnsi="Simplified Arabic" w:cs="Simplified Arabic"/>
          <w:sz w:val="28"/>
          <w:szCs w:val="28"/>
          <w:rtl/>
          <w:lang w:val="en-US" w:eastAsia="fr-FR" w:bidi="ar-DZ"/>
        </w:rPr>
        <w:t xml:space="preserve"> ودورها الرئيسي يتمثل في تمويل الموجودات الثابتة للبنك وتتشكل الموارد الذاتية من</w:t>
      </w:r>
      <w:r w:rsidRPr="00CF15C5">
        <w:rPr>
          <w:rFonts w:ascii="Simplified Arabic" w:eastAsia="Times New Roman" w:hAnsi="Simplified Arabic" w:cs="Simplified Arabic"/>
          <w:sz w:val="28"/>
          <w:szCs w:val="28"/>
          <w:rtl/>
          <w:lang w:val="en-US" w:eastAsia="fr-FR" w:bidi="ar-DZ"/>
        </w:rPr>
        <w:t>:</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أ- رأس المال (المدفوع أو الاسمي): </w:t>
      </w:r>
      <w:r w:rsidRPr="00CF15C5">
        <w:rPr>
          <w:rFonts w:ascii="Simplified Arabic" w:eastAsia="Times New Roman" w:hAnsi="Simplified Arabic" w:cs="Simplified Arabic"/>
          <w:sz w:val="28"/>
          <w:szCs w:val="28"/>
          <w:rtl/>
          <w:lang w:val="en-US" w:eastAsia="fr-FR" w:bidi="ar-DZ"/>
        </w:rPr>
        <w:t>يتمثل في الأموال التي يتحصل عليها البنك من المالكين (المساهمين) عند بداية نشاطه، كما أنه يمثل الضمان الذي يعتمد عليه المودعون ضد أي تغير يطرأ على قيمة الموجودات (الأصول) التي استثمر فيها البنك أمواله دون مغالاة في ذلك لان طبيعة عمل البنك تعتمد على الأموال المودعة، كما أن صغر مال البنك يمكن من توزيع عائد مجز على المساهمين.</w:t>
      </w:r>
    </w:p>
    <w:p w:rsidR="00D92415" w:rsidRPr="00CF15C5" w:rsidRDefault="00D92415" w:rsidP="00CF15C5">
      <w:pPr>
        <w:bidi/>
        <w:spacing w:line="276" w:lineRule="auto"/>
        <w:jc w:val="both"/>
        <w:rPr>
          <w:rFonts w:ascii="Simplified Arabic" w:eastAsia="Times New Roman" w:hAnsi="Simplified Arabic" w:cs="Simplified Arabic"/>
          <w:b/>
          <w:bCs/>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ب- الاحتياطات: </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 الاحتياطي القانوني: </w:t>
      </w:r>
      <w:r w:rsidRPr="00CF15C5">
        <w:rPr>
          <w:rFonts w:ascii="Simplified Arabic" w:eastAsia="Times New Roman" w:hAnsi="Simplified Arabic" w:cs="Simplified Arabic"/>
          <w:sz w:val="28"/>
          <w:szCs w:val="28"/>
          <w:rtl/>
          <w:lang w:val="en-US" w:eastAsia="fr-FR" w:bidi="ar-DZ"/>
        </w:rPr>
        <w:t xml:space="preserve">يفرضه القانون، </w:t>
      </w:r>
      <w:r w:rsidR="008B646A" w:rsidRPr="00CF15C5">
        <w:rPr>
          <w:rFonts w:ascii="Simplified Arabic" w:eastAsia="Times New Roman" w:hAnsi="Simplified Arabic" w:cs="Simplified Arabic"/>
          <w:sz w:val="28"/>
          <w:szCs w:val="28"/>
          <w:rtl/>
          <w:lang w:val="en-US" w:eastAsia="fr-FR" w:bidi="ar-DZ"/>
        </w:rPr>
        <w:t>يقتطعه البنك في شكل نسبة من إجمالي الودائع</w:t>
      </w:r>
      <w:r w:rsidR="00B40372" w:rsidRPr="00CF15C5">
        <w:rPr>
          <w:rFonts w:ascii="Simplified Arabic" w:eastAsia="Times New Roman" w:hAnsi="Simplified Arabic" w:cs="Simplified Arabic"/>
          <w:sz w:val="28"/>
          <w:szCs w:val="28"/>
          <w:rtl/>
          <w:lang w:val="en-US" w:eastAsia="fr-FR" w:bidi="ar-DZ"/>
        </w:rPr>
        <w:t xml:space="preserve"> أو في شكل نسبة على كل نوع طبعا ستكون الودائع الجارية ذات معدل احتياطي مرتفع ويحتفظ به في شكل حساب لدى البنك المركزي، </w:t>
      </w:r>
      <w:r w:rsidRPr="00CF15C5">
        <w:rPr>
          <w:rFonts w:ascii="Simplified Arabic" w:eastAsia="Times New Roman" w:hAnsi="Simplified Arabic" w:cs="Simplified Arabic"/>
          <w:sz w:val="28"/>
          <w:szCs w:val="28"/>
          <w:rtl/>
          <w:lang w:val="en-US" w:eastAsia="fr-FR" w:bidi="ar-DZ"/>
        </w:rPr>
        <w:t>يستخدم كوسيلة للرقابة وكذلك لوقاية الودائع ضد أي خسارة تنتج عن عمليات البنك</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 الاحتياطي الاختياري (الخاص): </w:t>
      </w:r>
      <w:r w:rsidRPr="00CF15C5">
        <w:rPr>
          <w:rFonts w:ascii="Simplified Arabic" w:eastAsia="Times New Roman" w:hAnsi="Simplified Arabic" w:cs="Simplified Arabic"/>
          <w:sz w:val="28"/>
          <w:szCs w:val="28"/>
          <w:rtl/>
          <w:lang w:val="en-US" w:eastAsia="fr-FR" w:bidi="ar-DZ"/>
        </w:rPr>
        <w:t xml:space="preserve">يكونه البنك دون الزام من القانون لتقوية مركزه المالي أو في حالة خسارة في قيمة أصول البنك، </w:t>
      </w:r>
      <w:r w:rsidR="00B40372" w:rsidRPr="00CF15C5">
        <w:rPr>
          <w:rFonts w:ascii="Simplified Arabic" w:eastAsia="Times New Roman" w:hAnsi="Simplified Arabic" w:cs="Simplified Arabic"/>
          <w:sz w:val="28"/>
          <w:szCs w:val="28"/>
          <w:rtl/>
          <w:lang w:val="en-US" w:eastAsia="fr-FR" w:bidi="ar-DZ"/>
        </w:rPr>
        <w:t xml:space="preserve">ويحتفظ به البنك في صندوقه أو في شكل حساب جاري لدى البنك المركزي أو المؤسسات المالية الأخرى، </w:t>
      </w:r>
      <w:r w:rsidRPr="00CF15C5">
        <w:rPr>
          <w:rFonts w:ascii="Simplified Arabic" w:eastAsia="Times New Roman" w:hAnsi="Simplified Arabic" w:cs="Simplified Arabic"/>
          <w:sz w:val="28"/>
          <w:szCs w:val="28"/>
          <w:rtl/>
          <w:lang w:val="en-US" w:eastAsia="fr-FR" w:bidi="ar-DZ"/>
        </w:rPr>
        <w:t>وهناك نوع آخر من الاحتياطات هو:</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الاحتياطي السري:</w:t>
      </w:r>
      <w:r w:rsidRPr="00CF15C5">
        <w:rPr>
          <w:rFonts w:ascii="Simplified Arabic" w:eastAsia="Times New Roman" w:hAnsi="Simplified Arabic" w:cs="Simplified Arabic"/>
          <w:sz w:val="28"/>
          <w:szCs w:val="28"/>
          <w:rtl/>
          <w:lang w:val="en-US" w:eastAsia="fr-FR" w:bidi="ar-DZ"/>
        </w:rPr>
        <w:t xml:space="preserve"> لا يخضع لميزانية البنك وهو ينشأ ضمنيا من خلال:</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قي</w:t>
      </w:r>
      <w:r w:rsidR="00B40372" w:rsidRPr="00CF15C5">
        <w:rPr>
          <w:rFonts w:ascii="Simplified Arabic" w:eastAsia="Times New Roman" w:hAnsi="Simplified Arabic" w:cs="Simplified Arabic"/>
          <w:sz w:val="28"/>
          <w:szCs w:val="28"/>
          <w:rtl/>
          <w:lang w:val="en-US" w:eastAsia="fr-FR" w:bidi="ar-DZ"/>
        </w:rPr>
        <w:t>ام البنك بتقييم أصوله أ</w:t>
      </w:r>
      <w:r w:rsidRPr="00CF15C5">
        <w:rPr>
          <w:rFonts w:ascii="Simplified Arabic" w:eastAsia="Times New Roman" w:hAnsi="Simplified Arabic" w:cs="Simplified Arabic"/>
          <w:sz w:val="28"/>
          <w:szCs w:val="28"/>
          <w:rtl/>
          <w:lang w:val="en-US" w:eastAsia="fr-FR" w:bidi="ar-DZ"/>
        </w:rPr>
        <w:t xml:space="preserve">و بعض منها بمبلغ يقل بكثير </w:t>
      </w:r>
      <w:proofErr w:type="gramStart"/>
      <w:r w:rsidRPr="00CF15C5">
        <w:rPr>
          <w:rFonts w:ascii="Simplified Arabic" w:eastAsia="Times New Roman" w:hAnsi="Simplified Arabic" w:cs="Simplified Arabic"/>
          <w:sz w:val="28"/>
          <w:szCs w:val="28"/>
          <w:rtl/>
          <w:lang w:val="en-US" w:eastAsia="fr-FR" w:bidi="ar-DZ"/>
        </w:rPr>
        <w:t>عن</w:t>
      </w:r>
      <w:proofErr w:type="gramEnd"/>
      <w:r w:rsidRPr="00CF15C5">
        <w:rPr>
          <w:rFonts w:ascii="Simplified Arabic" w:eastAsia="Times New Roman" w:hAnsi="Simplified Arabic" w:cs="Simplified Arabic"/>
          <w:sz w:val="28"/>
          <w:szCs w:val="28"/>
          <w:rtl/>
          <w:lang w:val="en-US" w:eastAsia="fr-FR" w:bidi="ar-DZ"/>
        </w:rPr>
        <w:t xml:space="preserve"> قيمتها الدفترية الأصلية</w:t>
      </w:r>
      <w:r w:rsidR="00B40372" w:rsidRPr="00CF15C5">
        <w:rPr>
          <w:rFonts w:ascii="Simplified Arabic" w:eastAsia="Times New Roman" w:hAnsi="Simplified Arabic" w:cs="Simplified Arabic"/>
          <w:sz w:val="28"/>
          <w:szCs w:val="28"/>
          <w:rtl/>
          <w:lang w:val="en-US" w:eastAsia="fr-FR" w:bidi="ar-DZ"/>
        </w:rPr>
        <w:t>؛</w:t>
      </w:r>
    </w:p>
    <w:p w:rsidR="00D92415" w:rsidRPr="00CF15C5" w:rsidRDefault="00D92415" w:rsidP="00CF15C5">
      <w:pPr>
        <w:bidi/>
        <w:spacing w:line="276" w:lineRule="auto"/>
        <w:jc w:val="both"/>
        <w:rPr>
          <w:rFonts w:ascii="Simplified Arabic" w:eastAsia="Times New Roman" w:hAnsi="Simplified Arabic" w:cs="Simplified Arabic"/>
          <w:sz w:val="28"/>
          <w:szCs w:val="28"/>
          <w:lang w:val="en-US" w:eastAsia="fr-FR" w:bidi="ar-DZ"/>
        </w:rPr>
      </w:pPr>
      <w:r w:rsidRPr="00CF15C5">
        <w:rPr>
          <w:rFonts w:ascii="Simplified Arabic" w:eastAsia="Times New Roman" w:hAnsi="Simplified Arabic" w:cs="Simplified Arabic"/>
          <w:sz w:val="28"/>
          <w:szCs w:val="28"/>
          <w:rtl/>
          <w:lang w:val="en-US" w:eastAsia="fr-FR" w:bidi="ar-DZ"/>
        </w:rPr>
        <w:t>* زيادة مبلغ الديون المشكوك في تحصيلها وتكوين مؤن</w:t>
      </w:r>
      <w:r w:rsidRPr="00CF15C5">
        <w:rPr>
          <w:rFonts w:ascii="Simplified Arabic" w:eastAsia="Times New Roman" w:hAnsi="Simplified Arabic" w:cs="Simplified Arabic"/>
          <w:sz w:val="28"/>
          <w:szCs w:val="28"/>
          <w:lang w:eastAsia="fr-FR" w:bidi="ar-DZ"/>
        </w:rPr>
        <w:t xml:space="preserve">Provision </w:t>
      </w:r>
      <w:r w:rsidRPr="00CF15C5">
        <w:rPr>
          <w:rFonts w:ascii="Simplified Arabic" w:eastAsia="Times New Roman" w:hAnsi="Simplified Arabic" w:cs="Simplified Arabic"/>
          <w:sz w:val="28"/>
          <w:szCs w:val="28"/>
          <w:rtl/>
          <w:lang w:val="en-US" w:eastAsia="fr-FR" w:bidi="ar-DZ"/>
        </w:rPr>
        <w:t xml:space="preserve"> أو احتياطات في مقابل ذلك</w:t>
      </w:r>
      <w:r w:rsidR="00B40372" w:rsidRPr="00CF15C5">
        <w:rPr>
          <w:rFonts w:ascii="Simplified Arabic" w:eastAsia="Times New Roman" w:hAnsi="Simplified Arabic" w:cs="Simplified Arabic"/>
          <w:sz w:val="28"/>
          <w:szCs w:val="28"/>
          <w:rtl/>
          <w:lang w:val="en-US" w:eastAsia="fr-FR" w:bidi="ar-DZ"/>
        </w:rPr>
        <w:t>؛</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تقييم الأوراق المالية بأقل </w:t>
      </w:r>
      <w:proofErr w:type="gramStart"/>
      <w:r w:rsidRPr="00CF15C5">
        <w:rPr>
          <w:rFonts w:ascii="Simplified Arabic" w:eastAsia="Times New Roman" w:hAnsi="Simplified Arabic" w:cs="Simplified Arabic"/>
          <w:sz w:val="28"/>
          <w:szCs w:val="28"/>
          <w:rtl/>
          <w:lang w:val="en-US" w:eastAsia="fr-FR" w:bidi="ar-DZ"/>
        </w:rPr>
        <w:t>من</w:t>
      </w:r>
      <w:proofErr w:type="gramEnd"/>
      <w:r w:rsidRPr="00CF15C5">
        <w:rPr>
          <w:rFonts w:ascii="Simplified Arabic" w:eastAsia="Times New Roman" w:hAnsi="Simplified Arabic" w:cs="Simplified Arabic"/>
          <w:sz w:val="28"/>
          <w:szCs w:val="28"/>
          <w:rtl/>
          <w:lang w:val="en-US" w:eastAsia="fr-FR" w:bidi="ar-DZ"/>
        </w:rPr>
        <w:t xml:space="preserve"> قيمتها الحقيقية وتكوين مؤن تدني قيمة الأوراق المالية</w:t>
      </w:r>
      <w:r w:rsidR="00B40372" w:rsidRPr="00CF15C5">
        <w:rPr>
          <w:rFonts w:ascii="Simplified Arabic" w:eastAsia="Times New Roman" w:hAnsi="Simplified Arabic" w:cs="Simplified Arabic"/>
          <w:sz w:val="28"/>
          <w:szCs w:val="28"/>
          <w:rtl/>
          <w:lang w:val="en-US" w:eastAsia="fr-FR" w:bidi="ar-DZ"/>
        </w:rPr>
        <w:t>.</w:t>
      </w:r>
    </w:p>
    <w:p w:rsidR="00B40372" w:rsidRPr="00CF15C5" w:rsidRDefault="00B40372"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تقوم البنوك بتشكيل هذا النوع من الاحتياطات حتى لا تعلن عن استراتيجيتها لمنافسيها</w:t>
      </w:r>
    </w:p>
    <w:p w:rsidR="00B40372"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جـ- </w:t>
      </w:r>
      <w:proofErr w:type="gramStart"/>
      <w:r w:rsidRPr="00CF15C5">
        <w:rPr>
          <w:rFonts w:ascii="Simplified Arabic" w:eastAsia="Times New Roman" w:hAnsi="Simplified Arabic" w:cs="Simplified Arabic"/>
          <w:b/>
          <w:bCs/>
          <w:sz w:val="28"/>
          <w:szCs w:val="28"/>
          <w:rtl/>
          <w:lang w:val="en-US" w:eastAsia="fr-FR" w:bidi="ar-DZ"/>
        </w:rPr>
        <w:t>الأرباح</w:t>
      </w:r>
      <w:proofErr w:type="gramEnd"/>
      <w:r w:rsidRPr="00CF15C5">
        <w:rPr>
          <w:rFonts w:ascii="Simplified Arabic" w:eastAsia="Times New Roman" w:hAnsi="Simplified Arabic" w:cs="Simplified Arabic"/>
          <w:b/>
          <w:bCs/>
          <w:sz w:val="28"/>
          <w:szCs w:val="28"/>
          <w:rtl/>
          <w:lang w:val="en-US" w:eastAsia="fr-FR" w:bidi="ar-DZ"/>
        </w:rPr>
        <w:t xml:space="preserve"> غير الموزعة (المحتجزة أو المدورة): </w:t>
      </w:r>
      <w:r w:rsidRPr="00CF15C5">
        <w:rPr>
          <w:rFonts w:ascii="Simplified Arabic" w:eastAsia="Times New Roman" w:hAnsi="Simplified Arabic" w:cs="Simplified Arabic"/>
          <w:sz w:val="28"/>
          <w:szCs w:val="28"/>
          <w:rtl/>
          <w:lang w:val="en-US" w:eastAsia="fr-FR" w:bidi="ar-DZ"/>
        </w:rPr>
        <w:t xml:space="preserve">يطلق عليها أيضا الأرباح </w:t>
      </w:r>
      <w:proofErr w:type="spellStart"/>
      <w:r w:rsidRPr="00CF15C5">
        <w:rPr>
          <w:rFonts w:ascii="Simplified Arabic" w:eastAsia="Times New Roman" w:hAnsi="Simplified Arabic" w:cs="Simplified Arabic"/>
          <w:sz w:val="28"/>
          <w:szCs w:val="28"/>
          <w:rtl/>
          <w:lang w:val="en-US" w:eastAsia="fr-FR" w:bidi="ar-DZ"/>
        </w:rPr>
        <w:t>المستبقاة</w:t>
      </w:r>
      <w:proofErr w:type="spellEnd"/>
      <w:r w:rsidRPr="00CF15C5">
        <w:rPr>
          <w:rFonts w:ascii="Simplified Arabic" w:eastAsia="Times New Roman" w:hAnsi="Simplified Arabic" w:cs="Simplified Arabic"/>
          <w:sz w:val="28"/>
          <w:szCs w:val="28"/>
          <w:rtl/>
          <w:lang w:val="en-US" w:eastAsia="fr-FR" w:bidi="ar-DZ"/>
        </w:rPr>
        <w:t>، إذ تقرر إدارة البنك بأغلبية المساهمين في الجمعية العامة عدم توزيعها</w:t>
      </w:r>
      <w:r w:rsidR="00B40372" w:rsidRPr="00CF15C5">
        <w:rPr>
          <w:rFonts w:ascii="Simplified Arabic" w:eastAsia="Times New Roman" w:hAnsi="Simplified Arabic" w:cs="Simplified Arabic"/>
          <w:sz w:val="28"/>
          <w:szCs w:val="28"/>
          <w:rtl/>
          <w:lang w:val="en-US" w:eastAsia="fr-FR" w:bidi="ar-DZ"/>
        </w:rPr>
        <w:t xml:space="preserve">. ولا تبالغ البنوك في نسبة الاقتطاع حتى لا تتأثر القيمة السوقية للبنك إذ يقوم معظم المستثمرين خاصة الصغار منهم بشراء أسهم البنك بدافع الأرباح </w:t>
      </w:r>
      <w:r w:rsidR="00B40372" w:rsidRPr="00CF15C5">
        <w:rPr>
          <w:rFonts w:ascii="Simplified Arabic" w:eastAsia="Times New Roman" w:hAnsi="Simplified Arabic" w:cs="Simplified Arabic"/>
          <w:sz w:val="28"/>
          <w:szCs w:val="28"/>
          <w:rtl/>
          <w:lang w:val="en-US" w:eastAsia="fr-FR" w:bidi="ar-DZ"/>
        </w:rPr>
        <w:lastRenderedPageBreak/>
        <w:t>الموزعة ولا يمكن استثمار الأرباح الموزعة إلا بعد تراكمها لعدة سنوات لأن قيمتها صغيرة للسنة الواحدة، وتوظف عادة في التوسع الأفقي أو العمودي للبنك بمعنى التوسع الجغرافي أو تقديم منتجات جديدة، وعند احتساب القيمة الاسمية الجديدة للأسهم عند اقتطاع الأرباح فإن القيمة تتغير إذ يتم احتسابها ضمن القيمة الاسمية لأنها من حق المساهمين القدامى أي تصبح:</w:t>
      </w:r>
    </w:p>
    <w:p w:rsidR="00D92415" w:rsidRPr="00CF15C5" w:rsidRDefault="00B40372"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القيمة الاسمية الجديدة= (القيمة الاسمية القديمة للسهم التي طرح بها عند بداية النشاط + الأرباح غير الموزعة)/ </w:t>
      </w:r>
      <w:proofErr w:type="gramStart"/>
      <w:r w:rsidRPr="00CF15C5">
        <w:rPr>
          <w:rFonts w:ascii="Simplified Arabic" w:eastAsia="Times New Roman" w:hAnsi="Simplified Arabic" w:cs="Simplified Arabic"/>
          <w:sz w:val="28"/>
          <w:szCs w:val="28"/>
          <w:rtl/>
          <w:lang w:val="en-US" w:eastAsia="fr-FR" w:bidi="ar-DZ"/>
        </w:rPr>
        <w:t>عدد</w:t>
      </w:r>
      <w:proofErr w:type="gramEnd"/>
      <w:r w:rsidRPr="00CF15C5">
        <w:rPr>
          <w:rFonts w:ascii="Simplified Arabic" w:eastAsia="Times New Roman" w:hAnsi="Simplified Arabic" w:cs="Simplified Arabic"/>
          <w:sz w:val="28"/>
          <w:szCs w:val="28"/>
          <w:rtl/>
          <w:lang w:val="en-US" w:eastAsia="fr-FR" w:bidi="ar-DZ"/>
        </w:rPr>
        <w:t xml:space="preserve"> الأسهم.</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proofErr w:type="gramStart"/>
      <w:r w:rsidRPr="00CF15C5">
        <w:rPr>
          <w:rFonts w:ascii="Simplified Arabic" w:eastAsia="Times New Roman" w:hAnsi="Simplified Arabic" w:cs="Simplified Arabic"/>
          <w:sz w:val="28"/>
          <w:szCs w:val="28"/>
          <w:rtl/>
          <w:lang w:val="en-US" w:eastAsia="fr-FR" w:bidi="ar-DZ"/>
        </w:rPr>
        <w:t>في</w:t>
      </w:r>
      <w:proofErr w:type="gramEnd"/>
      <w:r w:rsidRPr="00CF15C5">
        <w:rPr>
          <w:rFonts w:ascii="Simplified Arabic" w:eastAsia="Times New Roman" w:hAnsi="Simplified Arabic" w:cs="Simplified Arabic"/>
          <w:sz w:val="28"/>
          <w:szCs w:val="28"/>
          <w:rtl/>
          <w:lang w:val="en-US" w:eastAsia="fr-FR" w:bidi="ar-DZ"/>
        </w:rPr>
        <w:t xml:space="preserve"> الواقع الوظيفة الأساسية للموارد الذاتية هي حماية المودعين خاصة عند انخفاض قيمة الأصول، فالمساهمين في حالة التصفية لا يتحصلون على أي بديل مادي إلا بعد تسديد التزامات كل أصحاب الودائع. </w:t>
      </w:r>
      <w:proofErr w:type="gramStart"/>
      <w:r w:rsidRPr="00CF15C5">
        <w:rPr>
          <w:rFonts w:ascii="Simplified Arabic" w:eastAsia="Times New Roman" w:hAnsi="Simplified Arabic" w:cs="Simplified Arabic"/>
          <w:sz w:val="28"/>
          <w:szCs w:val="28"/>
          <w:rtl/>
          <w:lang w:val="en-US" w:eastAsia="fr-FR" w:bidi="ar-DZ"/>
        </w:rPr>
        <w:t>إذن</w:t>
      </w:r>
      <w:proofErr w:type="gramEnd"/>
      <w:r w:rsidRPr="00CF15C5">
        <w:rPr>
          <w:rFonts w:ascii="Simplified Arabic" w:eastAsia="Times New Roman" w:hAnsi="Simplified Arabic" w:cs="Simplified Arabic"/>
          <w:sz w:val="28"/>
          <w:szCs w:val="28"/>
          <w:rtl/>
          <w:lang w:val="en-US" w:eastAsia="fr-FR" w:bidi="ar-DZ"/>
        </w:rPr>
        <w:t>: كلما ارتفعت الموارد الذاتية إلى الموارد الخارجية كلما قل الخطر الذي يتعرض له المودع، وعندما يكون البنك ملك للدولة فإن وظيفة الموارد الذاتية تفقد أهميتها حيث تلتزم الدولة بضمان حقوق المودعين.</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u w:val="single"/>
          <w:rtl/>
          <w:lang w:val="en-US" w:eastAsia="fr-FR" w:bidi="ar-DZ"/>
        </w:rPr>
        <w:t xml:space="preserve">2- </w:t>
      </w:r>
      <w:proofErr w:type="gramStart"/>
      <w:r w:rsidRPr="00CF15C5">
        <w:rPr>
          <w:rFonts w:ascii="Simplified Arabic" w:eastAsia="Times New Roman" w:hAnsi="Simplified Arabic" w:cs="Simplified Arabic"/>
          <w:b/>
          <w:bCs/>
          <w:sz w:val="28"/>
          <w:szCs w:val="28"/>
          <w:u w:val="single"/>
          <w:rtl/>
          <w:lang w:val="en-US" w:eastAsia="fr-FR" w:bidi="ar-DZ"/>
        </w:rPr>
        <w:t>الموارد</w:t>
      </w:r>
      <w:proofErr w:type="gramEnd"/>
      <w:r w:rsidRPr="00CF15C5">
        <w:rPr>
          <w:rFonts w:ascii="Simplified Arabic" w:eastAsia="Times New Roman" w:hAnsi="Simplified Arabic" w:cs="Simplified Arabic"/>
          <w:b/>
          <w:bCs/>
          <w:sz w:val="28"/>
          <w:szCs w:val="28"/>
          <w:u w:val="single"/>
          <w:rtl/>
          <w:lang w:val="en-US" w:eastAsia="fr-FR" w:bidi="ar-DZ"/>
        </w:rPr>
        <w:t xml:space="preserve"> الخارجية: </w:t>
      </w:r>
      <w:r w:rsidRPr="00CF15C5">
        <w:rPr>
          <w:rFonts w:ascii="Simplified Arabic" w:eastAsia="Times New Roman" w:hAnsi="Simplified Arabic" w:cs="Simplified Arabic"/>
          <w:sz w:val="28"/>
          <w:szCs w:val="28"/>
          <w:rtl/>
          <w:lang w:val="en-US" w:eastAsia="fr-FR" w:bidi="ar-DZ"/>
        </w:rPr>
        <w:t xml:space="preserve">تتمثل في الودائع بأنواعها وهي مبالغ مالية معينة مسجلة بدفاتر البنك لصالح العملاء (المودعين) وإذا أخذنا الزمن </w:t>
      </w:r>
      <w:r w:rsidR="00B40372" w:rsidRPr="00CF15C5">
        <w:rPr>
          <w:rFonts w:ascii="Simplified Arabic" w:eastAsia="Times New Roman" w:hAnsi="Simplified Arabic" w:cs="Simplified Arabic"/>
          <w:sz w:val="28"/>
          <w:szCs w:val="28"/>
          <w:rtl/>
          <w:lang w:val="en-US" w:eastAsia="fr-FR" w:bidi="ar-DZ"/>
        </w:rPr>
        <w:t>كمعيار تصنيف فإنه يمكن تعداد الأ</w:t>
      </w:r>
      <w:r w:rsidRPr="00CF15C5">
        <w:rPr>
          <w:rFonts w:ascii="Simplified Arabic" w:eastAsia="Times New Roman" w:hAnsi="Simplified Arabic" w:cs="Simplified Arabic"/>
          <w:sz w:val="28"/>
          <w:szCs w:val="28"/>
          <w:rtl/>
          <w:lang w:val="en-US" w:eastAsia="fr-FR" w:bidi="ar-DZ"/>
        </w:rPr>
        <w:t>نواع التالية: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أ- الودائع الجارية: </w:t>
      </w:r>
      <w:r w:rsidRPr="00CF15C5">
        <w:rPr>
          <w:rFonts w:ascii="Simplified Arabic" w:eastAsia="Times New Roman" w:hAnsi="Simplified Arabic" w:cs="Simplified Arabic"/>
          <w:sz w:val="28"/>
          <w:szCs w:val="28"/>
          <w:rtl/>
          <w:lang w:val="en-US" w:eastAsia="fr-FR" w:bidi="ar-DZ"/>
        </w:rPr>
        <w:t>يمكن السحب منها في أي وقت بموجب أمر يصدره المودع عن طريق الشيك ولا يجوز تجزئة قيمة الشيك عندما لا يسمح الرصيد بذلك لكن يمكن تظهيره إلى شخص آخر، تتولى البنوك تحصيل قيمة الشيك المسحوب على بنوك أخرى لصالح المتعاملين معها عن طريق المقاصة. إن الودائع الجارية ذات سيولة عالية فهي قابلة للسحب غير المشروط لذلك لا تدفع عادة عليها فوائد (عدا بعض التشريعات) لعجز البنك عن استخدامها في عمليات الاقراض والاستثمار، كما يفرض عليها نسبة احتياطي نقدي عالية تجنبا لوقوع الاقتصاد في أزمة سيولة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ب- الودائع لأجل: </w:t>
      </w:r>
      <w:r w:rsidRPr="00CF15C5">
        <w:rPr>
          <w:rFonts w:ascii="Simplified Arabic" w:eastAsia="Times New Roman" w:hAnsi="Simplified Arabic" w:cs="Simplified Arabic"/>
          <w:sz w:val="28"/>
          <w:szCs w:val="28"/>
          <w:rtl/>
          <w:lang w:val="en-US" w:eastAsia="fr-FR" w:bidi="ar-DZ"/>
        </w:rPr>
        <w:t xml:space="preserve">تودع لمدة محددة فلا يجوز السحب منها جزئيا أو كليا قبل انقضاء الآجال المحددة، ويشجع الأفراد اللجوء إلى هذا النوع من الودائع الفوائد العالية، بسبب منح البنك مرونة عالية في عملية الاستثمار دون اعتبار لعنصر السيولة (عدا ما ينص عليه القانون بالنسبة للاحتياطي القانوني). </w:t>
      </w:r>
      <w:proofErr w:type="gramStart"/>
      <w:r w:rsidRPr="00CF15C5">
        <w:rPr>
          <w:rFonts w:ascii="Simplified Arabic" w:eastAsia="Times New Roman" w:hAnsi="Simplified Arabic" w:cs="Simplified Arabic"/>
          <w:sz w:val="28"/>
          <w:szCs w:val="28"/>
          <w:rtl/>
          <w:lang w:val="en-US" w:eastAsia="fr-FR" w:bidi="ar-DZ"/>
        </w:rPr>
        <w:t>إذا</w:t>
      </w:r>
      <w:proofErr w:type="gramEnd"/>
      <w:r w:rsidRPr="00CF15C5">
        <w:rPr>
          <w:rFonts w:ascii="Simplified Arabic" w:eastAsia="Times New Roman" w:hAnsi="Simplified Arabic" w:cs="Simplified Arabic"/>
          <w:sz w:val="28"/>
          <w:szCs w:val="28"/>
          <w:rtl/>
          <w:lang w:val="en-US" w:eastAsia="fr-FR" w:bidi="ar-DZ"/>
        </w:rPr>
        <w:t xml:space="preserve"> طلب المودع سحب وديعته قبل ميعاد الاستحقاق يحق للبنك الاختيار عدم دفع الوديعة أو دفعها ولكن بشروط:</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أن</w:t>
      </w:r>
      <w:proofErr w:type="gramEnd"/>
      <w:r w:rsidRPr="00CF15C5">
        <w:rPr>
          <w:rFonts w:ascii="Simplified Arabic" w:eastAsia="Times New Roman" w:hAnsi="Simplified Arabic" w:cs="Simplified Arabic"/>
          <w:sz w:val="28"/>
          <w:szCs w:val="28"/>
          <w:rtl/>
          <w:lang w:val="en-US" w:eastAsia="fr-FR" w:bidi="ar-DZ"/>
        </w:rPr>
        <w:t xml:space="preserve"> يسحب المودع وديعته ويخسر الفوائد كلها</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أن يقترض من البنك بضمان وديعته حيث سعر الفائدة على القرض أكبر من سعر الفائدة على الوديعة، مع العلم أن سعر الفائدة يتحدد وفقا لمبلغ الوديعة ومدة الايداع</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lastRenderedPageBreak/>
        <w:t xml:space="preserve">جـ - الودائع لإخطار: </w:t>
      </w:r>
      <w:r w:rsidRPr="00CF15C5">
        <w:rPr>
          <w:rFonts w:ascii="Simplified Arabic" w:eastAsia="Times New Roman" w:hAnsi="Simplified Arabic" w:cs="Simplified Arabic"/>
          <w:sz w:val="28"/>
          <w:szCs w:val="28"/>
          <w:rtl/>
          <w:lang w:val="en-US" w:eastAsia="fr-FR" w:bidi="ar-DZ"/>
        </w:rPr>
        <w:t>لا يتم السحب منها إلا بعد إخطار (إشعار البنك) في فترة زمنية متفق عليها، تمكن البنك من تأمين المبالغ المطلوبة وفي ظروف ملائمة دون ضغوط، وبالتالي عدم تحمل تكاليف إضافية، يدفع البنك في هذه الحالة فوائد لكنها أقل من فوائد الودائع لأجل</w:t>
      </w:r>
    </w:p>
    <w:p w:rsidR="00B40372" w:rsidRPr="00CF15C5" w:rsidRDefault="00B40372"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تدعى الودائع السابقة بودائع الشيك لأنه يتم السحب أو الايداع في حساباتها عن طريق الشيك.</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د- ودائع التوفير: </w:t>
      </w:r>
      <w:r w:rsidRPr="00CF15C5">
        <w:rPr>
          <w:rFonts w:ascii="Simplified Arabic" w:eastAsia="Times New Roman" w:hAnsi="Simplified Arabic" w:cs="Simplified Arabic"/>
          <w:sz w:val="28"/>
          <w:szCs w:val="28"/>
          <w:rtl/>
          <w:lang w:val="en-US" w:eastAsia="fr-FR" w:bidi="ar-DZ"/>
        </w:rPr>
        <w:t>لا تختلف هذه الودائع عن الودائع لأجل إلا من حيث الإجراءات التي يجب اتباعها في عمليات السحب والايداع، تتميز هذه الودائع بالسيولة العالية إذ يمكن السحب منها في أي وقت بالإضافة إلى حصول أصحابها على فوائد مع التزام الأفراد بالإيداع والسحب في تواريخ معينة.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proofErr w:type="gramStart"/>
      <w:r w:rsidRPr="00CF15C5">
        <w:rPr>
          <w:rFonts w:ascii="Simplified Arabic" w:eastAsia="Times New Roman" w:hAnsi="Simplified Arabic" w:cs="Simplified Arabic"/>
          <w:sz w:val="28"/>
          <w:szCs w:val="28"/>
          <w:rtl/>
          <w:lang w:val="en-US" w:eastAsia="fr-FR" w:bidi="ar-DZ"/>
        </w:rPr>
        <w:t>البنوك</w:t>
      </w:r>
      <w:proofErr w:type="gramEnd"/>
      <w:r w:rsidRPr="00CF15C5">
        <w:rPr>
          <w:rFonts w:ascii="Simplified Arabic" w:eastAsia="Times New Roman" w:hAnsi="Simplified Arabic" w:cs="Simplified Arabic"/>
          <w:sz w:val="28"/>
          <w:szCs w:val="28"/>
          <w:rtl/>
          <w:lang w:val="en-US" w:eastAsia="fr-FR" w:bidi="ar-DZ"/>
        </w:rPr>
        <w:t xml:space="preserve"> الجزائرية تقوم بحساب الفوائد على ودائع التوفير إلا على القيمة المتبقية كل 15 يوما كاملة تبدأ في أول الشهر إلى منتصفه ومن منتصف الشهر إلى نهايته، وكل عملية سحب خارج هذه التواريخ تفقد صاحبها الحق في الفوائد على المبلغ المسحوب.</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u w:val="single"/>
          <w:rtl/>
          <w:lang w:val="en-US" w:eastAsia="fr-FR" w:bidi="ar-DZ"/>
        </w:rPr>
        <w:t xml:space="preserve">3- مصادر التمويل الأخرى للبنك التجاري: </w:t>
      </w:r>
      <w:r w:rsidR="001330A7" w:rsidRPr="00CF15C5">
        <w:rPr>
          <w:rFonts w:ascii="Simplified Arabic" w:eastAsia="Times New Roman" w:hAnsi="Simplified Arabic" w:cs="Simplified Arabic"/>
          <w:sz w:val="28"/>
          <w:szCs w:val="28"/>
          <w:rtl/>
          <w:lang w:val="en-US" w:eastAsia="fr-FR" w:bidi="ar-DZ"/>
        </w:rPr>
        <w:t>لا يلجأ البنك التجاري إلى هذه الموارد غلى إذا وقع في عسر مالي بسبب ارتفاع تكلفتها وترتب من المصادر ذات التكلفة المنخفضة إلى المرتفعة كما يلي:</w:t>
      </w:r>
    </w:p>
    <w:p w:rsidR="00B40372" w:rsidRPr="00CF15C5" w:rsidRDefault="00B40372"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1- التسهيلات الائتمانية الخارجية: </w:t>
      </w:r>
      <w:r w:rsidRPr="00CF15C5">
        <w:rPr>
          <w:rFonts w:ascii="Simplified Arabic" w:eastAsia="Times New Roman" w:hAnsi="Simplified Arabic" w:cs="Simplified Arabic"/>
          <w:sz w:val="28"/>
          <w:szCs w:val="28"/>
          <w:rtl/>
          <w:lang w:val="en-US" w:eastAsia="fr-FR" w:bidi="ar-DZ"/>
        </w:rPr>
        <w:t>تتلخص في القروض والاعتمادات التي تتحصل عليها البنوك التجارية من مراسليها في الخارج (الفروع في الدول الاخرى) وعادة ما تكون بالعملة الصعبة ولهذا يقتصر استعمالها على عمليات التجارة الخارجية</w:t>
      </w:r>
    </w:p>
    <w:p w:rsidR="001330A7" w:rsidRPr="00CF15C5" w:rsidRDefault="00B40372" w:rsidP="00CF15C5">
      <w:pPr>
        <w:bidi/>
        <w:spacing w:line="276" w:lineRule="auto"/>
        <w:jc w:val="both"/>
        <w:rPr>
          <w:rFonts w:ascii="Simplified Arabic" w:eastAsia="Times New Roman" w:hAnsi="Simplified Arabic" w:cs="Simplified Arabic"/>
          <w:b/>
          <w:bCs/>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2- </w:t>
      </w:r>
      <w:proofErr w:type="gramStart"/>
      <w:r w:rsidRPr="00CF15C5">
        <w:rPr>
          <w:rFonts w:ascii="Simplified Arabic" w:eastAsia="Times New Roman" w:hAnsi="Simplified Arabic" w:cs="Simplified Arabic"/>
          <w:b/>
          <w:bCs/>
          <w:sz w:val="28"/>
          <w:szCs w:val="28"/>
          <w:rtl/>
          <w:lang w:val="en-US" w:eastAsia="fr-FR" w:bidi="ar-DZ"/>
        </w:rPr>
        <w:t>القروض</w:t>
      </w:r>
      <w:proofErr w:type="gramEnd"/>
      <w:r w:rsidRPr="00CF15C5">
        <w:rPr>
          <w:rFonts w:ascii="Simplified Arabic" w:eastAsia="Times New Roman" w:hAnsi="Simplified Arabic" w:cs="Simplified Arabic"/>
          <w:b/>
          <w:bCs/>
          <w:sz w:val="28"/>
          <w:szCs w:val="28"/>
          <w:rtl/>
          <w:lang w:val="en-US" w:eastAsia="fr-FR" w:bidi="ar-DZ"/>
        </w:rPr>
        <w:t xml:space="preserve"> المتبادلة بين البنوك التجارية: </w:t>
      </w:r>
      <w:r w:rsidRPr="00CF15C5">
        <w:rPr>
          <w:rFonts w:ascii="Simplified Arabic" w:eastAsia="Times New Roman" w:hAnsi="Simplified Arabic" w:cs="Simplified Arabic"/>
          <w:sz w:val="28"/>
          <w:szCs w:val="28"/>
          <w:rtl/>
          <w:lang w:val="en-US" w:eastAsia="fr-FR" w:bidi="ar-DZ"/>
        </w:rPr>
        <w:t>أي أن تقترض البنوك من بعضها البعض ويصبح هذا السبيل مستحيلا إذا كان شح السيولة تعاني منه البنوك ككل.</w:t>
      </w:r>
    </w:p>
    <w:p w:rsidR="00D92415"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3 </w:t>
      </w:r>
      <w:r w:rsidR="00D92415" w:rsidRPr="00CF15C5">
        <w:rPr>
          <w:rFonts w:ascii="Simplified Arabic" w:eastAsia="Times New Roman" w:hAnsi="Simplified Arabic" w:cs="Simplified Arabic"/>
          <w:b/>
          <w:bCs/>
          <w:sz w:val="28"/>
          <w:szCs w:val="28"/>
          <w:rtl/>
          <w:lang w:val="en-US" w:eastAsia="fr-FR" w:bidi="ar-DZ"/>
        </w:rPr>
        <w:t xml:space="preserve">- البنك المركزي : </w:t>
      </w:r>
      <w:r w:rsidR="00D92415" w:rsidRPr="00CF15C5">
        <w:rPr>
          <w:rFonts w:ascii="Simplified Arabic" w:eastAsia="Times New Roman" w:hAnsi="Simplified Arabic" w:cs="Simplified Arabic"/>
          <w:sz w:val="28"/>
          <w:szCs w:val="28"/>
          <w:rtl/>
          <w:lang w:val="en-US" w:eastAsia="fr-FR" w:bidi="ar-DZ"/>
        </w:rPr>
        <w:t xml:space="preserve">يلجأ إليه البنك التجاري في الحالات الطارئة والاستثنائية بسبب التكلفة العالية ويكون التمويل في هذه الحالة إما بمنح القروض </w:t>
      </w:r>
      <w:proofErr w:type="spellStart"/>
      <w:r w:rsidR="00D92415" w:rsidRPr="00CF15C5">
        <w:rPr>
          <w:rFonts w:ascii="Simplified Arabic" w:eastAsia="Times New Roman" w:hAnsi="Simplified Arabic" w:cs="Simplified Arabic"/>
          <w:sz w:val="28"/>
          <w:szCs w:val="28"/>
          <w:rtl/>
          <w:lang w:val="en-US" w:eastAsia="fr-FR" w:bidi="ar-DZ"/>
        </w:rPr>
        <w:t>إو</w:t>
      </w:r>
      <w:proofErr w:type="spellEnd"/>
      <w:r w:rsidR="00D92415" w:rsidRPr="00CF15C5">
        <w:rPr>
          <w:rFonts w:ascii="Simplified Arabic" w:eastAsia="Times New Roman" w:hAnsi="Simplified Arabic" w:cs="Simplified Arabic"/>
          <w:sz w:val="28"/>
          <w:szCs w:val="28"/>
          <w:rtl/>
          <w:lang w:val="en-US" w:eastAsia="fr-FR" w:bidi="ar-DZ"/>
        </w:rPr>
        <w:t xml:space="preserve"> إعادة خصم الأوراق التجارية: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أ- القروض والسلف : </w:t>
      </w:r>
      <w:r w:rsidRPr="00CF15C5">
        <w:rPr>
          <w:rFonts w:ascii="Simplified Arabic" w:eastAsia="Times New Roman" w:hAnsi="Simplified Arabic" w:cs="Simplified Arabic"/>
          <w:sz w:val="28"/>
          <w:szCs w:val="28"/>
          <w:rtl/>
          <w:lang w:val="en-US" w:eastAsia="fr-FR" w:bidi="ar-DZ"/>
        </w:rPr>
        <w:t>تتمثل أهم العوامل المؤثرة على سيولة البنوك التجارية في : ميزان المدفوعات، نفقات الدولة، حجم تداول الاوراق القانونية. لهذا فإنه في حالة عدم توفر السيولة لدى البنوك فغن البنك المركزي عادة يمنحها قروضا</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عن طريق المناقصات أو العروض المقدمة التي تعتبر ذات فعالية عالية كونها :</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تمكن البنك المركزي من التحكم </w:t>
      </w:r>
      <w:proofErr w:type="gramStart"/>
      <w:r w:rsidRPr="00CF15C5">
        <w:rPr>
          <w:rFonts w:ascii="Simplified Arabic" w:eastAsia="Times New Roman" w:hAnsi="Simplified Arabic" w:cs="Simplified Arabic"/>
          <w:sz w:val="28"/>
          <w:szCs w:val="28"/>
          <w:rtl/>
          <w:lang w:val="en-US" w:eastAsia="fr-FR" w:bidi="ar-DZ"/>
        </w:rPr>
        <w:t>في</w:t>
      </w:r>
      <w:proofErr w:type="gramEnd"/>
      <w:r w:rsidRPr="00CF15C5">
        <w:rPr>
          <w:rFonts w:ascii="Simplified Arabic" w:eastAsia="Times New Roman" w:hAnsi="Simplified Arabic" w:cs="Simplified Arabic"/>
          <w:sz w:val="28"/>
          <w:szCs w:val="28"/>
          <w:rtl/>
          <w:lang w:val="en-US" w:eastAsia="fr-FR" w:bidi="ar-DZ"/>
        </w:rPr>
        <w:t xml:space="preserve"> سعر الفائدة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التحكم في القيمة الإجمالية للقروض الممنوحة للبنوك التجارية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lastRenderedPageBreak/>
        <w:t xml:space="preserve">ب- إعادة الخصم: </w:t>
      </w:r>
      <w:r w:rsidRPr="00CF15C5">
        <w:rPr>
          <w:rFonts w:ascii="Simplified Arabic" w:eastAsia="Times New Roman" w:hAnsi="Simplified Arabic" w:cs="Simplified Arabic"/>
          <w:sz w:val="28"/>
          <w:szCs w:val="28"/>
          <w:rtl/>
          <w:lang w:val="en-US" w:eastAsia="fr-FR" w:bidi="ar-DZ"/>
        </w:rPr>
        <w:t>تخصم البنوك التجارية الأوراق أو السندات للمتعاملين معها، لكن إذا أصبح البنك يعاني من شح في السيولة فإنه يلجأ إلى إعادة خصم هذه الأوراق التجارية لدى البنك المركزي أي مقابل سعر إعادة الخصم</w:t>
      </w: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Pr="00CF15C5"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D92415" w:rsidRPr="00CF15C5" w:rsidRDefault="00D92415" w:rsidP="00CF15C5">
      <w:pPr>
        <w:bidi/>
        <w:spacing w:line="276" w:lineRule="auto"/>
        <w:jc w:val="center"/>
        <w:rPr>
          <w:rFonts w:ascii="Simplified Arabic" w:eastAsia="Times New Roman" w:hAnsi="Simplified Arabic" w:cs="Simplified Arabic"/>
          <w:b/>
          <w:bCs/>
          <w:sz w:val="28"/>
          <w:szCs w:val="28"/>
          <w:u w:val="single"/>
          <w:rtl/>
          <w:lang w:val="en-US" w:eastAsia="fr-FR" w:bidi="ar-DZ"/>
        </w:rPr>
      </w:pPr>
      <w:r w:rsidRPr="00CF15C5">
        <w:rPr>
          <w:rFonts w:ascii="Simplified Arabic" w:eastAsia="Times New Roman" w:hAnsi="Simplified Arabic" w:cs="Simplified Arabic"/>
          <w:b/>
          <w:bCs/>
          <w:sz w:val="28"/>
          <w:szCs w:val="28"/>
          <w:u w:val="single"/>
          <w:rtl/>
          <w:lang w:val="en-US" w:eastAsia="fr-FR" w:bidi="ar-DZ"/>
        </w:rPr>
        <w:lastRenderedPageBreak/>
        <w:t xml:space="preserve">الحصة </w:t>
      </w:r>
      <w:proofErr w:type="gramStart"/>
      <w:r w:rsidRPr="00CF15C5">
        <w:rPr>
          <w:rFonts w:ascii="Simplified Arabic" w:eastAsia="Times New Roman" w:hAnsi="Simplified Arabic" w:cs="Simplified Arabic"/>
          <w:b/>
          <w:bCs/>
          <w:sz w:val="28"/>
          <w:szCs w:val="28"/>
          <w:u w:val="single"/>
          <w:rtl/>
          <w:lang w:val="en-US" w:eastAsia="fr-FR" w:bidi="ar-DZ"/>
        </w:rPr>
        <w:t>الثالثة :</w:t>
      </w:r>
      <w:proofErr w:type="gramEnd"/>
      <w:r w:rsidRPr="00CF15C5">
        <w:rPr>
          <w:rFonts w:ascii="Simplified Arabic" w:eastAsia="Times New Roman" w:hAnsi="Simplified Arabic" w:cs="Simplified Arabic"/>
          <w:b/>
          <w:bCs/>
          <w:sz w:val="28"/>
          <w:szCs w:val="28"/>
          <w:u w:val="single"/>
          <w:rtl/>
          <w:lang w:val="en-US" w:eastAsia="fr-FR" w:bidi="ar-DZ"/>
        </w:rPr>
        <w:t xml:space="preserve"> استخدامات البنك التجاري</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proofErr w:type="gramStart"/>
      <w:r w:rsidRPr="00CF15C5">
        <w:rPr>
          <w:rFonts w:ascii="Simplified Arabic" w:eastAsia="Times New Roman" w:hAnsi="Simplified Arabic" w:cs="Simplified Arabic"/>
          <w:sz w:val="28"/>
          <w:szCs w:val="28"/>
          <w:rtl/>
          <w:lang w:val="en-US" w:eastAsia="fr-FR" w:bidi="ar-DZ"/>
        </w:rPr>
        <w:t>هناك</w:t>
      </w:r>
      <w:proofErr w:type="gramEnd"/>
      <w:r w:rsidRPr="00CF15C5">
        <w:rPr>
          <w:rFonts w:ascii="Simplified Arabic" w:eastAsia="Times New Roman" w:hAnsi="Simplified Arabic" w:cs="Simplified Arabic"/>
          <w:sz w:val="28"/>
          <w:szCs w:val="28"/>
          <w:rtl/>
          <w:lang w:val="en-US" w:eastAsia="fr-FR" w:bidi="ar-DZ"/>
        </w:rPr>
        <w:t xml:space="preserve"> العديد من العوامل التي تتحكم في مقدار وطبيعة استخدامات البنك التجاري ومن ضمن هذه العوامل:</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w:t>
      </w:r>
      <w:proofErr w:type="gramStart"/>
      <w:r w:rsidRPr="00CF15C5">
        <w:rPr>
          <w:rFonts w:ascii="Simplified Arabic" w:eastAsia="Times New Roman" w:hAnsi="Simplified Arabic" w:cs="Simplified Arabic"/>
          <w:sz w:val="28"/>
          <w:szCs w:val="28"/>
          <w:rtl/>
          <w:lang w:val="en-US" w:eastAsia="fr-FR" w:bidi="ar-DZ"/>
        </w:rPr>
        <w:t>اختلاف</w:t>
      </w:r>
      <w:proofErr w:type="gramEnd"/>
      <w:r w:rsidRPr="00CF15C5">
        <w:rPr>
          <w:rFonts w:ascii="Simplified Arabic" w:eastAsia="Times New Roman" w:hAnsi="Simplified Arabic" w:cs="Simplified Arabic"/>
          <w:sz w:val="28"/>
          <w:szCs w:val="28"/>
          <w:rtl/>
          <w:lang w:val="en-US" w:eastAsia="fr-FR" w:bidi="ar-DZ"/>
        </w:rPr>
        <w:t xml:space="preserve"> النظام السياسي والاقتصادي ودرجة التقدم الاقتصادي </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درجة</w:t>
      </w:r>
      <w:proofErr w:type="gramEnd"/>
      <w:r w:rsidRPr="00CF15C5">
        <w:rPr>
          <w:rFonts w:ascii="Simplified Arabic" w:eastAsia="Times New Roman" w:hAnsi="Simplified Arabic" w:cs="Simplified Arabic"/>
          <w:sz w:val="28"/>
          <w:szCs w:val="28"/>
          <w:rtl/>
          <w:lang w:val="en-US" w:eastAsia="fr-FR" w:bidi="ar-DZ"/>
        </w:rPr>
        <w:t xml:space="preserve"> الوعي المصرفي ودور البنوك في الحياة الاقتصادية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اختلاف امكانيات كل بنك وظروفه ومركزه المالي</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اختلاف الظروف الاقتصادية خلال العام الواحد ومن سنة إلى أخرى</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نسبة الودائع الجارية إلى إجمالي الودائع</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مدى</w:t>
      </w:r>
      <w:proofErr w:type="gramEnd"/>
      <w:r w:rsidRPr="00CF15C5">
        <w:rPr>
          <w:rFonts w:ascii="Simplified Arabic" w:eastAsia="Times New Roman" w:hAnsi="Simplified Arabic" w:cs="Simplified Arabic"/>
          <w:sz w:val="28"/>
          <w:szCs w:val="28"/>
          <w:rtl/>
          <w:lang w:val="en-US" w:eastAsia="fr-FR" w:bidi="ar-DZ"/>
        </w:rPr>
        <w:t xml:space="preserve"> تخصص البنك</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سياسة البنك المركزي للتأثير في حجم ونوع القروض المقدمة إلى الاقتصاد من خلال:</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تحديد نسبة </w:t>
      </w:r>
      <w:proofErr w:type="gramStart"/>
      <w:r w:rsidRPr="00CF15C5">
        <w:rPr>
          <w:rFonts w:ascii="Simplified Arabic" w:eastAsia="Times New Roman" w:hAnsi="Simplified Arabic" w:cs="Simplified Arabic"/>
          <w:sz w:val="28"/>
          <w:szCs w:val="28"/>
          <w:rtl/>
          <w:lang w:val="en-US" w:eastAsia="fr-FR" w:bidi="ar-DZ"/>
        </w:rPr>
        <w:t>الاحتياطي</w:t>
      </w:r>
      <w:proofErr w:type="gramEnd"/>
      <w:r w:rsidRPr="00CF15C5">
        <w:rPr>
          <w:rFonts w:ascii="Simplified Arabic" w:eastAsia="Times New Roman" w:hAnsi="Simplified Arabic" w:cs="Simplified Arabic"/>
          <w:sz w:val="28"/>
          <w:szCs w:val="28"/>
          <w:rtl/>
          <w:lang w:val="en-US" w:eastAsia="fr-FR" w:bidi="ar-DZ"/>
        </w:rPr>
        <w:t xml:space="preserve"> النقدي إلى الودائع</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تعيين</w:t>
      </w:r>
      <w:proofErr w:type="gramEnd"/>
      <w:r w:rsidRPr="00CF15C5">
        <w:rPr>
          <w:rFonts w:ascii="Simplified Arabic" w:eastAsia="Times New Roman" w:hAnsi="Simplified Arabic" w:cs="Simplified Arabic"/>
          <w:sz w:val="28"/>
          <w:szCs w:val="28"/>
          <w:rtl/>
          <w:lang w:val="en-US" w:eastAsia="fr-FR" w:bidi="ar-DZ"/>
        </w:rPr>
        <w:t xml:space="preserve"> نوع ونسبة الأموال السائلة التي يجب على البنك الاحتفاظ بها</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تحديد الحد الأقصى للقروض والسلف بالنسبة لأنواع معينة من القروض</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تحديد الحد الأقصى لسعر الفائدة الدائنة </w:t>
      </w:r>
      <w:proofErr w:type="gramStart"/>
      <w:r w:rsidRPr="00CF15C5">
        <w:rPr>
          <w:rFonts w:ascii="Simplified Arabic" w:eastAsia="Times New Roman" w:hAnsi="Simplified Arabic" w:cs="Simplified Arabic"/>
          <w:sz w:val="28"/>
          <w:szCs w:val="28"/>
          <w:rtl/>
          <w:lang w:val="en-US" w:eastAsia="fr-FR" w:bidi="ar-DZ"/>
        </w:rPr>
        <w:t>والمدينة</w:t>
      </w:r>
      <w:proofErr w:type="gramEnd"/>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تحديد النسبة التي يجب مراعاتها بين القرض </w:t>
      </w:r>
      <w:proofErr w:type="gramStart"/>
      <w:r w:rsidRPr="00CF15C5">
        <w:rPr>
          <w:rFonts w:ascii="Simplified Arabic" w:eastAsia="Times New Roman" w:hAnsi="Simplified Arabic" w:cs="Simplified Arabic"/>
          <w:sz w:val="28"/>
          <w:szCs w:val="28"/>
          <w:rtl/>
          <w:lang w:val="en-US" w:eastAsia="fr-FR" w:bidi="ar-DZ"/>
        </w:rPr>
        <w:t>والضمان</w:t>
      </w:r>
      <w:proofErr w:type="gramEnd"/>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أخيرا يمكن القول أن البنك التجاري يعتمد في توزيع موارده على أصول ذات درجات مختلفة من السيولة، وذلك بقصد التوفيق بين ثلاثة اعتبارات، السيولة الربحية والأمان وانطلاقا من هاته المبادئ خاصة بالنسبة للسيولة والربحية يمكن التفرقة بين ثلاثة أنواع من الاستخدامات: </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u w:val="single"/>
          <w:rtl/>
          <w:lang w:val="en-US" w:eastAsia="fr-FR" w:bidi="ar-DZ"/>
        </w:rPr>
        <w:t xml:space="preserve">1- المجموعة الأولى: </w:t>
      </w:r>
      <w:r w:rsidRPr="00CF15C5">
        <w:rPr>
          <w:rFonts w:ascii="Simplified Arabic" w:eastAsia="Times New Roman" w:hAnsi="Simplified Arabic" w:cs="Simplified Arabic"/>
          <w:sz w:val="28"/>
          <w:szCs w:val="28"/>
          <w:rtl/>
          <w:lang w:val="en-US" w:eastAsia="fr-FR" w:bidi="ar-DZ"/>
        </w:rPr>
        <w:t>تحتفظ البنوك التجارية بجزء من أموالها على شكل نقد جاهز في خزائنها أو لدى البنك المركزي (احتياطي إلزامي + احتياطي اختياري) على شكل حسابات جارية كاحتياطي لمواجهة حركات السحب من الودائع، تتميز أرصدة هذه المجموعة بالسيولة المطلقة لكنها لا تدر على البنك أي دخل يذكر.</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u w:val="single"/>
          <w:rtl/>
          <w:lang w:val="en-US" w:eastAsia="fr-FR" w:bidi="ar-DZ"/>
        </w:rPr>
        <w:t xml:space="preserve">2- المجموعة </w:t>
      </w:r>
      <w:proofErr w:type="gramStart"/>
      <w:r w:rsidRPr="00CF15C5">
        <w:rPr>
          <w:rFonts w:ascii="Simplified Arabic" w:eastAsia="Times New Roman" w:hAnsi="Simplified Arabic" w:cs="Simplified Arabic"/>
          <w:b/>
          <w:bCs/>
          <w:sz w:val="28"/>
          <w:szCs w:val="28"/>
          <w:u w:val="single"/>
          <w:rtl/>
          <w:lang w:val="en-US" w:eastAsia="fr-FR" w:bidi="ar-DZ"/>
        </w:rPr>
        <w:t>الثانية :</w:t>
      </w:r>
      <w:proofErr w:type="gramEnd"/>
      <w:r w:rsidRPr="00CF15C5">
        <w:rPr>
          <w:rFonts w:ascii="Simplified Arabic" w:eastAsia="Times New Roman" w:hAnsi="Simplified Arabic" w:cs="Simplified Arabic"/>
          <w:sz w:val="28"/>
          <w:szCs w:val="28"/>
          <w:rtl/>
          <w:lang w:val="en-US" w:eastAsia="fr-FR" w:bidi="ar-DZ"/>
        </w:rPr>
        <w:t xml:space="preserve"> تشكل أيضا مصدرا لتحصيل السيولة لذا يطلق عليها احتياطي نقدي ثانوي ومن بين العناصر المشكلة لهذه المجموعة: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lastRenderedPageBreak/>
        <w:t>- أذونات الخزينة:</w:t>
      </w:r>
      <w:r w:rsidRPr="00CF15C5">
        <w:rPr>
          <w:rFonts w:ascii="Simplified Arabic" w:eastAsia="Times New Roman" w:hAnsi="Simplified Arabic" w:cs="Simplified Arabic"/>
          <w:sz w:val="28"/>
          <w:szCs w:val="28"/>
          <w:rtl/>
          <w:lang w:val="en-US" w:eastAsia="fr-FR" w:bidi="ar-DZ"/>
        </w:rPr>
        <w:t xml:space="preserve"> عبارة عن سندات قصيرة الأجل تصدر عن الخزينة العامة (من خلال البنك المركزي) عادة لا تتجاوز الثلاثة أشهر ورغم ضآلة ما تدره من فوائد فإن البنك التجاري يقبل على اقتنائها نظرات لسيولتها العالية والناجمة عن قصر مدتها وإمكانية خصمها لدى البنك المركزي أو الاقتراض مقابلها.</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الكمبيالات القابلة للخصم (السفتجة):</w:t>
      </w:r>
      <w:r w:rsidRPr="00CF15C5">
        <w:rPr>
          <w:rFonts w:ascii="Simplified Arabic" w:eastAsia="Times New Roman" w:hAnsi="Simplified Arabic" w:cs="Simplified Arabic"/>
          <w:sz w:val="28"/>
          <w:szCs w:val="28"/>
          <w:rtl/>
          <w:lang w:val="en-US" w:eastAsia="fr-FR" w:bidi="ar-DZ"/>
        </w:rPr>
        <w:t xml:space="preserve"> عبارة عن أوراق تجارية يقوم البنك بخصمها لعملائه، فتدفع قيمة حالية لحامل الورقة التجارية أقل من القيمة الاسمية للسند والفرق بينهما يسمى </w:t>
      </w:r>
      <w:proofErr w:type="spellStart"/>
      <w:r w:rsidRPr="00CF15C5">
        <w:rPr>
          <w:rFonts w:ascii="Simplified Arabic" w:eastAsia="Times New Roman" w:hAnsi="Simplified Arabic" w:cs="Simplified Arabic"/>
          <w:sz w:val="28"/>
          <w:szCs w:val="28"/>
          <w:rtl/>
          <w:lang w:val="en-US" w:eastAsia="fr-FR" w:bidi="ar-DZ"/>
        </w:rPr>
        <w:t>آجيو</w:t>
      </w:r>
      <w:proofErr w:type="spellEnd"/>
      <w:r w:rsidRPr="00CF15C5">
        <w:rPr>
          <w:rFonts w:ascii="Simplified Arabic" w:eastAsia="Times New Roman" w:hAnsi="Simplified Arabic" w:cs="Simplified Arabic"/>
          <w:sz w:val="28"/>
          <w:szCs w:val="28"/>
          <w:rtl/>
          <w:lang w:val="en-US" w:eastAsia="fr-FR" w:bidi="ar-DZ"/>
        </w:rPr>
        <w:t xml:space="preserve"> </w:t>
      </w:r>
      <w:proofErr w:type="spellStart"/>
      <w:r w:rsidRPr="00CF15C5">
        <w:rPr>
          <w:rFonts w:ascii="Simplified Arabic" w:eastAsia="Times New Roman" w:hAnsi="Simplified Arabic" w:cs="Simplified Arabic"/>
          <w:sz w:val="28"/>
          <w:szCs w:val="28"/>
          <w:lang w:val="en-US" w:eastAsia="fr-FR" w:bidi="ar-DZ"/>
        </w:rPr>
        <w:t>Agio</w:t>
      </w:r>
      <w:proofErr w:type="spellEnd"/>
      <w:r w:rsidRPr="00CF15C5">
        <w:rPr>
          <w:rFonts w:ascii="Simplified Arabic" w:eastAsia="Times New Roman" w:hAnsi="Simplified Arabic" w:cs="Simplified Arabic"/>
          <w:sz w:val="28"/>
          <w:szCs w:val="28"/>
          <w:rtl/>
          <w:lang w:val="en-US" w:eastAsia="fr-FR" w:bidi="ar-DZ"/>
        </w:rPr>
        <w:t>، كما أن هذه الأوراق قابلة لإعادة الخصم لدى البنك المركزي.</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يعتمد </w:t>
      </w:r>
      <w:proofErr w:type="gramStart"/>
      <w:r w:rsidRPr="00CF15C5">
        <w:rPr>
          <w:rFonts w:ascii="Simplified Arabic" w:eastAsia="Times New Roman" w:hAnsi="Simplified Arabic" w:cs="Simplified Arabic"/>
          <w:sz w:val="28"/>
          <w:szCs w:val="28"/>
          <w:rtl/>
          <w:lang w:val="en-US" w:eastAsia="fr-FR" w:bidi="ar-DZ"/>
        </w:rPr>
        <w:t>حجم</w:t>
      </w:r>
      <w:proofErr w:type="gramEnd"/>
      <w:r w:rsidRPr="00CF15C5">
        <w:rPr>
          <w:rFonts w:ascii="Simplified Arabic" w:eastAsia="Times New Roman" w:hAnsi="Simplified Arabic" w:cs="Simplified Arabic"/>
          <w:sz w:val="28"/>
          <w:szCs w:val="28"/>
          <w:rtl/>
          <w:lang w:val="en-US" w:eastAsia="fr-FR" w:bidi="ar-DZ"/>
        </w:rPr>
        <w:t xml:space="preserve"> استخدامات البنك التجاري في عمليات الخصم على:</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معدل</w:t>
      </w:r>
      <w:proofErr w:type="gramEnd"/>
      <w:r w:rsidRPr="00CF15C5">
        <w:rPr>
          <w:rFonts w:ascii="Simplified Arabic" w:eastAsia="Times New Roman" w:hAnsi="Simplified Arabic" w:cs="Simplified Arabic"/>
          <w:sz w:val="28"/>
          <w:szCs w:val="28"/>
          <w:rtl/>
          <w:lang w:val="en-US" w:eastAsia="fr-FR" w:bidi="ar-DZ"/>
        </w:rPr>
        <w:t xml:space="preserve"> الخصم وإعادة الخصم</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درجة</w:t>
      </w:r>
      <w:proofErr w:type="gramEnd"/>
      <w:r w:rsidRPr="00CF15C5">
        <w:rPr>
          <w:rFonts w:ascii="Simplified Arabic" w:eastAsia="Times New Roman" w:hAnsi="Simplified Arabic" w:cs="Simplified Arabic"/>
          <w:sz w:val="28"/>
          <w:szCs w:val="28"/>
          <w:rtl/>
          <w:lang w:val="en-US" w:eastAsia="fr-FR" w:bidi="ar-DZ"/>
        </w:rPr>
        <w:t xml:space="preserve"> الوعي المصرفي والأعراف التجارية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انتشار عادات البيع بالأجل </w:t>
      </w:r>
      <w:proofErr w:type="gramStart"/>
      <w:r w:rsidRPr="00CF15C5">
        <w:rPr>
          <w:rFonts w:ascii="Simplified Arabic" w:eastAsia="Times New Roman" w:hAnsi="Simplified Arabic" w:cs="Simplified Arabic"/>
          <w:sz w:val="28"/>
          <w:szCs w:val="28"/>
          <w:rtl/>
          <w:lang w:val="en-US" w:eastAsia="fr-FR" w:bidi="ar-DZ"/>
        </w:rPr>
        <w:t>وبالتقسيط</w:t>
      </w:r>
      <w:proofErr w:type="gramEnd"/>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مدى</w:t>
      </w:r>
      <w:proofErr w:type="gramEnd"/>
      <w:r w:rsidRPr="00CF15C5">
        <w:rPr>
          <w:rFonts w:ascii="Simplified Arabic" w:eastAsia="Times New Roman" w:hAnsi="Simplified Arabic" w:cs="Simplified Arabic"/>
          <w:sz w:val="28"/>
          <w:szCs w:val="28"/>
          <w:rtl/>
          <w:lang w:val="en-US" w:eastAsia="fr-FR" w:bidi="ar-DZ"/>
        </w:rPr>
        <w:t xml:space="preserve"> وجود أو عدم وجود بدائل مغرية</w:t>
      </w:r>
    </w:p>
    <w:p w:rsidR="00D92415"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القروض والسلف:</w:t>
      </w:r>
      <w:r w:rsidRPr="00CF15C5">
        <w:rPr>
          <w:rFonts w:ascii="Simplified Arabic" w:eastAsia="Times New Roman" w:hAnsi="Simplified Arabic" w:cs="Simplified Arabic"/>
          <w:sz w:val="28"/>
          <w:szCs w:val="28"/>
          <w:rtl/>
          <w:lang w:val="en-US" w:eastAsia="fr-FR" w:bidi="ar-DZ"/>
        </w:rPr>
        <w:t xml:space="preserve"> إن أي مؤسسة خلال ممارستها لنشاطها تحتاج إلى موارد تمويلية تفوق مواردها المتاحة ويكون هذا الائتمان قصير لأنه يتحدد عادة بدورة رأس المال العامل إذ يتم تسديده بعد بيع السلعة أو المنتوج، كما أن هذه القروض يمكن أن تكون مضمونة أو غير مضمونة، والضمان أيضا يمكن أن يكون منقولا أو غير منقول عقارات.</w:t>
      </w:r>
    </w:p>
    <w:p w:rsidR="001330A7" w:rsidRPr="00CF15C5" w:rsidRDefault="00D92415"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u w:val="single"/>
          <w:rtl/>
          <w:lang w:val="en-US" w:eastAsia="fr-FR" w:bidi="ar-DZ"/>
        </w:rPr>
        <w:t xml:space="preserve">3- </w:t>
      </w:r>
      <w:proofErr w:type="gramStart"/>
      <w:r w:rsidRPr="00CF15C5">
        <w:rPr>
          <w:rFonts w:ascii="Simplified Arabic" w:eastAsia="Times New Roman" w:hAnsi="Simplified Arabic" w:cs="Simplified Arabic"/>
          <w:b/>
          <w:bCs/>
          <w:sz w:val="28"/>
          <w:szCs w:val="28"/>
          <w:u w:val="single"/>
          <w:rtl/>
          <w:lang w:val="en-US" w:eastAsia="fr-FR" w:bidi="ar-DZ"/>
        </w:rPr>
        <w:t>المجموعة</w:t>
      </w:r>
      <w:proofErr w:type="gramEnd"/>
      <w:r w:rsidRPr="00CF15C5">
        <w:rPr>
          <w:rFonts w:ascii="Simplified Arabic" w:eastAsia="Times New Roman" w:hAnsi="Simplified Arabic" w:cs="Simplified Arabic"/>
          <w:b/>
          <w:bCs/>
          <w:sz w:val="28"/>
          <w:szCs w:val="28"/>
          <w:u w:val="single"/>
          <w:rtl/>
          <w:lang w:val="en-US" w:eastAsia="fr-FR" w:bidi="ar-DZ"/>
        </w:rPr>
        <w:t xml:space="preserve"> الثالثة: </w:t>
      </w:r>
      <w:r w:rsidRPr="00CF15C5">
        <w:rPr>
          <w:rFonts w:ascii="Simplified Arabic" w:eastAsia="Times New Roman" w:hAnsi="Simplified Arabic" w:cs="Simplified Arabic"/>
          <w:sz w:val="28"/>
          <w:szCs w:val="28"/>
          <w:rtl/>
          <w:lang w:val="en-US" w:eastAsia="fr-FR" w:bidi="ar-DZ"/>
        </w:rPr>
        <w:t xml:space="preserve"> ويستثمر البنك التجاري في هذه الفئة بهدف تحقيق الربح أولا ويكون للسيولة الاعتبار الثاني، تشتمل هذه المجموعة على القروض والاستثمارات طويلة الأجل. ولاشك أن للاستثمار طويل الأجل مخاطر كبيرة والمبالغة فيه تؤدي إلى ارتباط المركز المالي للبنك بالمركز المالي للشركة أو المؤسسة المقترضة، كما يدخل ضمن هذه المجموعة السندات الحكومية طويلة الأجل مع شراء أوراق مالية طويلة الأجل نظرا للميزات التي تتمتع بها.</w:t>
      </w: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Pr="00CF15C5" w:rsidRDefault="001330A7" w:rsidP="00CF15C5">
      <w:pPr>
        <w:bidi/>
        <w:spacing w:line="276" w:lineRule="auto"/>
        <w:jc w:val="both"/>
        <w:rPr>
          <w:rFonts w:ascii="Simplified Arabic" w:eastAsia="Times New Roman" w:hAnsi="Simplified Arabic" w:cs="Simplified Arabic"/>
          <w:sz w:val="28"/>
          <w:szCs w:val="28"/>
          <w:rtl/>
          <w:lang w:val="en-US" w:eastAsia="fr-FR" w:bidi="ar-DZ"/>
        </w:rPr>
      </w:pPr>
    </w:p>
    <w:p w:rsidR="001330A7" w:rsidRPr="00CF15C5" w:rsidRDefault="00103679" w:rsidP="00103679">
      <w:pPr>
        <w:bidi/>
        <w:spacing w:line="276" w:lineRule="auto"/>
        <w:jc w:val="center"/>
        <w:rPr>
          <w:rFonts w:ascii="Simplified Arabic" w:eastAsia="Times New Roman" w:hAnsi="Simplified Arabic" w:cs="Simplified Arabic"/>
          <w:b/>
          <w:bCs/>
          <w:sz w:val="28"/>
          <w:szCs w:val="28"/>
          <w:u w:val="single"/>
          <w:lang w:val="en-US" w:eastAsia="fr-FR" w:bidi="ar-DZ"/>
        </w:rPr>
      </w:pPr>
      <w:r>
        <w:rPr>
          <w:rFonts w:ascii="Simplified Arabic" w:eastAsia="Times New Roman" w:hAnsi="Simplified Arabic" w:cs="Simplified Arabic" w:hint="cs"/>
          <w:b/>
          <w:bCs/>
          <w:sz w:val="28"/>
          <w:szCs w:val="28"/>
          <w:u w:val="single"/>
          <w:rtl/>
          <w:lang w:val="en-US" w:eastAsia="fr-FR" w:bidi="ar-DZ"/>
        </w:rPr>
        <w:lastRenderedPageBreak/>
        <w:t xml:space="preserve">الحصة الرابعة: </w:t>
      </w:r>
      <w:r>
        <w:rPr>
          <w:rFonts w:ascii="Simplified Arabic" w:eastAsia="Times New Roman" w:hAnsi="Simplified Arabic" w:cs="Simplified Arabic"/>
          <w:b/>
          <w:bCs/>
          <w:sz w:val="28"/>
          <w:szCs w:val="28"/>
          <w:u w:val="single"/>
          <w:rtl/>
          <w:lang w:val="en-US" w:eastAsia="fr-FR" w:bidi="ar-DZ"/>
        </w:rPr>
        <w:t>هيكل الجهاز البنكي</w:t>
      </w:r>
    </w:p>
    <w:p w:rsidR="00401194" w:rsidRPr="00CF15C5" w:rsidRDefault="00401194" w:rsidP="00CF15C5">
      <w:pPr>
        <w:bidi/>
        <w:spacing w:line="276" w:lineRule="auto"/>
        <w:jc w:val="both"/>
        <w:rPr>
          <w:rFonts w:ascii="Simplified Arabic" w:eastAsia="Times New Roman" w:hAnsi="Simplified Arabic" w:cs="Simplified Arabic"/>
          <w:sz w:val="28"/>
          <w:szCs w:val="28"/>
          <w:lang w:val="en-US" w:eastAsia="fr-FR" w:bidi="ar-DZ"/>
        </w:rPr>
      </w:pPr>
      <w:r w:rsidRPr="00CF15C5">
        <w:rPr>
          <w:rFonts w:ascii="Simplified Arabic" w:eastAsia="Times New Roman" w:hAnsi="Simplified Arabic" w:cs="Simplified Arabic"/>
          <w:sz w:val="28"/>
          <w:szCs w:val="28"/>
          <w:rtl/>
          <w:lang w:val="en-US" w:eastAsia="fr-FR" w:bidi="ar-DZ"/>
        </w:rPr>
        <w:t>لا تختلف الأسس التي يقوم عليها هيكل التنظيم الإداري للبنك عما يقوم عليه التنظيم الإداري لأي منشأة أخرى، إلا فيما يتعلق بالظروف التي تميز البنك عن غيره من المنشآت، فيتم وضع هيكل التنظيم الإداري للبنك بعد تقسيم العمليات والواجبات الملقاة على عاتقه، إلى مجموعات ملائمة توكل كل منها جهاز إداري يختص بها وقد يكون الأساس الذي يقوم عليه التقسيم وظيفيا أو سلعيا أو جغرافيا.</w:t>
      </w:r>
    </w:p>
    <w:p w:rsidR="002A397D" w:rsidRPr="00CF15C5" w:rsidRDefault="002A397D"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1- تعريف الهيكل التنظيمي: </w:t>
      </w:r>
      <w:r w:rsidRPr="00CF15C5">
        <w:rPr>
          <w:rFonts w:ascii="Simplified Arabic" w:eastAsia="Times New Roman" w:hAnsi="Simplified Arabic" w:cs="Simplified Arabic"/>
          <w:sz w:val="28"/>
          <w:szCs w:val="28"/>
          <w:rtl/>
          <w:lang w:val="en-US" w:eastAsia="fr-FR" w:bidi="ar-DZ"/>
        </w:rPr>
        <w:t>شكل وإطار التسلسل الإداري للمؤسسة يوضح فيه مواقع الوظائف وارتباطاتها الإدارية والعلاقات بين الأفراد، كما يوضح خطوط السلطة والمسؤولية داخل التنظيم، أي التعرف على الوحدات والأقسام داخل المؤسسة والمسؤوليات والسلطات فيها.</w:t>
      </w:r>
    </w:p>
    <w:p w:rsidR="002A397D" w:rsidRPr="00CF15C5" w:rsidRDefault="002A397D"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 xml:space="preserve">2- عناصر الهيكل التنظيمي: </w:t>
      </w:r>
    </w:p>
    <w:p w:rsidR="002A397D" w:rsidRPr="00CF15C5" w:rsidRDefault="002A397D"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w:t>
      </w:r>
      <w:proofErr w:type="gramStart"/>
      <w:r w:rsidRPr="00CF15C5">
        <w:rPr>
          <w:rFonts w:ascii="Simplified Arabic" w:eastAsia="Times New Roman" w:hAnsi="Simplified Arabic" w:cs="Simplified Arabic"/>
          <w:sz w:val="28"/>
          <w:szCs w:val="28"/>
          <w:rtl/>
          <w:lang w:val="en-US" w:eastAsia="fr-FR" w:bidi="ar-DZ"/>
        </w:rPr>
        <w:t>وجود</w:t>
      </w:r>
      <w:proofErr w:type="gramEnd"/>
      <w:r w:rsidRPr="00CF15C5">
        <w:rPr>
          <w:rFonts w:ascii="Simplified Arabic" w:eastAsia="Times New Roman" w:hAnsi="Simplified Arabic" w:cs="Simplified Arabic"/>
          <w:sz w:val="28"/>
          <w:szCs w:val="28"/>
          <w:rtl/>
          <w:lang w:val="en-US" w:eastAsia="fr-FR" w:bidi="ar-DZ"/>
        </w:rPr>
        <w:t xml:space="preserve"> الوحدات الإدارية المختلفة للمنظمة؛</w:t>
      </w:r>
    </w:p>
    <w:p w:rsidR="002A397D" w:rsidRPr="00CF15C5" w:rsidRDefault="002A397D"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xml:space="preserve">- وضوح التخصص </w:t>
      </w:r>
      <w:proofErr w:type="gramStart"/>
      <w:r w:rsidRPr="00CF15C5">
        <w:rPr>
          <w:rFonts w:ascii="Simplified Arabic" w:eastAsia="Times New Roman" w:hAnsi="Simplified Arabic" w:cs="Simplified Arabic"/>
          <w:sz w:val="28"/>
          <w:szCs w:val="28"/>
          <w:rtl/>
          <w:lang w:val="en-US" w:eastAsia="fr-FR" w:bidi="ar-DZ"/>
        </w:rPr>
        <w:t>والمهام</w:t>
      </w:r>
      <w:proofErr w:type="gramEnd"/>
      <w:r w:rsidRPr="00CF15C5">
        <w:rPr>
          <w:rFonts w:ascii="Simplified Arabic" w:eastAsia="Times New Roman" w:hAnsi="Simplified Arabic" w:cs="Simplified Arabic"/>
          <w:sz w:val="28"/>
          <w:szCs w:val="28"/>
          <w:rtl/>
          <w:lang w:val="en-US" w:eastAsia="fr-FR" w:bidi="ar-DZ"/>
        </w:rPr>
        <w:t>؛</w:t>
      </w:r>
    </w:p>
    <w:p w:rsidR="002A397D" w:rsidRPr="00CF15C5" w:rsidRDefault="002A397D" w:rsidP="00CF15C5">
      <w:pPr>
        <w:bidi/>
        <w:spacing w:line="276" w:lineRule="auto"/>
        <w:jc w:val="both"/>
        <w:rPr>
          <w:rFonts w:ascii="Simplified Arabic" w:eastAsia="Times New Roman" w:hAnsi="Simplified Arabic" w:cs="Simplified Arabic"/>
          <w:sz w:val="28"/>
          <w:szCs w:val="28"/>
          <w:rtl/>
          <w:lang w:val="en-US" w:eastAsia="fr-FR" w:bidi="ar-DZ"/>
        </w:rPr>
      </w:pPr>
      <w:r w:rsidRPr="00CF15C5">
        <w:rPr>
          <w:rFonts w:ascii="Simplified Arabic" w:eastAsia="Times New Roman" w:hAnsi="Simplified Arabic" w:cs="Simplified Arabic"/>
          <w:sz w:val="28"/>
          <w:szCs w:val="28"/>
          <w:rtl/>
          <w:lang w:val="en-US" w:eastAsia="fr-FR" w:bidi="ar-DZ"/>
        </w:rPr>
        <w:t>- وضوح نطاق الإشراف وخط السلطة والمسؤولية.</w:t>
      </w:r>
    </w:p>
    <w:p w:rsidR="00401194" w:rsidRPr="00CF15C5" w:rsidRDefault="00401194" w:rsidP="00CF15C5">
      <w:pPr>
        <w:bidi/>
        <w:spacing w:line="276" w:lineRule="auto"/>
        <w:jc w:val="both"/>
        <w:rPr>
          <w:rFonts w:ascii="Simplified Arabic" w:eastAsia="Times New Roman" w:hAnsi="Simplified Arabic" w:cs="Simplified Arabic"/>
          <w:b/>
          <w:bCs/>
          <w:sz w:val="28"/>
          <w:szCs w:val="28"/>
          <w:rtl/>
          <w:lang w:val="en-US" w:eastAsia="fr-FR" w:bidi="ar-DZ"/>
        </w:rPr>
      </w:pPr>
      <w:r w:rsidRPr="00CF15C5">
        <w:rPr>
          <w:rFonts w:ascii="Simplified Arabic" w:eastAsia="Times New Roman" w:hAnsi="Simplified Arabic" w:cs="Simplified Arabic"/>
          <w:b/>
          <w:bCs/>
          <w:sz w:val="28"/>
          <w:szCs w:val="28"/>
          <w:rtl/>
          <w:lang w:val="en-US" w:eastAsia="fr-FR" w:bidi="ar-DZ"/>
        </w:rPr>
        <w:t>1- تصاميم الهيكل التنظيمي:</w:t>
      </w:r>
    </w:p>
    <w:p w:rsidR="00401194" w:rsidRPr="00CF15C5" w:rsidRDefault="00401194"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val="en-US" w:eastAsia="fr-FR" w:bidi="ar-DZ"/>
        </w:rPr>
        <w:t xml:space="preserve">- </w:t>
      </w:r>
      <w:proofErr w:type="gramStart"/>
      <w:r w:rsidRPr="00CF15C5">
        <w:rPr>
          <w:rFonts w:ascii="Simplified Arabic" w:eastAsia="Times New Roman" w:hAnsi="Simplified Arabic" w:cs="Simplified Arabic"/>
          <w:b/>
          <w:bCs/>
          <w:sz w:val="28"/>
          <w:szCs w:val="28"/>
          <w:rtl/>
          <w:lang w:val="en-US" w:eastAsia="fr-FR" w:bidi="ar-DZ"/>
        </w:rPr>
        <w:t>التصميم</w:t>
      </w:r>
      <w:proofErr w:type="gramEnd"/>
      <w:r w:rsidRPr="00CF15C5">
        <w:rPr>
          <w:rFonts w:ascii="Simplified Arabic" w:eastAsia="Times New Roman" w:hAnsi="Simplified Arabic" w:cs="Simplified Arabic"/>
          <w:b/>
          <w:bCs/>
          <w:sz w:val="28"/>
          <w:szCs w:val="28"/>
          <w:rtl/>
          <w:lang w:val="en-US" w:eastAsia="fr-FR" w:bidi="ar-DZ"/>
        </w:rPr>
        <w:t xml:space="preserve"> الوظيفي: </w:t>
      </w:r>
      <w:r w:rsidRPr="00CF15C5">
        <w:rPr>
          <w:rFonts w:ascii="Simplified Arabic" w:eastAsia="Times New Roman" w:hAnsi="Simplified Arabic" w:cs="Simplified Arabic"/>
          <w:sz w:val="28"/>
          <w:szCs w:val="28"/>
          <w:rtl/>
          <w:lang w:val="en-US" w:eastAsia="fr-FR" w:bidi="ar-DZ"/>
        </w:rPr>
        <w:t>وهو تصميم يعتمد على المدخل الوظيفي في تقسيم نشاطات البنك وضعه ويسمى أيضا بشكل (</w:t>
      </w:r>
      <w:r w:rsidRPr="00CF15C5">
        <w:rPr>
          <w:rFonts w:ascii="Simplified Arabic" w:eastAsia="Times New Roman" w:hAnsi="Simplified Arabic" w:cs="Simplified Arabic"/>
          <w:sz w:val="28"/>
          <w:szCs w:val="28"/>
          <w:lang w:eastAsia="fr-FR" w:bidi="ar-DZ"/>
        </w:rPr>
        <w:t>U</w:t>
      </w:r>
      <w:r w:rsidRPr="00CF15C5">
        <w:rPr>
          <w:rFonts w:ascii="Simplified Arabic" w:eastAsia="Times New Roman" w:hAnsi="Simplified Arabic" w:cs="Simplified Arabic"/>
          <w:sz w:val="28"/>
          <w:szCs w:val="28"/>
          <w:rtl/>
          <w:lang w:eastAsia="fr-FR" w:bidi="ar-DZ"/>
        </w:rPr>
        <w:t>) أي بالنسبة إلى (</w:t>
      </w:r>
      <w:proofErr w:type="spellStart"/>
      <w:r w:rsidRPr="00CF15C5">
        <w:rPr>
          <w:rFonts w:ascii="Simplified Arabic" w:eastAsia="Times New Roman" w:hAnsi="Simplified Arabic" w:cs="Simplified Arabic"/>
          <w:sz w:val="28"/>
          <w:szCs w:val="28"/>
          <w:lang w:eastAsia="fr-FR" w:bidi="ar-DZ"/>
        </w:rPr>
        <w:t>Units</w:t>
      </w:r>
      <w:proofErr w:type="spellEnd"/>
      <w:r w:rsidRPr="00CF15C5">
        <w:rPr>
          <w:rFonts w:ascii="Simplified Arabic" w:eastAsia="Times New Roman" w:hAnsi="Simplified Arabic" w:cs="Simplified Arabic"/>
          <w:sz w:val="28"/>
          <w:szCs w:val="28"/>
          <w:rtl/>
          <w:lang w:eastAsia="fr-FR" w:bidi="ar-DZ"/>
        </w:rPr>
        <w:t>) أي الوحدات التي تجمع فيها المهام المتشابهة والأشخاص ذو المهارات المتشابهة. وتطبق البنوك هذا التقسيم في مراكزها الرئيسية</w:t>
      </w:r>
      <w:r w:rsidR="002906CB" w:rsidRPr="00CF15C5">
        <w:rPr>
          <w:rFonts w:ascii="Simplified Arabic" w:eastAsia="Times New Roman" w:hAnsi="Simplified Arabic" w:cs="Simplified Arabic"/>
          <w:sz w:val="28"/>
          <w:szCs w:val="28"/>
          <w:rtl/>
          <w:lang w:eastAsia="fr-FR" w:bidi="ar-DZ"/>
        </w:rPr>
        <w:t>.</w:t>
      </w:r>
    </w:p>
    <w:p w:rsidR="002906CB" w:rsidRPr="00CF15C5" w:rsidRDefault="002906CB"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التقسيم الخدمي: </w:t>
      </w:r>
      <w:r w:rsidRPr="00CF15C5">
        <w:rPr>
          <w:rFonts w:ascii="Simplified Arabic" w:eastAsia="Times New Roman" w:hAnsi="Simplified Arabic" w:cs="Simplified Arabic"/>
          <w:sz w:val="28"/>
          <w:szCs w:val="28"/>
          <w:rtl/>
          <w:lang w:eastAsia="fr-FR" w:bidi="ar-DZ"/>
        </w:rPr>
        <w:t>في هذا النوع من أنواع التنظيم تقسم الأعمال وفقا لأنواع الخدمات التي يؤديها البنك، وتضم الخدمات المتكاملة أو ذات الصلة الوثيقة مع بعضها ويعهد بها إلى وحدة إدارية تختص بها، ويتميز هذا النوع من التقسيم بالتخصص الرفيع في العمل، ويحقق الوفر في العمالة والمعدات ويؤدي إلى رفع كفاءة الخدمة للعملاء.</w:t>
      </w:r>
    </w:p>
    <w:p w:rsidR="002906CB" w:rsidRPr="00CF15C5" w:rsidRDefault="002906CB"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التقسيم الجغرافي: </w:t>
      </w:r>
      <w:r w:rsidRPr="00CF15C5">
        <w:rPr>
          <w:rFonts w:ascii="Simplified Arabic" w:eastAsia="Times New Roman" w:hAnsi="Simplified Arabic" w:cs="Simplified Arabic"/>
          <w:sz w:val="28"/>
          <w:szCs w:val="28"/>
          <w:rtl/>
          <w:lang w:eastAsia="fr-FR" w:bidi="ar-DZ"/>
        </w:rPr>
        <w:t>يتبع هذا التقسيم إذا امتد نشاط البنك فغطى مناطق جغرافية متباعدة، حيث تنشأ في كل منطقة وحدة إدارية لخدمة العملاء بها، ويترتب على الأخذ بهذا التقسيم أن تتنوع الحاجات الإدارية وفقا للظروف الإقليمية التي تقوم على خدمتها فتكيف نشاطها ليتلاءم مع حاجات العملاء.</w:t>
      </w:r>
    </w:p>
    <w:p w:rsidR="002906CB" w:rsidRPr="00CF15C5" w:rsidRDefault="002906CB"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التقسيم على أساس العملاء: </w:t>
      </w:r>
      <w:r w:rsidRPr="00CF15C5">
        <w:rPr>
          <w:rFonts w:ascii="Simplified Arabic" w:eastAsia="Times New Roman" w:hAnsi="Simplified Arabic" w:cs="Simplified Arabic"/>
          <w:sz w:val="28"/>
          <w:szCs w:val="28"/>
          <w:rtl/>
          <w:lang w:eastAsia="fr-FR" w:bidi="ar-DZ"/>
        </w:rPr>
        <w:t xml:space="preserve">يكون هذا التقسيم مندرجا تحت أحد التقسيمات السابقة فيتخذ شكل التقسيم الفرعي أسفل التقسيم الوظيفي أو الخدمي أو الجغرافي ويفيد هذا النوع من التقسيم في رفع مستوى </w:t>
      </w:r>
      <w:r w:rsidRPr="00CF15C5">
        <w:rPr>
          <w:rFonts w:ascii="Simplified Arabic" w:eastAsia="Times New Roman" w:hAnsi="Simplified Arabic" w:cs="Simplified Arabic"/>
          <w:sz w:val="28"/>
          <w:szCs w:val="28"/>
          <w:rtl/>
          <w:lang w:eastAsia="fr-FR" w:bidi="ar-DZ"/>
        </w:rPr>
        <w:lastRenderedPageBreak/>
        <w:t>الخدمات التي تقدم للعملاء، ويشترط لنجاحه أن يكون حجم العمل الموكل</w:t>
      </w:r>
      <w:r w:rsidR="00B1685F" w:rsidRPr="00CF15C5">
        <w:rPr>
          <w:rFonts w:ascii="Simplified Arabic" w:eastAsia="Times New Roman" w:hAnsi="Simplified Arabic" w:cs="Simplified Arabic"/>
          <w:sz w:val="28"/>
          <w:szCs w:val="28"/>
          <w:rtl/>
          <w:lang w:eastAsia="fr-FR" w:bidi="ar-DZ"/>
        </w:rPr>
        <w:t xml:space="preserve"> إلى كل وحدة إدارية كافيا بما يبرر إنشاءها وأن كون حجمها متلائما مع ذلك العمل.</w:t>
      </w:r>
    </w:p>
    <w:p w:rsidR="00B1685F" w:rsidRPr="00CF15C5" w:rsidRDefault="008650DC"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w:t>
      </w:r>
      <w:r w:rsidR="00B1685F" w:rsidRPr="00CF15C5">
        <w:rPr>
          <w:rFonts w:ascii="Simplified Arabic" w:eastAsia="Times New Roman" w:hAnsi="Simplified Arabic" w:cs="Simplified Arabic"/>
          <w:b/>
          <w:bCs/>
          <w:sz w:val="28"/>
          <w:szCs w:val="28"/>
          <w:rtl/>
          <w:lang w:eastAsia="fr-FR" w:bidi="ar-DZ"/>
        </w:rPr>
        <w:t xml:space="preserve"> التقسيم على أساس العمليات: </w:t>
      </w:r>
      <w:r w:rsidR="00B1685F" w:rsidRPr="00CF15C5">
        <w:rPr>
          <w:rFonts w:ascii="Simplified Arabic" w:eastAsia="Times New Roman" w:hAnsi="Simplified Arabic" w:cs="Simplified Arabic"/>
          <w:sz w:val="28"/>
          <w:szCs w:val="28"/>
          <w:rtl/>
          <w:lang w:eastAsia="fr-FR" w:bidi="ar-DZ"/>
        </w:rPr>
        <w:t xml:space="preserve">قد يشمل التنظيم تقسيم العمل على أساس من تسلسل العمليات المتعلقة بالخدمات المصرفية، فتختص وحدة إدارية بالمرحلة الأولى العملية، ووحدة ثانية بمرحلة تالية وهكذا، حتى تنجز العملية بكاملها ويحقق </w:t>
      </w:r>
      <w:r w:rsidR="00DD75AB" w:rsidRPr="00CF15C5">
        <w:rPr>
          <w:rFonts w:ascii="Simplified Arabic" w:eastAsia="Times New Roman" w:hAnsi="Simplified Arabic" w:cs="Simplified Arabic"/>
          <w:sz w:val="28"/>
          <w:szCs w:val="28"/>
          <w:rtl/>
          <w:lang w:eastAsia="fr-FR" w:bidi="ar-DZ"/>
        </w:rPr>
        <w:t xml:space="preserve">هذا التقسيم مزايا عدة منها الاتقان الناجم عن التخصص الرفيع في العمل، وإمكان ضبط وتحقيق </w:t>
      </w:r>
      <w:r w:rsidR="0061109A" w:rsidRPr="00CF15C5">
        <w:rPr>
          <w:rFonts w:ascii="Simplified Arabic" w:eastAsia="Times New Roman" w:hAnsi="Simplified Arabic" w:cs="Simplified Arabic"/>
          <w:sz w:val="28"/>
          <w:szCs w:val="28"/>
          <w:rtl/>
          <w:lang w:eastAsia="fr-FR" w:bidi="ar-DZ"/>
        </w:rPr>
        <w:t>الرقابة الذاتية عليها.</w:t>
      </w:r>
    </w:p>
    <w:p w:rsidR="008650DC" w:rsidRPr="00CF15C5" w:rsidRDefault="008650DC" w:rsidP="00CF15C5">
      <w:pPr>
        <w:bidi/>
        <w:spacing w:line="276" w:lineRule="auto"/>
        <w:jc w:val="both"/>
        <w:rPr>
          <w:rFonts w:ascii="Simplified Arabic" w:eastAsia="Times New Roman" w:hAnsi="Simplified Arabic" w:cs="Simplified Arabic"/>
          <w:b/>
          <w:bCs/>
          <w:sz w:val="28"/>
          <w:szCs w:val="28"/>
          <w:rtl/>
          <w:lang w:eastAsia="fr-FR" w:bidi="ar-DZ"/>
        </w:rPr>
      </w:pPr>
      <w:r w:rsidRPr="00CF15C5">
        <w:rPr>
          <w:rFonts w:ascii="Simplified Arabic" w:eastAsia="Times New Roman" w:hAnsi="Simplified Arabic" w:cs="Simplified Arabic"/>
          <w:b/>
          <w:bCs/>
          <w:sz w:val="28"/>
          <w:szCs w:val="28"/>
          <w:rtl/>
          <w:lang w:eastAsia="fr-FR" w:bidi="ar-DZ"/>
        </w:rPr>
        <w:t>2- أنواع البنوك التجارية:</w:t>
      </w:r>
    </w:p>
    <w:p w:rsidR="008650DC" w:rsidRPr="00CF15C5" w:rsidRDefault="008650DC"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sz w:val="28"/>
          <w:szCs w:val="28"/>
          <w:rtl/>
          <w:lang w:eastAsia="fr-FR" w:bidi="ar-DZ"/>
        </w:rPr>
        <w:t xml:space="preserve">يمكن تقسيم </w:t>
      </w:r>
      <w:proofErr w:type="gramStart"/>
      <w:r w:rsidRPr="00CF15C5">
        <w:rPr>
          <w:rFonts w:ascii="Simplified Arabic" w:eastAsia="Times New Roman" w:hAnsi="Simplified Arabic" w:cs="Simplified Arabic"/>
          <w:sz w:val="28"/>
          <w:szCs w:val="28"/>
          <w:rtl/>
          <w:lang w:eastAsia="fr-FR" w:bidi="ar-DZ"/>
        </w:rPr>
        <w:t>أنواع</w:t>
      </w:r>
      <w:proofErr w:type="gramEnd"/>
      <w:r w:rsidRPr="00CF15C5">
        <w:rPr>
          <w:rFonts w:ascii="Simplified Arabic" w:eastAsia="Times New Roman" w:hAnsi="Simplified Arabic" w:cs="Simplified Arabic"/>
          <w:sz w:val="28"/>
          <w:szCs w:val="28"/>
          <w:rtl/>
          <w:lang w:eastAsia="fr-FR" w:bidi="ar-DZ"/>
        </w:rPr>
        <w:t xml:space="preserve"> البنوك التجارية إلى سبعة أنواع، وهي كما يأتي:</w:t>
      </w:r>
    </w:p>
    <w:p w:rsidR="008650DC" w:rsidRPr="00CF15C5" w:rsidRDefault="008650DC"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البنوك الفردية: </w:t>
      </w:r>
      <w:r w:rsidRPr="00CF15C5">
        <w:rPr>
          <w:rFonts w:ascii="Simplified Arabic" w:eastAsia="Times New Roman" w:hAnsi="Simplified Arabic" w:cs="Simplified Arabic"/>
          <w:sz w:val="28"/>
          <w:szCs w:val="28"/>
          <w:rtl/>
          <w:lang w:eastAsia="fr-FR" w:bidi="ar-DZ"/>
        </w:rPr>
        <w:t>وهي بنوك صغيرة الحجم نسبيا، يملكها أفراد أو شركات أشخاص، ويقتصر عملها في الغالب على منطقة صغيرة</w:t>
      </w:r>
      <w:r w:rsidR="00694BDB" w:rsidRPr="00CF15C5">
        <w:rPr>
          <w:rFonts w:ascii="Simplified Arabic" w:eastAsia="Times New Roman" w:hAnsi="Simplified Arabic" w:cs="Simplified Arabic"/>
          <w:sz w:val="28"/>
          <w:szCs w:val="28"/>
          <w:rtl/>
          <w:lang w:eastAsia="fr-FR" w:bidi="ar-DZ"/>
        </w:rPr>
        <w:t>، وعادة ما تستثمر مواردها في أصول عالية السيولة مثل الأوراق المالية والأوراق التجارية المخصومة، والاصول القابلة للتحويل إلى نقود خلال فترة زمنية قصيرة ودون خسائر أي هي تحاول دوما تجنب المخاطر التي لا تقدر على تحملها لصغر حجمها وضآلة إمكانياتها المالية.</w:t>
      </w:r>
    </w:p>
    <w:p w:rsidR="00694BDB" w:rsidRPr="00CF15C5" w:rsidRDefault="00694BDB"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البنوك ذات الفروع: </w:t>
      </w:r>
      <w:r w:rsidRPr="00CF15C5">
        <w:rPr>
          <w:rFonts w:ascii="Simplified Arabic" w:eastAsia="Times New Roman" w:hAnsi="Simplified Arabic" w:cs="Simplified Arabic"/>
          <w:sz w:val="28"/>
          <w:szCs w:val="28"/>
          <w:rtl/>
          <w:lang w:eastAsia="fr-FR" w:bidi="ar-DZ"/>
        </w:rPr>
        <w:t>وهي تلك البنوك التي تمتلك عددا من الفروع المنتشرة في مناطق جغرافية متفرقة، وتدار من خلال مركز رئيسي بواسطة مجلس إدارة واحد، ويدير كل فرع من فروع البنك مدير يعمل بموجب الصلاحيات المخولة له من المركز</w:t>
      </w:r>
      <w:r w:rsidR="007A40C7" w:rsidRPr="00CF15C5">
        <w:rPr>
          <w:rFonts w:ascii="Simplified Arabic" w:eastAsia="Times New Roman" w:hAnsi="Simplified Arabic" w:cs="Simplified Arabic"/>
          <w:sz w:val="28"/>
          <w:szCs w:val="28"/>
          <w:rtl/>
          <w:lang w:eastAsia="fr-FR" w:bidi="ar-DZ"/>
        </w:rPr>
        <w:t>، وتشترك الفروع سوية مع المركز الرئيسي في إدارة الاحتياطات الأولية والثانوية والقروض والاستثمارات والعمليات المصرفية الأخرى.</w:t>
      </w:r>
    </w:p>
    <w:p w:rsidR="007A40C7" w:rsidRPr="00CF15C5" w:rsidRDefault="007A40C7"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sz w:val="28"/>
          <w:szCs w:val="28"/>
          <w:rtl/>
          <w:lang w:eastAsia="fr-FR" w:bidi="ar-DZ"/>
        </w:rPr>
        <w:t>ومن أهم المزايا التي تتمتع بها البنوك ذات الفروع هي أن انتشارها في مناطق جغرافية متفرقة ويمكنها من تقديم قروض واستثمارات مالية واقتصادية متنوعة ولكافة القطاعات الاقتصادية، مما يجعلها لا تساهم في تحقيق تنمية اقتصادية متوازنة، وتعمل على تقليل مخاطر الائتمان، كما أن البنوك يمكن لها أن تمنح قروضا كبيرة بسبب اتساع حجم رأسمالها، ويمكن أن تكون مكانا خصبا لإعداد الكوادر الإدارية وتطويرها، ثم الاستفادة منها في البنك الرئيسي أو في البنوك الأخرى، أما أهم ما يشار ضد هذه البنوك أنها تؤدي إلى احتكار العمل البنكي.</w:t>
      </w:r>
    </w:p>
    <w:p w:rsidR="007A40C7" w:rsidRPr="00CF15C5" w:rsidRDefault="007A40C7"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w:t>
      </w:r>
      <w:proofErr w:type="gramStart"/>
      <w:r w:rsidRPr="00CF15C5">
        <w:rPr>
          <w:rFonts w:ascii="Simplified Arabic" w:eastAsia="Times New Roman" w:hAnsi="Simplified Arabic" w:cs="Simplified Arabic"/>
          <w:b/>
          <w:bCs/>
          <w:sz w:val="28"/>
          <w:szCs w:val="28"/>
          <w:rtl/>
          <w:lang w:eastAsia="fr-FR" w:bidi="ar-DZ"/>
        </w:rPr>
        <w:t>بنوك</w:t>
      </w:r>
      <w:proofErr w:type="gramEnd"/>
      <w:r w:rsidRPr="00CF15C5">
        <w:rPr>
          <w:rFonts w:ascii="Simplified Arabic" w:eastAsia="Times New Roman" w:hAnsi="Simplified Arabic" w:cs="Simplified Arabic"/>
          <w:b/>
          <w:bCs/>
          <w:sz w:val="28"/>
          <w:szCs w:val="28"/>
          <w:rtl/>
          <w:lang w:eastAsia="fr-FR" w:bidi="ar-DZ"/>
        </w:rPr>
        <w:t xml:space="preserve"> المجموعة: </w:t>
      </w:r>
      <w:r w:rsidRPr="00CF15C5">
        <w:rPr>
          <w:rFonts w:ascii="Simplified Arabic" w:eastAsia="Times New Roman" w:hAnsi="Simplified Arabic" w:cs="Simplified Arabic"/>
          <w:sz w:val="28"/>
          <w:szCs w:val="28"/>
          <w:rtl/>
          <w:lang w:eastAsia="fr-FR" w:bidi="ar-DZ"/>
        </w:rPr>
        <w:t>تشتمل بنوك المجموعة</w:t>
      </w:r>
      <w:r w:rsidRPr="00CF15C5">
        <w:rPr>
          <w:rFonts w:ascii="Simplified Arabic" w:eastAsia="Times New Roman" w:hAnsi="Simplified Arabic" w:cs="Simplified Arabic"/>
          <w:b/>
          <w:bCs/>
          <w:sz w:val="28"/>
          <w:szCs w:val="28"/>
          <w:rtl/>
          <w:lang w:eastAsia="fr-FR" w:bidi="ar-DZ"/>
        </w:rPr>
        <w:t xml:space="preserve"> </w:t>
      </w:r>
      <w:r w:rsidRPr="00CF15C5">
        <w:rPr>
          <w:rFonts w:ascii="Simplified Arabic" w:eastAsia="Times New Roman" w:hAnsi="Simplified Arabic" w:cs="Simplified Arabic"/>
          <w:sz w:val="28"/>
          <w:szCs w:val="28"/>
          <w:rtl/>
          <w:lang w:eastAsia="fr-FR" w:bidi="ar-DZ"/>
        </w:rPr>
        <w:t>على عدد البنوك الممتلكة من قبل شركة قابضة وقد تكون هذه البنوك فردية أو ذات فروع، ويحتفظ كل بنك رغم وجود الشركة القابضة بمجلس إدارته ومديره العام.</w:t>
      </w:r>
    </w:p>
    <w:p w:rsidR="007A40C7" w:rsidRPr="00CF15C5" w:rsidRDefault="007A40C7"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sz w:val="28"/>
          <w:szCs w:val="28"/>
          <w:rtl/>
          <w:lang w:eastAsia="fr-FR" w:bidi="ar-DZ"/>
        </w:rPr>
        <w:t xml:space="preserve">من أهم المزايا </w:t>
      </w:r>
      <w:r w:rsidR="00656E9C" w:rsidRPr="00CF15C5">
        <w:rPr>
          <w:rFonts w:ascii="Simplified Arabic" w:eastAsia="Times New Roman" w:hAnsi="Simplified Arabic" w:cs="Simplified Arabic"/>
          <w:sz w:val="28"/>
          <w:szCs w:val="28"/>
          <w:rtl/>
          <w:lang w:eastAsia="fr-FR" w:bidi="ar-DZ"/>
        </w:rPr>
        <w:t xml:space="preserve">التي تتمتع بها بنوك المجموعة هي تماثل خدماتها البنكية في الأقاليم المختلفة، وارتفاع الحد الأعلى للقرار وزيادة قاعدة ملكية الأسهم وإمكانية انتقال الأموال من إقليم إلى آخر، والاستفادة </w:t>
      </w:r>
      <w:r w:rsidR="00656E9C" w:rsidRPr="00CF15C5">
        <w:rPr>
          <w:rFonts w:ascii="Simplified Arabic" w:eastAsia="Times New Roman" w:hAnsi="Simplified Arabic" w:cs="Simplified Arabic"/>
          <w:sz w:val="28"/>
          <w:szCs w:val="28"/>
          <w:rtl/>
          <w:lang w:eastAsia="fr-FR" w:bidi="ar-DZ"/>
        </w:rPr>
        <w:lastRenderedPageBreak/>
        <w:t>المشتركة للأجهزة والمعدات التي تمتلكها هذه البنوك. اما العيوب التي تؤخذ على بنوك المجموعة أنها تؤدي إلى الاحتكار البنكي، وقد لا تعمل على تحقيق أهداف بعض الأقاليم التي تتواجد فيها.</w:t>
      </w:r>
    </w:p>
    <w:p w:rsidR="00656E9C" w:rsidRPr="00CF15C5" w:rsidRDefault="00656E9C"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بنوك السلاسل: </w:t>
      </w:r>
      <w:r w:rsidRPr="00CF15C5">
        <w:rPr>
          <w:rFonts w:ascii="Simplified Arabic" w:eastAsia="Times New Roman" w:hAnsi="Simplified Arabic" w:cs="Simplified Arabic"/>
          <w:sz w:val="28"/>
          <w:szCs w:val="28"/>
          <w:rtl/>
          <w:lang w:eastAsia="fr-FR" w:bidi="ar-DZ"/>
        </w:rPr>
        <w:t>نشأت بنوك السلاسل مع نمو حجم البنوك التجارية وتضخم حجم أعمالها، وهذه البنوك تستمد نشاطاتها من خلال فتح سلسلة متكاملة من الفروع، وهي عبارة عن بنوك منفصلة عن بعضها إداريا ولكن يشرف عليها مركز رئيسي يتولى رسم السياسات العامة لها، وينسق الأعمال بينها، وتعود ملكية هذه البنوك إلى شخص طبيعي واحد أو عدة أشخاص طبيعيين وليس لشركة قابضة.</w:t>
      </w:r>
    </w:p>
    <w:p w:rsidR="00656E9C" w:rsidRPr="00CF15C5" w:rsidRDefault="00656E9C" w:rsidP="00CF15C5">
      <w:pPr>
        <w:bidi/>
        <w:spacing w:line="276" w:lineRule="auto"/>
        <w:jc w:val="both"/>
        <w:rPr>
          <w:rFonts w:ascii="Simplified Arabic" w:eastAsia="Times New Roman" w:hAnsi="Simplified Arabic" w:cs="Simplified Arabic"/>
          <w:sz w:val="28"/>
          <w:szCs w:val="28"/>
          <w:rtl/>
          <w:lang w:eastAsia="fr-FR" w:bidi="ar-DZ"/>
        </w:rPr>
      </w:pPr>
      <w:proofErr w:type="gramStart"/>
      <w:r w:rsidRPr="00CF15C5">
        <w:rPr>
          <w:rFonts w:ascii="Simplified Arabic" w:eastAsia="Times New Roman" w:hAnsi="Simplified Arabic" w:cs="Simplified Arabic"/>
          <w:sz w:val="28"/>
          <w:szCs w:val="28"/>
          <w:rtl/>
          <w:lang w:eastAsia="fr-FR" w:bidi="ar-DZ"/>
        </w:rPr>
        <w:t>وتحقق</w:t>
      </w:r>
      <w:proofErr w:type="gramEnd"/>
      <w:r w:rsidRPr="00CF15C5">
        <w:rPr>
          <w:rFonts w:ascii="Simplified Arabic" w:eastAsia="Times New Roman" w:hAnsi="Simplified Arabic" w:cs="Simplified Arabic"/>
          <w:sz w:val="28"/>
          <w:szCs w:val="28"/>
          <w:rtl/>
          <w:lang w:eastAsia="fr-FR" w:bidi="ar-DZ"/>
        </w:rPr>
        <w:t xml:space="preserve"> بنوك السلاسل الكثير من المزايا التي تتمتع بها بنوك المجموعة كما تعاني من مساوئها.</w:t>
      </w:r>
    </w:p>
    <w:p w:rsidR="00656E9C" w:rsidRPr="00CF15C5" w:rsidRDefault="00656E9C"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البنوك المراسلة:</w:t>
      </w:r>
      <w:r w:rsidRPr="00CF15C5">
        <w:rPr>
          <w:rFonts w:ascii="Simplified Arabic" w:eastAsia="Times New Roman" w:hAnsi="Simplified Arabic" w:cs="Simplified Arabic"/>
          <w:sz w:val="28"/>
          <w:szCs w:val="28"/>
          <w:rtl/>
          <w:lang w:eastAsia="fr-FR" w:bidi="ar-DZ"/>
        </w:rPr>
        <w:t xml:space="preserve"> ظهرت الحاجة إلى البنوك المراسلة نتيجة لرغبة البنوك لإيجاد نظام لتحصيل الصكوك المسحوبة من قبل الزبائن على بنوك في مناطق أخرى</w:t>
      </w:r>
      <w:r w:rsidR="00636A3B" w:rsidRPr="00CF15C5">
        <w:rPr>
          <w:rFonts w:ascii="Simplified Arabic" w:eastAsia="Times New Roman" w:hAnsi="Simplified Arabic" w:cs="Simplified Arabic"/>
          <w:sz w:val="28"/>
          <w:szCs w:val="28"/>
          <w:rtl/>
          <w:lang w:eastAsia="fr-FR" w:bidi="ar-DZ"/>
        </w:rPr>
        <w:t>، وكانت البنوك في المدن الكبيرة تتنافس فيما بينها في الحصول على ودائع البنوك في القرى والأرياف وتدفع لقاءها فوائد مغرية أو تقدم خدمات بنكية مجانا، وحتى بعد تطور علاقة المراسلة في الآونة الأخيرة إلا أن البنوك المراسلة لا تمثل إطلاقا هيكلا لبنك ذي فروع، إنما بنوكا متعاونة فيما بينها في مجالات معينة بهدف تحسين الخدمات البنكية وتنويعها، ولم يقتصر هذا التعاون بين البنوك على المستوى المحلي فقط وإنما يتعدى حدود الدولة الواحدة، وبالتالي تعددت وتنوعت الخدمات البنكية لتتماشى مع التوسع في العمليات التجارية الدولية.</w:t>
      </w:r>
    </w:p>
    <w:p w:rsidR="00636A3B" w:rsidRPr="00CF15C5" w:rsidRDefault="00636A3B" w:rsidP="00CF15C5">
      <w:pPr>
        <w:bidi/>
        <w:spacing w:line="276" w:lineRule="auto"/>
        <w:jc w:val="both"/>
        <w:rPr>
          <w:rFonts w:ascii="Simplified Arabic" w:eastAsia="Times New Roman" w:hAnsi="Simplified Arabic" w:cs="Simplified Arabic"/>
          <w:sz w:val="28"/>
          <w:szCs w:val="28"/>
          <w:rtl/>
          <w:lang w:eastAsia="fr-FR" w:bidi="ar-DZ"/>
        </w:rPr>
      </w:pPr>
      <w:r w:rsidRPr="00CF15C5">
        <w:rPr>
          <w:rFonts w:ascii="Simplified Arabic" w:eastAsia="Times New Roman" w:hAnsi="Simplified Arabic" w:cs="Simplified Arabic"/>
          <w:b/>
          <w:bCs/>
          <w:sz w:val="28"/>
          <w:szCs w:val="28"/>
          <w:rtl/>
          <w:lang w:eastAsia="fr-FR" w:bidi="ar-DZ"/>
        </w:rPr>
        <w:t xml:space="preserve">- البنوك الالكترونية: </w:t>
      </w:r>
      <w:r w:rsidRPr="00CF15C5">
        <w:rPr>
          <w:rFonts w:ascii="Simplified Arabic" w:eastAsia="Times New Roman" w:hAnsi="Simplified Arabic" w:cs="Simplified Arabic"/>
          <w:sz w:val="28"/>
          <w:szCs w:val="28"/>
          <w:rtl/>
          <w:lang w:eastAsia="fr-FR" w:bidi="ar-DZ"/>
        </w:rPr>
        <w:t xml:space="preserve">يطلق على البنوك الالكترونية بنوك القرن الواحد والعشرين، وتتمثل في تلك الوحدات الطرفية التي تقوم بتقديم الخدمات البنكية من خلال استخدام الحاسبات الآلية، حيث تعد هذه الوحدات (طالما أنها تبعد جغرافيا عن مبنى البنك) بمثابة منافذ أو فروع له ويعرفها بعضهم بأنها منافذ الكترونية تقدم خدمات </w:t>
      </w:r>
      <w:r w:rsidR="001548D4" w:rsidRPr="00CF15C5">
        <w:rPr>
          <w:rFonts w:ascii="Simplified Arabic" w:eastAsia="Times New Roman" w:hAnsi="Simplified Arabic" w:cs="Simplified Arabic"/>
          <w:sz w:val="28"/>
          <w:szCs w:val="28"/>
          <w:rtl/>
          <w:lang w:eastAsia="fr-FR" w:bidi="ar-DZ"/>
        </w:rPr>
        <w:t>صرفية متنوعة دون توقف ودون عمالة بشرية، في حين يشير إليها آخرون بأنها منافذ لتسليم الخدمات البنكية قائمة على الحاسبات الآلية، ذات مدى متسع زمنيا، أي تقدم خدماتها على مدار 24 ساعة وإلى مناطق جغرافية واسعة.</w:t>
      </w:r>
    </w:p>
    <w:p w:rsidR="00656E9C" w:rsidRPr="00CF15C5" w:rsidRDefault="00656E9C" w:rsidP="00CF15C5">
      <w:pPr>
        <w:bidi/>
        <w:spacing w:line="276" w:lineRule="auto"/>
        <w:jc w:val="both"/>
        <w:rPr>
          <w:rFonts w:ascii="Simplified Arabic" w:eastAsia="Times New Roman" w:hAnsi="Simplified Arabic" w:cs="Simplified Arabic"/>
          <w:sz w:val="28"/>
          <w:szCs w:val="28"/>
          <w:rtl/>
          <w:lang w:eastAsia="fr-FR" w:bidi="ar-DZ"/>
        </w:rPr>
      </w:pPr>
    </w:p>
    <w:p w:rsidR="008650DC" w:rsidRPr="00CF15C5" w:rsidRDefault="008650DC" w:rsidP="00CF15C5">
      <w:pPr>
        <w:bidi/>
        <w:spacing w:line="276" w:lineRule="auto"/>
        <w:jc w:val="both"/>
        <w:rPr>
          <w:rFonts w:ascii="Simplified Arabic" w:eastAsia="Times New Roman" w:hAnsi="Simplified Arabic" w:cs="Simplified Arabic"/>
          <w:sz w:val="28"/>
          <w:szCs w:val="28"/>
          <w:rtl/>
          <w:lang w:eastAsia="fr-FR" w:bidi="ar-DZ"/>
        </w:rPr>
      </w:pPr>
    </w:p>
    <w:p w:rsidR="001330A7" w:rsidRPr="00CF15C5" w:rsidRDefault="001330A7" w:rsidP="00CF15C5">
      <w:pPr>
        <w:bidi/>
        <w:spacing w:line="276" w:lineRule="auto"/>
        <w:jc w:val="both"/>
        <w:rPr>
          <w:rFonts w:ascii="Simplified Arabic" w:eastAsia="Times New Roman" w:hAnsi="Simplified Arabic" w:cs="Simplified Arabic"/>
          <w:b/>
          <w:bCs/>
          <w:sz w:val="28"/>
          <w:szCs w:val="28"/>
          <w:u w:val="single"/>
          <w:lang w:val="en-US" w:eastAsia="fr-FR" w:bidi="ar-DZ"/>
        </w:rPr>
      </w:pPr>
    </w:p>
    <w:p w:rsidR="00D92415" w:rsidRPr="00CF15C5" w:rsidRDefault="00D92415" w:rsidP="00CF15C5">
      <w:pPr>
        <w:bidi/>
        <w:spacing w:line="276" w:lineRule="auto"/>
        <w:jc w:val="both"/>
        <w:rPr>
          <w:rFonts w:ascii="Simplified Arabic" w:eastAsia="Times New Roman" w:hAnsi="Simplified Arabic" w:cs="Simplified Arabic"/>
          <w:sz w:val="28"/>
          <w:szCs w:val="28"/>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103679" w:rsidRDefault="00103679" w:rsidP="00103679">
      <w:pPr>
        <w:bidi/>
        <w:spacing w:line="276" w:lineRule="auto"/>
        <w:jc w:val="both"/>
        <w:rPr>
          <w:rFonts w:ascii="Simplified Arabic" w:eastAsia="Times New Roman" w:hAnsi="Simplified Arabic" w:cs="Simplified Arabic"/>
          <w:sz w:val="28"/>
          <w:szCs w:val="28"/>
          <w:rtl/>
          <w:lang w:val="en-US" w:eastAsia="fr-FR" w:bidi="ar-DZ"/>
        </w:rPr>
      </w:pPr>
    </w:p>
    <w:p w:rsidR="002A397D" w:rsidRPr="00CF15C5" w:rsidRDefault="00103679" w:rsidP="00103679">
      <w:pPr>
        <w:bidi/>
        <w:spacing w:line="276" w:lineRule="auto"/>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lastRenderedPageBreak/>
        <w:t>الحصة الخامسة</w:t>
      </w:r>
      <w:r w:rsidRPr="00CF15C5">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2A397D" w:rsidRPr="00CF15C5">
        <w:rPr>
          <w:rFonts w:ascii="Simplified Arabic" w:hAnsi="Simplified Arabic" w:cs="Simplified Arabic"/>
          <w:b/>
          <w:bCs/>
          <w:sz w:val="28"/>
          <w:szCs w:val="28"/>
          <w:rtl/>
          <w:lang w:val="en-US" w:bidi="ar-DZ"/>
        </w:rPr>
        <w:t xml:space="preserve">الإدارة </w:t>
      </w:r>
      <w:r>
        <w:rPr>
          <w:rFonts w:ascii="Simplified Arabic" w:hAnsi="Simplified Arabic" w:cs="Simplified Arabic"/>
          <w:b/>
          <w:bCs/>
          <w:sz w:val="28"/>
          <w:szCs w:val="28"/>
          <w:rtl/>
          <w:lang w:val="en-US" w:bidi="ar-DZ"/>
        </w:rPr>
        <w:t>الاستراتيجية في البنوك التجارية</w:t>
      </w:r>
    </w:p>
    <w:p w:rsidR="002A397D" w:rsidRPr="00CF15C5" w:rsidRDefault="002A397D"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1- تعريف الإدارة الاستراتيجية:</w:t>
      </w:r>
      <w:r w:rsidR="00C55B91" w:rsidRPr="00CF15C5">
        <w:rPr>
          <w:rFonts w:ascii="Simplified Arabic" w:hAnsi="Simplified Arabic" w:cs="Simplified Arabic"/>
          <w:b/>
          <w:bCs/>
          <w:sz w:val="28"/>
          <w:szCs w:val="28"/>
          <w:rtl/>
          <w:lang w:val="en-US" w:bidi="ar-DZ"/>
        </w:rPr>
        <w:t xml:space="preserve"> </w:t>
      </w:r>
      <w:r w:rsidRPr="00CF15C5">
        <w:rPr>
          <w:rFonts w:ascii="Simplified Arabic" w:hAnsi="Simplified Arabic" w:cs="Simplified Arabic"/>
          <w:sz w:val="28"/>
          <w:szCs w:val="28"/>
          <w:rtl/>
          <w:lang w:val="en-US" w:bidi="ar-DZ"/>
        </w:rPr>
        <w:t>سلسلة متصلة من القرارات والتصرفات التي تؤدي إلى تنمية أو تكوين استراتيجية أو مجموعة استراتيجيات فعالة تساعد في تحقيق أهداف المنظمة وهي طريقة من خلالها يمكن تحديد الأهداف ووضع القرارات الاستراتيجية.</w:t>
      </w:r>
    </w:p>
    <w:p w:rsidR="002A397D" w:rsidRPr="00CF15C5" w:rsidRDefault="002A397D"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تعرف أيضا على أنها عملية تنمية وصياغة العلاقة بين المنظمة والبيئة التي تعمل فيها من خلال تنمية أو تحديد رسالة وأهداف واستراتيجيات نمو وخطط لمحفظة الأعمال لكل العمليات والأنشطة التي تمارسها هذه المنظمة</w:t>
      </w:r>
      <w:r w:rsidR="00C55B91" w:rsidRPr="00CF15C5">
        <w:rPr>
          <w:rFonts w:ascii="Simplified Arabic" w:hAnsi="Simplified Arabic" w:cs="Simplified Arabic"/>
          <w:sz w:val="28"/>
          <w:szCs w:val="28"/>
          <w:rtl/>
          <w:lang w:val="en-US" w:bidi="ar-DZ"/>
        </w:rPr>
        <w:t>.</w:t>
      </w:r>
      <w:r w:rsidRPr="00CF15C5">
        <w:rPr>
          <w:rFonts w:ascii="Simplified Arabic" w:hAnsi="Simplified Arabic" w:cs="Simplified Arabic"/>
          <w:sz w:val="28"/>
          <w:szCs w:val="28"/>
          <w:rtl/>
          <w:lang w:val="en-US" w:bidi="ar-DZ"/>
        </w:rPr>
        <w:t xml:space="preserve"> </w:t>
      </w:r>
    </w:p>
    <w:p w:rsidR="00C55B91" w:rsidRPr="00CF15C5" w:rsidRDefault="00C55B91" w:rsidP="00CF15C5">
      <w:pPr>
        <w:bidi/>
        <w:spacing w:line="276" w:lineRule="auto"/>
        <w:jc w:val="center"/>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val="en-US" w:bidi="ar-DZ"/>
        </w:rPr>
        <w:t xml:space="preserve">الشكل: نموذج الأربعة عوامل للإدارة الاستراتيجية لـ </w:t>
      </w:r>
      <w:proofErr w:type="spellStart"/>
      <w:r w:rsidRPr="00CF15C5">
        <w:rPr>
          <w:rFonts w:ascii="Simplified Arabic" w:hAnsi="Simplified Arabic" w:cs="Simplified Arabic"/>
          <w:b/>
          <w:bCs/>
          <w:sz w:val="28"/>
          <w:szCs w:val="28"/>
          <w:lang w:bidi="ar-DZ"/>
        </w:rPr>
        <w:t>Row</w:t>
      </w:r>
      <w:proofErr w:type="spellEnd"/>
    </w:p>
    <w:p w:rsidR="008D66DC" w:rsidRPr="00CF15C5" w:rsidRDefault="008D66DC" w:rsidP="00CF15C5">
      <w:pPr>
        <w:bidi/>
        <w:spacing w:line="276" w:lineRule="auto"/>
        <w:jc w:val="center"/>
        <w:rPr>
          <w:rFonts w:ascii="Simplified Arabic" w:hAnsi="Simplified Arabic" w:cs="Simplified Arabic"/>
          <w:b/>
          <w:bCs/>
          <w:sz w:val="28"/>
          <w:szCs w:val="28"/>
          <w:rtl/>
          <w:lang w:bidi="ar-DZ"/>
        </w:rPr>
      </w:pP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7936" behindDoc="0" locked="0" layoutInCell="1" allowOverlap="1" wp14:anchorId="00877831" wp14:editId="681A8DD8">
                <wp:simplePos x="0" y="0"/>
                <wp:positionH relativeFrom="column">
                  <wp:posOffset>3166110</wp:posOffset>
                </wp:positionH>
                <wp:positionV relativeFrom="paragraph">
                  <wp:posOffset>2901315</wp:posOffset>
                </wp:positionV>
                <wp:extent cx="9525" cy="238125"/>
                <wp:effectExtent l="76200" t="38100" r="66675" b="28575"/>
                <wp:wrapNone/>
                <wp:docPr id="22" name="Connecteur droit avec flèche 22"/>
                <wp:cNvGraphicFramePr/>
                <a:graphic xmlns:a="http://schemas.openxmlformats.org/drawingml/2006/main">
                  <a:graphicData uri="http://schemas.microsoft.com/office/word/2010/wordprocessingShape">
                    <wps:wsp>
                      <wps:cNvCnPr/>
                      <wps:spPr>
                        <a:xfrm flipH="1" flipV="1">
                          <a:off x="0" y="0"/>
                          <a:ext cx="952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22" o:spid="_x0000_s1026" type="#_x0000_t32" style="position:absolute;margin-left:249.3pt;margin-top:228.45pt;width:.75pt;height:18.75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" strokecolor="#4579b8 [3044]">
                <v:stroke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6912" behindDoc="0" locked="0" layoutInCell="1" allowOverlap="1" wp14:anchorId="5DC09174" wp14:editId="3F98E95B">
                <wp:simplePos x="0" y="0"/>
                <wp:positionH relativeFrom="column">
                  <wp:posOffset>5364480</wp:posOffset>
                </wp:positionH>
                <wp:positionV relativeFrom="paragraph">
                  <wp:posOffset>2025015</wp:posOffset>
                </wp:positionV>
                <wp:extent cx="163830" cy="0"/>
                <wp:effectExtent l="38100" t="76200" r="0" b="114300"/>
                <wp:wrapNone/>
                <wp:docPr id="21" name="Connecteur droit avec flèche 21"/>
                <wp:cNvGraphicFramePr/>
                <a:graphic xmlns:a="http://schemas.openxmlformats.org/drawingml/2006/main">
                  <a:graphicData uri="http://schemas.microsoft.com/office/word/2010/wordprocessingShape">
                    <wps:wsp>
                      <wps:cNvCnPr/>
                      <wps:spPr>
                        <a:xfrm flipH="1">
                          <a:off x="0" y="0"/>
                          <a:ext cx="16383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1" o:spid="_x0000_s1026" type="#_x0000_t32" style="position:absolute;margin-left:422.4pt;margin-top:159.45pt;width:12.9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" strokecolor="#4579b8 [3044]">
                <v:stroke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5888" behindDoc="0" locked="0" layoutInCell="1" allowOverlap="1" wp14:anchorId="683D1635" wp14:editId="0A89DA68">
                <wp:simplePos x="0" y="0"/>
                <wp:positionH relativeFrom="column">
                  <wp:posOffset>792480</wp:posOffset>
                </wp:positionH>
                <wp:positionV relativeFrom="paragraph">
                  <wp:posOffset>2025015</wp:posOffset>
                </wp:positionV>
                <wp:extent cx="335280" cy="0"/>
                <wp:effectExtent l="0" t="76200" r="26670" b="114300"/>
                <wp:wrapNone/>
                <wp:docPr id="20" name="Connecteur droit avec flèche 20"/>
                <wp:cNvGraphicFramePr/>
                <a:graphic xmlns:a="http://schemas.openxmlformats.org/drawingml/2006/main">
                  <a:graphicData uri="http://schemas.microsoft.com/office/word/2010/wordprocessingShape">
                    <wps:wsp>
                      <wps:cNvCnPr/>
                      <wps:spPr>
                        <a:xfrm>
                          <a:off x="0" y="0"/>
                          <a:ext cx="3352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0" o:spid="_x0000_s1026" type="#_x0000_t32" style="position:absolute;margin-left:62.4pt;margin-top:159.45pt;width:26.4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" strokecolor="#4579b8 [3044]">
                <v:stroke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4864" behindDoc="0" locked="0" layoutInCell="1" allowOverlap="1" wp14:anchorId="658C7184" wp14:editId="57EBB576">
                <wp:simplePos x="0" y="0"/>
                <wp:positionH relativeFrom="column">
                  <wp:posOffset>3089910</wp:posOffset>
                </wp:positionH>
                <wp:positionV relativeFrom="paragraph">
                  <wp:posOffset>777240</wp:posOffset>
                </wp:positionV>
                <wp:extent cx="0" cy="295275"/>
                <wp:effectExtent l="95250" t="0" r="57150" b="66675"/>
                <wp:wrapNone/>
                <wp:docPr id="19" name="Connecteur droit avec flèche 1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9" o:spid="_x0000_s1026" type="#_x0000_t32" style="position:absolute;margin-left:243.3pt;margin-top:61.2pt;width:0;height:23.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" strokecolor="#4579b8 [3044]">
                <v:stroke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3840" behindDoc="0" locked="0" layoutInCell="1" allowOverlap="1" wp14:anchorId="089D47E9" wp14:editId="14DC7988">
                <wp:simplePos x="0" y="0"/>
                <wp:positionH relativeFrom="column">
                  <wp:posOffset>3907790</wp:posOffset>
                </wp:positionH>
                <wp:positionV relativeFrom="paragraph">
                  <wp:posOffset>1958340</wp:posOffset>
                </wp:positionV>
                <wp:extent cx="363220" cy="9525"/>
                <wp:effectExtent l="38100" t="76200" r="17780" b="104775"/>
                <wp:wrapNone/>
                <wp:docPr id="18" name="Connecteur droit avec flèche 18"/>
                <wp:cNvGraphicFramePr/>
                <a:graphic xmlns:a="http://schemas.openxmlformats.org/drawingml/2006/main">
                  <a:graphicData uri="http://schemas.microsoft.com/office/word/2010/wordprocessingShape">
                    <wps:wsp>
                      <wps:cNvCnPr/>
                      <wps:spPr>
                        <a:xfrm>
                          <a:off x="0" y="0"/>
                          <a:ext cx="363220" cy="95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8" o:spid="_x0000_s1026" type="#_x0000_t32" style="position:absolute;margin-left:307.7pt;margin-top:154.2pt;width:28.6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" strokecolor="#4579b8 [3044]">
                <v:stroke startarrow="open"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2816" behindDoc="0" locked="0" layoutInCell="1" allowOverlap="1" wp14:anchorId="692F1F9C" wp14:editId="4FDC8F45">
                <wp:simplePos x="0" y="0"/>
                <wp:positionH relativeFrom="column">
                  <wp:posOffset>2196465</wp:posOffset>
                </wp:positionH>
                <wp:positionV relativeFrom="paragraph">
                  <wp:posOffset>1958340</wp:posOffset>
                </wp:positionV>
                <wp:extent cx="464820" cy="19050"/>
                <wp:effectExtent l="38100" t="76200" r="0" b="114300"/>
                <wp:wrapNone/>
                <wp:docPr id="17" name="Connecteur droit avec flèche 17"/>
                <wp:cNvGraphicFramePr/>
                <a:graphic xmlns:a="http://schemas.openxmlformats.org/drawingml/2006/main">
                  <a:graphicData uri="http://schemas.microsoft.com/office/word/2010/wordprocessingShape">
                    <wps:wsp>
                      <wps:cNvCnPr/>
                      <wps:spPr>
                        <a:xfrm flipH="1">
                          <a:off x="0" y="0"/>
                          <a:ext cx="464820" cy="19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7" o:spid="_x0000_s1026" type="#_x0000_t32" style="position:absolute;margin-left:172.95pt;margin-top:154.2pt;width:36.6pt;height:1.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" strokecolor="#4579b8 [3044]">
                <v:stroke startarrow="open"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1792" behindDoc="0" locked="0" layoutInCell="1" allowOverlap="1" wp14:anchorId="5B711D9C" wp14:editId="1D89D7D2">
                <wp:simplePos x="0" y="0"/>
                <wp:positionH relativeFrom="column">
                  <wp:posOffset>3166110</wp:posOffset>
                </wp:positionH>
                <wp:positionV relativeFrom="paragraph">
                  <wp:posOffset>2158365</wp:posOffset>
                </wp:positionV>
                <wp:extent cx="0" cy="247650"/>
                <wp:effectExtent l="95250" t="38100" r="57150" b="57150"/>
                <wp:wrapNone/>
                <wp:docPr id="16" name="Connecteur droit avec flèche 16"/>
                <wp:cNvGraphicFramePr/>
                <a:graphic xmlns:a="http://schemas.openxmlformats.org/drawingml/2006/main">
                  <a:graphicData uri="http://schemas.microsoft.com/office/word/2010/wordprocessingShape">
                    <wps:wsp>
                      <wps:cNvCnPr/>
                      <wps:spPr>
                        <a:xfrm>
                          <a:off x="0" y="0"/>
                          <a:ext cx="0" cy="2476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6" o:spid="_x0000_s1026" type="#_x0000_t32" style="position:absolute;margin-left:249.3pt;margin-top:169.95pt;width:0;height:1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" strokecolor="#4579b8 [3044]">
                <v:stroke startarrow="open"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0768" behindDoc="0" locked="0" layoutInCell="1" allowOverlap="1" wp14:anchorId="4C294737" wp14:editId="669DDE19">
                <wp:simplePos x="0" y="0"/>
                <wp:positionH relativeFrom="column">
                  <wp:posOffset>3166110</wp:posOffset>
                </wp:positionH>
                <wp:positionV relativeFrom="paragraph">
                  <wp:posOffset>1510665</wp:posOffset>
                </wp:positionV>
                <wp:extent cx="9525" cy="209550"/>
                <wp:effectExtent l="76200" t="38100" r="66675" b="57150"/>
                <wp:wrapNone/>
                <wp:docPr id="15" name="Connecteur droit avec flèche 15"/>
                <wp:cNvGraphicFramePr/>
                <a:graphic xmlns:a="http://schemas.openxmlformats.org/drawingml/2006/main">
                  <a:graphicData uri="http://schemas.microsoft.com/office/word/2010/wordprocessingShape">
                    <wps:wsp>
                      <wps:cNvCnPr/>
                      <wps:spPr>
                        <a:xfrm flipH="1">
                          <a:off x="0" y="0"/>
                          <a:ext cx="9525" cy="2095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 o:spid="_x0000_s1026" type="#_x0000_t32" style="position:absolute;margin-left:249.3pt;margin-top:118.95pt;width:.75pt;height:16.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" strokecolor="#4579b8 [3044]">
                <v:stroke startarrow="open"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9744" behindDoc="0" locked="0" layoutInCell="1" allowOverlap="1" wp14:anchorId="515E4C1C" wp14:editId="299A9EA6">
                <wp:simplePos x="0" y="0"/>
                <wp:positionH relativeFrom="column">
                  <wp:posOffset>3973830</wp:posOffset>
                </wp:positionH>
                <wp:positionV relativeFrom="paragraph">
                  <wp:posOffset>1320165</wp:posOffset>
                </wp:positionV>
                <wp:extent cx="506730" cy="400050"/>
                <wp:effectExtent l="38100" t="38100" r="64770" b="57150"/>
                <wp:wrapNone/>
                <wp:docPr id="14" name="Connecteur droit avec flèche 14"/>
                <wp:cNvGraphicFramePr/>
                <a:graphic xmlns:a="http://schemas.openxmlformats.org/drawingml/2006/main">
                  <a:graphicData uri="http://schemas.microsoft.com/office/word/2010/wordprocessingShape">
                    <wps:wsp>
                      <wps:cNvCnPr/>
                      <wps:spPr>
                        <a:xfrm>
                          <a:off x="0" y="0"/>
                          <a:ext cx="506730" cy="400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4" o:spid="_x0000_s1026" type="#_x0000_t32" style="position:absolute;margin-left:312.9pt;margin-top:103.95pt;width:39.9pt;height:3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" strokecolor="#4579b8 [3044]">
                <v:stroke startarrow="open"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8720" behindDoc="0" locked="0" layoutInCell="1" allowOverlap="1" wp14:anchorId="2BC4FCEE" wp14:editId="3F27F9E6">
                <wp:simplePos x="0" y="0"/>
                <wp:positionH relativeFrom="column">
                  <wp:posOffset>3975735</wp:posOffset>
                </wp:positionH>
                <wp:positionV relativeFrom="paragraph">
                  <wp:posOffset>2263140</wp:posOffset>
                </wp:positionV>
                <wp:extent cx="504825" cy="304800"/>
                <wp:effectExtent l="38100" t="38100" r="47625" b="57150"/>
                <wp:wrapNone/>
                <wp:docPr id="13" name="Connecteur droit avec flèche 13"/>
                <wp:cNvGraphicFramePr/>
                <a:graphic xmlns:a="http://schemas.openxmlformats.org/drawingml/2006/main">
                  <a:graphicData uri="http://schemas.microsoft.com/office/word/2010/wordprocessingShape">
                    <wps:wsp>
                      <wps:cNvCnPr/>
                      <wps:spPr>
                        <a:xfrm flipH="1">
                          <a:off x="0" y="0"/>
                          <a:ext cx="504825" cy="3048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3" o:spid="_x0000_s1026" type="#_x0000_t32" style="position:absolute;margin-left:313.05pt;margin-top:178.2pt;width:39.75pt;height:2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" strokecolor="#4579b8 [3044]">
                <v:stroke startarrow="open" endarrow="open"/>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7696" behindDoc="0" locked="0" layoutInCell="1" allowOverlap="1" wp14:anchorId="7BAAB24F" wp14:editId="5E878505">
                <wp:simplePos x="0" y="0"/>
                <wp:positionH relativeFrom="column">
                  <wp:posOffset>2051685</wp:posOffset>
                </wp:positionH>
                <wp:positionV relativeFrom="paragraph">
                  <wp:posOffset>2301240</wp:posOffset>
                </wp:positionV>
                <wp:extent cx="609600" cy="266700"/>
                <wp:effectExtent l="38100" t="38100" r="19050" b="76200"/>
                <wp:wrapNone/>
                <wp:docPr id="12" name="Connecteur droit avec flèche 12"/>
                <wp:cNvGraphicFramePr/>
                <a:graphic xmlns:a="http://schemas.openxmlformats.org/drawingml/2006/main">
                  <a:graphicData uri="http://schemas.microsoft.com/office/word/2010/wordprocessingShape">
                    <wps:wsp>
                      <wps:cNvCnPr/>
                      <wps:spPr>
                        <a:xfrm>
                          <a:off x="0" y="0"/>
                          <a:ext cx="609600" cy="2667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2" o:spid="_x0000_s1026" type="#_x0000_t32" style="position:absolute;margin-left:161.55pt;margin-top:181.2pt;width:48pt;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" strokecolor="#4579b8 [3044]">
                <v:stroke startarrow="open" endarrow="open"/>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6672" behindDoc="0" locked="0" layoutInCell="1" allowOverlap="1" wp14:anchorId="100708A1" wp14:editId="78E2CCF8">
                <wp:simplePos x="0" y="0"/>
                <wp:positionH relativeFrom="column">
                  <wp:posOffset>2051685</wp:posOffset>
                </wp:positionH>
                <wp:positionV relativeFrom="paragraph">
                  <wp:posOffset>1320165</wp:posOffset>
                </wp:positionV>
                <wp:extent cx="408940" cy="400050"/>
                <wp:effectExtent l="38100" t="38100" r="48260" b="57150"/>
                <wp:wrapNone/>
                <wp:docPr id="11" name="Connecteur droit avec flèche 11"/>
                <wp:cNvGraphicFramePr/>
                <a:graphic xmlns:a="http://schemas.openxmlformats.org/drawingml/2006/main">
                  <a:graphicData uri="http://schemas.microsoft.com/office/word/2010/wordprocessingShape">
                    <wps:wsp>
                      <wps:cNvCnPr/>
                      <wps:spPr>
                        <a:xfrm flipH="1">
                          <a:off x="0" y="0"/>
                          <a:ext cx="408940" cy="4000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161.55pt;margin-top:103.95pt;width:32.2pt;height:3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" strokecolor="#4579b8 [3044]">
                <v:stroke startarrow="open" endarrow="open"/>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63360" behindDoc="0" locked="0" layoutInCell="1" allowOverlap="1" wp14:anchorId="2FDE470C" wp14:editId="7D58620F">
                <wp:simplePos x="0" y="0"/>
                <wp:positionH relativeFrom="column">
                  <wp:posOffset>-329565</wp:posOffset>
                </wp:positionH>
                <wp:positionV relativeFrom="paragraph">
                  <wp:posOffset>1786890</wp:posOffset>
                </wp:positionV>
                <wp:extent cx="914400" cy="438150"/>
                <wp:effectExtent l="0" t="0" r="20955" b="19050"/>
                <wp:wrapNone/>
                <wp:docPr id="4" name="Zone de texte 4"/>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تخصيص</w:t>
                            </w:r>
                            <w:proofErr w:type="gramEnd"/>
                            <w:r>
                              <w:rPr>
                                <w:rFonts w:ascii="Simplified Arabic" w:hAnsi="Simplified Arabic" w:cs="Simplified Arabic" w:hint="cs"/>
                                <w:b/>
                                <w:bCs/>
                                <w:sz w:val="28"/>
                                <w:szCs w:val="28"/>
                                <w:rtl/>
                                <w:lang w:bidi="ar-DZ"/>
                              </w:rPr>
                              <w:t xml:space="preserve"> الموارد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25.95pt;margin-top:140.7pt;width:1in;height:34.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تخصيص</w:t>
                      </w:r>
                      <w:proofErr w:type="gramEnd"/>
                      <w:r>
                        <w:rPr>
                          <w:rFonts w:ascii="Simplified Arabic" w:hAnsi="Simplified Arabic" w:cs="Simplified Arabic" w:hint="cs"/>
                          <w:b/>
                          <w:bCs/>
                          <w:sz w:val="28"/>
                          <w:szCs w:val="28"/>
                          <w:rtl/>
                          <w:lang w:bidi="ar-DZ"/>
                        </w:rPr>
                        <w:t xml:space="preserve"> الموارد</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65408" behindDoc="0" locked="0" layoutInCell="1" allowOverlap="1" wp14:anchorId="42B6DD53" wp14:editId="7C558700">
                <wp:simplePos x="0" y="0"/>
                <wp:positionH relativeFrom="column">
                  <wp:posOffset>1127760</wp:posOffset>
                </wp:positionH>
                <wp:positionV relativeFrom="paragraph">
                  <wp:posOffset>1786890</wp:posOffset>
                </wp:positionV>
                <wp:extent cx="914400" cy="438150"/>
                <wp:effectExtent l="0" t="0" r="17145" b="19050"/>
                <wp:wrapNone/>
                <wp:docPr id="5" name="Zone de texte 5"/>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متطلبات</w:t>
                            </w:r>
                            <w:proofErr w:type="gramEnd"/>
                            <w:r>
                              <w:rPr>
                                <w:rFonts w:ascii="Simplified Arabic" w:hAnsi="Simplified Arabic" w:cs="Simplified Arabic" w:hint="cs"/>
                                <w:b/>
                                <w:bCs/>
                                <w:sz w:val="28"/>
                                <w:szCs w:val="28"/>
                                <w:rtl/>
                                <w:lang w:bidi="ar-DZ"/>
                              </w:rPr>
                              <w:t xml:space="preserve"> الموارد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7" type="#_x0000_t202" style="position:absolute;left:0;text-align:left;margin-left:88.8pt;margin-top:140.7pt;width:1in;height:34.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متطلبات</w:t>
                      </w:r>
                      <w:proofErr w:type="gramEnd"/>
                      <w:r>
                        <w:rPr>
                          <w:rFonts w:ascii="Simplified Arabic" w:hAnsi="Simplified Arabic" w:cs="Simplified Arabic" w:hint="cs"/>
                          <w:b/>
                          <w:bCs/>
                          <w:sz w:val="28"/>
                          <w:szCs w:val="28"/>
                          <w:rtl/>
                          <w:lang w:bidi="ar-DZ"/>
                        </w:rPr>
                        <w:t xml:space="preserve"> الموارد</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67456" behindDoc="0" locked="0" layoutInCell="1" allowOverlap="1" wp14:anchorId="782900A2" wp14:editId="580A4DF2">
                <wp:simplePos x="0" y="0"/>
                <wp:positionH relativeFrom="column">
                  <wp:posOffset>4271010</wp:posOffset>
                </wp:positionH>
                <wp:positionV relativeFrom="paragraph">
                  <wp:posOffset>1777365</wp:posOffset>
                </wp:positionV>
                <wp:extent cx="914400" cy="438150"/>
                <wp:effectExtent l="0" t="0" r="11430" b="19050"/>
                <wp:wrapNone/>
                <wp:docPr id="6" name="Zone de texte 6"/>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الهيكل</w:t>
                            </w:r>
                            <w:proofErr w:type="gramEnd"/>
                            <w:r>
                              <w:rPr>
                                <w:rFonts w:ascii="Simplified Arabic" w:hAnsi="Simplified Arabic" w:cs="Simplified Arabic" w:hint="cs"/>
                                <w:b/>
                                <w:bCs/>
                                <w:sz w:val="28"/>
                                <w:szCs w:val="28"/>
                                <w:rtl/>
                                <w:lang w:bidi="ar-DZ"/>
                              </w:rPr>
                              <w:t xml:space="preserve"> التنظيمي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8" type="#_x0000_t202" style="position:absolute;left:0;text-align:left;margin-left:336.3pt;margin-top:139.95pt;width:1in;height:34.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الهيكل</w:t>
                      </w:r>
                      <w:proofErr w:type="gramEnd"/>
                      <w:r>
                        <w:rPr>
                          <w:rFonts w:ascii="Simplified Arabic" w:hAnsi="Simplified Arabic" w:cs="Simplified Arabic" w:hint="cs"/>
                          <w:b/>
                          <w:bCs/>
                          <w:sz w:val="28"/>
                          <w:szCs w:val="28"/>
                          <w:rtl/>
                          <w:lang w:bidi="ar-DZ"/>
                        </w:rPr>
                        <w:t xml:space="preserve"> التنظيمي</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69504" behindDoc="0" locked="0" layoutInCell="1" allowOverlap="1" wp14:anchorId="1E5D29F0" wp14:editId="771E9AAD">
                <wp:simplePos x="0" y="0"/>
                <wp:positionH relativeFrom="column">
                  <wp:posOffset>5528310</wp:posOffset>
                </wp:positionH>
                <wp:positionV relativeFrom="paragraph">
                  <wp:posOffset>1786890</wp:posOffset>
                </wp:positionV>
                <wp:extent cx="914400" cy="438150"/>
                <wp:effectExtent l="0" t="0" r="27305" b="19050"/>
                <wp:wrapNone/>
                <wp:docPr id="7" name="Zone de texte 7"/>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الثقافة</w:t>
                            </w:r>
                            <w:proofErr w:type="gramEnd"/>
                            <w:r>
                              <w:rPr>
                                <w:rFonts w:ascii="Simplified Arabic" w:hAnsi="Simplified Arabic" w:cs="Simplified Arabic" w:hint="cs"/>
                                <w:b/>
                                <w:bCs/>
                                <w:sz w:val="28"/>
                                <w:szCs w:val="28"/>
                                <w:rtl/>
                                <w:lang w:bidi="ar-DZ"/>
                              </w:rPr>
                              <w:t xml:space="preserve"> التنظيمية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left:0;text-align:left;margin-left:435.3pt;margin-top:140.7pt;width:1in;height:34.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الثقافة</w:t>
                      </w:r>
                      <w:proofErr w:type="gramEnd"/>
                      <w:r>
                        <w:rPr>
                          <w:rFonts w:ascii="Simplified Arabic" w:hAnsi="Simplified Arabic" w:cs="Simplified Arabic" w:hint="cs"/>
                          <w:b/>
                          <w:bCs/>
                          <w:sz w:val="28"/>
                          <w:szCs w:val="28"/>
                          <w:rtl/>
                          <w:lang w:bidi="ar-DZ"/>
                        </w:rPr>
                        <w:t xml:space="preserve"> التنظيمية</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5648" behindDoc="0" locked="0" layoutInCell="1" allowOverlap="1" wp14:anchorId="6C20CB6B" wp14:editId="4128A95A">
                <wp:simplePos x="0" y="0"/>
                <wp:positionH relativeFrom="column">
                  <wp:posOffset>2661285</wp:posOffset>
                </wp:positionH>
                <wp:positionV relativeFrom="paragraph">
                  <wp:posOffset>1720215</wp:posOffset>
                </wp:positionV>
                <wp:extent cx="914400" cy="438150"/>
                <wp:effectExtent l="57150" t="38100" r="76835" b="95250"/>
                <wp:wrapNone/>
                <wp:docPr id="10" name="Zone de texte 10"/>
                <wp:cNvGraphicFramePr/>
                <a:graphic xmlns:a="http://schemas.openxmlformats.org/drawingml/2006/main">
                  <a:graphicData uri="http://schemas.microsoft.com/office/word/2010/wordprocessingShape">
                    <wps:wsp>
                      <wps:cNvSpPr txBox="1"/>
                      <wps:spPr>
                        <a:xfrm>
                          <a:off x="0" y="0"/>
                          <a:ext cx="914400" cy="438150"/>
                        </a:xfrm>
                        <a:prstGeom prst="rect">
                          <a:avLst/>
                        </a:prstGeom>
                        <a:ln/>
                      </wps:spPr>
                      <wps:style>
                        <a:lnRef idx="1">
                          <a:schemeClr val="dk1"/>
                        </a:lnRef>
                        <a:fillRef idx="2">
                          <a:schemeClr val="dk1"/>
                        </a:fillRef>
                        <a:effectRef idx="1">
                          <a:schemeClr val="dk1"/>
                        </a:effectRef>
                        <a:fontRef idx="minor">
                          <a:schemeClr val="dk1"/>
                        </a:fontRef>
                      </wps:style>
                      <wps:txbx>
                        <w:txbxContent>
                          <w:p w:rsidR="00F5475D" w:rsidRPr="00C55B91" w:rsidRDefault="00F5475D" w:rsidP="00C55B91">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الإدارة الاستراتيجية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0" type="#_x0000_t202" style="position:absolute;left:0;text-align:left;margin-left:209.55pt;margin-top:135.45pt;width:1in;height:34.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rsidR="00F5475D" w:rsidRPr="00C55B91" w:rsidRDefault="00F5475D" w:rsidP="00C55B91">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الإدارة الاستراتيجية</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3600" behindDoc="0" locked="0" layoutInCell="1" allowOverlap="1" wp14:anchorId="4FF5C7AC" wp14:editId="22F9F37E">
                <wp:simplePos x="0" y="0"/>
                <wp:positionH relativeFrom="column">
                  <wp:posOffset>2882265</wp:posOffset>
                </wp:positionH>
                <wp:positionV relativeFrom="paragraph">
                  <wp:posOffset>3139440</wp:posOffset>
                </wp:positionV>
                <wp:extent cx="914400" cy="4381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proofErr w:type="gramStart"/>
                            <w:r w:rsidRPr="00C55B91">
                              <w:rPr>
                                <w:rFonts w:ascii="Simplified Arabic" w:hAnsi="Simplified Arabic" w:cs="Simplified Arabic"/>
                                <w:b/>
                                <w:bCs/>
                                <w:sz w:val="28"/>
                                <w:szCs w:val="28"/>
                                <w:rtl/>
                                <w:lang w:bidi="ar-DZ"/>
                              </w:rPr>
                              <w:t>البيئة</w:t>
                            </w:r>
                            <w:proofErr w:type="gramEnd"/>
                            <w:r w:rsidRPr="00C55B9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الداخلية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1" type="#_x0000_t202" style="position:absolute;left:0;text-align:left;margin-left:226.95pt;margin-top:247.2pt;width:1in;height:34.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proofErr w:type="gramStart"/>
                      <w:r w:rsidRPr="00C55B91">
                        <w:rPr>
                          <w:rFonts w:ascii="Simplified Arabic" w:hAnsi="Simplified Arabic" w:cs="Simplified Arabic"/>
                          <w:b/>
                          <w:bCs/>
                          <w:sz w:val="28"/>
                          <w:szCs w:val="28"/>
                          <w:rtl/>
                          <w:lang w:bidi="ar-DZ"/>
                        </w:rPr>
                        <w:t>البيئة</w:t>
                      </w:r>
                      <w:proofErr w:type="gramEnd"/>
                      <w:r w:rsidRPr="00C55B9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الداخلية</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71552" behindDoc="0" locked="0" layoutInCell="1" allowOverlap="1" wp14:anchorId="69FEF2BA" wp14:editId="74B2AE1F">
                <wp:simplePos x="0" y="0"/>
                <wp:positionH relativeFrom="column">
                  <wp:posOffset>2708910</wp:posOffset>
                </wp:positionH>
                <wp:positionV relativeFrom="paragraph">
                  <wp:posOffset>2406015</wp:posOffset>
                </wp:positionV>
                <wp:extent cx="914400" cy="438150"/>
                <wp:effectExtent l="0" t="0" r="22225" b="19050"/>
                <wp:wrapNone/>
                <wp:docPr id="8" name="Zone de texte 8"/>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الرقابة الاستراتيجية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2" type="#_x0000_t202" style="position:absolute;left:0;text-align:left;margin-left:213.3pt;margin-top:189.45pt;width:1in;height:34.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الرقابة الاستراتيجية</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61312" behindDoc="0" locked="0" layoutInCell="1" allowOverlap="1" wp14:anchorId="05CED254" wp14:editId="6A6785C1">
                <wp:simplePos x="0" y="0"/>
                <wp:positionH relativeFrom="column">
                  <wp:posOffset>2537460</wp:posOffset>
                </wp:positionH>
                <wp:positionV relativeFrom="paragraph">
                  <wp:posOffset>1072515</wp:posOffset>
                </wp:positionV>
                <wp:extent cx="914400" cy="438150"/>
                <wp:effectExtent l="0" t="0" r="20320" b="19050"/>
                <wp:wrapNone/>
                <wp:docPr id="3" name="Zone de texte 3"/>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ysClr val="window" lastClr="FFFFFF"/>
                        </a:solidFill>
                        <a:ln w="6350">
                          <a:solidFill>
                            <a:prstClr val="black"/>
                          </a:solidFill>
                        </a:ln>
                        <a:effectLst/>
                      </wps:spPr>
                      <wps:txbx>
                        <w:txbxContent>
                          <w:p w:rsidR="00F5475D" w:rsidRPr="00C55B91" w:rsidRDefault="00F5475D" w:rsidP="00C55B91">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التخطيط الاستراتيجية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33" type="#_x0000_t202" style="position:absolute;left:0;text-align:left;margin-left:199.8pt;margin-top:84.45pt;width:1in;height:34.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" fillcolor="window" strokeweight=".5pt">
                <v:textbox>
                  <w:txbxContent>
                    <w:p w:rsidR="00F5475D" w:rsidRPr="00C55B91" w:rsidRDefault="00F5475D" w:rsidP="00C55B91">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التخطيط الاستراتيجية</w:t>
                      </w:r>
                    </w:p>
                  </w:txbxContent>
                </v:textbox>
              </v:shape>
            </w:pict>
          </mc:Fallback>
        </mc:AlternateContent>
      </w:r>
      <w:r w:rsidR="00C55B91"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59264" behindDoc="0" locked="0" layoutInCell="1" allowOverlap="1" wp14:anchorId="20832185" wp14:editId="61A9AE13">
                <wp:simplePos x="0" y="0"/>
                <wp:positionH relativeFrom="column">
                  <wp:posOffset>2661285</wp:posOffset>
                </wp:positionH>
                <wp:positionV relativeFrom="paragraph">
                  <wp:posOffset>339090</wp:posOffset>
                </wp:positionV>
                <wp:extent cx="914400" cy="438150"/>
                <wp:effectExtent l="0" t="0" r="22225" b="19050"/>
                <wp:wrapNone/>
                <wp:docPr id="2" name="Zone de texte 2"/>
                <wp:cNvGraphicFramePr/>
                <a:graphic xmlns:a="http://schemas.openxmlformats.org/drawingml/2006/main">
                  <a:graphicData uri="http://schemas.microsoft.com/office/word/2010/wordprocessingShape">
                    <wps:wsp>
                      <wps:cNvSpPr txBox="1"/>
                      <wps:spPr>
                        <a:xfrm>
                          <a:off x="0" y="0"/>
                          <a:ext cx="9144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475D" w:rsidRPr="00C55B91" w:rsidRDefault="00F5475D">
                            <w:pPr>
                              <w:rPr>
                                <w:rFonts w:ascii="Simplified Arabic" w:hAnsi="Simplified Arabic" w:cs="Simplified Arabic"/>
                                <w:b/>
                                <w:bCs/>
                                <w:sz w:val="28"/>
                                <w:szCs w:val="28"/>
                                <w:lang w:bidi="ar-DZ"/>
                              </w:rPr>
                            </w:pPr>
                            <w:proofErr w:type="gramStart"/>
                            <w:r w:rsidRPr="00C55B91">
                              <w:rPr>
                                <w:rFonts w:ascii="Simplified Arabic" w:hAnsi="Simplified Arabic" w:cs="Simplified Arabic"/>
                                <w:b/>
                                <w:bCs/>
                                <w:sz w:val="28"/>
                                <w:szCs w:val="28"/>
                                <w:rtl/>
                                <w:lang w:bidi="ar-DZ"/>
                              </w:rPr>
                              <w:t>البيئة</w:t>
                            </w:r>
                            <w:proofErr w:type="gramEnd"/>
                            <w:r w:rsidRPr="00C55B91">
                              <w:rPr>
                                <w:rFonts w:ascii="Simplified Arabic" w:hAnsi="Simplified Arabic" w:cs="Simplified Arabic"/>
                                <w:b/>
                                <w:bCs/>
                                <w:sz w:val="28"/>
                                <w:szCs w:val="28"/>
                                <w:rtl/>
                                <w:lang w:bidi="ar-DZ"/>
                              </w:rPr>
                              <w:t xml:space="preserve"> الخارجية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34" type="#_x0000_t202" style="position:absolute;left:0;text-align:left;margin-left:209.55pt;margin-top:26.7pt;width:1in;height:3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" fillcolor="white [3201]" strokeweight=".5pt">
                <v:textbox>
                  <w:txbxContent>
                    <w:p w:rsidR="00F5475D" w:rsidRPr="00C55B91" w:rsidRDefault="00F5475D">
                      <w:pPr>
                        <w:rPr>
                          <w:rFonts w:ascii="Simplified Arabic" w:hAnsi="Simplified Arabic" w:cs="Simplified Arabic"/>
                          <w:b/>
                          <w:bCs/>
                          <w:sz w:val="28"/>
                          <w:szCs w:val="28"/>
                          <w:lang w:bidi="ar-DZ"/>
                        </w:rPr>
                      </w:pPr>
                      <w:proofErr w:type="gramStart"/>
                      <w:r w:rsidRPr="00C55B91">
                        <w:rPr>
                          <w:rFonts w:ascii="Simplified Arabic" w:hAnsi="Simplified Arabic" w:cs="Simplified Arabic"/>
                          <w:b/>
                          <w:bCs/>
                          <w:sz w:val="28"/>
                          <w:szCs w:val="28"/>
                          <w:rtl/>
                          <w:lang w:bidi="ar-DZ"/>
                        </w:rPr>
                        <w:t>البيئة</w:t>
                      </w:r>
                      <w:proofErr w:type="gramEnd"/>
                      <w:r w:rsidRPr="00C55B91">
                        <w:rPr>
                          <w:rFonts w:ascii="Simplified Arabic" w:hAnsi="Simplified Arabic" w:cs="Simplified Arabic"/>
                          <w:b/>
                          <w:bCs/>
                          <w:sz w:val="28"/>
                          <w:szCs w:val="28"/>
                          <w:rtl/>
                          <w:lang w:bidi="ar-DZ"/>
                        </w:rPr>
                        <w:t xml:space="preserve"> الخارجية</w:t>
                      </w:r>
                    </w:p>
                  </w:txbxContent>
                </v:textbox>
              </v:shape>
            </w:pict>
          </mc:Fallback>
        </mc:AlternateContent>
      </w: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rPr>
          <w:rFonts w:ascii="Simplified Arabic" w:hAnsi="Simplified Arabic" w:cs="Simplified Arabic"/>
          <w:sz w:val="28"/>
          <w:szCs w:val="28"/>
          <w:rtl/>
          <w:lang w:bidi="ar-DZ"/>
        </w:rPr>
      </w:pPr>
    </w:p>
    <w:p w:rsidR="008D66DC" w:rsidRPr="00CF15C5" w:rsidRDefault="008D66DC" w:rsidP="00CF15C5">
      <w:pPr>
        <w:bidi/>
        <w:spacing w:line="276" w:lineRule="auto"/>
        <w:jc w:val="left"/>
        <w:rPr>
          <w:rFonts w:ascii="Simplified Arabic" w:hAnsi="Simplified Arabic" w:cs="Simplified Arabic"/>
          <w:sz w:val="28"/>
          <w:szCs w:val="28"/>
          <w:rtl/>
          <w:lang w:bidi="ar-DZ"/>
        </w:rPr>
      </w:pPr>
    </w:p>
    <w:p w:rsidR="004832F4" w:rsidRPr="00CF15C5" w:rsidRDefault="004832F4"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2- شرح بعض المصطلحات ذات العلاقة بالإدارة الاستراتيجية:</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التخطيط الاستراتيجي: </w:t>
      </w:r>
      <w:r w:rsidRPr="00CF15C5">
        <w:rPr>
          <w:rFonts w:ascii="Simplified Arabic" w:hAnsi="Simplified Arabic" w:cs="Simplified Arabic"/>
          <w:sz w:val="28"/>
          <w:szCs w:val="28"/>
          <w:rtl/>
          <w:lang w:bidi="ar-DZ"/>
        </w:rPr>
        <w:t xml:space="preserve">من خلال وضع خطة استراتيجية بعد الإجابة على خمسة أسئلة رئيسية: </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أين </w:t>
      </w:r>
      <w:proofErr w:type="gramStart"/>
      <w:r w:rsidRPr="00CF15C5">
        <w:rPr>
          <w:rFonts w:ascii="Simplified Arabic" w:hAnsi="Simplified Arabic" w:cs="Simplified Arabic"/>
          <w:sz w:val="28"/>
          <w:szCs w:val="28"/>
          <w:rtl/>
          <w:lang w:bidi="ar-DZ"/>
        </w:rPr>
        <w:t>نحن</w:t>
      </w:r>
      <w:proofErr w:type="gramEnd"/>
      <w:r w:rsidRPr="00CF15C5">
        <w:rPr>
          <w:rFonts w:ascii="Simplified Arabic" w:hAnsi="Simplified Arabic" w:cs="Simplified Arabic"/>
          <w:sz w:val="28"/>
          <w:szCs w:val="28"/>
          <w:rtl/>
          <w:lang w:bidi="ar-DZ"/>
        </w:rPr>
        <w:t xml:space="preserve"> الآن؟: </w:t>
      </w:r>
      <w:proofErr w:type="gramStart"/>
      <w:r w:rsidRPr="00CF15C5">
        <w:rPr>
          <w:rFonts w:ascii="Simplified Arabic" w:hAnsi="Simplified Arabic" w:cs="Simplified Arabic"/>
          <w:sz w:val="28"/>
          <w:szCs w:val="28"/>
          <w:rtl/>
          <w:lang w:bidi="ar-DZ"/>
        </w:rPr>
        <w:t>تحديد</w:t>
      </w:r>
      <w:proofErr w:type="gramEnd"/>
      <w:r w:rsidRPr="00CF15C5">
        <w:rPr>
          <w:rFonts w:ascii="Simplified Arabic" w:hAnsi="Simplified Arabic" w:cs="Simplified Arabic"/>
          <w:sz w:val="28"/>
          <w:szCs w:val="28"/>
          <w:rtl/>
          <w:lang w:bidi="ar-DZ"/>
        </w:rPr>
        <w:t xml:space="preserve"> مكانة البنك في السوق أي الحالة الراهنة؛</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كيف وصلنا إلى هنا؟ (</w:t>
      </w:r>
      <w:proofErr w:type="gramStart"/>
      <w:r w:rsidRPr="00CF15C5">
        <w:rPr>
          <w:rFonts w:ascii="Simplified Arabic" w:hAnsi="Simplified Arabic" w:cs="Simplified Arabic"/>
          <w:sz w:val="28"/>
          <w:szCs w:val="28"/>
          <w:rtl/>
          <w:lang w:bidi="ar-DZ"/>
        </w:rPr>
        <w:t>معرفة</w:t>
      </w:r>
      <w:proofErr w:type="gramEnd"/>
      <w:r w:rsidRPr="00CF15C5">
        <w:rPr>
          <w:rFonts w:ascii="Simplified Arabic" w:hAnsi="Simplified Arabic" w:cs="Simplified Arabic"/>
          <w:sz w:val="28"/>
          <w:szCs w:val="28"/>
          <w:rtl/>
          <w:lang w:bidi="ar-DZ"/>
        </w:rPr>
        <w:t xml:space="preserve"> قوى البنك أي ميزاته التنافسية)؛</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إلى أين نحن ذاهبون؟ (تحديد اتجاه البنك </w:t>
      </w:r>
      <w:proofErr w:type="gramStart"/>
      <w:r w:rsidRPr="00CF15C5">
        <w:rPr>
          <w:rFonts w:ascii="Simplified Arabic" w:hAnsi="Simplified Arabic" w:cs="Simplified Arabic"/>
          <w:sz w:val="28"/>
          <w:szCs w:val="28"/>
          <w:rtl/>
          <w:lang w:bidi="ar-DZ"/>
        </w:rPr>
        <w:t>في</w:t>
      </w:r>
      <w:proofErr w:type="gramEnd"/>
      <w:r w:rsidRPr="00CF15C5">
        <w:rPr>
          <w:rFonts w:ascii="Simplified Arabic" w:hAnsi="Simplified Arabic" w:cs="Simplified Arabic"/>
          <w:sz w:val="28"/>
          <w:szCs w:val="28"/>
          <w:rtl/>
          <w:lang w:bidi="ar-DZ"/>
        </w:rPr>
        <w:t xml:space="preserve"> ظل الاستمرار في الخطة الحالية)؛</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أين</w:t>
      </w:r>
      <w:proofErr w:type="gramEnd"/>
      <w:r w:rsidRPr="00CF15C5">
        <w:rPr>
          <w:rFonts w:ascii="Simplified Arabic" w:hAnsi="Simplified Arabic" w:cs="Simplified Arabic"/>
          <w:sz w:val="28"/>
          <w:szCs w:val="28"/>
          <w:rtl/>
          <w:lang w:bidi="ar-DZ"/>
        </w:rPr>
        <w:t xml:space="preserve"> يجب أن نذهب؟ ( تحديد الاتجاه المرغوب من خلال </w:t>
      </w:r>
      <w:proofErr w:type="gramStart"/>
      <w:r w:rsidRPr="00CF15C5">
        <w:rPr>
          <w:rFonts w:ascii="Simplified Arabic" w:hAnsi="Simplified Arabic" w:cs="Simplified Arabic"/>
          <w:sz w:val="28"/>
          <w:szCs w:val="28"/>
          <w:rtl/>
          <w:lang w:bidi="ar-DZ"/>
        </w:rPr>
        <w:t>تحديد</w:t>
      </w:r>
      <w:proofErr w:type="gramEnd"/>
      <w:r w:rsidRPr="00CF15C5">
        <w:rPr>
          <w:rFonts w:ascii="Simplified Arabic" w:hAnsi="Simplified Arabic" w:cs="Simplified Arabic"/>
          <w:sz w:val="28"/>
          <w:szCs w:val="28"/>
          <w:rtl/>
          <w:lang w:bidi="ar-DZ"/>
        </w:rPr>
        <w:t xml:space="preserve"> الأهداف المستقبلية)؛</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كيف </w:t>
      </w:r>
      <w:proofErr w:type="gramStart"/>
      <w:r w:rsidRPr="00CF15C5">
        <w:rPr>
          <w:rFonts w:ascii="Simplified Arabic" w:hAnsi="Simplified Arabic" w:cs="Simplified Arabic"/>
          <w:sz w:val="28"/>
          <w:szCs w:val="28"/>
          <w:rtl/>
          <w:lang w:bidi="ar-DZ"/>
        </w:rPr>
        <w:t>نصل</w:t>
      </w:r>
      <w:proofErr w:type="gramEnd"/>
      <w:r w:rsidRPr="00CF15C5">
        <w:rPr>
          <w:rFonts w:ascii="Simplified Arabic" w:hAnsi="Simplified Arabic" w:cs="Simplified Arabic"/>
          <w:sz w:val="28"/>
          <w:szCs w:val="28"/>
          <w:rtl/>
          <w:lang w:bidi="ar-DZ"/>
        </w:rPr>
        <w:t xml:space="preserve"> إلى هناك؟ (تحديد المتطلبات من الموارد لتحقيق الأهداف الموضوعة).</w:t>
      </w:r>
    </w:p>
    <w:p w:rsidR="008D66DC" w:rsidRPr="00CF15C5" w:rsidRDefault="008D66DC"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lastRenderedPageBreak/>
        <w:t xml:space="preserve">- الرقابة الاستراتيجية: </w:t>
      </w:r>
      <w:r w:rsidRPr="00CF15C5">
        <w:rPr>
          <w:rFonts w:ascii="Simplified Arabic" w:hAnsi="Simplified Arabic" w:cs="Simplified Arabic"/>
          <w:sz w:val="28"/>
          <w:szCs w:val="28"/>
          <w:rtl/>
          <w:lang w:bidi="ar-DZ"/>
        </w:rPr>
        <w:t>تهدف إلى تقييم أداء المؤسسة فيما يتعلق بفاعلية التنفيذ أي التأكد من أن الأهداف تنجز حسب ما خطط لها (النتائج = الأهداف)</w:t>
      </w:r>
      <w:r w:rsidR="002F52D2" w:rsidRPr="00CF15C5">
        <w:rPr>
          <w:rFonts w:ascii="Simplified Arabic" w:hAnsi="Simplified Arabic" w:cs="Simplified Arabic"/>
          <w:sz w:val="28"/>
          <w:szCs w:val="28"/>
          <w:rtl/>
          <w:lang w:bidi="ar-DZ"/>
        </w:rPr>
        <w:t>، وتسمح باتخاذ الإجراءات التصحيحية في حالة كون النتائج لا تساوي الأهداف.</w:t>
      </w:r>
    </w:p>
    <w:p w:rsidR="002F52D2" w:rsidRPr="00CF15C5" w:rsidRDefault="002F52D2" w:rsidP="00CF15C5">
      <w:pPr>
        <w:bidi/>
        <w:spacing w:line="276" w:lineRule="auto"/>
        <w:jc w:val="left"/>
        <w:rPr>
          <w:rFonts w:ascii="Simplified Arabic" w:hAnsi="Simplified Arabic" w:cs="Simplified Arabic"/>
          <w:sz w:val="28"/>
          <w:szCs w:val="28"/>
          <w:rtl/>
          <w:lang w:bidi="ar-DZ"/>
        </w:rPr>
      </w:pPr>
      <w:proofErr w:type="gramStart"/>
      <w:r w:rsidRPr="00CF15C5">
        <w:rPr>
          <w:rFonts w:ascii="Simplified Arabic" w:hAnsi="Simplified Arabic" w:cs="Simplified Arabic"/>
          <w:sz w:val="28"/>
          <w:szCs w:val="28"/>
          <w:rtl/>
          <w:lang w:bidi="ar-DZ"/>
        </w:rPr>
        <w:t>لهذا</w:t>
      </w:r>
      <w:proofErr w:type="gramEnd"/>
      <w:r w:rsidRPr="00CF15C5">
        <w:rPr>
          <w:rFonts w:ascii="Simplified Arabic" w:hAnsi="Simplified Arabic" w:cs="Simplified Arabic"/>
          <w:sz w:val="28"/>
          <w:szCs w:val="28"/>
          <w:rtl/>
          <w:lang w:bidi="ar-DZ"/>
        </w:rPr>
        <w:t>: يجب أن تتضمن الرقابة الحد الأدنى من المعلومات الضرورية لإعطاء صورة واضحة عما يحدث في المؤسسة، كما يجب أن تركز الرقابة بصورة رئيسية على النشاطات الحيوية سواء أكانت سهلة القياس أو لا</w:t>
      </w:r>
      <w:r w:rsidR="004832F4" w:rsidRPr="00CF15C5">
        <w:rPr>
          <w:rFonts w:ascii="Simplified Arabic" w:hAnsi="Simplified Arabic" w:cs="Simplified Arabic"/>
          <w:sz w:val="28"/>
          <w:szCs w:val="28"/>
          <w:rtl/>
          <w:lang w:bidi="ar-DZ"/>
        </w:rPr>
        <w:t>.</w:t>
      </w:r>
    </w:p>
    <w:p w:rsidR="004832F4" w:rsidRPr="00CF15C5" w:rsidRDefault="004832F4"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تخصيص</w:t>
      </w:r>
      <w:proofErr w:type="gramEnd"/>
      <w:r w:rsidRPr="00CF15C5">
        <w:rPr>
          <w:rFonts w:ascii="Simplified Arabic" w:hAnsi="Simplified Arabic" w:cs="Simplified Arabic"/>
          <w:b/>
          <w:bCs/>
          <w:sz w:val="28"/>
          <w:szCs w:val="28"/>
          <w:rtl/>
          <w:lang w:bidi="ar-DZ"/>
        </w:rPr>
        <w:t xml:space="preserve"> الموارد: </w:t>
      </w:r>
      <w:r w:rsidRPr="00CF15C5">
        <w:rPr>
          <w:rFonts w:ascii="Simplified Arabic" w:hAnsi="Simplified Arabic" w:cs="Simplified Arabic"/>
          <w:sz w:val="28"/>
          <w:szCs w:val="28"/>
          <w:rtl/>
          <w:lang w:bidi="ar-DZ"/>
        </w:rPr>
        <w:t>أسلوب توزيع الموارد على المجالات المختلفة إذ تسخيرها لوظيفة معينة يعني حرمان الوظائف الأخرى منها.</w:t>
      </w:r>
    </w:p>
    <w:p w:rsidR="004832F4" w:rsidRPr="00CF15C5" w:rsidRDefault="004832F4"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الثقافة</w:t>
      </w:r>
      <w:proofErr w:type="gramEnd"/>
      <w:r w:rsidRPr="00CF15C5">
        <w:rPr>
          <w:rFonts w:ascii="Simplified Arabic" w:hAnsi="Simplified Arabic" w:cs="Simplified Arabic"/>
          <w:b/>
          <w:bCs/>
          <w:sz w:val="28"/>
          <w:szCs w:val="28"/>
          <w:rtl/>
          <w:lang w:bidi="ar-DZ"/>
        </w:rPr>
        <w:t xml:space="preserve"> التنظيمية: </w:t>
      </w:r>
      <w:r w:rsidRPr="00CF15C5">
        <w:rPr>
          <w:rFonts w:ascii="Simplified Arabic" w:hAnsi="Simplified Arabic" w:cs="Simplified Arabic"/>
          <w:sz w:val="28"/>
          <w:szCs w:val="28"/>
          <w:rtl/>
          <w:lang w:bidi="ar-DZ"/>
        </w:rPr>
        <w:t>مجموعة من المفاهيم والمصطلحات المرتبطة بالأفكار السائدة في المجتمع الإداري (عناصرها: القيم، المعتقدات، الأعراف، التوقعات).</w:t>
      </w:r>
    </w:p>
    <w:p w:rsidR="004832F4" w:rsidRPr="00CF15C5" w:rsidRDefault="004832F4"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3- مبررات اعتماد مدخل الإدارة الاستراتيجية في البنوك: </w:t>
      </w:r>
    </w:p>
    <w:p w:rsidR="00906196" w:rsidRPr="00CF15C5" w:rsidRDefault="00906196"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الانفتاح البنكي الدولي: </w:t>
      </w:r>
      <w:r w:rsidRPr="00CF15C5">
        <w:rPr>
          <w:rFonts w:ascii="Simplified Arabic" w:hAnsi="Simplified Arabic" w:cs="Simplified Arabic"/>
          <w:sz w:val="28"/>
          <w:szCs w:val="28"/>
          <w:rtl/>
          <w:lang w:bidi="ar-DZ"/>
        </w:rPr>
        <w:t>إذ أدى ذلك إلى زيادة حدة المنافسة بين البنوك المحلية والبنوك الدولي</w:t>
      </w:r>
      <w:r w:rsidR="0061201A" w:rsidRPr="00CF15C5">
        <w:rPr>
          <w:rFonts w:ascii="Simplified Arabic" w:hAnsi="Simplified Arabic" w:cs="Simplified Arabic"/>
          <w:sz w:val="28"/>
          <w:szCs w:val="28"/>
          <w:rtl/>
          <w:lang w:bidi="ar-DZ"/>
        </w:rPr>
        <w:t xml:space="preserve">ة من جهة وكذلك من خلال ما تطرحه البنوك من خدمات وموافقتها </w:t>
      </w:r>
      <w:proofErr w:type="spellStart"/>
      <w:r w:rsidR="0061201A" w:rsidRPr="00CF15C5">
        <w:rPr>
          <w:rFonts w:ascii="Simplified Arabic" w:hAnsi="Simplified Arabic" w:cs="Simplified Arabic"/>
          <w:sz w:val="28"/>
          <w:szCs w:val="28"/>
          <w:rtl/>
          <w:lang w:bidi="ar-DZ"/>
        </w:rPr>
        <w:t>لميولات</w:t>
      </w:r>
      <w:proofErr w:type="spellEnd"/>
      <w:r w:rsidR="0061201A" w:rsidRPr="00CF15C5">
        <w:rPr>
          <w:rFonts w:ascii="Simplified Arabic" w:hAnsi="Simplified Arabic" w:cs="Simplified Arabic"/>
          <w:sz w:val="28"/>
          <w:szCs w:val="28"/>
          <w:rtl/>
          <w:lang w:bidi="ar-DZ"/>
        </w:rPr>
        <w:t xml:space="preserve"> المجتمع مثل الصيرفة الإسلامية، كذلك أصبحت الفئة التي يتعامل معها البنك من الزبائن أكبر مما يتيح أمامه فرص للتنويع في النشاطات الممولة من جهة وفي العملاء من جهة أخرى، كل هذه المتغيرات السابقة تدل على أن الانفتاح البنكي غير من طبيعة البيئة التي يتعامل معها البنك خاصة الخارجية؛</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الارتفاع المستمر في أسعار الفائدة الدولية والضغوط التضخمية: </w:t>
      </w:r>
      <w:r w:rsidRPr="00CF15C5">
        <w:rPr>
          <w:rFonts w:ascii="Simplified Arabic" w:hAnsi="Simplified Arabic" w:cs="Simplified Arabic"/>
          <w:sz w:val="28"/>
          <w:szCs w:val="28"/>
          <w:rtl/>
          <w:lang w:bidi="ar-DZ"/>
        </w:rPr>
        <w:t>إذ أن ارتفاع معدلات الفائدة خاصة الحقيقية تؤدي في بلد مقارنة بالبلدان الأخرى تؤدي إلى دخول رؤوس الأموال لدى البنك وبالتالي ارتفاع حجم السيولة وزيادة إمكانية التوظيف (سعر الفائدة الحقيقي= سعر الفائدة الاسمي – معدل التضخم)؛</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زيادة الاهتمام بنظام المجموعات البنكية (المنافسة في تمويل الاستثمار وجلب الادخار):</w:t>
      </w:r>
      <w:r w:rsidRPr="00CF15C5">
        <w:rPr>
          <w:rFonts w:ascii="Simplified Arabic" w:hAnsi="Simplified Arabic" w:cs="Simplified Arabic"/>
          <w:sz w:val="28"/>
          <w:szCs w:val="28"/>
          <w:rtl/>
          <w:lang w:bidi="ar-DZ"/>
        </w:rPr>
        <w:t xml:space="preserve"> فالبنوك الكبيرة لها القدرة على ابتلاع البنوك الصغيرة بالإضافة إلى أن ذلك يؤدي إلى ربط حجم البنك بمركز الدولة؛</w:t>
      </w:r>
    </w:p>
    <w:p w:rsidR="0061201A" w:rsidRPr="00CF15C5" w:rsidRDefault="0061201A"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تزايد</w:t>
      </w:r>
      <w:proofErr w:type="gramEnd"/>
      <w:r w:rsidRPr="00CF15C5">
        <w:rPr>
          <w:rFonts w:ascii="Simplified Arabic" w:hAnsi="Simplified Arabic" w:cs="Simplified Arabic"/>
          <w:b/>
          <w:bCs/>
          <w:sz w:val="28"/>
          <w:szCs w:val="28"/>
          <w:rtl/>
          <w:lang w:bidi="ar-DZ"/>
        </w:rPr>
        <w:t xml:space="preserve"> خدمات الائتمان الاستهلاكي المقدمة من قبل البنوك بشكل كبير وبالتالي ضرورة العمل على جلب المدخرات؛</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انتعاش</w:t>
      </w:r>
      <w:proofErr w:type="gramEnd"/>
      <w:r w:rsidRPr="00CF15C5">
        <w:rPr>
          <w:rFonts w:ascii="Simplified Arabic" w:hAnsi="Simplified Arabic" w:cs="Simplified Arabic"/>
          <w:b/>
          <w:bCs/>
          <w:sz w:val="28"/>
          <w:szCs w:val="28"/>
          <w:rtl/>
          <w:lang w:bidi="ar-DZ"/>
        </w:rPr>
        <w:t xml:space="preserve"> سوق الأوراق الاستثمارية وزيادة الاتجاه نحو الاستثمار المباشر: </w:t>
      </w:r>
      <w:r w:rsidRPr="00CF15C5">
        <w:rPr>
          <w:rFonts w:ascii="Simplified Arabic" w:hAnsi="Simplified Arabic" w:cs="Simplified Arabic"/>
          <w:sz w:val="28"/>
          <w:szCs w:val="28"/>
          <w:rtl/>
          <w:lang w:bidi="ar-DZ"/>
        </w:rPr>
        <w:t>المنافسة بين البنوك وسوق الأوراق المالية؛</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lastRenderedPageBreak/>
        <w:t xml:space="preserve">- تطور تكنولوجيا المعلومات: </w:t>
      </w:r>
      <w:r w:rsidRPr="00CF15C5">
        <w:rPr>
          <w:rFonts w:ascii="Simplified Arabic" w:hAnsi="Simplified Arabic" w:cs="Simplified Arabic"/>
          <w:sz w:val="28"/>
          <w:szCs w:val="28"/>
          <w:rtl/>
          <w:lang w:bidi="ar-DZ"/>
        </w:rPr>
        <w:t xml:space="preserve">التحكم في برامج </w:t>
      </w:r>
      <w:proofErr w:type="spellStart"/>
      <w:r w:rsidRPr="00CF15C5">
        <w:rPr>
          <w:rFonts w:ascii="Simplified Arabic" w:hAnsi="Simplified Arabic" w:cs="Simplified Arabic"/>
          <w:sz w:val="28"/>
          <w:szCs w:val="28"/>
          <w:rtl/>
          <w:lang w:bidi="ar-DZ"/>
        </w:rPr>
        <w:t>العلوماتية</w:t>
      </w:r>
      <w:proofErr w:type="spellEnd"/>
      <w:r w:rsidRPr="00CF15C5">
        <w:rPr>
          <w:rFonts w:ascii="Simplified Arabic" w:hAnsi="Simplified Arabic" w:cs="Simplified Arabic"/>
          <w:sz w:val="28"/>
          <w:szCs w:val="28"/>
          <w:rtl/>
          <w:lang w:bidi="ar-DZ"/>
        </w:rPr>
        <w:t>، توظيف المعلومات، نظم المعلومات الجغرافية)؛</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الاندماج المالي والبنكي والمنافسة مع البنوك الصغيرة </w:t>
      </w:r>
      <w:r w:rsidRPr="00CF15C5">
        <w:rPr>
          <w:rFonts w:ascii="Simplified Arabic" w:hAnsi="Simplified Arabic" w:cs="Simplified Arabic"/>
          <w:sz w:val="28"/>
          <w:szCs w:val="28"/>
          <w:rtl/>
          <w:lang w:bidi="ar-DZ"/>
        </w:rPr>
        <w:t>(المنافسة حسب الحجم)؛</w:t>
      </w:r>
    </w:p>
    <w:p w:rsidR="0061201A" w:rsidRPr="00CF15C5" w:rsidRDefault="0061201A"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المزايا التنافسية بفضل التطور التكنولوجي والمعلوماتي المتسارع؛</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تبني مفهوم الصيرفة الشاملة: </w:t>
      </w:r>
      <w:r w:rsidRPr="00CF15C5">
        <w:rPr>
          <w:rFonts w:ascii="Simplified Arabic" w:hAnsi="Simplified Arabic" w:cs="Simplified Arabic"/>
          <w:sz w:val="28"/>
          <w:szCs w:val="28"/>
          <w:rtl/>
          <w:lang w:bidi="ar-DZ"/>
        </w:rPr>
        <w:t>واستراتيجية التنويع مما يتطلب الدقة في تكوين المحفظة الاستثمارية (عائد مقبول وخطر مقبول).</w:t>
      </w:r>
    </w:p>
    <w:p w:rsidR="0061201A" w:rsidRPr="00CF15C5" w:rsidRDefault="0061201A"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ملاحظة:</w:t>
      </w:r>
    </w:p>
    <w:p w:rsidR="0061201A" w:rsidRPr="00CF15C5" w:rsidRDefault="0061201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نستنتج مما سبق أن أهداف الإدارة الاستراتيجية: الربح، النمو والبقاء، وشروطها، مواكبة التغيير والتكيف مع البيئة الداخلية والخارجية.</w:t>
      </w:r>
    </w:p>
    <w:p w:rsidR="0061201A" w:rsidRPr="00CF15C5" w:rsidRDefault="00EB6F6F"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xml:space="preserve">4- </w:t>
      </w:r>
      <w:r w:rsidR="003824B7" w:rsidRPr="00CF15C5">
        <w:rPr>
          <w:rFonts w:ascii="Simplified Arabic" w:hAnsi="Simplified Arabic" w:cs="Simplified Arabic"/>
          <w:b/>
          <w:bCs/>
          <w:sz w:val="28"/>
          <w:szCs w:val="28"/>
          <w:rtl/>
          <w:lang w:bidi="ar-DZ"/>
        </w:rPr>
        <w:t>المتغيرات المؤثرة في عمليات الإدارة الاستراتيجية المالية والبنكية:</w:t>
      </w:r>
    </w:p>
    <w:p w:rsidR="00EB6F6F" w:rsidRPr="00CF15C5" w:rsidRDefault="00EB6F6F"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البيئة الخارجية: </w:t>
      </w:r>
      <w:r w:rsidRPr="00CF15C5">
        <w:rPr>
          <w:rFonts w:ascii="Simplified Arabic" w:hAnsi="Simplified Arabic" w:cs="Simplified Arabic"/>
          <w:sz w:val="28"/>
          <w:szCs w:val="28"/>
          <w:rtl/>
          <w:lang w:bidi="ar-DZ"/>
        </w:rPr>
        <w:t xml:space="preserve">تتمثل في البيئة الخارجية العامة وتشمل العوامل </w:t>
      </w:r>
      <w:proofErr w:type="gramStart"/>
      <w:r w:rsidRPr="00CF15C5">
        <w:rPr>
          <w:rFonts w:ascii="Simplified Arabic" w:hAnsi="Simplified Arabic" w:cs="Simplified Arabic"/>
          <w:sz w:val="28"/>
          <w:szCs w:val="28"/>
          <w:rtl/>
          <w:lang w:bidi="ar-DZ"/>
        </w:rPr>
        <w:t>السياسية ،</w:t>
      </w:r>
      <w:proofErr w:type="gramEnd"/>
      <w:r w:rsidRPr="00CF15C5">
        <w:rPr>
          <w:rFonts w:ascii="Simplified Arabic" w:hAnsi="Simplified Arabic" w:cs="Simplified Arabic"/>
          <w:sz w:val="28"/>
          <w:szCs w:val="28"/>
          <w:rtl/>
          <w:lang w:bidi="ar-DZ"/>
        </w:rPr>
        <w:t xml:space="preserve"> الاقتصادية الاجتماعية والتكنولوجية، وكذا البيئة الخارجية الخاصة وما يعرف أيضا بالبيئة القطاعية وتشمل الموردين، المستثمرين، المقرضين، الحكومة، المنافسين والنقابات؛</w:t>
      </w:r>
    </w:p>
    <w:p w:rsidR="00EB6F6F" w:rsidRPr="00CF15C5" w:rsidRDefault="00EB6F6F"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البيئة</w:t>
      </w:r>
      <w:proofErr w:type="gramEnd"/>
      <w:r w:rsidRPr="00CF15C5">
        <w:rPr>
          <w:rFonts w:ascii="Simplified Arabic" w:hAnsi="Simplified Arabic" w:cs="Simplified Arabic"/>
          <w:b/>
          <w:bCs/>
          <w:sz w:val="28"/>
          <w:szCs w:val="28"/>
          <w:rtl/>
          <w:lang w:bidi="ar-DZ"/>
        </w:rPr>
        <w:t xml:space="preserve"> الداخلية: </w:t>
      </w:r>
      <w:r w:rsidRPr="00CF15C5">
        <w:rPr>
          <w:rFonts w:ascii="Simplified Arabic" w:hAnsi="Simplified Arabic" w:cs="Simplified Arabic"/>
          <w:sz w:val="28"/>
          <w:szCs w:val="28"/>
          <w:rtl/>
          <w:lang w:bidi="ar-DZ"/>
        </w:rPr>
        <w:t>الهيكل التنظيمي، الموارد والثقافة التنظيمية؛</w:t>
      </w:r>
    </w:p>
    <w:p w:rsidR="00653F5F" w:rsidRPr="00CF15C5" w:rsidRDefault="00653F5F"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عوامل تتعلق بالسكان من حيث: </w:t>
      </w:r>
      <w:r w:rsidRPr="00CF15C5">
        <w:rPr>
          <w:rFonts w:ascii="Simplified Arabic" w:hAnsi="Simplified Arabic" w:cs="Simplified Arabic"/>
          <w:sz w:val="28"/>
          <w:szCs w:val="28"/>
          <w:rtl/>
          <w:lang w:bidi="ar-DZ"/>
        </w:rPr>
        <w:t>النمو الديمغرافي، درجة التعليم، الجنس، المهنة والوعي المصرفي بالإضافة إلى مدى الاعتماد على وسائل الدفع الالكترونية؛</w:t>
      </w:r>
    </w:p>
    <w:p w:rsidR="00653F5F" w:rsidRPr="00CF15C5" w:rsidRDefault="00653F5F"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عوامل اقتصادية وأخرى تتعلق بسياسة البنك المركزي: </w:t>
      </w:r>
      <w:r w:rsidRPr="00CF15C5">
        <w:rPr>
          <w:rFonts w:ascii="Simplified Arabic" w:hAnsi="Simplified Arabic" w:cs="Simplified Arabic"/>
          <w:sz w:val="28"/>
          <w:szCs w:val="28"/>
          <w:rtl/>
          <w:lang w:bidi="ar-DZ"/>
        </w:rPr>
        <w:t xml:space="preserve">مثل </w:t>
      </w:r>
      <w:proofErr w:type="gramStart"/>
      <w:r w:rsidRPr="00CF15C5">
        <w:rPr>
          <w:rFonts w:ascii="Simplified Arabic" w:hAnsi="Simplified Arabic" w:cs="Simplified Arabic"/>
          <w:sz w:val="28"/>
          <w:szCs w:val="28"/>
          <w:rtl/>
          <w:lang w:bidi="ar-DZ"/>
        </w:rPr>
        <w:t>تطور</w:t>
      </w:r>
      <w:proofErr w:type="gramEnd"/>
      <w:r w:rsidRPr="00CF15C5">
        <w:rPr>
          <w:rFonts w:ascii="Simplified Arabic" w:hAnsi="Simplified Arabic" w:cs="Simplified Arabic"/>
          <w:sz w:val="28"/>
          <w:szCs w:val="28"/>
          <w:rtl/>
          <w:lang w:bidi="ar-DZ"/>
        </w:rPr>
        <w:t xml:space="preserve"> الناتج القومي الإجمالي ومستوى المعيشة، حجم الدخل، تطور مستويات الأسعار والقدرة الشرائية للنقود، معدلات الإصدار النقدي؛</w:t>
      </w:r>
    </w:p>
    <w:p w:rsidR="00653F5F" w:rsidRDefault="00653F5F"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عوامل دولية: </w:t>
      </w:r>
      <w:r w:rsidRPr="00CF15C5">
        <w:rPr>
          <w:rFonts w:ascii="Simplified Arabic" w:hAnsi="Simplified Arabic" w:cs="Simplified Arabic"/>
          <w:sz w:val="28"/>
          <w:szCs w:val="28"/>
          <w:rtl/>
          <w:lang w:bidi="ar-DZ"/>
        </w:rPr>
        <w:t>مثل العولمة وأسعار الفائدة الدولية.</w:t>
      </w:r>
    </w:p>
    <w:p w:rsidR="00103679" w:rsidRDefault="00103679" w:rsidP="00103679">
      <w:pPr>
        <w:bidi/>
        <w:spacing w:line="276" w:lineRule="auto"/>
        <w:jc w:val="left"/>
        <w:rPr>
          <w:rFonts w:ascii="Simplified Arabic" w:hAnsi="Simplified Arabic" w:cs="Simplified Arabic"/>
          <w:sz w:val="28"/>
          <w:szCs w:val="28"/>
          <w:rtl/>
          <w:lang w:bidi="ar-DZ"/>
        </w:rPr>
      </w:pPr>
    </w:p>
    <w:p w:rsidR="00103679" w:rsidRDefault="00103679" w:rsidP="00103679">
      <w:pPr>
        <w:bidi/>
        <w:spacing w:line="276" w:lineRule="auto"/>
        <w:jc w:val="left"/>
        <w:rPr>
          <w:rFonts w:ascii="Simplified Arabic" w:hAnsi="Simplified Arabic" w:cs="Simplified Arabic"/>
          <w:sz w:val="28"/>
          <w:szCs w:val="28"/>
          <w:rtl/>
          <w:lang w:bidi="ar-DZ"/>
        </w:rPr>
      </w:pPr>
    </w:p>
    <w:p w:rsidR="00103679" w:rsidRDefault="00103679" w:rsidP="00103679">
      <w:pPr>
        <w:bidi/>
        <w:spacing w:line="276" w:lineRule="auto"/>
        <w:jc w:val="left"/>
        <w:rPr>
          <w:rFonts w:ascii="Simplified Arabic" w:hAnsi="Simplified Arabic" w:cs="Simplified Arabic"/>
          <w:sz w:val="28"/>
          <w:szCs w:val="28"/>
          <w:rtl/>
          <w:lang w:bidi="ar-DZ"/>
        </w:rPr>
      </w:pPr>
    </w:p>
    <w:p w:rsidR="00103679" w:rsidRDefault="00103679" w:rsidP="00103679">
      <w:pPr>
        <w:bidi/>
        <w:spacing w:line="276" w:lineRule="auto"/>
        <w:jc w:val="left"/>
        <w:rPr>
          <w:rFonts w:ascii="Simplified Arabic" w:hAnsi="Simplified Arabic" w:cs="Simplified Arabic"/>
          <w:sz w:val="28"/>
          <w:szCs w:val="28"/>
          <w:rtl/>
          <w:lang w:bidi="ar-DZ"/>
        </w:rPr>
      </w:pPr>
    </w:p>
    <w:p w:rsidR="00103679" w:rsidRDefault="00103679" w:rsidP="00103679">
      <w:pPr>
        <w:bidi/>
        <w:spacing w:line="276" w:lineRule="auto"/>
        <w:jc w:val="left"/>
        <w:rPr>
          <w:rFonts w:ascii="Simplified Arabic" w:hAnsi="Simplified Arabic" w:cs="Simplified Arabic"/>
          <w:sz w:val="28"/>
          <w:szCs w:val="28"/>
          <w:rtl/>
          <w:lang w:bidi="ar-DZ"/>
        </w:rPr>
      </w:pPr>
    </w:p>
    <w:p w:rsidR="00103679" w:rsidRDefault="00103679" w:rsidP="00103679">
      <w:pPr>
        <w:bidi/>
        <w:spacing w:line="276" w:lineRule="auto"/>
        <w:jc w:val="left"/>
        <w:rPr>
          <w:rFonts w:ascii="Simplified Arabic" w:hAnsi="Simplified Arabic" w:cs="Simplified Arabic"/>
          <w:sz w:val="28"/>
          <w:szCs w:val="28"/>
          <w:rtl/>
          <w:lang w:bidi="ar-DZ"/>
        </w:rPr>
      </w:pPr>
    </w:p>
    <w:p w:rsidR="00103679" w:rsidRPr="00CF15C5" w:rsidRDefault="00103679" w:rsidP="00103679">
      <w:pPr>
        <w:bidi/>
        <w:spacing w:line="276" w:lineRule="auto"/>
        <w:jc w:val="left"/>
        <w:rPr>
          <w:rFonts w:ascii="Simplified Arabic" w:hAnsi="Simplified Arabic" w:cs="Simplified Arabic"/>
          <w:sz w:val="28"/>
          <w:szCs w:val="28"/>
          <w:rtl/>
          <w:lang w:bidi="ar-DZ"/>
        </w:rPr>
      </w:pPr>
    </w:p>
    <w:p w:rsidR="00B169BA" w:rsidRPr="00CF15C5" w:rsidRDefault="00B169BA" w:rsidP="00CF15C5">
      <w:pPr>
        <w:bidi/>
        <w:spacing w:line="276" w:lineRule="auto"/>
        <w:jc w:val="center"/>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lastRenderedPageBreak/>
        <w:t>الشكل: العمليات الأساسية للإدارة الاستراتيجية</w:t>
      </w:r>
    </w:p>
    <w:tbl>
      <w:tblPr>
        <w:tblStyle w:val="Grilledutableau"/>
        <w:bidiVisual/>
        <w:tblW w:w="9923" w:type="dxa"/>
        <w:tblInd w:w="-460" w:type="dxa"/>
        <w:tblLayout w:type="fixed"/>
        <w:tblLook w:val="04A0" w:firstRow="1" w:lastRow="0" w:firstColumn="1" w:lastColumn="0" w:noHBand="0" w:noVBand="1"/>
      </w:tblPr>
      <w:tblGrid>
        <w:gridCol w:w="1701"/>
        <w:gridCol w:w="947"/>
        <w:gridCol w:w="720"/>
        <w:gridCol w:w="589"/>
        <w:gridCol w:w="665"/>
        <w:gridCol w:w="701"/>
        <w:gridCol w:w="347"/>
        <w:gridCol w:w="708"/>
        <w:gridCol w:w="567"/>
        <w:gridCol w:w="709"/>
        <w:gridCol w:w="851"/>
        <w:gridCol w:w="1418"/>
      </w:tblGrid>
      <w:tr w:rsidR="00575549" w:rsidRPr="00CF15C5" w:rsidTr="00240D68">
        <w:trPr>
          <w:trHeight w:val="425"/>
        </w:trPr>
        <w:tc>
          <w:tcPr>
            <w:tcW w:w="1701" w:type="dxa"/>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roofErr w:type="gramStart"/>
            <w:r w:rsidRPr="00CF15C5">
              <w:rPr>
                <w:rFonts w:ascii="Simplified Arabic" w:hAnsi="Simplified Arabic" w:cs="Simplified Arabic"/>
                <w:b/>
                <w:bCs/>
                <w:sz w:val="28"/>
                <w:szCs w:val="28"/>
                <w:rtl/>
                <w:lang w:bidi="ar-DZ"/>
              </w:rPr>
              <w:t>البيئة</w:t>
            </w:r>
            <w:proofErr w:type="gramEnd"/>
            <w:r w:rsidRPr="00CF15C5">
              <w:rPr>
                <w:rFonts w:ascii="Simplified Arabic" w:hAnsi="Simplified Arabic" w:cs="Simplified Arabic"/>
                <w:b/>
                <w:bCs/>
                <w:sz w:val="28"/>
                <w:szCs w:val="28"/>
                <w:rtl/>
                <w:lang w:bidi="ar-DZ"/>
              </w:rPr>
              <w:t xml:space="preserve"> الخارجية</w:t>
            </w:r>
          </w:p>
        </w:tc>
        <w:tc>
          <w:tcPr>
            <w:tcW w:w="947" w:type="dxa"/>
            <w:vMerge w:val="restart"/>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2675" w:type="dxa"/>
            <w:gridSpan w:val="4"/>
          </w:tcPr>
          <w:p w:rsidR="00575549" w:rsidRPr="00CF15C5" w:rsidRDefault="0057554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صياغة الاستراتيجية</w:t>
            </w:r>
          </w:p>
        </w:tc>
        <w:tc>
          <w:tcPr>
            <w:tcW w:w="347" w:type="dxa"/>
          </w:tcPr>
          <w:p w:rsidR="00575549" w:rsidRPr="00CF15C5" w:rsidRDefault="00575549" w:rsidP="00CF15C5">
            <w:pPr>
              <w:bidi/>
              <w:spacing w:line="276" w:lineRule="auto"/>
              <w:jc w:val="left"/>
              <w:rPr>
                <w:rFonts w:ascii="Simplified Arabic" w:hAnsi="Simplified Arabic" w:cs="Simplified Arabic"/>
                <w:b/>
                <w:bCs/>
                <w:sz w:val="28"/>
                <w:szCs w:val="28"/>
                <w:rtl/>
                <w:lang w:bidi="ar-DZ"/>
              </w:rPr>
            </w:pPr>
          </w:p>
        </w:tc>
        <w:tc>
          <w:tcPr>
            <w:tcW w:w="1984" w:type="dxa"/>
            <w:gridSpan w:val="3"/>
          </w:tcPr>
          <w:p w:rsidR="00575549" w:rsidRPr="00CF15C5" w:rsidRDefault="0057554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تنفيذ الاستراتيجية</w:t>
            </w:r>
          </w:p>
        </w:tc>
        <w:tc>
          <w:tcPr>
            <w:tcW w:w="851" w:type="dxa"/>
            <w:vMerge w:val="restart"/>
          </w:tcPr>
          <w:p w:rsidR="00575549" w:rsidRPr="00CF15C5" w:rsidRDefault="00575549" w:rsidP="00CF15C5">
            <w:pPr>
              <w:bidi/>
              <w:spacing w:line="276" w:lineRule="auto"/>
              <w:jc w:val="left"/>
              <w:rPr>
                <w:rFonts w:ascii="Simplified Arabic" w:hAnsi="Simplified Arabic" w:cs="Simplified Arabic"/>
                <w:b/>
                <w:bCs/>
                <w:sz w:val="28"/>
                <w:szCs w:val="28"/>
                <w:rtl/>
                <w:lang w:bidi="ar-DZ"/>
              </w:rPr>
            </w:pPr>
          </w:p>
        </w:tc>
        <w:tc>
          <w:tcPr>
            <w:tcW w:w="1418" w:type="dxa"/>
            <w:vMerge w:val="restart"/>
            <w:textDirection w:val="btLr"/>
            <w:vAlign w:val="center"/>
          </w:tcPr>
          <w:p w:rsidR="00575549" w:rsidRPr="00CF15C5" w:rsidRDefault="00575549" w:rsidP="00CF15C5">
            <w:pPr>
              <w:bidi/>
              <w:spacing w:line="276" w:lineRule="auto"/>
              <w:ind w:left="113" w:right="113"/>
              <w:jc w:val="center"/>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xml:space="preserve">الرقابة </w:t>
            </w:r>
            <w:proofErr w:type="gramStart"/>
            <w:r w:rsidRPr="00CF15C5">
              <w:rPr>
                <w:rFonts w:ascii="Simplified Arabic" w:hAnsi="Simplified Arabic" w:cs="Simplified Arabic"/>
                <w:b/>
                <w:bCs/>
                <w:sz w:val="28"/>
                <w:szCs w:val="28"/>
                <w:rtl/>
                <w:lang w:bidi="ar-DZ"/>
              </w:rPr>
              <w:t>والتقويم</w:t>
            </w:r>
            <w:proofErr w:type="gramEnd"/>
          </w:p>
        </w:tc>
      </w:tr>
      <w:tr w:rsidR="00575549" w:rsidRPr="00CF15C5" w:rsidTr="00240D68">
        <w:trPr>
          <w:trHeight w:val="880"/>
        </w:trPr>
        <w:tc>
          <w:tcPr>
            <w:tcW w:w="1701" w:type="dxa"/>
          </w:tcPr>
          <w:p w:rsidR="00575549" w:rsidRPr="00CF15C5" w:rsidRDefault="00575549" w:rsidP="00CF15C5">
            <w:pPr>
              <w:bidi/>
              <w:spacing w:line="276" w:lineRule="auto"/>
              <w:jc w:val="center"/>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بيئة</w:t>
            </w:r>
            <w:proofErr w:type="gramEnd"/>
            <w:r w:rsidRPr="00CF15C5">
              <w:rPr>
                <w:rFonts w:ascii="Simplified Arabic" w:hAnsi="Simplified Arabic" w:cs="Simplified Arabic"/>
                <w:sz w:val="28"/>
                <w:szCs w:val="28"/>
                <w:rtl/>
                <w:lang w:bidi="ar-DZ"/>
              </w:rPr>
              <w:t xml:space="preserve"> المهمة</w:t>
            </w:r>
          </w:p>
          <w:p w:rsidR="00575549" w:rsidRPr="00CF15C5" w:rsidRDefault="00575549" w:rsidP="00CF15C5">
            <w:pPr>
              <w:bidi/>
              <w:spacing w:line="276" w:lineRule="auto"/>
              <w:jc w:val="center"/>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البيئة</w:t>
            </w:r>
            <w:proofErr w:type="gramEnd"/>
            <w:r w:rsidRPr="00CF15C5">
              <w:rPr>
                <w:rFonts w:ascii="Simplified Arabic" w:hAnsi="Simplified Arabic" w:cs="Simplified Arabic"/>
                <w:sz w:val="28"/>
                <w:szCs w:val="28"/>
                <w:rtl/>
                <w:lang w:bidi="ar-DZ"/>
              </w:rPr>
              <w:t xml:space="preserve"> العامة</w:t>
            </w:r>
          </w:p>
        </w:tc>
        <w:tc>
          <w:tcPr>
            <w:tcW w:w="947"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720" w:type="dxa"/>
            <w:vMerge w:val="restart"/>
            <w:textDirection w:val="btLr"/>
            <w:vAlign w:val="bottom"/>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الرسالة</w:t>
            </w:r>
          </w:p>
        </w:tc>
        <w:tc>
          <w:tcPr>
            <w:tcW w:w="589" w:type="dxa"/>
            <w:vMerge w:val="restart"/>
            <w:textDirection w:val="btLr"/>
            <w:vAlign w:val="bottom"/>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الأهداف</w:t>
            </w:r>
          </w:p>
        </w:tc>
        <w:tc>
          <w:tcPr>
            <w:tcW w:w="665" w:type="dxa"/>
            <w:vMerge w:val="restart"/>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الاستراتيجية</w:t>
            </w:r>
          </w:p>
        </w:tc>
        <w:tc>
          <w:tcPr>
            <w:tcW w:w="701" w:type="dxa"/>
            <w:vMerge w:val="restart"/>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السياسات</w:t>
            </w:r>
          </w:p>
        </w:tc>
        <w:tc>
          <w:tcPr>
            <w:tcW w:w="347" w:type="dxa"/>
            <w:vMerge w:val="restart"/>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p>
        </w:tc>
        <w:tc>
          <w:tcPr>
            <w:tcW w:w="708" w:type="dxa"/>
            <w:vMerge w:val="restart"/>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البرامج</w:t>
            </w:r>
          </w:p>
        </w:tc>
        <w:tc>
          <w:tcPr>
            <w:tcW w:w="567" w:type="dxa"/>
            <w:vMerge w:val="restart"/>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الموازنات</w:t>
            </w:r>
          </w:p>
        </w:tc>
        <w:tc>
          <w:tcPr>
            <w:tcW w:w="709" w:type="dxa"/>
            <w:vMerge w:val="restart"/>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الإجراءات</w:t>
            </w:r>
          </w:p>
        </w:tc>
        <w:tc>
          <w:tcPr>
            <w:tcW w:w="851" w:type="dxa"/>
            <w:vMerge/>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p>
        </w:tc>
        <w:tc>
          <w:tcPr>
            <w:tcW w:w="1418" w:type="dxa"/>
            <w:vMerge/>
            <w:textDirection w:val="btLr"/>
          </w:tcPr>
          <w:p w:rsidR="00575549" w:rsidRPr="00CF15C5" w:rsidRDefault="00575549" w:rsidP="00CF15C5">
            <w:pPr>
              <w:bidi/>
              <w:spacing w:line="276" w:lineRule="auto"/>
              <w:ind w:left="113" w:right="113"/>
              <w:jc w:val="left"/>
              <w:rPr>
                <w:rFonts w:ascii="Simplified Arabic" w:hAnsi="Simplified Arabic" w:cs="Simplified Arabic"/>
                <w:sz w:val="28"/>
                <w:szCs w:val="28"/>
                <w:rtl/>
                <w:lang w:bidi="ar-DZ"/>
              </w:rPr>
            </w:pPr>
          </w:p>
        </w:tc>
      </w:tr>
      <w:tr w:rsidR="00575549" w:rsidRPr="00CF15C5" w:rsidTr="00240D68">
        <w:trPr>
          <w:trHeight w:val="425"/>
        </w:trPr>
        <w:tc>
          <w:tcPr>
            <w:tcW w:w="1701" w:type="dxa"/>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roofErr w:type="gramStart"/>
            <w:r w:rsidRPr="00CF15C5">
              <w:rPr>
                <w:rFonts w:ascii="Simplified Arabic" w:hAnsi="Simplified Arabic" w:cs="Simplified Arabic"/>
                <w:b/>
                <w:bCs/>
                <w:sz w:val="28"/>
                <w:szCs w:val="28"/>
                <w:rtl/>
                <w:lang w:bidi="ar-DZ"/>
              </w:rPr>
              <w:t>البيئة</w:t>
            </w:r>
            <w:proofErr w:type="gramEnd"/>
            <w:r w:rsidRPr="00CF15C5">
              <w:rPr>
                <w:rFonts w:ascii="Simplified Arabic" w:hAnsi="Simplified Arabic" w:cs="Simplified Arabic"/>
                <w:b/>
                <w:bCs/>
                <w:sz w:val="28"/>
                <w:szCs w:val="28"/>
                <w:rtl/>
                <w:lang w:bidi="ar-DZ"/>
              </w:rPr>
              <w:t xml:space="preserve"> الداخلية</w:t>
            </w:r>
          </w:p>
        </w:tc>
        <w:tc>
          <w:tcPr>
            <w:tcW w:w="947"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720"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589"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665"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701"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347"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708"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567"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709"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851"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c>
          <w:tcPr>
            <w:tcW w:w="1418" w:type="dxa"/>
            <w:vMerge/>
          </w:tcPr>
          <w:p w:rsidR="00575549" w:rsidRPr="00CF15C5" w:rsidRDefault="00575549" w:rsidP="00CF15C5">
            <w:pPr>
              <w:bidi/>
              <w:spacing w:line="276" w:lineRule="auto"/>
              <w:jc w:val="center"/>
              <w:rPr>
                <w:rFonts w:ascii="Simplified Arabic" w:hAnsi="Simplified Arabic" w:cs="Simplified Arabic"/>
                <w:b/>
                <w:bCs/>
                <w:sz w:val="28"/>
                <w:szCs w:val="28"/>
                <w:rtl/>
                <w:lang w:bidi="ar-DZ"/>
              </w:rPr>
            </w:pPr>
          </w:p>
        </w:tc>
      </w:tr>
      <w:tr w:rsidR="00575549" w:rsidRPr="00CF15C5" w:rsidTr="00240D68">
        <w:trPr>
          <w:trHeight w:val="2214"/>
        </w:trPr>
        <w:tc>
          <w:tcPr>
            <w:tcW w:w="1701" w:type="dxa"/>
          </w:tcPr>
          <w:p w:rsidR="00575549" w:rsidRPr="00CF15C5" w:rsidRDefault="00575549" w:rsidP="00CF15C5">
            <w:pPr>
              <w:bidi/>
              <w:spacing w:line="276" w:lineRule="auto"/>
              <w:jc w:val="center"/>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الهيكل</w:t>
            </w:r>
            <w:proofErr w:type="gramEnd"/>
            <w:r w:rsidRPr="00CF15C5">
              <w:rPr>
                <w:rFonts w:ascii="Simplified Arabic" w:hAnsi="Simplified Arabic" w:cs="Simplified Arabic"/>
                <w:sz w:val="28"/>
                <w:szCs w:val="28"/>
                <w:rtl/>
                <w:lang w:bidi="ar-DZ"/>
              </w:rPr>
              <w:t xml:space="preserve"> التنظيمي</w:t>
            </w:r>
          </w:p>
          <w:p w:rsidR="00575549" w:rsidRPr="00CF15C5" w:rsidRDefault="00575549" w:rsidP="00CF15C5">
            <w:pPr>
              <w:bidi/>
              <w:spacing w:line="276" w:lineRule="auto"/>
              <w:jc w:val="center"/>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الثقافة</w:t>
            </w:r>
            <w:proofErr w:type="gramEnd"/>
            <w:r w:rsidRPr="00CF15C5">
              <w:rPr>
                <w:rFonts w:ascii="Simplified Arabic" w:hAnsi="Simplified Arabic" w:cs="Simplified Arabic"/>
                <w:sz w:val="28"/>
                <w:szCs w:val="28"/>
                <w:rtl/>
                <w:lang w:bidi="ar-DZ"/>
              </w:rPr>
              <w:t xml:space="preserve"> التنظيمية</w:t>
            </w:r>
          </w:p>
          <w:p w:rsidR="00575549" w:rsidRPr="00CF15C5" w:rsidRDefault="0057554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الموارد</w:t>
            </w:r>
          </w:p>
        </w:tc>
        <w:tc>
          <w:tcPr>
            <w:tcW w:w="947"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720"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589"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665"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701"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347"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708"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567"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709"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851" w:type="dxa"/>
            <w:vMerge/>
          </w:tcPr>
          <w:p w:rsidR="00575549" w:rsidRPr="00CF15C5" w:rsidRDefault="00575549" w:rsidP="00CF15C5">
            <w:pPr>
              <w:bidi/>
              <w:spacing w:line="276" w:lineRule="auto"/>
              <w:jc w:val="center"/>
              <w:rPr>
                <w:rFonts w:ascii="Simplified Arabic" w:hAnsi="Simplified Arabic" w:cs="Simplified Arabic"/>
                <w:sz w:val="28"/>
                <w:szCs w:val="28"/>
                <w:rtl/>
                <w:lang w:bidi="ar-DZ"/>
              </w:rPr>
            </w:pPr>
          </w:p>
        </w:tc>
        <w:tc>
          <w:tcPr>
            <w:tcW w:w="1418" w:type="dxa"/>
          </w:tcPr>
          <w:p w:rsidR="00575549" w:rsidRPr="00CF15C5" w:rsidRDefault="00575549" w:rsidP="00CF15C5">
            <w:pPr>
              <w:bidi/>
              <w:spacing w:line="276" w:lineRule="auto"/>
              <w:jc w:val="center"/>
              <w:rPr>
                <w:rFonts w:ascii="Simplified Arabic" w:hAnsi="Simplified Arabic" w:cs="Simplified Arabic"/>
                <w:sz w:val="28"/>
                <w:szCs w:val="28"/>
                <w:rtl/>
                <w:lang w:bidi="ar-DZ"/>
              </w:rPr>
            </w:pPr>
            <w:proofErr w:type="gramStart"/>
            <w:r w:rsidRPr="00CF15C5">
              <w:rPr>
                <w:rFonts w:ascii="Simplified Arabic" w:hAnsi="Simplified Arabic" w:cs="Simplified Arabic"/>
                <w:sz w:val="28"/>
                <w:szCs w:val="28"/>
                <w:rtl/>
                <w:lang w:bidi="ar-DZ"/>
              </w:rPr>
              <w:t>الأداء</w:t>
            </w:r>
            <w:proofErr w:type="gramEnd"/>
            <w:r w:rsidRPr="00CF15C5">
              <w:rPr>
                <w:rFonts w:ascii="Simplified Arabic" w:hAnsi="Simplified Arabic" w:cs="Simplified Arabic"/>
                <w:sz w:val="28"/>
                <w:szCs w:val="28"/>
                <w:rtl/>
                <w:lang w:bidi="ar-DZ"/>
              </w:rPr>
              <w:t xml:space="preserve"> الاقتصادي</w:t>
            </w:r>
          </w:p>
        </w:tc>
      </w:tr>
    </w:tbl>
    <w:p w:rsidR="00B169BA" w:rsidRPr="00CF15C5" w:rsidRDefault="00B169BA" w:rsidP="00CF15C5">
      <w:pPr>
        <w:bidi/>
        <w:spacing w:line="276" w:lineRule="auto"/>
        <w:jc w:val="center"/>
        <w:rPr>
          <w:rFonts w:ascii="Simplified Arabic" w:hAnsi="Simplified Arabic" w:cs="Simplified Arabic"/>
          <w:b/>
          <w:bCs/>
          <w:sz w:val="28"/>
          <w:szCs w:val="28"/>
          <w:rtl/>
          <w:lang w:bidi="ar-DZ"/>
        </w:rPr>
      </w:pPr>
    </w:p>
    <w:p w:rsidR="003824B7" w:rsidRPr="00CF15C5" w:rsidRDefault="003824B7" w:rsidP="00CF15C5">
      <w:pPr>
        <w:bidi/>
        <w:spacing w:line="276" w:lineRule="auto"/>
        <w:jc w:val="left"/>
        <w:rPr>
          <w:rFonts w:ascii="Simplified Arabic" w:hAnsi="Simplified Arabic" w:cs="Simplified Arabic"/>
          <w:b/>
          <w:bCs/>
          <w:sz w:val="28"/>
          <w:szCs w:val="28"/>
          <w:rtl/>
          <w:lang w:bidi="ar-DZ"/>
        </w:rPr>
      </w:pPr>
    </w:p>
    <w:p w:rsidR="008C4FFE" w:rsidRPr="00CF15C5" w:rsidRDefault="008C4FFE" w:rsidP="00CF15C5">
      <w:pPr>
        <w:bidi/>
        <w:spacing w:line="276" w:lineRule="auto"/>
        <w:jc w:val="left"/>
        <w:rPr>
          <w:rFonts w:ascii="Simplified Arabic" w:hAnsi="Simplified Arabic" w:cs="Simplified Arabic"/>
          <w:b/>
          <w:bCs/>
          <w:sz w:val="28"/>
          <w:szCs w:val="28"/>
          <w:rtl/>
          <w:lang w:bidi="ar-DZ"/>
        </w:rPr>
      </w:pPr>
    </w:p>
    <w:p w:rsidR="008C4FFE" w:rsidRPr="00CF15C5" w:rsidRDefault="008C4FFE" w:rsidP="00CF15C5">
      <w:pPr>
        <w:bidi/>
        <w:spacing w:line="276" w:lineRule="auto"/>
        <w:jc w:val="left"/>
        <w:rPr>
          <w:rFonts w:ascii="Simplified Arabic" w:hAnsi="Simplified Arabic" w:cs="Simplified Arabic"/>
          <w:b/>
          <w:bCs/>
          <w:sz w:val="28"/>
          <w:szCs w:val="28"/>
          <w:rtl/>
          <w:lang w:bidi="ar-DZ"/>
        </w:rPr>
      </w:pPr>
    </w:p>
    <w:p w:rsidR="008C4FFE" w:rsidRPr="00CF15C5" w:rsidRDefault="008C4FFE" w:rsidP="00CF15C5">
      <w:pPr>
        <w:bidi/>
        <w:spacing w:line="276" w:lineRule="auto"/>
        <w:jc w:val="left"/>
        <w:rPr>
          <w:rFonts w:ascii="Simplified Arabic" w:hAnsi="Simplified Arabic" w:cs="Simplified Arabic"/>
          <w:b/>
          <w:bCs/>
          <w:sz w:val="28"/>
          <w:szCs w:val="28"/>
          <w:rtl/>
          <w:lang w:bidi="ar-DZ"/>
        </w:rPr>
      </w:pPr>
    </w:p>
    <w:p w:rsidR="008C4FFE" w:rsidRPr="00CF15C5" w:rsidRDefault="008C4FFE" w:rsidP="00CF15C5">
      <w:pPr>
        <w:bidi/>
        <w:spacing w:line="276" w:lineRule="auto"/>
        <w:jc w:val="left"/>
        <w:rPr>
          <w:rFonts w:ascii="Simplified Arabic" w:hAnsi="Simplified Arabic" w:cs="Simplified Arabic"/>
          <w:b/>
          <w:bCs/>
          <w:sz w:val="28"/>
          <w:szCs w:val="28"/>
          <w:rtl/>
          <w:lang w:bidi="ar-DZ"/>
        </w:rPr>
      </w:pPr>
    </w:p>
    <w:p w:rsidR="008C4FFE" w:rsidRPr="00CF15C5" w:rsidRDefault="008C4FFE" w:rsidP="00CF15C5">
      <w:pPr>
        <w:bidi/>
        <w:spacing w:line="276" w:lineRule="auto"/>
        <w:jc w:val="left"/>
        <w:rPr>
          <w:rFonts w:ascii="Simplified Arabic" w:hAnsi="Simplified Arabic" w:cs="Simplified Arabic"/>
          <w:b/>
          <w:bCs/>
          <w:sz w:val="28"/>
          <w:szCs w:val="28"/>
          <w:rtl/>
          <w:lang w:bidi="ar-DZ"/>
        </w:rPr>
      </w:pPr>
    </w:p>
    <w:p w:rsidR="008C4FFE" w:rsidRDefault="008C4FFE" w:rsidP="00CF15C5">
      <w:pPr>
        <w:bidi/>
        <w:spacing w:line="276" w:lineRule="auto"/>
        <w:jc w:val="left"/>
        <w:rPr>
          <w:rFonts w:ascii="Simplified Arabic" w:hAnsi="Simplified Arabic" w:cs="Simplified Arabic"/>
          <w:b/>
          <w:bCs/>
          <w:sz w:val="28"/>
          <w:szCs w:val="28"/>
          <w:rtl/>
          <w:lang w:bidi="ar-DZ"/>
        </w:rPr>
      </w:pPr>
    </w:p>
    <w:p w:rsidR="00103679" w:rsidRDefault="00103679" w:rsidP="00103679">
      <w:pPr>
        <w:bidi/>
        <w:spacing w:line="276" w:lineRule="auto"/>
        <w:jc w:val="left"/>
        <w:rPr>
          <w:rFonts w:ascii="Simplified Arabic" w:hAnsi="Simplified Arabic" w:cs="Simplified Arabic"/>
          <w:b/>
          <w:bCs/>
          <w:sz w:val="28"/>
          <w:szCs w:val="28"/>
          <w:rtl/>
          <w:lang w:bidi="ar-DZ"/>
        </w:rPr>
      </w:pPr>
    </w:p>
    <w:p w:rsidR="00103679" w:rsidRDefault="00103679" w:rsidP="00103679">
      <w:pPr>
        <w:bidi/>
        <w:spacing w:line="276" w:lineRule="auto"/>
        <w:jc w:val="left"/>
        <w:rPr>
          <w:rFonts w:ascii="Simplified Arabic" w:hAnsi="Simplified Arabic" w:cs="Simplified Arabic"/>
          <w:b/>
          <w:bCs/>
          <w:sz w:val="28"/>
          <w:szCs w:val="28"/>
          <w:rtl/>
          <w:lang w:bidi="ar-DZ"/>
        </w:rPr>
      </w:pPr>
    </w:p>
    <w:p w:rsidR="00103679" w:rsidRDefault="00103679" w:rsidP="00103679">
      <w:pPr>
        <w:bidi/>
        <w:spacing w:line="276" w:lineRule="auto"/>
        <w:jc w:val="left"/>
        <w:rPr>
          <w:rFonts w:ascii="Simplified Arabic" w:hAnsi="Simplified Arabic" w:cs="Simplified Arabic"/>
          <w:b/>
          <w:bCs/>
          <w:sz w:val="28"/>
          <w:szCs w:val="28"/>
          <w:rtl/>
          <w:lang w:bidi="ar-DZ"/>
        </w:rPr>
      </w:pPr>
    </w:p>
    <w:p w:rsidR="00103679" w:rsidRDefault="00103679" w:rsidP="00103679">
      <w:pPr>
        <w:bidi/>
        <w:spacing w:line="276" w:lineRule="auto"/>
        <w:jc w:val="left"/>
        <w:rPr>
          <w:rFonts w:ascii="Simplified Arabic" w:hAnsi="Simplified Arabic" w:cs="Simplified Arabic"/>
          <w:b/>
          <w:bCs/>
          <w:sz w:val="28"/>
          <w:szCs w:val="28"/>
          <w:rtl/>
          <w:lang w:bidi="ar-DZ"/>
        </w:rPr>
      </w:pPr>
    </w:p>
    <w:p w:rsidR="00103679" w:rsidRDefault="00103679" w:rsidP="00103679">
      <w:pPr>
        <w:bidi/>
        <w:spacing w:line="276" w:lineRule="auto"/>
        <w:jc w:val="left"/>
        <w:rPr>
          <w:rFonts w:ascii="Simplified Arabic" w:hAnsi="Simplified Arabic" w:cs="Simplified Arabic"/>
          <w:b/>
          <w:bCs/>
          <w:sz w:val="28"/>
          <w:szCs w:val="28"/>
          <w:rtl/>
          <w:lang w:bidi="ar-DZ"/>
        </w:rPr>
      </w:pPr>
    </w:p>
    <w:p w:rsidR="00103679" w:rsidRDefault="00103679" w:rsidP="00103679">
      <w:pPr>
        <w:bidi/>
        <w:spacing w:line="276" w:lineRule="auto"/>
        <w:jc w:val="left"/>
        <w:rPr>
          <w:rFonts w:ascii="Simplified Arabic" w:hAnsi="Simplified Arabic" w:cs="Simplified Arabic"/>
          <w:b/>
          <w:bCs/>
          <w:sz w:val="28"/>
          <w:szCs w:val="28"/>
          <w:rtl/>
          <w:lang w:bidi="ar-DZ"/>
        </w:rPr>
      </w:pPr>
    </w:p>
    <w:p w:rsidR="00103679" w:rsidRPr="00CF15C5" w:rsidRDefault="00103679" w:rsidP="00103679">
      <w:pPr>
        <w:bidi/>
        <w:spacing w:line="276" w:lineRule="auto"/>
        <w:jc w:val="left"/>
        <w:rPr>
          <w:rFonts w:ascii="Simplified Arabic" w:hAnsi="Simplified Arabic" w:cs="Simplified Arabic"/>
          <w:b/>
          <w:bCs/>
          <w:sz w:val="28"/>
          <w:szCs w:val="28"/>
          <w:rtl/>
          <w:lang w:bidi="ar-DZ"/>
        </w:rPr>
      </w:pPr>
    </w:p>
    <w:p w:rsidR="008C4FFE" w:rsidRPr="00CF15C5" w:rsidRDefault="008C4FFE" w:rsidP="00CF15C5">
      <w:pPr>
        <w:bidi/>
        <w:spacing w:line="276" w:lineRule="auto"/>
        <w:jc w:val="left"/>
        <w:rPr>
          <w:rFonts w:ascii="Simplified Arabic" w:hAnsi="Simplified Arabic" w:cs="Simplified Arabic"/>
          <w:b/>
          <w:bCs/>
          <w:sz w:val="28"/>
          <w:szCs w:val="28"/>
          <w:rtl/>
          <w:lang w:bidi="ar-DZ"/>
        </w:rPr>
      </w:pPr>
    </w:p>
    <w:p w:rsidR="008C4FFE" w:rsidRPr="00CF15C5" w:rsidRDefault="00103679" w:rsidP="00103679">
      <w:pPr>
        <w:bidi/>
        <w:spacing w:line="276"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الحصة السادسة: </w:t>
      </w:r>
      <w:r>
        <w:rPr>
          <w:rFonts w:ascii="Simplified Arabic" w:hAnsi="Simplified Arabic" w:cs="Simplified Arabic"/>
          <w:b/>
          <w:bCs/>
          <w:sz w:val="28"/>
          <w:szCs w:val="28"/>
          <w:rtl/>
          <w:lang w:bidi="ar-DZ"/>
        </w:rPr>
        <w:t>إدارة السيولة البنكية</w:t>
      </w:r>
    </w:p>
    <w:p w:rsidR="008C4FFE" w:rsidRPr="00CF15C5" w:rsidRDefault="008C4FF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السيولة كمفهوم مجرد تعني القدرة على توفير الأموال لمواجهة الالتزامات التعاقدية، ومتطلبات العملاء غير التعاقدية </w:t>
      </w:r>
      <w:proofErr w:type="spellStart"/>
      <w:r w:rsidRPr="00CF15C5">
        <w:rPr>
          <w:rFonts w:ascii="Simplified Arabic" w:hAnsi="Simplified Arabic" w:cs="Simplified Arabic"/>
          <w:sz w:val="28"/>
          <w:szCs w:val="28"/>
          <w:rtl/>
          <w:lang w:bidi="ar-DZ"/>
        </w:rPr>
        <w:t>باسعار</w:t>
      </w:r>
      <w:proofErr w:type="spellEnd"/>
      <w:r w:rsidRPr="00CF15C5">
        <w:rPr>
          <w:rFonts w:ascii="Simplified Arabic" w:hAnsi="Simplified Arabic" w:cs="Simplified Arabic"/>
          <w:sz w:val="28"/>
          <w:szCs w:val="28"/>
          <w:rtl/>
          <w:lang w:bidi="ar-DZ"/>
        </w:rPr>
        <w:t xml:space="preserve"> مناسبة في كل الأوقات.</w:t>
      </w:r>
    </w:p>
    <w:p w:rsidR="008C4FFE" w:rsidRPr="00CF15C5" w:rsidRDefault="008C4FF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أما ما تعنيه السيولة بالمفهوم الاقتصادي والشامل فهو عرض النقود (</w:t>
      </w:r>
      <w:r w:rsidRPr="00CF15C5">
        <w:rPr>
          <w:rFonts w:ascii="Simplified Arabic" w:hAnsi="Simplified Arabic" w:cs="Simplified Arabic"/>
          <w:sz w:val="28"/>
          <w:szCs w:val="28"/>
          <w:lang w:bidi="ar-DZ"/>
        </w:rPr>
        <w:t>M2</w:t>
      </w:r>
      <w:r w:rsidRPr="00CF15C5">
        <w:rPr>
          <w:rFonts w:ascii="Simplified Arabic" w:hAnsi="Simplified Arabic" w:cs="Simplified Arabic"/>
          <w:sz w:val="28"/>
          <w:szCs w:val="28"/>
          <w:rtl/>
          <w:lang w:bidi="ar-DZ"/>
        </w:rPr>
        <w:t>): المكون من النقود القانونية وودائع تحت الطلب بالإضافة إلى الودائع المربوطة (الكتابية الاخرى).</w:t>
      </w:r>
    </w:p>
    <w:p w:rsidR="008C4FFE" w:rsidRPr="00CF15C5" w:rsidRDefault="008C4FF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1- التعريف بالسيولة البنكية: </w:t>
      </w:r>
      <w:r w:rsidRPr="00CF15C5">
        <w:rPr>
          <w:rFonts w:ascii="Simplified Arabic" w:hAnsi="Simplified Arabic" w:cs="Simplified Arabic"/>
          <w:sz w:val="28"/>
          <w:szCs w:val="28"/>
          <w:rtl/>
          <w:lang w:bidi="ar-DZ"/>
        </w:rPr>
        <w:t>يقصد بالسيولة ما تحتفظ به المنشأة المالية من الأموال النقدية أو ما يتوفر لها من موجودات سريعة التحول إلى نقدية ودون خسائر في قيمتها، إذ أن الغرض منها هو الوفاء بالالتزامات المستحقة أو المترتبة على هذه المنشأة ودون تأخير.</w:t>
      </w:r>
    </w:p>
    <w:p w:rsidR="008C4FFE" w:rsidRPr="00CF15C5" w:rsidRDefault="008C4FF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وتعرف السيولة البنكية بأنها قدرة البنك على مواجهة التزاماته المالية والتي تتكون بشكل كبير ورئيسي من تلبية طلبات المودعين والمقترضين على حد السواء.</w:t>
      </w:r>
    </w:p>
    <w:p w:rsidR="008C4FFE" w:rsidRPr="00CF15C5" w:rsidRDefault="008C4FF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وتعني سيولة البنك التجاري أيضا قدرته على التسديد نقدا لجميع التزاماته التجارية والاستجابة لطلبات الائتمان أو منح القروض الجديدة، هذا ما يستدعي توفر نقود سائلة لدى البنك أو إمكانية الحصول عليها عن طريف تسييل بعض أصوله، أي تحويلها إلى نقود سائلة بسرعة وسهولة (دون خسارة)، بناء على ذلك</w:t>
      </w:r>
      <w:r w:rsidR="001700BE" w:rsidRPr="00CF15C5">
        <w:rPr>
          <w:rFonts w:ascii="Simplified Arabic" w:hAnsi="Simplified Arabic" w:cs="Simplified Arabic"/>
          <w:sz w:val="28"/>
          <w:szCs w:val="28"/>
          <w:rtl/>
          <w:lang w:bidi="ar-DZ"/>
        </w:rPr>
        <w:t xml:space="preserve"> يراد بالسيولة البنكية الاحتفاظ بموجودات نقدية سائلة إضافة إلى موجودات مالية تغلب عليها صفة السيولة لمواجهة الاحتياجات النقدية الفورية أو العاجلة.</w:t>
      </w:r>
    </w:p>
    <w:p w:rsidR="001700BE" w:rsidRPr="00CF15C5" w:rsidRDefault="001700BE" w:rsidP="00CF15C5">
      <w:pPr>
        <w:bidi/>
        <w:spacing w:line="276" w:lineRule="auto"/>
        <w:jc w:val="left"/>
        <w:rPr>
          <w:rFonts w:ascii="Simplified Arabic" w:hAnsi="Simplified Arabic" w:cs="Simplified Arabic"/>
          <w:sz w:val="28"/>
          <w:szCs w:val="28"/>
          <w:rtl/>
          <w:lang w:bidi="ar-DZ"/>
        </w:rPr>
      </w:pPr>
      <w:proofErr w:type="gramStart"/>
      <w:r w:rsidRPr="00CF15C5">
        <w:rPr>
          <w:rFonts w:ascii="Simplified Arabic" w:hAnsi="Simplified Arabic" w:cs="Simplified Arabic"/>
          <w:sz w:val="28"/>
          <w:szCs w:val="28"/>
          <w:rtl/>
          <w:lang w:bidi="ar-DZ"/>
        </w:rPr>
        <w:t>وتهتم</w:t>
      </w:r>
      <w:proofErr w:type="gramEnd"/>
      <w:r w:rsidRPr="00CF15C5">
        <w:rPr>
          <w:rFonts w:ascii="Simplified Arabic" w:hAnsi="Simplified Arabic" w:cs="Simplified Arabic"/>
          <w:sz w:val="28"/>
          <w:szCs w:val="28"/>
          <w:rtl/>
          <w:lang w:bidi="ar-DZ"/>
        </w:rPr>
        <w:t xml:space="preserve"> البنوك التجارية بالسيولة أكثر من غيرها من المؤسسات المالية الوسيطة كالبنوك المتخصصة وشركات التأمين وهذا راجع لسببين:</w:t>
      </w:r>
    </w:p>
    <w:p w:rsidR="001700BE" w:rsidRPr="00CF15C5" w:rsidRDefault="001700B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أولهما: أن نسبة </w:t>
      </w:r>
      <w:proofErr w:type="spellStart"/>
      <w:r w:rsidRPr="00CF15C5">
        <w:rPr>
          <w:rFonts w:ascii="Simplified Arabic" w:hAnsi="Simplified Arabic" w:cs="Simplified Arabic"/>
          <w:sz w:val="28"/>
          <w:szCs w:val="28"/>
          <w:rtl/>
          <w:lang w:bidi="ar-DZ"/>
        </w:rPr>
        <w:t>مطلوباتها</w:t>
      </w:r>
      <w:proofErr w:type="spellEnd"/>
      <w:r w:rsidRPr="00CF15C5">
        <w:rPr>
          <w:rFonts w:ascii="Simplified Arabic" w:hAnsi="Simplified Arabic" w:cs="Simplified Arabic"/>
          <w:sz w:val="28"/>
          <w:szCs w:val="28"/>
          <w:rtl/>
          <w:lang w:bidi="ar-DZ"/>
        </w:rPr>
        <w:t xml:space="preserve"> النقدية إلى مجموع مواردها كبيرة جدا؛</w:t>
      </w:r>
    </w:p>
    <w:p w:rsidR="001700BE" w:rsidRPr="00CF15C5" w:rsidRDefault="001700B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والآخر: أن قسما كبيرا من </w:t>
      </w:r>
      <w:proofErr w:type="spellStart"/>
      <w:r w:rsidRPr="00CF15C5">
        <w:rPr>
          <w:rFonts w:ascii="Simplified Arabic" w:hAnsi="Simplified Arabic" w:cs="Simplified Arabic"/>
          <w:sz w:val="28"/>
          <w:szCs w:val="28"/>
          <w:rtl/>
          <w:lang w:bidi="ar-DZ"/>
        </w:rPr>
        <w:t>مطلوباتها</w:t>
      </w:r>
      <w:proofErr w:type="spellEnd"/>
      <w:r w:rsidRPr="00CF15C5">
        <w:rPr>
          <w:rFonts w:ascii="Simplified Arabic" w:hAnsi="Simplified Arabic" w:cs="Simplified Arabic"/>
          <w:sz w:val="28"/>
          <w:szCs w:val="28"/>
          <w:rtl/>
          <w:lang w:bidi="ar-DZ"/>
        </w:rPr>
        <w:t xml:space="preserve"> يتألف من التزامات قصيرة الأجل.</w:t>
      </w:r>
    </w:p>
    <w:p w:rsidR="001700BE" w:rsidRPr="00CF15C5" w:rsidRDefault="001700BE"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2- العوامل المؤثرة على السيولة البنكية:</w:t>
      </w:r>
    </w:p>
    <w:p w:rsidR="001700BE" w:rsidRPr="00CF15C5" w:rsidRDefault="001700B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عمليات السحب والايداع على الودائع: </w:t>
      </w:r>
      <w:r w:rsidRPr="00CF15C5">
        <w:rPr>
          <w:rFonts w:ascii="Simplified Arabic" w:hAnsi="Simplified Arabic" w:cs="Simplified Arabic"/>
          <w:sz w:val="28"/>
          <w:szCs w:val="28"/>
          <w:rtl/>
          <w:lang w:bidi="ar-DZ"/>
        </w:rPr>
        <w:t>في الوقت الذي تؤدي فيه عمليات السحب على الودائع نقدا إلى تخفيض نقدية الصندوق واحتياطات البنك التجاري لدى البنك المركزي وبالتالي إلى تقليص سيولته، فإن لعمليات الايداع دور في تحسين سيولة البنك التجاري.</w:t>
      </w:r>
    </w:p>
    <w:p w:rsidR="001700BE" w:rsidRPr="00CF15C5" w:rsidRDefault="001700BE"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ما يلاحظ ان هذا العامل يتأثر بعوامل أخرى منها درجة الوعي المصرفي، والنمو الديمغرافي والحضري بالإضافة إلى تطور التعامل بوسائل الدفع الالكترونية، وعوامل أخرى كرصيد ميزان المدفوعات، حجم النفقات العامة، توظيفات الاحتياطي الأجنبي.</w:t>
      </w:r>
    </w:p>
    <w:p w:rsidR="00241303" w:rsidRPr="00CF15C5" w:rsidRDefault="00241303"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lastRenderedPageBreak/>
        <w:t xml:space="preserve">- رصيد عمليات المقاصة بين البنوك: </w:t>
      </w:r>
      <w:r w:rsidR="0048387A" w:rsidRPr="00CF15C5">
        <w:rPr>
          <w:rFonts w:ascii="Simplified Arabic" w:hAnsi="Simplified Arabic" w:cs="Simplified Arabic"/>
          <w:sz w:val="28"/>
          <w:szCs w:val="28"/>
          <w:rtl/>
          <w:lang w:bidi="ar-DZ"/>
        </w:rPr>
        <w:t>تزداد سيولة البنك التجاري إذا ظهر أن رصيد حسابه الجاري دائن لدى البنك المركزي نتيجة تسوية حساباته مع البنوك التجارية الأخرى العاملة في البلد ففي هذه الحالة تضاف موارد نقدية جديدة إلى احتياطاته النقدية التي يحتفظ بها لدى البنك المركزي مما يزيد من أرصدته النقدية.</w:t>
      </w:r>
    </w:p>
    <w:p w:rsidR="0048387A"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موقف البنك المركزي بالنسبة للبنوك: </w:t>
      </w:r>
      <w:r w:rsidRPr="00CF15C5">
        <w:rPr>
          <w:rFonts w:ascii="Simplified Arabic" w:hAnsi="Simplified Arabic" w:cs="Simplified Arabic"/>
          <w:sz w:val="28"/>
          <w:szCs w:val="28"/>
          <w:rtl/>
          <w:lang w:bidi="ar-DZ"/>
        </w:rPr>
        <w:t xml:space="preserve">للبنك المركزي القدرة على </w:t>
      </w:r>
      <w:proofErr w:type="spellStart"/>
      <w:r w:rsidRPr="00CF15C5">
        <w:rPr>
          <w:rFonts w:ascii="Simplified Arabic" w:hAnsi="Simplified Arabic" w:cs="Simplified Arabic"/>
          <w:sz w:val="28"/>
          <w:szCs w:val="28"/>
          <w:rtl/>
          <w:lang w:bidi="ar-DZ"/>
        </w:rPr>
        <w:t>التاثير</w:t>
      </w:r>
      <w:proofErr w:type="spellEnd"/>
      <w:r w:rsidRPr="00CF15C5">
        <w:rPr>
          <w:rFonts w:ascii="Simplified Arabic" w:hAnsi="Simplified Arabic" w:cs="Simplified Arabic"/>
          <w:sz w:val="28"/>
          <w:szCs w:val="28"/>
          <w:rtl/>
          <w:lang w:bidi="ar-DZ"/>
        </w:rPr>
        <w:t xml:space="preserve"> على سيولة البنوك التجارية من خلال سياسته النقدية بالتأثير على زيادة عرض العملة أو العكس من خلال كبحها.</w:t>
      </w:r>
    </w:p>
    <w:p w:rsidR="0048387A"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رصيد</w:t>
      </w:r>
      <w:proofErr w:type="gramEnd"/>
      <w:r w:rsidRPr="00CF15C5">
        <w:rPr>
          <w:rFonts w:ascii="Simplified Arabic" w:hAnsi="Simplified Arabic" w:cs="Simplified Arabic"/>
          <w:b/>
          <w:bCs/>
          <w:sz w:val="28"/>
          <w:szCs w:val="28"/>
          <w:rtl/>
          <w:lang w:bidi="ar-DZ"/>
        </w:rPr>
        <w:t xml:space="preserve"> رأس المال الممتلك: </w:t>
      </w:r>
      <w:r w:rsidRPr="00CF15C5">
        <w:rPr>
          <w:rFonts w:ascii="Simplified Arabic" w:hAnsi="Simplified Arabic" w:cs="Simplified Arabic"/>
          <w:sz w:val="28"/>
          <w:szCs w:val="28"/>
          <w:rtl/>
          <w:lang w:bidi="ar-DZ"/>
        </w:rPr>
        <w:t>إذ بعد تمويل الموجودات الثابتة يوظف الفائض من رأس المال الممتلك في موجودات أخرى تشكل احتياطا للبنك.</w:t>
      </w:r>
    </w:p>
    <w:p w:rsidR="0048387A" w:rsidRPr="00CF15C5" w:rsidRDefault="0048387A"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3- أهمية السيولة في البنوك التجارية:</w:t>
      </w:r>
    </w:p>
    <w:p w:rsidR="0048387A"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جذب الودائع</w:t>
      </w:r>
    </w:p>
    <w:p w:rsidR="0048387A"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تلبية</w:t>
      </w:r>
      <w:proofErr w:type="gramEnd"/>
      <w:r w:rsidRPr="00CF15C5">
        <w:rPr>
          <w:rFonts w:ascii="Simplified Arabic" w:hAnsi="Simplified Arabic" w:cs="Simplified Arabic"/>
          <w:sz w:val="28"/>
          <w:szCs w:val="28"/>
          <w:rtl/>
          <w:lang w:bidi="ar-DZ"/>
        </w:rPr>
        <w:t xml:space="preserve"> طلبات الإقراض</w:t>
      </w:r>
    </w:p>
    <w:p w:rsidR="0048387A"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اقتناص فرص </w:t>
      </w:r>
      <w:proofErr w:type="spellStart"/>
      <w:r w:rsidRPr="00CF15C5">
        <w:rPr>
          <w:rFonts w:ascii="Simplified Arabic" w:hAnsi="Simplified Arabic" w:cs="Simplified Arabic"/>
          <w:sz w:val="28"/>
          <w:szCs w:val="28"/>
          <w:rtl/>
          <w:lang w:bidi="ar-DZ"/>
        </w:rPr>
        <w:t>يتيحها</w:t>
      </w:r>
      <w:proofErr w:type="spellEnd"/>
      <w:r w:rsidRPr="00CF15C5">
        <w:rPr>
          <w:rFonts w:ascii="Simplified Arabic" w:hAnsi="Simplified Arabic" w:cs="Simplified Arabic"/>
          <w:sz w:val="28"/>
          <w:szCs w:val="28"/>
          <w:rtl/>
          <w:lang w:bidi="ar-DZ"/>
        </w:rPr>
        <w:t xml:space="preserve"> السوق</w:t>
      </w:r>
    </w:p>
    <w:p w:rsidR="0048387A"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إعطاء صورة جيدة عن البنك في السوق المالي فينعكس ذلك </w:t>
      </w:r>
      <w:proofErr w:type="gramStart"/>
      <w:r w:rsidRPr="00CF15C5">
        <w:rPr>
          <w:rFonts w:ascii="Simplified Arabic" w:hAnsi="Simplified Arabic" w:cs="Simplified Arabic"/>
          <w:sz w:val="28"/>
          <w:szCs w:val="28"/>
          <w:rtl/>
          <w:lang w:bidi="ar-DZ"/>
        </w:rPr>
        <w:t>على</w:t>
      </w:r>
      <w:proofErr w:type="gramEnd"/>
      <w:r w:rsidRPr="00CF15C5">
        <w:rPr>
          <w:rFonts w:ascii="Simplified Arabic" w:hAnsi="Simplified Arabic" w:cs="Simplified Arabic"/>
          <w:sz w:val="28"/>
          <w:szCs w:val="28"/>
          <w:rtl/>
          <w:lang w:bidi="ar-DZ"/>
        </w:rPr>
        <w:t xml:space="preserve"> قيمته السوقية</w:t>
      </w:r>
    </w:p>
    <w:p w:rsidR="005C7AA7" w:rsidRPr="00CF15C5" w:rsidRDefault="0048387A"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تجنب</w:t>
      </w:r>
      <w:proofErr w:type="gramEnd"/>
      <w:r w:rsidRPr="00CF15C5">
        <w:rPr>
          <w:rFonts w:ascii="Simplified Arabic" w:hAnsi="Simplified Arabic" w:cs="Simplified Arabic"/>
          <w:sz w:val="28"/>
          <w:szCs w:val="28"/>
          <w:rtl/>
          <w:lang w:bidi="ar-DZ"/>
        </w:rPr>
        <w:t xml:space="preserve"> تحمل تكاليف شح السيولة: كالبيع الجبري لبعض الأصول، تجنب تحمل تكلفة الموارد الأخرى (تكلفة الموارد الخارجية الأخرى)، تجنب اللجوء إلى البنك المركزي</w:t>
      </w:r>
      <w:r w:rsidR="005C7AA7" w:rsidRPr="00CF15C5">
        <w:rPr>
          <w:rFonts w:ascii="Simplified Arabic" w:hAnsi="Simplified Arabic" w:cs="Simplified Arabic"/>
          <w:sz w:val="28"/>
          <w:szCs w:val="28"/>
          <w:rtl/>
          <w:lang w:bidi="ar-DZ"/>
        </w:rPr>
        <w:t>.</w:t>
      </w:r>
    </w:p>
    <w:p w:rsidR="005C7AA7" w:rsidRPr="00CF15C5" w:rsidRDefault="005C7AA7"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xml:space="preserve">4- </w:t>
      </w:r>
      <w:proofErr w:type="gramStart"/>
      <w:r w:rsidRPr="00CF15C5">
        <w:rPr>
          <w:rFonts w:ascii="Simplified Arabic" w:hAnsi="Simplified Arabic" w:cs="Simplified Arabic"/>
          <w:b/>
          <w:bCs/>
          <w:sz w:val="28"/>
          <w:szCs w:val="28"/>
          <w:rtl/>
          <w:lang w:bidi="ar-DZ"/>
        </w:rPr>
        <w:t>نظريات</w:t>
      </w:r>
      <w:proofErr w:type="gramEnd"/>
      <w:r w:rsidRPr="00CF15C5">
        <w:rPr>
          <w:rFonts w:ascii="Simplified Arabic" w:hAnsi="Simplified Arabic" w:cs="Simplified Arabic"/>
          <w:b/>
          <w:bCs/>
          <w:sz w:val="28"/>
          <w:szCs w:val="28"/>
          <w:rtl/>
          <w:lang w:bidi="ar-DZ"/>
        </w:rPr>
        <w:t xml:space="preserve"> السيولة:</w:t>
      </w:r>
    </w:p>
    <w:p w:rsidR="005C7AA7" w:rsidRPr="00CF15C5" w:rsidRDefault="005C7AA7" w:rsidP="00360E43">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نظرية السيولة التقليدية أو الكلاسيكية: </w:t>
      </w:r>
      <w:r w:rsidRPr="00CF15C5">
        <w:rPr>
          <w:rFonts w:ascii="Simplified Arabic" w:hAnsi="Simplified Arabic" w:cs="Simplified Arabic"/>
          <w:sz w:val="28"/>
          <w:szCs w:val="28"/>
          <w:rtl/>
          <w:lang w:bidi="ar-DZ"/>
        </w:rPr>
        <w:t>تفترض هذه النظرية أنه على البنك توظيف أمواله في أدوات ائتمان قصيرة الأجل إلى جانب تكوين الاحتياطات، وتستند في ذلك إلى أن معظم الموارد المالية للبنك ليست ملكا له ومصدرها الودائع والتي عادة ما تكون تواريخ استحقاقها قصيرة أو متوسطة الأجل لذلك وجب التوظيف في أصول قصيرة الأجل.</w:t>
      </w:r>
    </w:p>
    <w:p w:rsidR="005C7AA7" w:rsidRPr="00CF15C5" w:rsidRDefault="005C7AA7"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نظرية التحول: </w:t>
      </w:r>
      <w:r w:rsidRPr="00CF15C5">
        <w:rPr>
          <w:rFonts w:ascii="Simplified Arabic" w:hAnsi="Simplified Arabic" w:cs="Simplified Arabic"/>
          <w:sz w:val="28"/>
          <w:szCs w:val="28"/>
          <w:rtl/>
          <w:lang w:bidi="ar-DZ"/>
        </w:rPr>
        <w:t xml:space="preserve">جاءت هذه النظرية بأنه على البنك التجاري تدعيم احتياطاته النقدية بموجودات قابلة للتحول إلى سيولة مما يتيح له توفير السيولة في حالة </w:t>
      </w:r>
      <w:proofErr w:type="spellStart"/>
      <w:r w:rsidRPr="00CF15C5">
        <w:rPr>
          <w:rFonts w:ascii="Simplified Arabic" w:hAnsi="Simplified Arabic" w:cs="Simplified Arabic"/>
          <w:sz w:val="28"/>
          <w:szCs w:val="28"/>
          <w:rtl/>
          <w:lang w:bidi="ar-DZ"/>
        </w:rPr>
        <w:t>شحها</w:t>
      </w:r>
      <w:proofErr w:type="spellEnd"/>
      <w:r w:rsidRPr="00CF15C5">
        <w:rPr>
          <w:rFonts w:ascii="Simplified Arabic" w:hAnsi="Simplified Arabic" w:cs="Simplified Arabic"/>
          <w:sz w:val="28"/>
          <w:szCs w:val="28"/>
          <w:rtl/>
          <w:lang w:bidi="ar-DZ"/>
        </w:rPr>
        <w:t xml:space="preserve"> مع تحقيق عائد ولو منخفض من الاستثمار في الأصول القابلة للتداول.</w:t>
      </w:r>
    </w:p>
    <w:p w:rsidR="00CC3C83" w:rsidRPr="00CF15C5" w:rsidRDefault="005C7AA7" w:rsidP="00360E43">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نظرية الدخل المتوقع: </w:t>
      </w:r>
      <w:r w:rsidRPr="00CF15C5">
        <w:rPr>
          <w:rFonts w:ascii="Simplified Arabic" w:hAnsi="Simplified Arabic" w:cs="Simplified Arabic"/>
          <w:sz w:val="28"/>
          <w:szCs w:val="28"/>
          <w:rtl/>
          <w:lang w:bidi="ar-DZ"/>
        </w:rPr>
        <w:t xml:space="preserve">ما نلاحظه على النظريتين السابقتين أنهما اهتما بتوفير السيولة دون مراعاة لحجم الأرباح لذلك ظهرت هذه النظرية إذ تفترض أنه على البنك </w:t>
      </w:r>
      <w:r w:rsidR="00CC3C83" w:rsidRPr="00CF15C5">
        <w:rPr>
          <w:rFonts w:ascii="Simplified Arabic" w:hAnsi="Simplified Arabic" w:cs="Simplified Arabic"/>
          <w:sz w:val="28"/>
          <w:szCs w:val="28"/>
          <w:rtl/>
          <w:lang w:bidi="ar-DZ"/>
        </w:rPr>
        <w:t>توظيف أمواله بعد اقتطاع الاحتياطات القانونية في أنشطة استثمارية مختلفة لزيادة حجم الأرباح.</w:t>
      </w:r>
    </w:p>
    <w:p w:rsidR="00E571A9" w:rsidRPr="00CF15C5" w:rsidRDefault="00E571A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lastRenderedPageBreak/>
        <w:t xml:space="preserve">5- </w:t>
      </w:r>
      <w:proofErr w:type="gramStart"/>
      <w:r w:rsidRPr="00CF15C5">
        <w:rPr>
          <w:rFonts w:ascii="Simplified Arabic" w:hAnsi="Simplified Arabic" w:cs="Simplified Arabic"/>
          <w:b/>
          <w:bCs/>
          <w:sz w:val="28"/>
          <w:szCs w:val="28"/>
          <w:rtl/>
          <w:lang w:bidi="ar-DZ"/>
        </w:rPr>
        <w:t>تقييم</w:t>
      </w:r>
      <w:proofErr w:type="gramEnd"/>
      <w:r w:rsidRPr="00CF15C5">
        <w:rPr>
          <w:rFonts w:ascii="Simplified Arabic" w:hAnsi="Simplified Arabic" w:cs="Simplified Arabic"/>
          <w:b/>
          <w:bCs/>
          <w:sz w:val="28"/>
          <w:szCs w:val="28"/>
          <w:rtl/>
          <w:lang w:bidi="ar-DZ"/>
        </w:rPr>
        <w:t xml:space="preserve"> كفاءة إدارة السيولة:</w:t>
      </w:r>
    </w:p>
    <w:p w:rsidR="00E571A9" w:rsidRPr="00CF15C5" w:rsidRDefault="00E571A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كفاءة السيولة النقدية يعني تمكن البنك من تأدية التزاماته المالية في مواعيد الاستحقاق المتفق عليها، فلا تكون هذه السيولة بالحجم الكبير مما يؤثر على ربحية البنك أو أقل من الحد المطلوب فتؤدي إلى العسر المالي.</w:t>
      </w:r>
    </w:p>
    <w:p w:rsidR="00E571A9" w:rsidRPr="00CF15C5" w:rsidRDefault="00E571A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وفيما يلي بعض من المؤشرات </w:t>
      </w:r>
      <w:proofErr w:type="gramStart"/>
      <w:r w:rsidRPr="00CF15C5">
        <w:rPr>
          <w:rFonts w:ascii="Simplified Arabic" w:hAnsi="Simplified Arabic" w:cs="Simplified Arabic"/>
          <w:sz w:val="28"/>
          <w:szCs w:val="28"/>
          <w:rtl/>
          <w:lang w:bidi="ar-DZ"/>
        </w:rPr>
        <w:t>المستخدمة</w:t>
      </w:r>
      <w:proofErr w:type="gramEnd"/>
      <w:r w:rsidRPr="00CF15C5">
        <w:rPr>
          <w:rFonts w:ascii="Simplified Arabic" w:hAnsi="Simplified Arabic" w:cs="Simplified Arabic"/>
          <w:sz w:val="28"/>
          <w:szCs w:val="28"/>
          <w:rtl/>
          <w:lang w:bidi="ar-DZ"/>
        </w:rPr>
        <w:t xml:space="preserve"> في تقييم إدارة السيولة النقدية:</w:t>
      </w:r>
    </w:p>
    <w:p w:rsidR="0048387A" w:rsidRPr="00CF15C5" w:rsidRDefault="00E571A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نسبة الرصيد النقدي = [(النقود لدى البنك المركزي + النقدية في الصندوق + الأرصدة السائلة الأخرى)/ الودائع وما في حكمها] </w:t>
      </w:r>
      <w:proofErr w:type="gramStart"/>
      <w:r w:rsidRPr="00CF15C5">
        <w:rPr>
          <w:rFonts w:ascii="Simplified Arabic" w:hAnsi="Simplified Arabic" w:cs="Simplified Arabic"/>
          <w:b/>
          <w:bCs/>
          <w:sz w:val="28"/>
          <w:szCs w:val="28"/>
          <w:rtl/>
          <w:lang w:bidi="ar-DZ"/>
        </w:rPr>
        <w:t>×100</w:t>
      </w:r>
      <w:r w:rsidR="00CC3C83" w:rsidRPr="00CF15C5">
        <w:rPr>
          <w:rFonts w:ascii="Simplified Arabic" w:hAnsi="Simplified Arabic" w:cs="Simplified Arabic"/>
          <w:sz w:val="28"/>
          <w:szCs w:val="28"/>
          <w:rtl/>
          <w:lang w:bidi="ar-DZ"/>
        </w:rPr>
        <w:t xml:space="preserve"> </w:t>
      </w:r>
      <w:r w:rsidR="0048387A" w:rsidRPr="00CF15C5">
        <w:rPr>
          <w:rFonts w:ascii="Simplified Arabic" w:hAnsi="Simplified Arabic" w:cs="Simplified Arabic"/>
          <w:sz w:val="28"/>
          <w:szCs w:val="28"/>
          <w:rtl/>
          <w:lang w:bidi="ar-DZ"/>
        </w:rPr>
        <w:t xml:space="preserve"> </w:t>
      </w:r>
      <w:proofErr w:type="gramEnd"/>
    </w:p>
    <w:p w:rsidR="00E571A9" w:rsidRPr="00CF15C5" w:rsidRDefault="00E571A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تعبر هذه النسبة عن العلاقة بين الموارد النقدية للبنك </w:t>
      </w:r>
      <w:proofErr w:type="gramStart"/>
      <w:r w:rsidRPr="00CF15C5">
        <w:rPr>
          <w:rFonts w:ascii="Simplified Arabic" w:hAnsi="Simplified Arabic" w:cs="Simplified Arabic"/>
          <w:sz w:val="28"/>
          <w:szCs w:val="28"/>
          <w:rtl/>
          <w:lang w:bidi="ar-DZ"/>
        </w:rPr>
        <w:t>والتزاماته</w:t>
      </w:r>
      <w:proofErr w:type="gramEnd"/>
      <w:r w:rsidRPr="00CF15C5">
        <w:rPr>
          <w:rFonts w:ascii="Simplified Arabic" w:hAnsi="Simplified Arabic" w:cs="Simplified Arabic"/>
          <w:sz w:val="28"/>
          <w:szCs w:val="28"/>
          <w:rtl/>
          <w:lang w:bidi="ar-DZ"/>
        </w:rPr>
        <w:t xml:space="preserve"> المالية</w:t>
      </w:r>
    </w:p>
    <w:p w:rsidR="00E571A9" w:rsidRPr="00CF15C5" w:rsidRDefault="00E571A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نسبة الاحتياطي القانوني = (النقود لدى البنك المركزي/ الودائع وما في حكمها) </w:t>
      </w:r>
      <w:proofErr w:type="gramStart"/>
      <w:r w:rsidRPr="00CF15C5">
        <w:rPr>
          <w:rFonts w:ascii="Simplified Arabic" w:hAnsi="Simplified Arabic" w:cs="Simplified Arabic"/>
          <w:b/>
          <w:bCs/>
          <w:sz w:val="28"/>
          <w:szCs w:val="28"/>
          <w:rtl/>
          <w:lang w:bidi="ar-DZ"/>
        </w:rPr>
        <w:t>×100</w:t>
      </w:r>
      <w:r w:rsidRPr="00CF15C5">
        <w:rPr>
          <w:rFonts w:ascii="Simplified Arabic" w:hAnsi="Simplified Arabic" w:cs="Simplified Arabic"/>
          <w:sz w:val="28"/>
          <w:szCs w:val="28"/>
          <w:rtl/>
          <w:lang w:bidi="ar-DZ"/>
        </w:rPr>
        <w:t xml:space="preserve">  </w:t>
      </w:r>
      <w:proofErr w:type="gramEnd"/>
    </w:p>
    <w:p w:rsidR="00E571A9" w:rsidRPr="00CF15C5" w:rsidRDefault="00E571A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تعبر هذه النسبة عن الوضعية المالية للبنك في الظروف غير الاعتيادية للمودعين بشكل خاص</w:t>
      </w:r>
    </w:p>
    <w:p w:rsidR="00E571A9" w:rsidRPr="00CF15C5" w:rsidRDefault="00E571A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نسبة السيولة النقدية = (مجموع الاحتياطات/ الودائع وما في حكمها) ×100</w:t>
      </w:r>
    </w:p>
    <w:p w:rsidR="00E571A9" w:rsidRPr="00CF15C5" w:rsidRDefault="00E571A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ملاحظة:</w:t>
      </w:r>
    </w:p>
    <w:p w:rsidR="00E571A9" w:rsidRPr="00CF15C5" w:rsidRDefault="00E571A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xml:space="preserve">الودائع وما </w:t>
      </w:r>
      <w:proofErr w:type="gramStart"/>
      <w:r w:rsidRPr="00CF15C5">
        <w:rPr>
          <w:rFonts w:ascii="Simplified Arabic" w:hAnsi="Simplified Arabic" w:cs="Simplified Arabic"/>
          <w:b/>
          <w:bCs/>
          <w:sz w:val="28"/>
          <w:szCs w:val="28"/>
          <w:rtl/>
          <w:lang w:bidi="ar-DZ"/>
        </w:rPr>
        <w:t>في</w:t>
      </w:r>
      <w:proofErr w:type="gramEnd"/>
      <w:r w:rsidRPr="00CF15C5">
        <w:rPr>
          <w:rFonts w:ascii="Simplified Arabic" w:hAnsi="Simplified Arabic" w:cs="Simplified Arabic"/>
          <w:b/>
          <w:bCs/>
          <w:sz w:val="28"/>
          <w:szCs w:val="28"/>
          <w:rtl/>
          <w:lang w:bidi="ar-DZ"/>
        </w:rPr>
        <w:t xml:space="preserve"> حكمها = مجموع الموجودات – حقوق الملكية</w:t>
      </w: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Pr="00CF15C5" w:rsidRDefault="00E571A9" w:rsidP="00CF15C5">
      <w:pPr>
        <w:bidi/>
        <w:spacing w:line="276" w:lineRule="auto"/>
        <w:jc w:val="left"/>
        <w:rPr>
          <w:rFonts w:ascii="Simplified Arabic" w:hAnsi="Simplified Arabic" w:cs="Simplified Arabic"/>
          <w:b/>
          <w:bCs/>
          <w:sz w:val="28"/>
          <w:szCs w:val="28"/>
          <w:rtl/>
          <w:lang w:bidi="ar-DZ"/>
        </w:rPr>
      </w:pPr>
    </w:p>
    <w:p w:rsidR="00E571A9" w:rsidRDefault="00E571A9" w:rsidP="00CF15C5">
      <w:pPr>
        <w:bidi/>
        <w:spacing w:line="276" w:lineRule="auto"/>
        <w:jc w:val="left"/>
        <w:rPr>
          <w:rFonts w:ascii="Simplified Arabic" w:hAnsi="Simplified Arabic" w:cs="Simplified Arabic"/>
          <w:b/>
          <w:bCs/>
          <w:sz w:val="28"/>
          <w:szCs w:val="28"/>
          <w:rtl/>
          <w:lang w:bidi="ar-DZ"/>
        </w:rPr>
      </w:pPr>
    </w:p>
    <w:p w:rsidR="00103679" w:rsidRPr="00CF15C5" w:rsidRDefault="00103679" w:rsidP="00103679">
      <w:pPr>
        <w:bidi/>
        <w:spacing w:line="276" w:lineRule="auto"/>
        <w:jc w:val="left"/>
        <w:rPr>
          <w:rFonts w:ascii="Simplified Arabic" w:hAnsi="Simplified Arabic" w:cs="Simplified Arabic"/>
          <w:b/>
          <w:bCs/>
          <w:sz w:val="28"/>
          <w:szCs w:val="28"/>
          <w:rtl/>
          <w:lang w:bidi="ar-DZ"/>
        </w:rPr>
      </w:pPr>
    </w:p>
    <w:p w:rsidR="00E571A9" w:rsidRPr="00CF15C5" w:rsidRDefault="00103679" w:rsidP="00103679">
      <w:pPr>
        <w:bidi/>
        <w:spacing w:line="276" w:lineRule="auto"/>
        <w:jc w:val="cente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lastRenderedPageBreak/>
        <w:t>الحصة</w:t>
      </w:r>
      <w:proofErr w:type="gramEnd"/>
      <w:r>
        <w:rPr>
          <w:rFonts w:ascii="Simplified Arabic" w:hAnsi="Simplified Arabic" w:cs="Simplified Arabic" w:hint="cs"/>
          <w:b/>
          <w:bCs/>
          <w:sz w:val="28"/>
          <w:szCs w:val="28"/>
          <w:rtl/>
          <w:lang w:bidi="ar-DZ"/>
        </w:rPr>
        <w:t xml:space="preserve"> السابعة: </w:t>
      </w:r>
      <w:r w:rsidR="00E571A9" w:rsidRPr="00CF15C5">
        <w:rPr>
          <w:rFonts w:ascii="Simplified Arabic" w:hAnsi="Simplified Arabic" w:cs="Simplified Arabic"/>
          <w:b/>
          <w:bCs/>
          <w:sz w:val="28"/>
          <w:szCs w:val="28"/>
          <w:rtl/>
          <w:lang w:bidi="ar-DZ"/>
        </w:rPr>
        <w:t>إدارة الائتمان</w:t>
      </w:r>
      <w:r>
        <w:rPr>
          <w:rFonts w:ascii="Simplified Arabic" w:hAnsi="Simplified Arabic" w:cs="Simplified Arabic"/>
          <w:b/>
          <w:bCs/>
          <w:sz w:val="28"/>
          <w:szCs w:val="28"/>
          <w:rtl/>
          <w:lang w:bidi="ar-DZ"/>
        </w:rPr>
        <w:t xml:space="preserve"> في البنوك التجارية</w:t>
      </w:r>
    </w:p>
    <w:p w:rsidR="009267DB" w:rsidRPr="00CF15C5" w:rsidRDefault="007260D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1- تعريف الائتمان: </w:t>
      </w:r>
      <w:r w:rsidRPr="00CF15C5">
        <w:rPr>
          <w:rFonts w:ascii="Simplified Arabic" w:hAnsi="Simplified Arabic" w:cs="Simplified Arabic"/>
          <w:sz w:val="28"/>
          <w:szCs w:val="28"/>
          <w:rtl/>
          <w:lang w:bidi="ar-DZ"/>
        </w:rPr>
        <w:t>التبادل الحالي للبضائع والممتلكات (أو الحقوق فيها) مقابل دفع القيمة المساوية لها والمتفق عليها في المستقبل، ويعرف أيضا على أنه مقياس لقابلية الفرد أو الحكومة للحصول على القيم الحالية (نقودا، بضائع، خدمات) مقابل تأجيل الدفع (النقدي) إلى وقت محدد في المستقبل، وهناك تعريف آخر جاء فيه أن الائتمان يعبر عن العلاقات الاقتصادية ذات الشكل النقدي والتي تحدث عند انتقال القيمة من اشخاص أو مشروعات أو دول معينة إلى آخرين، وذلك لاستخدامها وبالسداد الإجباري ودفع فائدة نظير ذلك.</w:t>
      </w:r>
    </w:p>
    <w:p w:rsidR="007260D9" w:rsidRPr="00CF15C5" w:rsidRDefault="007260D9" w:rsidP="00CF15C5">
      <w:pPr>
        <w:bidi/>
        <w:spacing w:line="276" w:lineRule="auto"/>
        <w:jc w:val="left"/>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إذن الائتمان هو تبادل لقيم سواء أكانت هذه القيم نقودا أو بضائع أو حقوق على أن يتم تسديد قيمتها في المستقبل وقد يكون بمقابل وهو ما تسلم به النظرية الكلاسيكية والتي تعتبر أن الأعوان الاقتصاديين لن يقبلوا بالتنازل عن هذه القيم لفترات في المستقبل دون </w:t>
      </w:r>
      <w:proofErr w:type="spellStart"/>
      <w:r w:rsidRPr="00CF15C5">
        <w:rPr>
          <w:rFonts w:ascii="Simplified Arabic" w:hAnsi="Simplified Arabic" w:cs="Simplified Arabic"/>
          <w:sz w:val="28"/>
          <w:szCs w:val="28"/>
          <w:rtl/>
          <w:lang w:bidi="ar-DZ"/>
        </w:rPr>
        <w:t>مقابلن</w:t>
      </w:r>
      <w:proofErr w:type="spellEnd"/>
      <w:r w:rsidRPr="00CF15C5">
        <w:rPr>
          <w:rFonts w:ascii="Simplified Arabic" w:hAnsi="Simplified Arabic" w:cs="Simplified Arabic"/>
          <w:sz w:val="28"/>
          <w:szCs w:val="28"/>
          <w:rtl/>
          <w:lang w:bidi="ar-DZ"/>
        </w:rPr>
        <w:t xml:space="preserve"> ولكن ظهرت في الآونة الاخيرة اشكال لهذا التبادل دون مقابل مثل القروض الحسنة للبنوك الإسلامية.</w:t>
      </w:r>
    </w:p>
    <w:p w:rsidR="007260D9" w:rsidRPr="00CF15C5" w:rsidRDefault="007260D9" w:rsidP="00CF15C5">
      <w:pPr>
        <w:bidi/>
        <w:spacing w:line="276" w:lineRule="auto"/>
        <w:jc w:val="left"/>
        <w:rPr>
          <w:rFonts w:ascii="Simplified Arabic" w:hAnsi="Simplified Arabic" w:cs="Simplified Arabic"/>
          <w:sz w:val="28"/>
          <w:szCs w:val="28"/>
          <w:rtl/>
          <w:lang w:bidi="ar-DZ"/>
        </w:rPr>
      </w:pPr>
      <w:proofErr w:type="gramStart"/>
      <w:r w:rsidRPr="00CF15C5">
        <w:rPr>
          <w:rFonts w:ascii="Simplified Arabic" w:hAnsi="Simplified Arabic" w:cs="Simplified Arabic"/>
          <w:sz w:val="28"/>
          <w:szCs w:val="28"/>
          <w:rtl/>
          <w:lang w:bidi="ar-DZ"/>
        </w:rPr>
        <w:t>عموما</w:t>
      </w:r>
      <w:proofErr w:type="gramEnd"/>
      <w:r w:rsidRPr="00CF15C5">
        <w:rPr>
          <w:rFonts w:ascii="Simplified Arabic" w:hAnsi="Simplified Arabic" w:cs="Simplified Arabic"/>
          <w:sz w:val="28"/>
          <w:szCs w:val="28"/>
          <w:rtl/>
          <w:lang w:bidi="ar-DZ"/>
        </w:rPr>
        <w:t xml:space="preserve"> يمكن القول أن الائتمان هو جميع أشكال الديون وإذا أخذ الشكل النقدي فهو قرض.</w:t>
      </w:r>
    </w:p>
    <w:p w:rsidR="007260D9" w:rsidRPr="00CF15C5" w:rsidRDefault="007260D9" w:rsidP="00CF15C5">
      <w:pPr>
        <w:bidi/>
        <w:spacing w:line="276" w:lineRule="auto"/>
        <w:jc w:val="left"/>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 xml:space="preserve">2- </w:t>
      </w:r>
      <w:proofErr w:type="gramStart"/>
      <w:r w:rsidRPr="00CF15C5">
        <w:rPr>
          <w:rFonts w:ascii="Simplified Arabic" w:hAnsi="Simplified Arabic" w:cs="Simplified Arabic"/>
          <w:b/>
          <w:bCs/>
          <w:sz w:val="28"/>
          <w:szCs w:val="28"/>
          <w:rtl/>
          <w:lang w:bidi="ar-DZ"/>
        </w:rPr>
        <w:t>أدوات</w:t>
      </w:r>
      <w:proofErr w:type="gramEnd"/>
      <w:r w:rsidRPr="00CF15C5">
        <w:rPr>
          <w:rFonts w:ascii="Simplified Arabic" w:hAnsi="Simplified Arabic" w:cs="Simplified Arabic"/>
          <w:b/>
          <w:bCs/>
          <w:sz w:val="28"/>
          <w:szCs w:val="28"/>
          <w:rtl/>
          <w:lang w:bidi="ar-DZ"/>
        </w:rPr>
        <w:t xml:space="preserve"> الائتمان:</w:t>
      </w:r>
    </w:p>
    <w:p w:rsidR="00BB4BFC" w:rsidRPr="00CF15C5" w:rsidRDefault="000C5F6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r w:rsidR="00BB4BFC" w:rsidRPr="00CF15C5">
        <w:rPr>
          <w:rFonts w:ascii="Simplified Arabic" w:hAnsi="Simplified Arabic" w:cs="Simplified Arabic"/>
          <w:b/>
          <w:bCs/>
          <w:sz w:val="28"/>
          <w:szCs w:val="28"/>
          <w:rtl/>
          <w:lang w:bidi="ar-DZ"/>
        </w:rPr>
        <w:t>السندات التجارية :</w:t>
      </w:r>
      <w:r w:rsidR="00BB4BFC" w:rsidRPr="00CF15C5">
        <w:rPr>
          <w:rFonts w:ascii="Simplified Arabic" w:hAnsi="Simplified Arabic" w:cs="Simplified Arabic"/>
          <w:sz w:val="28"/>
          <w:szCs w:val="28"/>
          <w:rtl/>
          <w:lang w:bidi="ar-DZ"/>
        </w:rPr>
        <w:t xml:space="preserve"> عادة ما تحصل المنشآت خاصة ذات الحجم الكبير على ائتمان مفتوح لدى بعض البنوك التجارية، تقوم بمقتضاه تلك البنوك بدفع قيمة تلك الأوراق لحاملها في تاريخ الاستحقاق، كما أنها تعتمد على سمعة المنشأة فلا تكون مضمونة بأصل من أصولها. يعتبر البنك ضامنا لهذه الأوراق التجارية فتكون مخاطر الاستثمار بها منخفض جدا لهذا يكون معدل الفائدة الذي تحمله منخفضا، وفي الجزائر تشمل السندات التجارية : السفتجة، السند لأمر، والشيك.</w:t>
      </w:r>
    </w:p>
    <w:p w:rsidR="00BB4BFC" w:rsidRPr="00CF15C5" w:rsidRDefault="000C5F6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r w:rsidR="00BB4BFC" w:rsidRPr="00CF15C5">
        <w:rPr>
          <w:rFonts w:ascii="Simplified Arabic" w:hAnsi="Simplified Arabic" w:cs="Simplified Arabic"/>
          <w:b/>
          <w:bCs/>
          <w:sz w:val="28"/>
          <w:szCs w:val="28"/>
          <w:rtl/>
          <w:lang w:bidi="ar-DZ"/>
        </w:rPr>
        <w:t xml:space="preserve">السفتجة : </w:t>
      </w:r>
      <w:r w:rsidR="00BB4BFC" w:rsidRPr="00CF15C5">
        <w:rPr>
          <w:rFonts w:ascii="Simplified Arabic" w:hAnsi="Simplified Arabic" w:cs="Simplified Arabic"/>
          <w:sz w:val="28"/>
          <w:szCs w:val="28"/>
          <w:rtl/>
          <w:lang w:bidi="ar-DZ"/>
        </w:rPr>
        <w:t>تعتبر السفتجة عملا تجاريا، وتشتمل على البيانات التالية :</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تسمية "سفتجة" على متن السند نفسه وباللغة المستعملة في تحريره</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أمر</w:t>
      </w:r>
      <w:proofErr w:type="gramEnd"/>
      <w:r w:rsidRPr="00CF15C5">
        <w:rPr>
          <w:rFonts w:ascii="Simplified Arabic" w:hAnsi="Simplified Arabic" w:cs="Simplified Arabic"/>
          <w:sz w:val="28"/>
          <w:szCs w:val="28"/>
          <w:rtl/>
          <w:lang w:bidi="ar-DZ"/>
        </w:rPr>
        <w:t xml:space="preserve"> غير معلق على قيد أو شرط لدفع مبلغ معين</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اسم من يجب عليه الدفع "المسحوب عليه"</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تاريخ الاستحقاق (لدى الاطلاع أو لأجل معين التاريخ)</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-المكان الذي يجب فيه الدفع</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اسم من يجب الدفع له أو لأمره</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بيان تاريخ إنشاء السفتجة ومكانه</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lastRenderedPageBreak/>
        <w:t>- توقيع من أصدر السفتجة "الساحب"</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كتابة المبلغ بالأحرف </w:t>
      </w:r>
      <w:proofErr w:type="gramStart"/>
      <w:r w:rsidRPr="00CF15C5">
        <w:rPr>
          <w:rFonts w:ascii="Simplified Arabic" w:hAnsi="Simplified Arabic" w:cs="Simplified Arabic"/>
          <w:sz w:val="28"/>
          <w:szCs w:val="28"/>
          <w:rtl/>
          <w:lang w:bidi="ar-DZ"/>
        </w:rPr>
        <w:t>والأرقام</w:t>
      </w:r>
      <w:proofErr w:type="gramEnd"/>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إذا خلا السند من البيانات السابقة فإنه لا يعد سفتجة إلا أنه يمكن ذكر بعض الحالات الآتية :</w:t>
      </w:r>
    </w:p>
    <w:p w:rsidR="00BB4BFC" w:rsidRPr="00CF15C5" w:rsidRDefault="00BB4BFC" w:rsidP="00CF15C5">
      <w:pPr>
        <w:numPr>
          <w:ilvl w:val="0"/>
          <w:numId w:val="2"/>
        </w:num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إذا لم يذكر فيه مكان الدفع فإن المكان المبين بجانب المسحوب عليه يعد مكانا للدفع</w:t>
      </w:r>
    </w:p>
    <w:p w:rsidR="00BB4BFC" w:rsidRPr="00CF15C5" w:rsidRDefault="00BB4BFC" w:rsidP="00CF15C5">
      <w:pPr>
        <w:numPr>
          <w:ilvl w:val="0"/>
          <w:numId w:val="2"/>
        </w:numPr>
        <w:bidi/>
        <w:spacing w:line="276" w:lineRule="auto"/>
        <w:jc w:val="lowKashida"/>
        <w:rPr>
          <w:rFonts w:ascii="Simplified Arabic" w:hAnsi="Simplified Arabic" w:cs="Simplified Arabic"/>
          <w:sz w:val="28"/>
          <w:szCs w:val="28"/>
          <w:lang w:bidi="ar-DZ"/>
        </w:rPr>
      </w:pPr>
      <w:r w:rsidRPr="00CF15C5">
        <w:rPr>
          <w:rFonts w:ascii="Simplified Arabic" w:hAnsi="Simplified Arabic" w:cs="Simplified Arabic"/>
          <w:sz w:val="28"/>
          <w:szCs w:val="28"/>
          <w:rtl/>
          <w:lang w:bidi="ar-DZ"/>
        </w:rPr>
        <w:t>إذا لم يذكر مكان إنشاء السفتجة يعتبر مكان الساحب هو مكان إنشائها</w:t>
      </w:r>
    </w:p>
    <w:p w:rsidR="00BB4BFC" w:rsidRPr="00CF15C5" w:rsidRDefault="00BB4BFC" w:rsidP="00CF15C5">
      <w:pPr>
        <w:numPr>
          <w:ilvl w:val="0"/>
          <w:numId w:val="2"/>
        </w:numPr>
        <w:bidi/>
        <w:spacing w:line="276" w:lineRule="auto"/>
        <w:jc w:val="lowKashida"/>
        <w:rPr>
          <w:rFonts w:ascii="Simplified Arabic" w:hAnsi="Simplified Arabic" w:cs="Simplified Arabic"/>
          <w:sz w:val="28"/>
          <w:szCs w:val="28"/>
          <w:lang w:bidi="ar-DZ"/>
        </w:rPr>
      </w:pPr>
      <w:r w:rsidRPr="00CF15C5">
        <w:rPr>
          <w:rFonts w:ascii="Simplified Arabic" w:hAnsi="Simplified Arabic" w:cs="Simplified Arabic"/>
          <w:sz w:val="28"/>
          <w:szCs w:val="28"/>
          <w:rtl/>
          <w:lang w:bidi="ar-DZ"/>
        </w:rPr>
        <w:t>كما أنه كل سفتجة لم تظهر فيها كلمة "لأمر" تكون قابلة للتداول عن طريق التظهير، على أن يتم التظهير دون شروط ويكون تظهيرا كاملا لا جزئيا، كما أن دفع مبلغ السفتجة يمكن أن يضمنه كليا أو جزئيا ضامن احتياطي من الغير أو من أحد الموقعين على السفتجة.</w:t>
      </w:r>
    </w:p>
    <w:p w:rsidR="00BB4BFC" w:rsidRPr="00CF15C5" w:rsidRDefault="000C5F6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r w:rsidR="00BB4BFC" w:rsidRPr="00CF15C5">
        <w:rPr>
          <w:rFonts w:ascii="Simplified Arabic" w:hAnsi="Simplified Arabic" w:cs="Simplified Arabic"/>
          <w:b/>
          <w:bCs/>
          <w:sz w:val="28"/>
          <w:szCs w:val="28"/>
          <w:rtl/>
          <w:lang w:bidi="ar-DZ"/>
        </w:rPr>
        <w:t xml:space="preserve">السند لأمر : </w:t>
      </w:r>
      <w:r w:rsidR="00BB4BFC" w:rsidRPr="00CF15C5">
        <w:rPr>
          <w:rFonts w:ascii="Simplified Arabic" w:hAnsi="Simplified Arabic" w:cs="Simplified Arabic"/>
          <w:sz w:val="28"/>
          <w:szCs w:val="28"/>
          <w:rtl/>
          <w:lang w:bidi="ar-DZ"/>
        </w:rPr>
        <w:t>يحتوي السند لأمر على نفس بيانات السفتجة ولكن عند تسمية السند لابد من إضافة "لأمر"</w:t>
      </w:r>
    </w:p>
    <w:p w:rsidR="00BB4BFC" w:rsidRPr="00CF15C5" w:rsidRDefault="000C5F6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r w:rsidR="00BB4BFC" w:rsidRPr="00CF15C5">
        <w:rPr>
          <w:rFonts w:ascii="Simplified Arabic" w:hAnsi="Simplified Arabic" w:cs="Simplified Arabic"/>
          <w:b/>
          <w:bCs/>
          <w:sz w:val="28"/>
          <w:szCs w:val="28"/>
          <w:rtl/>
          <w:lang w:bidi="ar-DZ"/>
        </w:rPr>
        <w:t xml:space="preserve">الشيك : </w:t>
      </w:r>
      <w:r w:rsidR="00BB4BFC" w:rsidRPr="00CF15C5">
        <w:rPr>
          <w:rFonts w:ascii="Simplified Arabic" w:hAnsi="Simplified Arabic" w:cs="Simplified Arabic"/>
          <w:sz w:val="28"/>
          <w:szCs w:val="28"/>
          <w:rtl/>
          <w:lang w:bidi="ar-DZ"/>
        </w:rPr>
        <w:t>من حيث البيانات يختلف الشيك عن السفتجة في أنه في حالة الشيك لا يذكر تاريخ الاستحقاق واسم من يجب الدفع له أو لأمره مع ذكر كلمة مدرجة في نص السند، كما أنه لا يجوز سحب الشيك إلا على مصرف أو مؤسسة مالية أو على مصلحة الصكوك البريدية أو مصلحة الودائع والأمانات أو الخزينة العامة أو قباضة مالية ويكون المسحوب عليه (البنك) وحده ملزما بإثبات أن من سحب عليه الشيك كان لديه مقابل وفائه في وقت إنشائه وإلا كان ضامنا وفاءه وأي شخص يسلم شيكا للوفاء، عليه ان يثبت شخصيته بواسطة وثيقة رسمية تحمل صورته.</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يمكن اشتراط دفع </w:t>
      </w:r>
      <w:proofErr w:type="gramStart"/>
      <w:r w:rsidRPr="00CF15C5">
        <w:rPr>
          <w:rFonts w:ascii="Simplified Arabic" w:hAnsi="Simplified Arabic" w:cs="Simplified Arabic"/>
          <w:sz w:val="28"/>
          <w:szCs w:val="28"/>
          <w:rtl/>
          <w:lang w:bidi="ar-DZ"/>
        </w:rPr>
        <w:t>الشيك :</w:t>
      </w:r>
      <w:proofErr w:type="gramEnd"/>
    </w:p>
    <w:p w:rsidR="00BB4BFC" w:rsidRPr="00CF15C5" w:rsidRDefault="00BB4BFC" w:rsidP="00CF15C5">
      <w:pPr>
        <w:numPr>
          <w:ilvl w:val="0"/>
          <w:numId w:val="2"/>
        </w:numPr>
        <w:bidi/>
        <w:spacing w:line="276" w:lineRule="auto"/>
        <w:jc w:val="lowKashida"/>
        <w:rPr>
          <w:rFonts w:ascii="Simplified Arabic" w:hAnsi="Simplified Arabic" w:cs="Simplified Arabic"/>
          <w:sz w:val="28"/>
          <w:szCs w:val="28"/>
          <w:rtl/>
          <w:lang w:bidi="ar-DZ"/>
        </w:rPr>
      </w:pPr>
      <w:proofErr w:type="gramStart"/>
      <w:r w:rsidRPr="00CF15C5">
        <w:rPr>
          <w:rFonts w:ascii="Simplified Arabic" w:hAnsi="Simplified Arabic" w:cs="Simplified Arabic"/>
          <w:sz w:val="28"/>
          <w:szCs w:val="28"/>
          <w:rtl/>
          <w:lang w:bidi="ar-DZ"/>
        </w:rPr>
        <w:t>إلى</w:t>
      </w:r>
      <w:proofErr w:type="gramEnd"/>
      <w:r w:rsidRPr="00CF15C5">
        <w:rPr>
          <w:rFonts w:ascii="Simplified Arabic" w:hAnsi="Simplified Arabic" w:cs="Simplified Arabic"/>
          <w:sz w:val="28"/>
          <w:szCs w:val="28"/>
          <w:rtl/>
          <w:lang w:bidi="ar-DZ"/>
        </w:rPr>
        <w:t xml:space="preserve"> شخص مسمى مع شرط صريح يعبر عنه بكلمة "لأمر" أو دونه</w:t>
      </w:r>
    </w:p>
    <w:p w:rsidR="00BB4BFC" w:rsidRPr="00CF15C5" w:rsidRDefault="00BB4BFC" w:rsidP="00CF15C5">
      <w:pPr>
        <w:numPr>
          <w:ilvl w:val="0"/>
          <w:numId w:val="2"/>
        </w:numPr>
        <w:bidi/>
        <w:spacing w:line="276" w:lineRule="auto"/>
        <w:jc w:val="lowKashida"/>
        <w:rPr>
          <w:rFonts w:ascii="Simplified Arabic" w:hAnsi="Simplified Arabic" w:cs="Simplified Arabic"/>
          <w:sz w:val="28"/>
          <w:szCs w:val="28"/>
          <w:lang w:bidi="ar-DZ"/>
        </w:rPr>
      </w:pPr>
      <w:proofErr w:type="gramStart"/>
      <w:r w:rsidRPr="00CF15C5">
        <w:rPr>
          <w:rFonts w:ascii="Simplified Arabic" w:hAnsi="Simplified Arabic" w:cs="Simplified Arabic"/>
          <w:sz w:val="28"/>
          <w:szCs w:val="28"/>
          <w:rtl/>
          <w:lang w:bidi="ar-DZ"/>
        </w:rPr>
        <w:t>إلى</w:t>
      </w:r>
      <w:proofErr w:type="gramEnd"/>
      <w:r w:rsidRPr="00CF15C5">
        <w:rPr>
          <w:rFonts w:ascii="Simplified Arabic" w:hAnsi="Simplified Arabic" w:cs="Simplified Arabic"/>
          <w:sz w:val="28"/>
          <w:szCs w:val="28"/>
          <w:rtl/>
          <w:lang w:bidi="ar-DZ"/>
        </w:rPr>
        <w:t xml:space="preserve"> شخص مسمى مع شرط يعبر عنه بكلمة "ليس لأمر" أو لفظ آخر بهذا المعنى</w:t>
      </w:r>
    </w:p>
    <w:p w:rsidR="00BB4BFC" w:rsidRPr="00CF15C5" w:rsidRDefault="00BB4BFC" w:rsidP="00CF15C5">
      <w:pPr>
        <w:numPr>
          <w:ilvl w:val="0"/>
          <w:numId w:val="2"/>
        </w:numPr>
        <w:bidi/>
        <w:spacing w:line="276" w:lineRule="auto"/>
        <w:jc w:val="lowKashida"/>
        <w:rPr>
          <w:rFonts w:ascii="Simplified Arabic" w:hAnsi="Simplified Arabic" w:cs="Simplified Arabic"/>
          <w:sz w:val="28"/>
          <w:szCs w:val="28"/>
          <w:lang w:bidi="ar-DZ"/>
        </w:rPr>
      </w:pPr>
      <w:r w:rsidRPr="00CF15C5">
        <w:rPr>
          <w:rFonts w:ascii="Simplified Arabic" w:hAnsi="Simplified Arabic" w:cs="Simplified Arabic"/>
          <w:sz w:val="28"/>
          <w:szCs w:val="28"/>
          <w:rtl/>
          <w:lang w:bidi="ar-DZ"/>
        </w:rPr>
        <w:t>للحامل</w:t>
      </w:r>
    </w:p>
    <w:p w:rsidR="00BB4BFC" w:rsidRPr="00CF15C5" w:rsidRDefault="00BB4BF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كما أنه يمكن تداول الشيك عن طريق التظهير دون شرط وكليا حيث ينقل التظهير جميع الحقوق الناتجة عن الشيك وخصوصا ملكيته مقابل الوفاء، إن وفاء مبلغ الشيك يمكن أ يضمن كليا أو جزئيا بضمان كفيل ويكون هذا الضمان من الغير عدا المسحوب عليه.</w:t>
      </w:r>
    </w:p>
    <w:p w:rsidR="000C5F6C" w:rsidRPr="00CF15C5" w:rsidRDefault="000C5F6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الودائع</w:t>
      </w:r>
      <w:proofErr w:type="gramEnd"/>
      <w:r w:rsidRPr="00CF15C5">
        <w:rPr>
          <w:rFonts w:ascii="Simplified Arabic" w:hAnsi="Simplified Arabic" w:cs="Simplified Arabic"/>
          <w:b/>
          <w:bCs/>
          <w:sz w:val="28"/>
          <w:szCs w:val="28"/>
          <w:rtl/>
          <w:lang w:bidi="ar-DZ"/>
        </w:rPr>
        <w:t xml:space="preserve"> الادخارية: </w:t>
      </w:r>
      <w:r w:rsidRPr="00CF15C5">
        <w:rPr>
          <w:rFonts w:ascii="Simplified Arabic" w:hAnsi="Simplified Arabic" w:cs="Simplified Arabic"/>
          <w:sz w:val="28"/>
          <w:szCs w:val="28"/>
          <w:rtl/>
          <w:lang w:bidi="ar-DZ"/>
        </w:rPr>
        <w:t>حيث يتم التعامل هنا بالدفتر.</w:t>
      </w:r>
    </w:p>
    <w:p w:rsidR="000C5F6C" w:rsidRPr="00CF15C5" w:rsidRDefault="000C5F6C" w:rsidP="00CF15C5">
      <w:pPr>
        <w:bidi/>
        <w:spacing w:line="276" w:lineRule="auto"/>
        <w:jc w:val="lowKashida"/>
        <w:rPr>
          <w:rFonts w:ascii="Simplified Arabic" w:hAnsi="Simplified Arabic" w:cs="Simplified Arabic"/>
          <w:sz w:val="28"/>
          <w:szCs w:val="28"/>
          <w:rtl/>
          <w:lang w:bidi="ar-DZ"/>
        </w:rPr>
      </w:pPr>
      <w:proofErr w:type="gramStart"/>
      <w:r w:rsidRPr="00CF15C5">
        <w:rPr>
          <w:rFonts w:ascii="Simplified Arabic" w:hAnsi="Simplified Arabic" w:cs="Simplified Arabic"/>
          <w:sz w:val="28"/>
          <w:szCs w:val="28"/>
          <w:rtl/>
          <w:lang w:bidi="ar-DZ"/>
        </w:rPr>
        <w:t>الأدوات</w:t>
      </w:r>
      <w:proofErr w:type="gramEnd"/>
      <w:r w:rsidRPr="00CF15C5">
        <w:rPr>
          <w:rFonts w:ascii="Simplified Arabic" w:hAnsi="Simplified Arabic" w:cs="Simplified Arabic"/>
          <w:sz w:val="28"/>
          <w:szCs w:val="28"/>
          <w:rtl/>
          <w:lang w:bidi="ar-DZ"/>
        </w:rPr>
        <w:t xml:space="preserve"> السابقة يتم التعامل من خلالها عن طريق السوق النقدي أما في السوق المالي فأداة الائتمان فيه تتمثل في:</w:t>
      </w:r>
    </w:p>
    <w:p w:rsidR="000C5F6C" w:rsidRPr="00CF15C5" w:rsidRDefault="000C5F6C" w:rsidP="00CF15C5">
      <w:pPr>
        <w:bidi/>
        <w:spacing w:line="276" w:lineRule="auto"/>
        <w:jc w:val="lowKashida"/>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lastRenderedPageBreak/>
        <w:t xml:space="preserve">- </w:t>
      </w:r>
      <w:proofErr w:type="gramStart"/>
      <w:r w:rsidRPr="00CF15C5">
        <w:rPr>
          <w:rFonts w:ascii="Simplified Arabic" w:hAnsi="Simplified Arabic" w:cs="Simplified Arabic"/>
          <w:b/>
          <w:bCs/>
          <w:sz w:val="28"/>
          <w:szCs w:val="28"/>
          <w:rtl/>
          <w:lang w:bidi="ar-DZ"/>
        </w:rPr>
        <w:t>السند</w:t>
      </w:r>
      <w:proofErr w:type="gramEnd"/>
      <w:r w:rsidRPr="00CF15C5">
        <w:rPr>
          <w:rFonts w:ascii="Simplified Arabic" w:hAnsi="Simplified Arabic" w:cs="Simplified Arabic"/>
          <w:b/>
          <w:bCs/>
          <w:sz w:val="28"/>
          <w:szCs w:val="28"/>
          <w:rtl/>
          <w:lang w:bidi="ar-DZ"/>
        </w:rPr>
        <w:t xml:space="preserve">: </w:t>
      </w:r>
      <w:r w:rsidRPr="00CF15C5">
        <w:rPr>
          <w:rFonts w:ascii="Simplified Arabic" w:hAnsi="Simplified Arabic" w:cs="Simplified Arabic"/>
          <w:sz w:val="28"/>
          <w:szCs w:val="28"/>
          <w:rtl/>
          <w:lang w:bidi="ar-DZ"/>
        </w:rPr>
        <w:t>صك مديونية يحمل معدل فائدة، يحمل قيمة اسمية ويتم تداوله في السوق المالي بالقيمة السوقية وله تاريخ استحقاق.</w:t>
      </w:r>
    </w:p>
    <w:p w:rsidR="00242B07" w:rsidRPr="00CF15C5" w:rsidRDefault="000C5F6C"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3- </w:t>
      </w:r>
      <w:r w:rsidR="00242B07" w:rsidRPr="00CF15C5">
        <w:rPr>
          <w:rFonts w:ascii="Simplified Arabic" w:hAnsi="Simplified Arabic" w:cs="Simplified Arabic"/>
          <w:b/>
          <w:bCs/>
          <w:sz w:val="28"/>
          <w:szCs w:val="28"/>
          <w:rtl/>
          <w:lang w:bidi="ar-DZ"/>
        </w:rPr>
        <w:t>مفهوم الاستراتيجية الاقراضية:</w:t>
      </w:r>
      <w:r w:rsidR="00242B07" w:rsidRPr="00CF15C5">
        <w:rPr>
          <w:rFonts w:ascii="Simplified Arabic" w:hAnsi="Simplified Arabic" w:cs="Simplified Arabic"/>
          <w:sz w:val="28"/>
          <w:szCs w:val="28"/>
          <w:rtl/>
          <w:lang w:bidi="ar-DZ"/>
        </w:rPr>
        <w:t xml:space="preserve"> إطار عام يتضمن مجموعة من المعايير والأسس والاتجاهات الارشادية التي تعتمدها الإدارة المصرفية بشكل عام وإدارة الائتمان (القروض والتسليف) بشكل خاص وبما يحقق الأغراض الآتية:</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ضمان</w:t>
      </w:r>
      <w:proofErr w:type="gramEnd"/>
      <w:r w:rsidRPr="00CF15C5">
        <w:rPr>
          <w:rFonts w:ascii="Simplified Arabic" w:hAnsi="Simplified Arabic" w:cs="Simplified Arabic"/>
          <w:sz w:val="28"/>
          <w:szCs w:val="28"/>
          <w:rtl/>
          <w:lang w:bidi="ar-DZ"/>
        </w:rPr>
        <w:t xml:space="preserve"> المعالجة الموحدة والموضوعية للموقف والحالات المتماثلة</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توفير عامل الثقة لدى الموظفين والإدارة التنفيذية وبالتالي اجتثاث أية حالة من حالات التردد أو الخوف من الوقوع في الخطأ</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تهيئة المرونة الكافية أي سرعة التصرف واتخاذ القرارات اللازمة دون الرجوع إلى المستويات الإدارية العليا</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تعزيز المركز الاستراتيجي والتنافسي للمصرف في السوق المالي والمصرفي</w:t>
      </w:r>
    </w:p>
    <w:p w:rsidR="00242B07" w:rsidRPr="00CF15C5" w:rsidRDefault="000C5F6C"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4- </w:t>
      </w:r>
      <w:r w:rsidR="00242B07" w:rsidRPr="00CF15C5">
        <w:rPr>
          <w:rFonts w:ascii="Simplified Arabic" w:hAnsi="Simplified Arabic" w:cs="Simplified Arabic"/>
          <w:b/>
          <w:bCs/>
          <w:sz w:val="28"/>
          <w:szCs w:val="28"/>
          <w:rtl/>
          <w:lang w:bidi="ar-DZ"/>
        </w:rPr>
        <w:t>الاعتبارات التي تحكم الاستراتيجية الاقراضية:</w:t>
      </w:r>
      <w:r w:rsidR="00242B07" w:rsidRPr="00CF15C5">
        <w:rPr>
          <w:rFonts w:ascii="Simplified Arabic" w:hAnsi="Simplified Arabic" w:cs="Simplified Arabic"/>
          <w:sz w:val="28"/>
          <w:szCs w:val="28"/>
          <w:rtl/>
          <w:lang w:bidi="ar-DZ"/>
        </w:rPr>
        <w:t xml:space="preserve"> هناك مجموعة من الاعتبارات التي تحكم الأنشطة والفعاليات الاقراضية للمصرف منها:</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المحافظة على سلامة التوظيف وحسن الاستخدام للموارد المالية المتاحة للبنك</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التقيد بالسياسة العامة للدولة وعلى الأخص القرارات التي يتخذها البنك المركزي بشأن هيكل أسعار الفائدة والعمولات والنسب النقدية والمصرفية</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تشجيع </w:t>
      </w:r>
      <w:proofErr w:type="gramStart"/>
      <w:r w:rsidRPr="00CF15C5">
        <w:rPr>
          <w:rFonts w:ascii="Simplified Arabic" w:hAnsi="Simplified Arabic" w:cs="Simplified Arabic"/>
          <w:sz w:val="28"/>
          <w:szCs w:val="28"/>
          <w:rtl/>
          <w:lang w:bidi="ar-DZ"/>
        </w:rPr>
        <w:t>وتنمية</w:t>
      </w:r>
      <w:proofErr w:type="gramEnd"/>
      <w:r w:rsidRPr="00CF15C5">
        <w:rPr>
          <w:rFonts w:ascii="Simplified Arabic" w:hAnsi="Simplified Arabic" w:cs="Simplified Arabic"/>
          <w:sz w:val="28"/>
          <w:szCs w:val="28"/>
          <w:rtl/>
          <w:lang w:bidi="ar-DZ"/>
        </w:rPr>
        <w:t xml:space="preserve"> القطاع الخاص ومواجهة احتياجات المجتمع من الائتمان</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تعزيز القدرة التنافسية للبنك ومقدرته على مواجهة التهديدات </w:t>
      </w:r>
      <w:proofErr w:type="gramStart"/>
      <w:r w:rsidRPr="00CF15C5">
        <w:rPr>
          <w:rFonts w:ascii="Simplified Arabic" w:hAnsi="Simplified Arabic" w:cs="Simplified Arabic"/>
          <w:sz w:val="28"/>
          <w:szCs w:val="28"/>
          <w:rtl/>
          <w:lang w:bidi="ar-DZ"/>
        </w:rPr>
        <w:t>والمخاطر</w:t>
      </w:r>
      <w:proofErr w:type="gramEnd"/>
      <w:r w:rsidRPr="00CF15C5">
        <w:rPr>
          <w:rFonts w:ascii="Simplified Arabic" w:hAnsi="Simplified Arabic" w:cs="Simplified Arabic"/>
          <w:sz w:val="28"/>
          <w:szCs w:val="28"/>
          <w:rtl/>
          <w:lang w:bidi="ar-DZ"/>
        </w:rPr>
        <w:t xml:space="preserve"> البيئية</w:t>
      </w:r>
    </w:p>
    <w:p w:rsidR="00242B07" w:rsidRPr="00CF15C5" w:rsidRDefault="000C5F6C" w:rsidP="00CF15C5">
      <w:pPr>
        <w:bidi/>
        <w:spacing w:line="276" w:lineRule="auto"/>
        <w:jc w:val="both"/>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rtl/>
          <w:lang w:bidi="ar-DZ"/>
        </w:rPr>
        <w:t>5</w:t>
      </w:r>
      <w:r w:rsidR="00242B07" w:rsidRPr="00CF15C5">
        <w:rPr>
          <w:rFonts w:ascii="Simplified Arabic" w:hAnsi="Simplified Arabic" w:cs="Simplified Arabic"/>
          <w:b/>
          <w:bCs/>
          <w:sz w:val="28"/>
          <w:szCs w:val="28"/>
          <w:rtl/>
          <w:lang w:bidi="ar-DZ"/>
        </w:rPr>
        <w:t>- مكونات الاستراتيجية الاقراضية للمصرف:</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r w:rsidRPr="00CF15C5">
        <w:rPr>
          <w:rFonts w:ascii="Simplified Arabic" w:hAnsi="Simplified Arabic" w:cs="Simplified Arabic"/>
          <w:sz w:val="28"/>
          <w:szCs w:val="28"/>
          <w:rtl/>
          <w:lang w:bidi="ar-DZ"/>
        </w:rPr>
        <w:t>المدة</w:t>
      </w:r>
      <w:r w:rsidR="000C5F6C" w:rsidRPr="00CF15C5">
        <w:rPr>
          <w:rFonts w:ascii="Simplified Arabic" w:hAnsi="Simplified Arabic" w:cs="Simplified Arabic"/>
          <w:sz w:val="28"/>
          <w:szCs w:val="28"/>
          <w:rtl/>
          <w:lang w:bidi="ar-DZ"/>
        </w:rPr>
        <w:t>: إذ يراعي البنك عند منحه للقروض مدة القرض لأن تركيبة الموارد المالية من حيث المدة تؤثر على الاستخدامات فلا يعقل ان تكون المدة المتوسطة لودائع البنك خاصة قصيرة الأجل ويستخد</w:t>
      </w:r>
      <w:r w:rsidR="0026288A" w:rsidRPr="00CF15C5">
        <w:rPr>
          <w:rFonts w:ascii="Simplified Arabic" w:hAnsi="Simplified Arabic" w:cs="Simplified Arabic"/>
          <w:sz w:val="28"/>
          <w:szCs w:val="28"/>
          <w:rtl/>
          <w:lang w:bidi="ar-DZ"/>
        </w:rPr>
        <w:t>مها هو في منح قروض طويلة الأجل.</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المخاطرة</w:t>
      </w:r>
      <w:proofErr w:type="gramEnd"/>
      <w:r w:rsidRPr="00CF15C5">
        <w:rPr>
          <w:rFonts w:ascii="Simplified Arabic" w:hAnsi="Simplified Arabic" w:cs="Simplified Arabic"/>
          <w:sz w:val="28"/>
          <w:szCs w:val="28"/>
          <w:rtl/>
          <w:lang w:bidi="ar-DZ"/>
        </w:rPr>
        <w:t xml:space="preserve"> الائتمانية للمقترض</w:t>
      </w:r>
      <w:r w:rsidR="0026288A" w:rsidRPr="00CF15C5">
        <w:rPr>
          <w:rFonts w:ascii="Simplified Arabic" w:hAnsi="Simplified Arabic" w:cs="Simplified Arabic"/>
          <w:sz w:val="28"/>
          <w:szCs w:val="28"/>
          <w:rtl/>
          <w:lang w:bidi="ar-DZ"/>
        </w:rPr>
        <w:t>: فعادة ما يقوم البنك بالتحليل المالية لوضعية العميل لدراسة مدى قدرته على تسديد القرض واحتمال عدم تسديده قبل قرار منح القرض.</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lastRenderedPageBreak/>
        <w:t>- التنويع والتخصص</w:t>
      </w:r>
      <w:r w:rsidR="0026288A" w:rsidRPr="00CF15C5">
        <w:rPr>
          <w:rFonts w:ascii="Simplified Arabic" w:hAnsi="Simplified Arabic" w:cs="Simplified Arabic"/>
          <w:sz w:val="28"/>
          <w:szCs w:val="28"/>
          <w:rtl/>
          <w:lang w:bidi="ar-DZ"/>
        </w:rPr>
        <w:t>: يقصد بالتنويع هنا توزيع حجم القروض الإجمالي على عدد كبير من العملاء من جهة وعلى انشطة متنوعة من جهة أخرى ويشترط في هذه الأنشطة أن تكون منفصلة عن بعضها البعض.</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الأهلية</w:t>
      </w:r>
      <w:proofErr w:type="gramEnd"/>
      <w:r w:rsidRPr="00CF15C5">
        <w:rPr>
          <w:rFonts w:ascii="Simplified Arabic" w:hAnsi="Simplified Arabic" w:cs="Simplified Arabic"/>
          <w:sz w:val="28"/>
          <w:szCs w:val="28"/>
          <w:rtl/>
          <w:lang w:bidi="ar-DZ"/>
        </w:rPr>
        <w:t xml:space="preserve"> الائتمانية للبنك</w:t>
      </w:r>
      <w:r w:rsidR="0026288A" w:rsidRPr="00CF15C5">
        <w:rPr>
          <w:rFonts w:ascii="Simplified Arabic" w:hAnsi="Simplified Arabic" w:cs="Simplified Arabic"/>
          <w:sz w:val="28"/>
          <w:szCs w:val="28"/>
          <w:rtl/>
          <w:lang w:bidi="ar-DZ"/>
        </w:rPr>
        <w:t>: فحلول آجال استحقاق التزامات على البنك تجبره على الاحتفاظ بقدر من السيولة للوفاء بالتزاماته وبالتالي التقليل من منح القروض.</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سعر الفائدة</w:t>
      </w:r>
      <w:r w:rsidR="0026288A" w:rsidRPr="00CF15C5">
        <w:rPr>
          <w:rFonts w:ascii="Simplified Arabic" w:hAnsi="Simplified Arabic" w:cs="Simplified Arabic"/>
          <w:sz w:val="28"/>
          <w:szCs w:val="28"/>
          <w:rtl/>
          <w:lang w:bidi="ar-DZ"/>
        </w:rPr>
        <w:t xml:space="preserve">: يرتفع </w:t>
      </w:r>
      <w:proofErr w:type="gramStart"/>
      <w:r w:rsidR="0026288A" w:rsidRPr="00CF15C5">
        <w:rPr>
          <w:rFonts w:ascii="Simplified Arabic" w:hAnsi="Simplified Arabic" w:cs="Simplified Arabic"/>
          <w:sz w:val="28"/>
          <w:szCs w:val="28"/>
          <w:rtl/>
          <w:lang w:bidi="ar-DZ"/>
        </w:rPr>
        <w:t>سعر</w:t>
      </w:r>
      <w:proofErr w:type="gramEnd"/>
      <w:r w:rsidR="0026288A" w:rsidRPr="00CF15C5">
        <w:rPr>
          <w:rFonts w:ascii="Simplified Arabic" w:hAnsi="Simplified Arabic" w:cs="Simplified Arabic"/>
          <w:sz w:val="28"/>
          <w:szCs w:val="28"/>
          <w:rtl/>
          <w:lang w:bidi="ar-DZ"/>
        </w:rPr>
        <w:t xml:space="preserve"> الفائدة على القرض كلما زادت مدته وزادت حجم المخاطرة بعدم السداد والعكس صحيح.</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حجم القرض</w:t>
      </w:r>
      <w:r w:rsidR="0026288A" w:rsidRPr="00CF15C5">
        <w:rPr>
          <w:rFonts w:ascii="Simplified Arabic" w:hAnsi="Simplified Arabic" w:cs="Simplified Arabic"/>
          <w:sz w:val="28"/>
          <w:szCs w:val="28"/>
          <w:rtl/>
          <w:lang w:bidi="ar-DZ"/>
        </w:rPr>
        <w:t>: فكلما زاد حجم القرض للعميل الواحد زادت المخاطرة الائتمانية والعكس فكلما زاد التنويع في عدد العملاء انخفضت مخاطرة عدم السداد.</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r w:rsidR="0026288A" w:rsidRPr="00CF15C5">
        <w:rPr>
          <w:rFonts w:ascii="Simplified Arabic" w:hAnsi="Simplified Arabic" w:cs="Simplified Arabic"/>
          <w:sz w:val="28"/>
          <w:szCs w:val="28"/>
          <w:rtl/>
          <w:lang w:bidi="ar-DZ"/>
        </w:rPr>
        <w:t>هامش الامان/</w:t>
      </w:r>
      <w:r w:rsidRPr="00CF15C5">
        <w:rPr>
          <w:rFonts w:ascii="Simplified Arabic" w:hAnsi="Simplified Arabic" w:cs="Simplified Arabic"/>
          <w:sz w:val="28"/>
          <w:szCs w:val="28"/>
          <w:rtl/>
          <w:lang w:bidi="ar-DZ"/>
        </w:rPr>
        <w:t xml:space="preserve">الأرصدة </w:t>
      </w:r>
      <w:proofErr w:type="spellStart"/>
      <w:r w:rsidRPr="00CF15C5">
        <w:rPr>
          <w:rFonts w:ascii="Simplified Arabic" w:hAnsi="Simplified Arabic" w:cs="Simplified Arabic"/>
          <w:sz w:val="28"/>
          <w:szCs w:val="28"/>
          <w:rtl/>
          <w:lang w:bidi="ar-DZ"/>
        </w:rPr>
        <w:t>المعوضة</w:t>
      </w:r>
      <w:proofErr w:type="spellEnd"/>
      <w:r w:rsidR="0026288A" w:rsidRPr="00CF15C5">
        <w:rPr>
          <w:rFonts w:ascii="Simplified Arabic" w:hAnsi="Simplified Arabic" w:cs="Simplified Arabic"/>
          <w:sz w:val="28"/>
          <w:szCs w:val="28"/>
          <w:rtl/>
          <w:lang w:bidi="ar-DZ"/>
        </w:rPr>
        <w:t>: يعبر هامش الامان عن الفرق بين قيمة الضمان وقيمة القرض المتحصل عليه، فيما يتمثل الرصيد المعوض في الفرق بين قيمة القرض الممنوح وقيمة القرض المسحوب فعلا من الحساب إذ تقوم البنوك بتجميد قيمة ولو بالقليلة من قيمة القرض لا يمكن للمقترض سحبها، يمنح الرصيد المعوض للبنك مزايا تتمثل في: زيادة حجم الفوائد المحصلة، تقليل حجم المخاطرة وزيادة حجم التوظيف</w:t>
      </w:r>
    </w:p>
    <w:p w:rsidR="00242B07" w:rsidRPr="00CF15C5" w:rsidRDefault="00242B0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إجراءات وخطوات الحصول على الائتمان</w:t>
      </w:r>
      <w:r w:rsidR="0026288A" w:rsidRPr="00CF15C5">
        <w:rPr>
          <w:rFonts w:ascii="Simplified Arabic" w:hAnsi="Simplified Arabic" w:cs="Simplified Arabic"/>
          <w:sz w:val="28"/>
          <w:szCs w:val="28"/>
          <w:rtl/>
          <w:lang w:bidi="ar-DZ"/>
        </w:rPr>
        <w:t>: تتمثل في مختلف الوثائق المطلوب تكوينها عند طلب القرض إلى غاية الحصول عليه.</w:t>
      </w:r>
    </w:p>
    <w:p w:rsidR="00242B07" w:rsidRPr="00CF15C5" w:rsidRDefault="00242B07" w:rsidP="00CF15C5">
      <w:pPr>
        <w:bidi/>
        <w:spacing w:line="276" w:lineRule="auto"/>
        <w:jc w:val="both"/>
        <w:rPr>
          <w:rFonts w:ascii="Simplified Arabic" w:hAnsi="Simplified Arabic" w:cs="Simplified Arabic"/>
          <w:sz w:val="28"/>
          <w:szCs w:val="28"/>
          <w:rtl/>
          <w:lang w:bidi="ar-DZ"/>
        </w:rPr>
      </w:pPr>
    </w:p>
    <w:p w:rsidR="00242B07" w:rsidRPr="00CF15C5" w:rsidRDefault="00242B07" w:rsidP="00CF15C5">
      <w:pPr>
        <w:bidi/>
        <w:spacing w:line="276" w:lineRule="auto"/>
        <w:jc w:val="both"/>
        <w:rPr>
          <w:rFonts w:ascii="Simplified Arabic" w:hAnsi="Simplified Arabic" w:cs="Simplified Arabic"/>
          <w:sz w:val="28"/>
          <w:szCs w:val="28"/>
          <w:rtl/>
          <w:lang w:val="en-US" w:bidi="ar-DZ"/>
        </w:rPr>
      </w:pPr>
    </w:p>
    <w:p w:rsidR="007260D9" w:rsidRPr="00CF15C5" w:rsidRDefault="007260D9" w:rsidP="00CF15C5">
      <w:pPr>
        <w:bidi/>
        <w:spacing w:line="276" w:lineRule="auto"/>
        <w:jc w:val="left"/>
        <w:rPr>
          <w:rFonts w:ascii="Simplified Arabic" w:hAnsi="Simplified Arabic" w:cs="Simplified Arabic"/>
          <w:b/>
          <w:bCs/>
          <w:sz w:val="28"/>
          <w:szCs w:val="28"/>
          <w:rtl/>
          <w:lang w:bidi="ar-DZ"/>
        </w:rPr>
      </w:pPr>
    </w:p>
    <w:p w:rsidR="00F10B87" w:rsidRPr="00CF15C5" w:rsidRDefault="00F10B87" w:rsidP="00CF15C5">
      <w:pPr>
        <w:bidi/>
        <w:spacing w:line="276" w:lineRule="auto"/>
        <w:jc w:val="left"/>
        <w:rPr>
          <w:rFonts w:ascii="Simplified Arabic" w:hAnsi="Simplified Arabic" w:cs="Simplified Arabic"/>
          <w:b/>
          <w:bCs/>
          <w:sz w:val="28"/>
          <w:szCs w:val="28"/>
          <w:rtl/>
          <w:lang w:bidi="ar-DZ"/>
        </w:rPr>
      </w:pPr>
    </w:p>
    <w:p w:rsidR="00F10B87" w:rsidRPr="00CF15C5" w:rsidRDefault="00F10B87" w:rsidP="00CF15C5">
      <w:pPr>
        <w:bidi/>
        <w:spacing w:line="276" w:lineRule="auto"/>
        <w:jc w:val="left"/>
        <w:rPr>
          <w:rFonts w:ascii="Simplified Arabic" w:hAnsi="Simplified Arabic" w:cs="Simplified Arabic"/>
          <w:b/>
          <w:bCs/>
          <w:sz w:val="28"/>
          <w:szCs w:val="28"/>
          <w:rtl/>
          <w:lang w:bidi="ar-DZ"/>
        </w:rPr>
      </w:pPr>
    </w:p>
    <w:p w:rsidR="00F10B87" w:rsidRPr="00CF15C5" w:rsidRDefault="00F10B87" w:rsidP="00CF15C5">
      <w:pPr>
        <w:bidi/>
        <w:spacing w:line="276" w:lineRule="auto"/>
        <w:jc w:val="left"/>
        <w:rPr>
          <w:rFonts w:ascii="Simplified Arabic" w:hAnsi="Simplified Arabic" w:cs="Simplified Arabic"/>
          <w:b/>
          <w:bCs/>
          <w:sz w:val="28"/>
          <w:szCs w:val="28"/>
          <w:rtl/>
          <w:lang w:bidi="ar-DZ"/>
        </w:rPr>
      </w:pPr>
    </w:p>
    <w:p w:rsidR="00F10B87" w:rsidRPr="00CF15C5" w:rsidRDefault="00F10B87" w:rsidP="00CF15C5">
      <w:pPr>
        <w:bidi/>
        <w:spacing w:line="276" w:lineRule="auto"/>
        <w:jc w:val="left"/>
        <w:rPr>
          <w:rFonts w:ascii="Simplified Arabic" w:hAnsi="Simplified Arabic" w:cs="Simplified Arabic"/>
          <w:b/>
          <w:bCs/>
          <w:sz w:val="28"/>
          <w:szCs w:val="28"/>
          <w:rtl/>
          <w:lang w:bidi="ar-DZ"/>
        </w:rPr>
      </w:pPr>
    </w:p>
    <w:p w:rsidR="00F10B87" w:rsidRPr="00CF15C5" w:rsidRDefault="00F10B87" w:rsidP="00CF15C5">
      <w:pPr>
        <w:bidi/>
        <w:spacing w:line="276" w:lineRule="auto"/>
        <w:jc w:val="left"/>
        <w:rPr>
          <w:rFonts w:ascii="Simplified Arabic" w:hAnsi="Simplified Arabic" w:cs="Simplified Arabic"/>
          <w:b/>
          <w:bCs/>
          <w:sz w:val="28"/>
          <w:szCs w:val="28"/>
          <w:rtl/>
          <w:lang w:bidi="ar-DZ"/>
        </w:rPr>
      </w:pPr>
    </w:p>
    <w:p w:rsidR="00F10B87" w:rsidRDefault="00F10B87" w:rsidP="00CF15C5">
      <w:pPr>
        <w:bidi/>
        <w:spacing w:line="276" w:lineRule="auto"/>
        <w:jc w:val="left"/>
        <w:rPr>
          <w:rFonts w:ascii="Simplified Arabic" w:hAnsi="Simplified Arabic" w:cs="Simplified Arabic"/>
          <w:b/>
          <w:bCs/>
          <w:sz w:val="28"/>
          <w:szCs w:val="28"/>
          <w:rtl/>
          <w:lang w:bidi="ar-DZ"/>
        </w:rPr>
      </w:pPr>
    </w:p>
    <w:p w:rsidR="00103679" w:rsidRPr="00CF15C5" w:rsidRDefault="00103679" w:rsidP="00103679">
      <w:pPr>
        <w:bidi/>
        <w:spacing w:line="276" w:lineRule="auto"/>
        <w:jc w:val="left"/>
        <w:rPr>
          <w:rFonts w:ascii="Simplified Arabic" w:hAnsi="Simplified Arabic" w:cs="Simplified Arabic"/>
          <w:b/>
          <w:bCs/>
          <w:sz w:val="28"/>
          <w:szCs w:val="28"/>
          <w:rtl/>
          <w:lang w:bidi="ar-DZ"/>
        </w:rPr>
      </w:pPr>
    </w:p>
    <w:p w:rsidR="00F10B87" w:rsidRPr="00CF15C5" w:rsidRDefault="00103679" w:rsidP="00103679">
      <w:pPr>
        <w:bidi/>
        <w:spacing w:line="276" w:lineRule="auto"/>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lastRenderedPageBreak/>
        <w:t>الحصة</w:t>
      </w:r>
      <w:proofErr w:type="gramEnd"/>
      <w:r>
        <w:rPr>
          <w:rFonts w:ascii="Simplified Arabic" w:hAnsi="Simplified Arabic" w:cs="Simplified Arabic" w:hint="cs"/>
          <w:b/>
          <w:bCs/>
          <w:sz w:val="28"/>
          <w:szCs w:val="28"/>
          <w:rtl/>
          <w:lang w:bidi="ar-DZ"/>
        </w:rPr>
        <w:t xml:space="preserve"> الثامنة: </w:t>
      </w:r>
      <w:r w:rsidR="00F10B87" w:rsidRPr="00CF15C5">
        <w:rPr>
          <w:rFonts w:ascii="Simplified Arabic" w:hAnsi="Simplified Arabic" w:cs="Simplified Arabic"/>
          <w:b/>
          <w:bCs/>
          <w:sz w:val="28"/>
          <w:szCs w:val="28"/>
          <w:rtl/>
          <w:lang w:bidi="ar-DZ"/>
        </w:rPr>
        <w:t>إ</w:t>
      </w:r>
      <w:r>
        <w:rPr>
          <w:rFonts w:ascii="Simplified Arabic" w:hAnsi="Simplified Arabic" w:cs="Simplified Arabic"/>
          <w:b/>
          <w:bCs/>
          <w:sz w:val="28"/>
          <w:szCs w:val="28"/>
          <w:rtl/>
          <w:lang w:bidi="ar-DZ"/>
        </w:rPr>
        <w:t>دارة الودائع في البنوك التجارية</w:t>
      </w:r>
    </w:p>
    <w:p w:rsidR="00F10B87" w:rsidRPr="00CF15C5" w:rsidRDefault="00F10B87" w:rsidP="00CF15C5">
      <w:pPr>
        <w:bidi/>
        <w:spacing w:line="276" w:lineRule="auto"/>
        <w:jc w:val="both"/>
        <w:rPr>
          <w:rFonts w:ascii="Simplified Arabic" w:hAnsi="Simplified Arabic" w:cs="Simplified Arabic"/>
          <w:b/>
          <w:bCs/>
          <w:sz w:val="28"/>
          <w:szCs w:val="28"/>
          <w:u w:val="single"/>
          <w:lang w:bidi="ar-DZ"/>
        </w:rPr>
      </w:pPr>
      <w:r w:rsidRPr="00CF15C5">
        <w:rPr>
          <w:rFonts w:ascii="Simplified Arabic" w:hAnsi="Simplified Arabic" w:cs="Simplified Arabic"/>
          <w:b/>
          <w:bCs/>
          <w:sz w:val="28"/>
          <w:szCs w:val="28"/>
          <w:u w:val="single"/>
          <w:rtl/>
          <w:lang w:bidi="ar-DZ"/>
        </w:rPr>
        <w:t xml:space="preserve">1- الاستراتيجيات الأساسية لجذب الودائع: </w:t>
      </w:r>
    </w:p>
    <w:p w:rsidR="00F10B87" w:rsidRPr="00CF15C5" w:rsidRDefault="00F10B87" w:rsidP="00CF15C5">
      <w:pPr>
        <w:bidi/>
        <w:spacing w:line="276" w:lineRule="auto"/>
        <w:jc w:val="both"/>
        <w:rPr>
          <w:rFonts w:ascii="Simplified Arabic" w:hAnsi="Simplified Arabic" w:cs="Simplified Arabic"/>
          <w:b/>
          <w:bCs/>
          <w:sz w:val="28"/>
          <w:szCs w:val="28"/>
          <w:rtl/>
          <w:lang w:bidi="ar-DZ"/>
        </w:rPr>
      </w:pPr>
      <w:r w:rsidRPr="00CF15C5">
        <w:rPr>
          <w:rFonts w:ascii="Simplified Arabic" w:hAnsi="Simplified Arabic" w:cs="Simplified Arabic"/>
          <w:b/>
          <w:bCs/>
          <w:sz w:val="28"/>
          <w:szCs w:val="28"/>
          <w:u w:val="single"/>
          <w:rtl/>
          <w:lang w:bidi="ar-DZ"/>
        </w:rPr>
        <w:t xml:space="preserve">- استراتيجية المنافسة السعرية: </w:t>
      </w:r>
      <w:r w:rsidRPr="00CF15C5">
        <w:rPr>
          <w:rFonts w:ascii="Simplified Arabic" w:hAnsi="Simplified Arabic" w:cs="Simplified Arabic"/>
          <w:sz w:val="28"/>
          <w:szCs w:val="28"/>
          <w:rtl/>
          <w:lang w:bidi="ar-DZ"/>
        </w:rPr>
        <w:t xml:space="preserve">ترتكز هذه الاستراتيجية على سعر الفائدة الذي تتحكم فيه مجموعة من العوامل </w:t>
      </w:r>
      <w:r w:rsidRPr="00CF15C5">
        <w:rPr>
          <w:rFonts w:ascii="Simplified Arabic" w:hAnsi="Simplified Arabic" w:cs="Simplified Arabic"/>
          <w:b/>
          <w:bCs/>
          <w:sz w:val="28"/>
          <w:szCs w:val="28"/>
          <w:rtl/>
          <w:lang w:bidi="ar-DZ"/>
        </w:rPr>
        <w:t>منها:</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الحد من ارتفاع تكلفة الأموال</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الحد من المنافسة الهدامة بين البنوك</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الحد من ارتفاع الفوائد على القروض</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الحد من هجرة الأموال</w:t>
      </w:r>
    </w:p>
    <w:p w:rsidR="00F10B87" w:rsidRPr="00CF15C5" w:rsidRDefault="00F10B87"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u w:val="single"/>
          <w:rtl/>
          <w:lang w:bidi="ar-DZ"/>
        </w:rPr>
        <w:t xml:space="preserve">-  استراتيجية المنافسة غير السعرية: </w:t>
      </w:r>
      <w:r w:rsidRPr="00CF15C5">
        <w:rPr>
          <w:rFonts w:ascii="Simplified Arabic" w:hAnsi="Simplified Arabic" w:cs="Simplified Arabic"/>
          <w:sz w:val="28"/>
          <w:szCs w:val="28"/>
          <w:rtl/>
          <w:lang w:bidi="ar-DZ"/>
        </w:rPr>
        <w:t>عن طريق تقديم مجموعة من الخدمات للزبائن منها:</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السرعة في تحصيل </w:t>
      </w:r>
      <w:proofErr w:type="gramStart"/>
      <w:r w:rsidRPr="00CF15C5">
        <w:rPr>
          <w:rFonts w:ascii="Simplified Arabic" w:hAnsi="Simplified Arabic" w:cs="Simplified Arabic"/>
          <w:sz w:val="28"/>
          <w:szCs w:val="28"/>
          <w:rtl/>
          <w:lang w:bidi="ar-DZ"/>
        </w:rPr>
        <w:t>مستحقات</w:t>
      </w:r>
      <w:proofErr w:type="gramEnd"/>
      <w:r w:rsidRPr="00CF15C5">
        <w:rPr>
          <w:rFonts w:ascii="Simplified Arabic" w:hAnsi="Simplified Arabic" w:cs="Simplified Arabic"/>
          <w:sz w:val="28"/>
          <w:szCs w:val="28"/>
          <w:rtl/>
          <w:lang w:bidi="ar-DZ"/>
        </w:rPr>
        <w:t xml:space="preserve"> العملاء</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نسبة المصروفات المترتبة بذمة العميل</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سداد المدفوعات نيابة عن العميل</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استحداث</w:t>
      </w:r>
      <w:proofErr w:type="gramEnd"/>
      <w:r w:rsidRPr="00CF15C5">
        <w:rPr>
          <w:rFonts w:ascii="Simplified Arabic" w:hAnsi="Simplified Arabic" w:cs="Simplified Arabic"/>
          <w:sz w:val="28"/>
          <w:szCs w:val="28"/>
          <w:rtl/>
          <w:lang w:bidi="ar-DZ"/>
        </w:rPr>
        <w:t xml:space="preserve"> أنواع جديدة من الودائع- سرعة أداء الخدمة</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التيسير على العملاء   - مزايا للمودعين  - إدارة محفظة الاستثمارات</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تقديم خدمات غير بنكية  - إصدار خطابات الضمان وفتح </w:t>
      </w:r>
      <w:proofErr w:type="spellStart"/>
      <w:r w:rsidRPr="00CF15C5">
        <w:rPr>
          <w:rFonts w:ascii="Simplified Arabic" w:hAnsi="Simplified Arabic" w:cs="Simplified Arabic"/>
          <w:sz w:val="28"/>
          <w:szCs w:val="28"/>
          <w:rtl/>
          <w:lang w:bidi="ar-DZ"/>
        </w:rPr>
        <w:t>الاعتمادا</w:t>
      </w:r>
      <w:proofErr w:type="spellEnd"/>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u w:val="single"/>
          <w:rtl/>
          <w:lang w:bidi="ar-DZ"/>
        </w:rPr>
        <w:t xml:space="preserve">2- العوامل المؤثرة </w:t>
      </w:r>
      <w:proofErr w:type="gramStart"/>
      <w:r w:rsidRPr="00CF15C5">
        <w:rPr>
          <w:rFonts w:ascii="Simplified Arabic" w:hAnsi="Simplified Arabic" w:cs="Simplified Arabic"/>
          <w:b/>
          <w:bCs/>
          <w:sz w:val="28"/>
          <w:szCs w:val="28"/>
          <w:u w:val="single"/>
          <w:rtl/>
          <w:lang w:bidi="ar-DZ"/>
        </w:rPr>
        <w:t>في</w:t>
      </w:r>
      <w:proofErr w:type="gramEnd"/>
      <w:r w:rsidRPr="00CF15C5">
        <w:rPr>
          <w:rFonts w:ascii="Simplified Arabic" w:hAnsi="Simplified Arabic" w:cs="Simplified Arabic"/>
          <w:b/>
          <w:bCs/>
          <w:sz w:val="28"/>
          <w:szCs w:val="28"/>
          <w:u w:val="single"/>
          <w:rtl/>
          <w:lang w:bidi="ar-DZ"/>
        </w:rPr>
        <w:t xml:space="preserve"> عدم استقرار الودائع:</w:t>
      </w:r>
    </w:p>
    <w:p w:rsidR="00F10B87" w:rsidRPr="00CF15C5" w:rsidRDefault="00F10B8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المنافسة بين البنوك للحصول على الودائع: </w:t>
      </w:r>
      <w:r w:rsidRPr="00CF15C5">
        <w:rPr>
          <w:rFonts w:ascii="Simplified Arabic" w:hAnsi="Simplified Arabic" w:cs="Simplified Arabic"/>
          <w:sz w:val="28"/>
          <w:szCs w:val="28"/>
          <w:rtl/>
          <w:lang w:val="en-US" w:bidi="ar-DZ"/>
        </w:rPr>
        <w:t>فالبنوك تتفاوت في سياستها المعتمدة لتحفيز الجمهور على ايداع اموالهم من حيث طبيعة الخدمات المقدمة للزبائن من حيث السرعة والدقة والتكلفة، أو من خلال تحويل الوديعة من بنك لآخر، أو من خلال قدرة البنك على جذب السيولة التي تكون خارج القطاع البنكي ككل.</w:t>
      </w:r>
    </w:p>
    <w:p w:rsidR="00F10B87" w:rsidRPr="00CF15C5" w:rsidRDefault="00F10B8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التقلبات الموسمية: </w:t>
      </w:r>
      <w:r w:rsidRPr="00CF15C5">
        <w:rPr>
          <w:rFonts w:ascii="Simplified Arabic" w:hAnsi="Simplified Arabic" w:cs="Simplified Arabic"/>
          <w:sz w:val="28"/>
          <w:szCs w:val="28"/>
          <w:rtl/>
          <w:lang w:val="en-US" w:bidi="ar-DZ"/>
        </w:rPr>
        <w:t>تؤثر هذه التقلبات في البنوك التي تتركز فروعها في مناطق جغرافية ذات نشاط اقتصادي موسمي مثل القطاع الزراعي</w:t>
      </w:r>
    </w:p>
    <w:p w:rsidR="00F10B87" w:rsidRPr="00CF15C5" w:rsidRDefault="00F10B8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w:t>
      </w:r>
      <w:proofErr w:type="gramStart"/>
      <w:r w:rsidRPr="00CF15C5">
        <w:rPr>
          <w:rFonts w:ascii="Simplified Arabic" w:hAnsi="Simplified Arabic" w:cs="Simplified Arabic"/>
          <w:b/>
          <w:bCs/>
          <w:sz w:val="28"/>
          <w:szCs w:val="28"/>
          <w:rtl/>
          <w:lang w:val="en-US" w:bidi="ar-DZ"/>
        </w:rPr>
        <w:t>التقلبات</w:t>
      </w:r>
      <w:proofErr w:type="gramEnd"/>
      <w:r w:rsidRPr="00CF15C5">
        <w:rPr>
          <w:rFonts w:ascii="Simplified Arabic" w:hAnsi="Simplified Arabic" w:cs="Simplified Arabic"/>
          <w:b/>
          <w:bCs/>
          <w:sz w:val="28"/>
          <w:szCs w:val="28"/>
          <w:rtl/>
          <w:lang w:val="en-US" w:bidi="ar-DZ"/>
        </w:rPr>
        <w:t xml:space="preserve"> الدورية: </w:t>
      </w:r>
      <w:r w:rsidRPr="00CF15C5">
        <w:rPr>
          <w:rFonts w:ascii="Simplified Arabic" w:hAnsi="Simplified Arabic" w:cs="Simplified Arabic"/>
          <w:sz w:val="28"/>
          <w:szCs w:val="28"/>
          <w:rtl/>
          <w:lang w:val="en-US" w:bidi="ar-DZ"/>
        </w:rPr>
        <w:t>الناجمة عن الدورة الاقتصادية خاصة في فترات الركود أو الانتعاش الاقتصادي.</w:t>
      </w:r>
    </w:p>
    <w:p w:rsidR="00F10B87" w:rsidRPr="00CF15C5" w:rsidRDefault="00F10B8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التقلبات طويلة الامد: </w:t>
      </w:r>
      <w:r w:rsidRPr="00CF15C5">
        <w:rPr>
          <w:rFonts w:ascii="Simplified Arabic" w:hAnsi="Simplified Arabic" w:cs="Simplified Arabic"/>
          <w:sz w:val="28"/>
          <w:szCs w:val="28"/>
          <w:rtl/>
          <w:lang w:val="en-US" w:bidi="ar-DZ"/>
        </w:rPr>
        <w:t>تنجم هذه التقلبات نتيجة التغيرات السكانية كازدياد حجم السكان ومعدلات نموهم ومستوى الدخل المتحقق.</w:t>
      </w:r>
    </w:p>
    <w:p w:rsidR="00F10B87" w:rsidRPr="00CF15C5" w:rsidRDefault="00F10B8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-الفعاليات الحكومية: </w:t>
      </w:r>
      <w:r w:rsidRPr="00CF15C5">
        <w:rPr>
          <w:rFonts w:ascii="Simplified Arabic" w:hAnsi="Simplified Arabic" w:cs="Simplified Arabic"/>
          <w:sz w:val="28"/>
          <w:szCs w:val="28"/>
          <w:rtl/>
          <w:lang w:val="en-US" w:bidi="ar-DZ"/>
        </w:rPr>
        <w:t>أي مستوى الإنفاق العام للحكومة في مناطق تواجد الوكالات البنكية.</w:t>
      </w:r>
    </w:p>
    <w:p w:rsidR="00F10B87" w:rsidRPr="00CF15C5" w:rsidRDefault="00F10B87" w:rsidP="00CF15C5">
      <w:pPr>
        <w:bidi/>
        <w:spacing w:line="276" w:lineRule="auto"/>
        <w:jc w:val="both"/>
        <w:rPr>
          <w:rFonts w:ascii="Simplified Arabic" w:hAnsi="Simplified Arabic" w:cs="Simplified Arabic"/>
          <w:b/>
          <w:bCs/>
          <w:sz w:val="28"/>
          <w:szCs w:val="28"/>
          <w:u w:val="single"/>
          <w:rtl/>
          <w:lang w:bidi="ar-DZ"/>
        </w:rPr>
      </w:pPr>
      <w:r w:rsidRPr="00CF15C5">
        <w:rPr>
          <w:rFonts w:ascii="Simplified Arabic" w:hAnsi="Simplified Arabic" w:cs="Simplified Arabic"/>
          <w:b/>
          <w:bCs/>
          <w:sz w:val="28"/>
          <w:szCs w:val="28"/>
          <w:u w:val="single"/>
          <w:rtl/>
          <w:lang w:bidi="ar-DZ"/>
        </w:rPr>
        <w:lastRenderedPageBreak/>
        <w:t xml:space="preserve">3- دور </w:t>
      </w:r>
      <w:proofErr w:type="gramStart"/>
      <w:r w:rsidRPr="00CF15C5">
        <w:rPr>
          <w:rFonts w:ascii="Simplified Arabic" w:hAnsi="Simplified Arabic" w:cs="Simplified Arabic"/>
          <w:b/>
          <w:bCs/>
          <w:sz w:val="28"/>
          <w:szCs w:val="28"/>
          <w:u w:val="single"/>
          <w:rtl/>
          <w:lang w:bidi="ar-DZ"/>
        </w:rPr>
        <w:t>الدولة</w:t>
      </w:r>
      <w:proofErr w:type="gramEnd"/>
      <w:r w:rsidRPr="00CF15C5">
        <w:rPr>
          <w:rFonts w:ascii="Simplified Arabic" w:hAnsi="Simplified Arabic" w:cs="Simplified Arabic"/>
          <w:b/>
          <w:bCs/>
          <w:sz w:val="28"/>
          <w:szCs w:val="28"/>
          <w:u w:val="single"/>
          <w:rtl/>
          <w:lang w:bidi="ar-DZ"/>
        </w:rPr>
        <w:t xml:space="preserve"> في حماية الودائع:</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الرقابة الخارجية : من خلال ممارسة الرقابة </w:t>
      </w:r>
      <w:proofErr w:type="spellStart"/>
      <w:r w:rsidRPr="00CF15C5">
        <w:rPr>
          <w:rFonts w:ascii="Simplified Arabic" w:hAnsi="Simplified Arabic" w:cs="Simplified Arabic"/>
          <w:sz w:val="28"/>
          <w:szCs w:val="28"/>
          <w:rtl/>
          <w:lang w:bidi="ar-DZ"/>
        </w:rPr>
        <w:t>المستندية</w:t>
      </w:r>
      <w:proofErr w:type="spellEnd"/>
      <w:r w:rsidRPr="00CF15C5">
        <w:rPr>
          <w:rFonts w:ascii="Simplified Arabic" w:hAnsi="Simplified Arabic" w:cs="Simplified Arabic"/>
          <w:sz w:val="28"/>
          <w:szCs w:val="28"/>
          <w:rtl/>
          <w:lang w:bidi="ar-DZ"/>
        </w:rPr>
        <w:t xml:space="preserve"> أو الميدانية لتحديد مدى التزام البنك بالقواعد واللوائح المعمول بها.</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البنك المركزي الملجأ الأخير للإقراض</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التأمين على الودائع</w:t>
      </w:r>
    </w:p>
    <w:p w:rsidR="00F10B87" w:rsidRPr="00CF15C5" w:rsidRDefault="00F10B87" w:rsidP="00CF15C5">
      <w:pPr>
        <w:bidi/>
        <w:spacing w:line="276" w:lineRule="auto"/>
        <w:ind w:left="360"/>
        <w:jc w:val="both"/>
        <w:rPr>
          <w:rFonts w:ascii="Simplified Arabic" w:hAnsi="Simplified Arabic" w:cs="Simplified Arabic"/>
          <w:sz w:val="28"/>
          <w:szCs w:val="28"/>
          <w:rtl/>
          <w:lang w:bidi="ar-DZ"/>
        </w:rPr>
      </w:pPr>
      <w:r w:rsidRPr="00CF15C5">
        <w:rPr>
          <w:rFonts w:ascii="Simplified Arabic" w:hAnsi="Simplified Arabic" w:cs="Simplified Arabic"/>
          <w:sz w:val="28"/>
          <w:szCs w:val="28"/>
          <w:rtl/>
          <w:lang w:bidi="ar-DZ"/>
        </w:rPr>
        <w:t xml:space="preserve">- </w:t>
      </w:r>
      <w:proofErr w:type="gramStart"/>
      <w:r w:rsidRPr="00CF15C5">
        <w:rPr>
          <w:rFonts w:ascii="Simplified Arabic" w:hAnsi="Simplified Arabic" w:cs="Simplified Arabic"/>
          <w:sz w:val="28"/>
          <w:szCs w:val="28"/>
          <w:rtl/>
          <w:lang w:bidi="ar-DZ"/>
        </w:rPr>
        <w:t>الاحتياطي</w:t>
      </w:r>
      <w:proofErr w:type="gramEnd"/>
      <w:r w:rsidRPr="00CF15C5">
        <w:rPr>
          <w:rFonts w:ascii="Simplified Arabic" w:hAnsi="Simplified Arabic" w:cs="Simplified Arabic"/>
          <w:sz w:val="28"/>
          <w:szCs w:val="28"/>
          <w:rtl/>
          <w:lang w:bidi="ar-DZ"/>
        </w:rPr>
        <w:t xml:space="preserve"> القانوني</w:t>
      </w:r>
    </w:p>
    <w:p w:rsidR="00F10B87" w:rsidRPr="00CF15C5" w:rsidRDefault="00F10B87" w:rsidP="00CF15C5">
      <w:pPr>
        <w:bidi/>
        <w:spacing w:line="276" w:lineRule="auto"/>
        <w:jc w:val="both"/>
        <w:rPr>
          <w:rFonts w:ascii="Simplified Arabic" w:hAnsi="Simplified Arabic" w:cs="Simplified Arabic"/>
          <w:b/>
          <w:bCs/>
          <w:sz w:val="28"/>
          <w:szCs w:val="28"/>
          <w:u w:val="single"/>
          <w:rtl/>
          <w:lang w:bidi="ar-DZ"/>
        </w:rPr>
      </w:pPr>
      <w:r w:rsidRPr="00CF15C5">
        <w:rPr>
          <w:rFonts w:ascii="Simplified Arabic" w:hAnsi="Simplified Arabic" w:cs="Simplified Arabic"/>
          <w:b/>
          <w:bCs/>
          <w:sz w:val="28"/>
          <w:szCs w:val="28"/>
          <w:u w:val="single"/>
          <w:rtl/>
          <w:lang w:bidi="ar-DZ"/>
        </w:rPr>
        <w:t xml:space="preserve">4- خلق </w:t>
      </w:r>
      <w:proofErr w:type="gramStart"/>
      <w:r w:rsidRPr="00CF15C5">
        <w:rPr>
          <w:rFonts w:ascii="Simplified Arabic" w:hAnsi="Simplified Arabic" w:cs="Simplified Arabic"/>
          <w:b/>
          <w:bCs/>
          <w:sz w:val="28"/>
          <w:szCs w:val="28"/>
          <w:u w:val="single"/>
          <w:rtl/>
          <w:lang w:bidi="ar-DZ"/>
        </w:rPr>
        <w:t>نقود</w:t>
      </w:r>
      <w:proofErr w:type="gramEnd"/>
      <w:r w:rsidRPr="00CF15C5">
        <w:rPr>
          <w:rFonts w:ascii="Simplified Arabic" w:hAnsi="Simplified Arabic" w:cs="Simplified Arabic"/>
          <w:b/>
          <w:bCs/>
          <w:sz w:val="28"/>
          <w:szCs w:val="28"/>
          <w:u w:val="single"/>
          <w:rtl/>
          <w:lang w:bidi="ar-DZ"/>
        </w:rPr>
        <w:t xml:space="preserve"> الودائع:</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إن آلية خلق الودائع تأتي من أن كل بنك تجاري عند قبوله الودائع يحتفظ بجزء منها في شكل أرصدة تنقسم إلى: أرصدة قانونية وأرصدة فائضة، تتمثل الأرصدة القانونية في المبالغ التي يتحتم على البنوك التجارية الاحتفاظ بها وفقا لهيكل نسب الاحتياطي القانوني الذي يفرضه البنك المركزي على البنوك التجارية، أما الأرصدة الفائضة فهي الفرق بين إجمالي الأرصدة وقيمة الأرصدة القانونية، وهذه العملية لها هدفان: الأول يتمثل في مقابلة عمليات السحب أو تأمين المركز المالي للبنك والآخر يتمثل في تحديد حجم توظيفات البنك، وبعد احتفاظ البنوك التجارية بالأرصدة المشار إليها تقوم هذه البنوك بتوظيف الأرصدة المتبقية في شكل قروض واستثمارات مختلفة.</w:t>
      </w:r>
    </w:p>
    <w:p w:rsidR="006A7A90" w:rsidRPr="00CF15C5" w:rsidRDefault="006A7A90" w:rsidP="00CF15C5">
      <w:pPr>
        <w:bidi/>
        <w:spacing w:line="276" w:lineRule="auto"/>
        <w:jc w:val="center"/>
        <w:rPr>
          <w:rFonts w:ascii="Simplified Arabic" w:hAnsi="Simplified Arabic" w:cs="Simplified Arabic"/>
          <w:b/>
          <w:bCs/>
          <w:sz w:val="28"/>
          <w:szCs w:val="28"/>
          <w:u w:val="single"/>
          <w:rtl/>
        </w:rPr>
      </w:pPr>
      <w:proofErr w:type="gramStart"/>
      <w:r w:rsidRPr="00CF15C5">
        <w:rPr>
          <w:rFonts w:ascii="Simplified Arabic" w:hAnsi="Simplified Arabic" w:cs="Simplified Arabic"/>
          <w:b/>
          <w:bCs/>
          <w:sz w:val="28"/>
          <w:szCs w:val="28"/>
          <w:u w:val="single"/>
          <w:rtl/>
        </w:rPr>
        <w:t>دورة</w:t>
      </w:r>
      <w:proofErr w:type="gramEnd"/>
      <w:r w:rsidRPr="00CF15C5">
        <w:rPr>
          <w:rFonts w:ascii="Simplified Arabic" w:hAnsi="Simplified Arabic" w:cs="Simplified Arabic"/>
          <w:b/>
          <w:bCs/>
          <w:sz w:val="28"/>
          <w:szCs w:val="28"/>
          <w:u w:val="single"/>
          <w:rtl/>
        </w:rPr>
        <w:t xml:space="preserve"> خلق الودائع:</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89984" behindDoc="0" locked="0" layoutInCell="1" allowOverlap="1" wp14:anchorId="45880909" wp14:editId="0ECF7AF6">
                <wp:simplePos x="0" y="0"/>
                <wp:positionH relativeFrom="column">
                  <wp:posOffset>5546090</wp:posOffset>
                </wp:positionH>
                <wp:positionV relativeFrom="paragraph">
                  <wp:posOffset>229870</wp:posOffset>
                </wp:positionV>
                <wp:extent cx="0" cy="95250"/>
                <wp:effectExtent l="57150" t="19050" r="76200" b="76200"/>
                <wp:wrapNone/>
                <wp:docPr id="23" name="Connecteur droit 23"/>
                <wp:cNvGraphicFramePr/>
                <a:graphic xmlns:a="http://schemas.openxmlformats.org/drawingml/2006/main">
                  <a:graphicData uri="http://schemas.microsoft.com/office/word/2010/wordprocessingShape">
                    <wps:wsp>
                      <wps:cNvCnPr/>
                      <wps:spPr>
                        <a:xfrm>
                          <a:off x="0" y="0"/>
                          <a:ext cx="0" cy="95250"/>
                        </a:xfrm>
                        <a:prstGeom prst="line">
                          <a:avLst/>
                        </a:prstGeom>
                        <a:ln w="12700"/>
                        <a:effectLst>
                          <a:outerShdw blurRad="40000" dist="20000" dir="5400000" rotWithShape="0">
                            <a:schemeClr val="tx1">
                              <a:alpha val="38000"/>
                            </a:schemeClr>
                          </a:outerShdw>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Connecteur droit 23"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7pt,18.1pt" to="436.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" strokecolor="black [3200]" strokeweight="1pt">
                <v:shadow on="t" color="black [3213]" opacity="24903f" origin=",.5" offset="0,.55556mm"/>
              </v:line>
            </w:pict>
          </mc:Fallback>
        </mc:AlternateContent>
      </w:r>
      <w:r w:rsidRPr="00CF15C5">
        <w:rPr>
          <w:rFonts w:ascii="Simplified Arabic" w:hAnsi="Simplified Arabic" w:cs="Simplified Arabic"/>
          <w:b/>
          <w:bCs/>
          <w:sz w:val="28"/>
          <w:szCs w:val="28"/>
          <w:rtl/>
        </w:rPr>
        <w:t xml:space="preserve">           </w:t>
      </w:r>
      <w:proofErr w:type="gramStart"/>
      <w:r w:rsidRPr="00CF15C5">
        <w:rPr>
          <w:rFonts w:ascii="Simplified Arabic" w:hAnsi="Simplified Arabic" w:cs="Simplified Arabic"/>
          <w:b/>
          <w:bCs/>
          <w:sz w:val="28"/>
          <w:szCs w:val="28"/>
          <w:rtl/>
        </w:rPr>
        <w:t>وديعة</w:t>
      </w:r>
      <w:proofErr w:type="gramEnd"/>
      <w:r w:rsidRPr="00CF15C5">
        <w:rPr>
          <w:rFonts w:ascii="Simplified Arabic" w:hAnsi="Simplified Arabic" w:cs="Simplified Arabic"/>
          <w:b/>
          <w:bCs/>
          <w:sz w:val="28"/>
          <w:szCs w:val="28"/>
          <w:rtl/>
        </w:rPr>
        <w:t xml:space="preserve"> أولية                                          تعود نسبة محددة من                   تعود كل القروض الممنوحة على</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noProof/>
          <w:sz w:val="28"/>
          <w:szCs w:val="28"/>
          <w:lang w:eastAsia="fr-FR"/>
        </w:rPr>
        <mc:AlternateContent>
          <mc:Choice Requires="wps">
            <w:drawing>
              <wp:anchor distT="0" distB="0" distL="114300" distR="114300" simplePos="0" relativeHeight="251700224" behindDoc="0" locked="0" layoutInCell="1" allowOverlap="1" wp14:anchorId="48ACD6EE" wp14:editId="29BE3EB5">
                <wp:simplePos x="0" y="0"/>
                <wp:positionH relativeFrom="column">
                  <wp:posOffset>793115</wp:posOffset>
                </wp:positionH>
                <wp:positionV relativeFrom="paragraph">
                  <wp:posOffset>279400</wp:posOffset>
                </wp:positionV>
                <wp:extent cx="0" cy="276225"/>
                <wp:effectExtent l="95250" t="38100" r="57150" b="9525"/>
                <wp:wrapNone/>
                <wp:docPr id="24" name="Connecteur droit avec flèche 24"/>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4" o:spid="_x0000_s1026" type="#_x0000_t32" style="position:absolute;margin-left:62.45pt;margin-top:22pt;width:0;height:21.75pt;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" strokecolor="windowText">
                <v:stroke endarrow="open"/>
              </v:shap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93056" behindDoc="0" locked="0" layoutInCell="1" allowOverlap="1" wp14:anchorId="02785BDB" wp14:editId="5E689994">
                <wp:simplePos x="0" y="0"/>
                <wp:positionH relativeFrom="column">
                  <wp:posOffset>4431665</wp:posOffset>
                </wp:positionH>
                <wp:positionV relativeFrom="paragraph">
                  <wp:posOffset>-3810</wp:posOffset>
                </wp:positionV>
                <wp:extent cx="0" cy="285750"/>
                <wp:effectExtent l="57150" t="19050" r="76200" b="76200"/>
                <wp:wrapNone/>
                <wp:docPr id="25" name="Connecteur droit 25"/>
                <wp:cNvGraphicFramePr/>
                <a:graphic xmlns:a="http://schemas.openxmlformats.org/drawingml/2006/main">
                  <a:graphicData uri="http://schemas.microsoft.com/office/word/2010/wordprocessingShape">
                    <wps:wsp>
                      <wps:cNvCnPr/>
                      <wps:spPr>
                        <a:xfrm>
                          <a:off x="0" y="0"/>
                          <a:ext cx="0" cy="285750"/>
                        </a:xfrm>
                        <a:prstGeom prst="line">
                          <a:avLst/>
                        </a:prstGeom>
                        <a:noFill/>
                        <a:ln w="12700" cap="flat" cmpd="sng" algn="ctr">
                          <a:solidFill>
                            <a:sysClr val="windowText" lastClr="000000"/>
                          </a:solidFill>
                          <a:prstDash val="solid"/>
                        </a:ln>
                        <a:effectLst>
                          <a:outerShdw blurRad="40000" dist="20000" dir="5400000" rotWithShape="0">
                            <a:sysClr val="windowText" lastClr="000000">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95pt,-.3pt" to="348.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" strokecolor="windowText" strokeweight="1pt">
                <v:shadow on="t" color="windowText" opacity="24903f" origin=",.5" offset="0,.55556mm"/>
              </v:lin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91008" behindDoc="0" locked="0" layoutInCell="1" allowOverlap="1" wp14:anchorId="6DD8A55F" wp14:editId="2B4D1FDB">
                <wp:simplePos x="0" y="0"/>
                <wp:positionH relativeFrom="column">
                  <wp:posOffset>4431665</wp:posOffset>
                </wp:positionH>
                <wp:positionV relativeFrom="paragraph">
                  <wp:posOffset>-3810</wp:posOffset>
                </wp:positionV>
                <wp:extent cx="1685925" cy="0"/>
                <wp:effectExtent l="57150" t="0" r="66675" b="133350"/>
                <wp:wrapNone/>
                <wp:docPr id="26" name="Connecteur droit 26"/>
                <wp:cNvGraphicFramePr/>
                <a:graphic xmlns:a="http://schemas.openxmlformats.org/drawingml/2006/main">
                  <a:graphicData uri="http://schemas.microsoft.com/office/word/2010/wordprocessingShape">
                    <wps:wsp>
                      <wps:cNvCnPr/>
                      <wps:spPr>
                        <a:xfrm flipH="1">
                          <a:off x="0" y="0"/>
                          <a:ext cx="1685925" cy="0"/>
                        </a:xfrm>
                        <a:prstGeom prst="line">
                          <a:avLst/>
                        </a:prstGeom>
                        <a:ln>
                          <a:solidFill>
                            <a:schemeClr val="tx1"/>
                          </a:solidFill>
                        </a:ln>
                        <a:effectLst>
                          <a:outerShdw blurRad="50800" dist="50800" dir="5400000" algn="ctr" rotWithShape="0">
                            <a:schemeClr val="tx1"/>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26"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48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" strokecolor="black [3213]">
                <v:shadow on="t" color="black [3213]" offset="0,4pt"/>
              </v:line>
            </w:pict>
          </mc:Fallback>
        </mc:AlternateContent>
      </w: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92032" behindDoc="0" locked="0" layoutInCell="1" allowOverlap="1" wp14:anchorId="48CBCF3A" wp14:editId="4DD9C687">
                <wp:simplePos x="0" y="0"/>
                <wp:positionH relativeFrom="column">
                  <wp:posOffset>6117590</wp:posOffset>
                </wp:positionH>
                <wp:positionV relativeFrom="paragraph">
                  <wp:posOffset>-3810</wp:posOffset>
                </wp:positionV>
                <wp:extent cx="0" cy="285750"/>
                <wp:effectExtent l="57150" t="19050" r="76200" b="76200"/>
                <wp:wrapNone/>
                <wp:docPr id="27" name="Connecteur droit 27"/>
                <wp:cNvGraphicFramePr/>
                <a:graphic xmlns:a="http://schemas.openxmlformats.org/drawingml/2006/main">
                  <a:graphicData uri="http://schemas.microsoft.com/office/word/2010/wordprocessingShape">
                    <wps:wsp>
                      <wps:cNvCnPr/>
                      <wps:spPr>
                        <a:xfrm>
                          <a:off x="0" y="0"/>
                          <a:ext cx="0" cy="285750"/>
                        </a:xfrm>
                        <a:prstGeom prst="line">
                          <a:avLst/>
                        </a:prstGeom>
                        <a:noFill/>
                        <a:ln w="12700" cap="flat" cmpd="sng" algn="ctr">
                          <a:solidFill>
                            <a:sysClr val="windowText" lastClr="000000"/>
                          </a:solidFill>
                          <a:prstDash val="solid"/>
                        </a:ln>
                        <a:effectLst>
                          <a:outerShdw blurRad="40000" dist="20000" dir="5400000" rotWithShape="0">
                            <a:sysClr val="windowText" lastClr="000000">
                              <a:alpha val="38000"/>
                            </a:sysClr>
                          </a:outerShdw>
                        </a:effectLst>
                      </wps:spPr>
                      <wps:bodyPr/>
                    </wps:wsp>
                  </a:graphicData>
                </a:graphic>
                <wp14:sizeRelV relativeFrom="margin">
                  <wp14:pctHeight>0</wp14:pctHeight>
                </wp14:sizeRelV>
              </wp:anchor>
            </w:drawing>
          </mc:Choice>
          <mc:Fallback>
            <w:pict>
              <v:line id="Connecteur droit 2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1.7pt,-.3pt" to="481.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" strokecolor="windowText" strokeweight="1pt">
                <v:shadow on="t" color="windowText" opacity="24903f" origin=",.5" offset="0,.55556mm"/>
              </v:line>
            </w:pict>
          </mc:Fallback>
        </mc:AlternateContent>
      </w:r>
      <w:r w:rsidRPr="00CF15C5">
        <w:rPr>
          <w:rFonts w:ascii="Simplified Arabic" w:hAnsi="Simplified Arabic" w:cs="Simplified Arabic"/>
          <w:b/>
          <w:bCs/>
          <w:sz w:val="28"/>
          <w:szCs w:val="28"/>
          <w:rtl/>
        </w:rPr>
        <w:t xml:space="preserve">                                                        القروض الممنوحة على شكل ودائع مشتقة              شكل ودائع مشتقة</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noProof/>
          <w:sz w:val="28"/>
          <w:szCs w:val="28"/>
          <w:lang w:eastAsia="fr-FR"/>
        </w:rPr>
        <mc:AlternateContent>
          <mc:Choice Requires="wps">
            <w:drawing>
              <wp:anchor distT="0" distB="0" distL="114300" distR="114300" simplePos="0" relativeHeight="251697152" behindDoc="0" locked="0" layoutInCell="1" allowOverlap="1" wp14:anchorId="36A1F672" wp14:editId="7E783F3D">
                <wp:simplePos x="0" y="0"/>
                <wp:positionH relativeFrom="column">
                  <wp:posOffset>2783840</wp:posOffset>
                </wp:positionH>
                <wp:positionV relativeFrom="paragraph">
                  <wp:posOffset>14605</wp:posOffset>
                </wp:positionV>
                <wp:extent cx="0" cy="276225"/>
                <wp:effectExtent l="95250" t="38100" r="57150" b="9525"/>
                <wp:wrapNone/>
                <wp:docPr id="28" name="Connecteur droit avec flèche 28"/>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Connecteur droit avec flèche 28" o:spid="_x0000_s1026" type="#_x0000_t32" style="position:absolute;margin-left:219.2pt;margin-top:1.15pt;width:0;height:21.75pt;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" strokecolor="windowText">
                <v:stroke endarrow="open"/>
              </v:shape>
            </w:pict>
          </mc:Fallback>
        </mc:AlternateContent>
      </w:r>
      <w:r w:rsidRPr="00CF15C5">
        <w:rPr>
          <w:rFonts w:ascii="Simplified Arabic" w:hAnsi="Simplified Arabic" w:cs="Simplified Arabic"/>
          <w:b/>
          <w:bCs/>
          <w:sz w:val="28"/>
          <w:szCs w:val="28"/>
          <w:rtl/>
        </w:rPr>
        <w:t xml:space="preserve">الاحتياطي القانوني           تحديد القوة </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noProof/>
          <w:sz w:val="28"/>
          <w:szCs w:val="28"/>
          <w:rtl/>
          <w:lang w:eastAsia="fr-FR"/>
        </w:rPr>
        <mc:AlternateContent>
          <mc:Choice Requires="wps">
            <w:drawing>
              <wp:anchor distT="0" distB="0" distL="114300" distR="114300" simplePos="0" relativeHeight="251694080" behindDoc="0" locked="0" layoutInCell="1" allowOverlap="1" wp14:anchorId="661F0078" wp14:editId="4E61D86E">
                <wp:simplePos x="0" y="0"/>
                <wp:positionH relativeFrom="column">
                  <wp:posOffset>4469765</wp:posOffset>
                </wp:positionH>
                <wp:positionV relativeFrom="paragraph">
                  <wp:posOffset>188595</wp:posOffset>
                </wp:positionV>
                <wp:extent cx="0" cy="657225"/>
                <wp:effectExtent l="57150" t="19050" r="76200" b="85725"/>
                <wp:wrapNone/>
                <wp:docPr id="29" name="Connecteur droit 29"/>
                <wp:cNvGraphicFramePr/>
                <a:graphic xmlns:a="http://schemas.openxmlformats.org/drawingml/2006/main">
                  <a:graphicData uri="http://schemas.microsoft.com/office/word/2010/wordprocessingShape">
                    <wps:wsp>
                      <wps:cNvCnPr/>
                      <wps:spPr>
                        <a:xfrm>
                          <a:off x="0" y="0"/>
                          <a:ext cx="0" cy="657225"/>
                        </a:xfrm>
                        <a:prstGeom prst="line">
                          <a:avLst/>
                        </a:prstGeom>
                        <a:noFill/>
                        <a:ln w="12700" cap="flat" cmpd="sng" algn="ctr">
                          <a:solidFill>
                            <a:sysClr val="windowText" lastClr="000000"/>
                          </a:solidFill>
                          <a:prstDash val="solid"/>
                        </a:ln>
                        <a:effectLst>
                          <a:outerShdw blurRad="40000" dist="20000" dir="5400000" rotWithShape="0">
                            <a:sysClr val="windowText" lastClr="000000">
                              <a:alpha val="38000"/>
                            </a:sysClr>
                          </a:outerShdw>
                        </a:effectLst>
                      </wps:spPr>
                      <wps:bodyPr/>
                    </wps:wsp>
                  </a:graphicData>
                </a:graphic>
                <wp14:sizeRelH relativeFrom="margin">
                  <wp14:pctWidth>0</wp14:pctWidth>
                </wp14:sizeRelH>
                <wp14:sizeRelV relativeFrom="margin">
                  <wp14:pctHeight>0</wp14:pctHeight>
                </wp14:sizeRelV>
              </wp:anchor>
            </w:drawing>
          </mc:Choice>
          <mc:Fallback>
            <w:pict>
              <v:line id="Connecteur droit 2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95pt,14.85pt" to="351.9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" strokecolor="windowText" strokeweight="1pt">
                <v:shadow on="t" color="windowText" opacity="24903f" origin=",.5" offset="0,.55556mm"/>
              </v:line>
            </w:pict>
          </mc:Fallback>
        </mc:AlternateContent>
      </w:r>
      <w:r w:rsidRPr="00CF15C5">
        <w:rPr>
          <w:rFonts w:ascii="Simplified Arabic" w:hAnsi="Simplified Arabic" w:cs="Simplified Arabic"/>
          <w:b/>
          <w:bCs/>
          <w:noProof/>
          <w:sz w:val="28"/>
          <w:szCs w:val="28"/>
          <w:lang w:eastAsia="fr-FR"/>
        </w:rPr>
        <mc:AlternateContent>
          <mc:Choice Requires="wps">
            <w:drawing>
              <wp:anchor distT="0" distB="0" distL="114300" distR="114300" simplePos="0" relativeHeight="251696128" behindDoc="0" locked="0" layoutInCell="1" allowOverlap="1" wp14:anchorId="1AB8CFD3" wp14:editId="3F099FA7">
                <wp:simplePos x="0" y="0"/>
                <wp:positionH relativeFrom="column">
                  <wp:posOffset>2783840</wp:posOffset>
                </wp:positionH>
                <wp:positionV relativeFrom="paragraph">
                  <wp:posOffset>254635</wp:posOffset>
                </wp:positionV>
                <wp:extent cx="0" cy="276225"/>
                <wp:effectExtent l="95250" t="38100" r="57150" b="9525"/>
                <wp:wrapNone/>
                <wp:docPr id="30" name="Connecteur droit avec flèche 30"/>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30" o:spid="_x0000_s1026" type="#_x0000_t32" style="position:absolute;margin-left:219.2pt;margin-top:20.05pt;width:0;height:21.75pt;flip:y;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" strokecolor="black [3213]">
                <v:stroke endarrow="open"/>
              </v:shape>
            </w:pict>
          </mc:Fallback>
        </mc:AlternateContent>
      </w:r>
      <w:r w:rsidRPr="00CF15C5">
        <w:rPr>
          <w:rFonts w:ascii="Simplified Arabic" w:hAnsi="Simplified Arabic" w:cs="Simplified Arabic"/>
          <w:b/>
          <w:bCs/>
          <w:sz w:val="28"/>
          <w:szCs w:val="28"/>
          <w:rtl/>
        </w:rPr>
        <w:t xml:space="preserve">                            الاستثمارية </w:t>
      </w:r>
      <w:proofErr w:type="gramStart"/>
      <w:r w:rsidRPr="00CF15C5">
        <w:rPr>
          <w:rFonts w:ascii="Simplified Arabic" w:hAnsi="Simplified Arabic" w:cs="Simplified Arabic"/>
          <w:b/>
          <w:bCs/>
          <w:sz w:val="28"/>
          <w:szCs w:val="28"/>
          <w:rtl/>
        </w:rPr>
        <w:t>للوديعة</w:t>
      </w:r>
      <w:proofErr w:type="gramEnd"/>
      <w:r w:rsidRPr="00CF15C5">
        <w:rPr>
          <w:rFonts w:ascii="Simplified Arabic" w:hAnsi="Simplified Arabic" w:cs="Simplified Arabic"/>
          <w:b/>
          <w:bCs/>
          <w:sz w:val="28"/>
          <w:szCs w:val="28"/>
          <w:rtl/>
        </w:rPr>
        <w:t xml:space="preserve">          في حالة المصرف المنفرد            في حالة المصارف مجتمعة</w:t>
      </w:r>
    </w:p>
    <w:p w:rsidR="006A7A90" w:rsidRPr="00CF15C5" w:rsidRDefault="006A7A90" w:rsidP="00CF15C5">
      <w:pPr>
        <w:bidi/>
        <w:spacing w:line="276" w:lineRule="auto"/>
        <w:jc w:val="both"/>
        <w:rPr>
          <w:rFonts w:ascii="Simplified Arabic" w:hAnsi="Simplified Arabic" w:cs="Simplified Arabic"/>
          <w:b/>
          <w:bCs/>
          <w:sz w:val="28"/>
          <w:szCs w:val="28"/>
        </w:rPr>
      </w:pPr>
      <w:r w:rsidRPr="00CF15C5">
        <w:rPr>
          <w:rFonts w:ascii="Simplified Arabic" w:hAnsi="Simplified Arabic" w:cs="Simplified Arabic"/>
          <w:b/>
          <w:bCs/>
          <w:noProof/>
          <w:sz w:val="28"/>
          <w:szCs w:val="28"/>
          <w:lang w:eastAsia="fr-FR"/>
        </w:rPr>
        <mc:AlternateContent>
          <mc:Choice Requires="wps">
            <w:drawing>
              <wp:anchor distT="0" distB="0" distL="114300" distR="114300" simplePos="0" relativeHeight="251699200" behindDoc="0" locked="0" layoutInCell="1" allowOverlap="1" wp14:anchorId="6F3EA6E0" wp14:editId="5194DE14">
                <wp:simplePos x="0" y="0"/>
                <wp:positionH relativeFrom="column">
                  <wp:posOffset>793115</wp:posOffset>
                </wp:positionH>
                <wp:positionV relativeFrom="paragraph">
                  <wp:posOffset>0</wp:posOffset>
                </wp:positionV>
                <wp:extent cx="0" cy="514351"/>
                <wp:effectExtent l="95250" t="38100" r="57150" b="19050"/>
                <wp:wrapNone/>
                <wp:docPr id="31" name="Connecteur droit avec flèche 31"/>
                <wp:cNvGraphicFramePr/>
                <a:graphic xmlns:a="http://schemas.openxmlformats.org/drawingml/2006/main">
                  <a:graphicData uri="http://schemas.microsoft.com/office/word/2010/wordprocessingShape">
                    <wps:wsp>
                      <wps:cNvCnPr/>
                      <wps:spPr>
                        <a:xfrm flipV="1">
                          <a:off x="0" y="0"/>
                          <a:ext cx="0" cy="514351"/>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Connecteur droit avec flèche 31" o:spid="_x0000_s1026" type="#_x0000_t32" style="position:absolute;margin-left:62.45pt;margin-top:0;width:0;height:40.5pt;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" strokecolor="windowText">
                <v:stroke endarrow="open"/>
              </v:shape>
            </w:pict>
          </mc:Fallback>
        </mc:AlternateContent>
      </w:r>
      <w:r w:rsidRPr="00CF15C5">
        <w:rPr>
          <w:rFonts w:ascii="Simplified Arabic" w:hAnsi="Simplified Arabic" w:cs="Simplified Arabic"/>
          <w:b/>
          <w:bCs/>
          <w:noProof/>
          <w:sz w:val="28"/>
          <w:szCs w:val="28"/>
          <w:lang w:eastAsia="fr-FR"/>
        </w:rPr>
        <mc:AlternateContent>
          <mc:Choice Requires="wps">
            <w:drawing>
              <wp:anchor distT="0" distB="0" distL="114300" distR="114300" simplePos="0" relativeHeight="251698176" behindDoc="0" locked="0" layoutInCell="1" allowOverlap="1" wp14:anchorId="57188519" wp14:editId="62B6F622">
                <wp:simplePos x="0" y="0"/>
                <wp:positionH relativeFrom="column">
                  <wp:posOffset>793115</wp:posOffset>
                </wp:positionH>
                <wp:positionV relativeFrom="paragraph">
                  <wp:posOffset>514350</wp:posOffset>
                </wp:positionV>
                <wp:extent cx="3676650" cy="0"/>
                <wp:effectExtent l="0" t="0" r="19050" b="19050"/>
                <wp:wrapNone/>
                <wp:docPr id="32" name="Connecteur droit 32"/>
                <wp:cNvGraphicFramePr/>
                <a:graphic xmlns:a="http://schemas.openxmlformats.org/drawingml/2006/main">
                  <a:graphicData uri="http://schemas.microsoft.com/office/word/2010/wordprocessingShape">
                    <wps:wsp>
                      <wps:cNvCnPr/>
                      <wps:spPr>
                        <a:xfrm flipH="1">
                          <a:off x="0" y="0"/>
                          <a:ext cx="367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5pt,40.5pt" to="351.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" strokecolor="black [3213]"/>
            </w:pict>
          </mc:Fallback>
        </mc:AlternateContent>
      </w:r>
      <w:r w:rsidRPr="00CF15C5">
        <w:rPr>
          <w:rFonts w:ascii="Simplified Arabic" w:hAnsi="Simplified Arabic" w:cs="Simplified Arabic"/>
          <w:b/>
          <w:bCs/>
          <w:noProof/>
          <w:sz w:val="28"/>
          <w:szCs w:val="28"/>
          <w:lang w:eastAsia="fr-FR"/>
        </w:rPr>
        <mc:AlternateContent>
          <mc:Choice Requires="wps">
            <w:drawing>
              <wp:anchor distT="0" distB="0" distL="114300" distR="114300" simplePos="0" relativeHeight="251695104" behindDoc="0" locked="0" layoutInCell="1" allowOverlap="1" wp14:anchorId="200D5F54" wp14:editId="3C0EDF59">
                <wp:simplePos x="0" y="0"/>
                <wp:positionH relativeFrom="column">
                  <wp:posOffset>2783840</wp:posOffset>
                </wp:positionH>
                <wp:positionV relativeFrom="paragraph">
                  <wp:posOffset>199390</wp:posOffset>
                </wp:positionV>
                <wp:extent cx="1685925" cy="0"/>
                <wp:effectExtent l="0" t="0" r="9525" b="19050"/>
                <wp:wrapNone/>
                <wp:docPr id="33" name="Connecteur droit 33"/>
                <wp:cNvGraphicFramePr/>
                <a:graphic xmlns:a="http://schemas.openxmlformats.org/drawingml/2006/main">
                  <a:graphicData uri="http://schemas.microsoft.com/office/word/2010/wordprocessingShape">
                    <wps:wsp>
                      <wps:cNvCnPr/>
                      <wps:spPr>
                        <a:xfrm flipH="1">
                          <a:off x="0" y="0"/>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2pt,15.7pt" to="351.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" strokecolor="black [3213]"/>
            </w:pict>
          </mc:Fallback>
        </mc:AlternateContent>
      </w:r>
    </w:p>
    <w:p w:rsidR="006A7A90" w:rsidRPr="00CF15C5" w:rsidRDefault="006A7A90" w:rsidP="00CF15C5">
      <w:pPr>
        <w:bidi/>
        <w:spacing w:line="276" w:lineRule="auto"/>
        <w:rPr>
          <w:rFonts w:ascii="Simplified Arabic" w:hAnsi="Simplified Arabic" w:cs="Simplified Arabic"/>
          <w:sz w:val="28"/>
          <w:szCs w:val="28"/>
          <w:rtl/>
        </w:rPr>
      </w:pPr>
    </w:p>
    <w:p w:rsidR="006A7A90" w:rsidRPr="00CF15C5" w:rsidRDefault="006A7A90" w:rsidP="00CF15C5">
      <w:pPr>
        <w:bidi/>
        <w:spacing w:line="276" w:lineRule="auto"/>
        <w:jc w:val="left"/>
        <w:rPr>
          <w:rFonts w:ascii="Simplified Arabic" w:hAnsi="Simplified Arabic" w:cs="Simplified Arabic"/>
          <w:sz w:val="28"/>
          <w:szCs w:val="28"/>
          <w:rtl/>
        </w:rPr>
      </w:pPr>
      <w:r w:rsidRPr="00CF15C5">
        <w:rPr>
          <w:rFonts w:ascii="Simplified Arabic" w:hAnsi="Simplified Arabic" w:cs="Simplified Arabic"/>
          <w:sz w:val="28"/>
          <w:szCs w:val="28"/>
          <w:rtl/>
        </w:rPr>
        <w:t xml:space="preserve">تستند عملية خلق الودائع على الافتراضات </w:t>
      </w:r>
      <w:proofErr w:type="gramStart"/>
      <w:r w:rsidRPr="00CF15C5">
        <w:rPr>
          <w:rFonts w:ascii="Simplified Arabic" w:hAnsi="Simplified Arabic" w:cs="Simplified Arabic"/>
          <w:sz w:val="28"/>
          <w:szCs w:val="28"/>
          <w:rtl/>
        </w:rPr>
        <w:t>التالية :</w:t>
      </w:r>
      <w:proofErr w:type="gramEnd"/>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lastRenderedPageBreak/>
        <w:t>1/ في حالة المصرف المنفرد (المستقل): تعود نسبة محددة اختصارها (ن) من القروض الممنوحة على شكل ودائع مشتقة</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 في حالة المصارف مجتمعة: تعود كافة القروض الممنوحة على شكل ودائع مشتقة</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لذلك هناك طريقتين لاحتساب حجم الودائع المشتقة وحجم الائتمان الممنوح والودائع الكلية هما:</w:t>
      </w:r>
    </w:p>
    <w:p w:rsidR="006A7A90" w:rsidRPr="00CF15C5" w:rsidRDefault="006A7A90" w:rsidP="00CF15C5">
      <w:pPr>
        <w:bidi/>
        <w:spacing w:line="276" w:lineRule="auto"/>
        <w:jc w:val="both"/>
        <w:rPr>
          <w:rFonts w:ascii="Simplified Arabic" w:hAnsi="Simplified Arabic" w:cs="Simplified Arabic"/>
          <w:b/>
          <w:bCs/>
          <w:sz w:val="28"/>
          <w:szCs w:val="28"/>
          <w:u w:val="single"/>
          <w:rtl/>
        </w:rPr>
      </w:pPr>
      <w:r w:rsidRPr="00CF15C5">
        <w:rPr>
          <w:rFonts w:ascii="Simplified Arabic" w:hAnsi="Simplified Arabic" w:cs="Simplified Arabic"/>
          <w:b/>
          <w:bCs/>
          <w:sz w:val="28"/>
          <w:szCs w:val="28"/>
          <w:u w:val="single"/>
          <w:rtl/>
        </w:rPr>
        <w:t>أولا : في حالة المصارف مجتمعة :</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b/>
          <w:bCs/>
          <w:sz w:val="28"/>
          <w:szCs w:val="28"/>
          <w:rtl/>
        </w:rPr>
        <w:t xml:space="preserve">- الطريقة المختصرة: </w:t>
      </w:r>
      <w:r w:rsidRPr="00CF15C5">
        <w:rPr>
          <w:rFonts w:ascii="Simplified Arabic" w:hAnsi="Simplified Arabic" w:cs="Simplified Arabic"/>
          <w:sz w:val="28"/>
          <w:szCs w:val="28"/>
          <w:rtl/>
        </w:rPr>
        <w:t>تحتسب الودائع المشتقة وفق الصيغة الآتية :</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المشتقة = (الوديعة الأولية ÷ نسبة الاحتياطي القانوني) – الوديعة الأولية</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بما أن كل القروض الممنوحة تعود على شكل ودائع مشتقة، فإن حجم الائتمان سيكون مساويا لحجم الودائع المشتقة، أي: حجم الائتمان الممنوح = الودائع المشتقة، أما الودائع الكلية في حالة المصارف مجتمعة فإنها تساوي:</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الكلية = الوديعة الاولية ÷ نسبة الاحتياطي القانوني، أو:</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الكلية = الوديعة الاولية + الودائع المشتقة</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b/>
          <w:bCs/>
          <w:sz w:val="28"/>
          <w:szCs w:val="28"/>
          <w:rtl/>
        </w:rPr>
        <w:t xml:space="preserve">- الطريقة المطولة: </w:t>
      </w:r>
      <w:r w:rsidRPr="00CF15C5">
        <w:rPr>
          <w:rFonts w:ascii="Simplified Arabic" w:hAnsi="Simplified Arabic" w:cs="Simplified Arabic"/>
          <w:sz w:val="28"/>
          <w:szCs w:val="28"/>
          <w:rtl/>
        </w:rPr>
        <w:t xml:space="preserve">تستخدم هذه الطريقة في حالة وجود </w:t>
      </w:r>
      <w:proofErr w:type="gramStart"/>
      <w:r w:rsidRPr="00CF15C5">
        <w:rPr>
          <w:rFonts w:ascii="Simplified Arabic" w:hAnsi="Simplified Arabic" w:cs="Simplified Arabic"/>
          <w:sz w:val="28"/>
          <w:szCs w:val="28"/>
          <w:rtl/>
        </w:rPr>
        <w:t>عدد</w:t>
      </w:r>
      <w:proofErr w:type="gramEnd"/>
      <w:r w:rsidRPr="00CF15C5">
        <w:rPr>
          <w:rFonts w:ascii="Simplified Arabic" w:hAnsi="Simplified Arabic" w:cs="Simplified Arabic"/>
          <w:sz w:val="28"/>
          <w:szCs w:val="28"/>
          <w:rtl/>
        </w:rPr>
        <w:t xml:space="preserve"> محدد من الدورات الخاصة بخلق الودائع.</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b/>
          <w:bCs/>
          <w:sz w:val="28"/>
          <w:szCs w:val="28"/>
          <w:rtl/>
        </w:rPr>
        <w:t>مثال:</w:t>
      </w:r>
      <w:r w:rsidRPr="00CF15C5">
        <w:rPr>
          <w:rFonts w:ascii="Simplified Arabic" w:hAnsi="Simplified Arabic" w:cs="Simplified Arabic"/>
          <w:sz w:val="28"/>
          <w:szCs w:val="28"/>
          <w:rtl/>
        </w:rPr>
        <w:t xml:space="preserve"> هناك وديعة مقدارها 20.000دج قام بإيداعها أحد الأشخاص لدى مصرف القرض الشعبي الجزائري، وقد حدد البنك المركزي نسبة الاحتياطي القانوني 20%، المطلوب:</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 تحديد حجم الودائع المشتقة والائتمان الممنوح وحجم الودائع الكلية ولحد الدورة الخامسة، في المصارف مجتمعة</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 حساب الودائع المشتقة والائتمان الممنوح والودائع الكلية الإجمالية بالطريقة المختصرة، علما بأن نسبة ما</w:t>
      </w:r>
      <w:r w:rsidR="00360E43">
        <w:rPr>
          <w:rFonts w:ascii="Simplified Arabic" w:hAnsi="Simplified Arabic" w:cs="Simplified Arabic" w:hint="cs"/>
          <w:sz w:val="28"/>
          <w:szCs w:val="28"/>
          <w:rtl/>
        </w:rPr>
        <w:t xml:space="preserve"> </w:t>
      </w:r>
      <w:r w:rsidRPr="00CF15C5">
        <w:rPr>
          <w:rFonts w:ascii="Simplified Arabic" w:hAnsi="Simplified Arabic" w:cs="Simplified Arabic"/>
          <w:sz w:val="28"/>
          <w:szCs w:val="28"/>
          <w:rtl/>
        </w:rPr>
        <w:t>سيعود للمصرف من القروض الممنوحة على شكل ودائع مشتقة هي 45% (في حالة المصرف المنفرد)</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الحل: 1</w:t>
      </w:r>
      <w:r w:rsidRPr="00CF15C5">
        <w:rPr>
          <w:rFonts w:ascii="Simplified Arabic" w:hAnsi="Simplified Arabic" w:cs="Simplified Arabic"/>
          <w:sz w:val="28"/>
          <w:szCs w:val="28"/>
          <w:rtl/>
        </w:rPr>
        <w:t>- ايجاد الودائع المشتقة والائتمان الممنوح والودائع الكلية بالطريقة المطولة ولحد الدورة الخامسة في المصارف مجتمعة:</w:t>
      </w:r>
    </w:p>
    <w:tbl>
      <w:tblPr>
        <w:tblStyle w:val="Grilledutableau"/>
        <w:bidiVisual/>
        <w:tblW w:w="0" w:type="auto"/>
        <w:tblLook w:val="04A0" w:firstRow="1" w:lastRow="0" w:firstColumn="1" w:lastColumn="0" w:noHBand="0" w:noVBand="1"/>
      </w:tblPr>
      <w:tblGrid>
        <w:gridCol w:w="1876"/>
        <w:gridCol w:w="2739"/>
        <w:gridCol w:w="1976"/>
        <w:gridCol w:w="2696"/>
      </w:tblGrid>
      <w:tr w:rsidR="006A7A90" w:rsidRPr="00CF15C5" w:rsidTr="00F5475D">
        <w:tc>
          <w:tcPr>
            <w:tcW w:w="5172" w:type="dxa"/>
            <w:gridSpan w:val="2"/>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حجم التغير في إجمالي الودائع</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proofErr w:type="gramStart"/>
            <w:r w:rsidRPr="00CF15C5">
              <w:rPr>
                <w:rFonts w:ascii="Simplified Arabic" w:hAnsi="Simplified Arabic" w:cs="Simplified Arabic"/>
                <w:sz w:val="28"/>
                <w:szCs w:val="28"/>
                <w:rtl/>
              </w:rPr>
              <w:t>الاحتياطي</w:t>
            </w:r>
            <w:proofErr w:type="gramEnd"/>
            <w:r w:rsidRPr="00CF15C5">
              <w:rPr>
                <w:rFonts w:ascii="Simplified Arabic" w:hAnsi="Simplified Arabic" w:cs="Simplified Arabic"/>
                <w:sz w:val="28"/>
                <w:szCs w:val="28"/>
                <w:rtl/>
              </w:rPr>
              <w:t xml:space="preserve"> القانوني</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حجم الائتمان والودائع المشتقة</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البنك 01</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proofErr w:type="gramStart"/>
            <w:r w:rsidRPr="00CF15C5">
              <w:rPr>
                <w:rFonts w:ascii="Simplified Arabic" w:hAnsi="Simplified Arabic" w:cs="Simplified Arabic"/>
                <w:sz w:val="28"/>
                <w:szCs w:val="28"/>
                <w:rtl/>
              </w:rPr>
              <w:t>الوديعة</w:t>
            </w:r>
            <w:proofErr w:type="gramEnd"/>
            <w:r w:rsidRPr="00CF15C5">
              <w:rPr>
                <w:rFonts w:ascii="Simplified Arabic" w:hAnsi="Simplified Arabic" w:cs="Simplified Arabic"/>
                <w:sz w:val="28"/>
                <w:szCs w:val="28"/>
                <w:rtl/>
              </w:rPr>
              <w:t xml:space="preserve"> الأولية: 20.000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4.000</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16.000</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البنك 02</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 xml:space="preserve">وديعة مشتقة الأولى: </w:t>
            </w:r>
            <w:r w:rsidRPr="00CF15C5">
              <w:rPr>
                <w:rFonts w:ascii="Simplified Arabic" w:hAnsi="Simplified Arabic" w:cs="Simplified Arabic"/>
                <w:sz w:val="28"/>
                <w:szCs w:val="28"/>
                <w:rtl/>
              </w:rPr>
              <w:lastRenderedPageBreak/>
              <w:t>16.000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lastRenderedPageBreak/>
              <w:t>3.200</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12.800</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lastRenderedPageBreak/>
              <w:t>البنك 03</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الثانية: 12.800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2.560</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10.240</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البنك 04</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ثالثة: 10.240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2.048</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8.192</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البنك 05</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رابعة: 8.192</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1.638.4</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6.553.6</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بقية البنوك مجتمعة</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32.768</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6553.6</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26.214.4</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proofErr w:type="gramStart"/>
            <w:r w:rsidRPr="00CF15C5">
              <w:rPr>
                <w:rFonts w:ascii="Simplified Arabic" w:hAnsi="Simplified Arabic" w:cs="Simplified Arabic"/>
                <w:sz w:val="28"/>
                <w:szCs w:val="28"/>
                <w:rtl/>
              </w:rPr>
              <w:t>المجموع</w:t>
            </w:r>
            <w:proofErr w:type="gramEnd"/>
            <w:r w:rsidRPr="00CF15C5">
              <w:rPr>
                <w:rFonts w:ascii="Simplified Arabic" w:hAnsi="Simplified Arabic" w:cs="Simplified Arabic"/>
                <w:sz w:val="28"/>
                <w:szCs w:val="28"/>
                <w:rtl/>
              </w:rPr>
              <w:t xml:space="preserve"> الكلي</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100.000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20.000</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80.000</w:t>
            </w:r>
          </w:p>
        </w:tc>
      </w:tr>
    </w:tbl>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مجموع الودائع المشتقة ولحد الدورة الخامسة = 16.000 + 12.800 + 10.240 + 8.192 + 6.553.6 =53.785.6 = حجم الائتمان الممنوح لحد الدورة الخامسة</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الكلية لحد الدورة الخامسة = مجموع الودائع المشتقة + الوديعة الأولية = 53.785.6 + 20.000 =73.785.6دج</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هذا بالنسبة للطريقة المطولة، أما بالنسبة للطريقة المختصرة فإنها ستساعدنا على احتساب حجم الودائع المشتقة ولكن بشكل عام وليس لعدد محدد من الدورات:</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المشتقة = (الوديعة الأولية ÷ نسبة الاحتياطي القانوني) – الوديعة الأولية</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المشتقة = (20.000 ÷ 0.2) – 20.000 = 80.000</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الكلية = الوديعة الأولية ÷ نسبة الاحتياطي القانوني = 20.000 ÷ 0.2 = 100.000دج</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الكلية = الودائع المشتقة + الوديعة الأولية = 80.000 + 20.000 = 100.000دج</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ثانيا- ايجاد حجم الودائع المشتقة والائتمان الممنوح والودائع الكلية ولحد الدورة الخامسة في حالة المصرف المنفرد:</w:t>
      </w:r>
    </w:p>
    <w:tbl>
      <w:tblPr>
        <w:tblStyle w:val="Grilledutableau"/>
        <w:bidiVisual/>
        <w:tblW w:w="0" w:type="auto"/>
        <w:tblLook w:val="04A0" w:firstRow="1" w:lastRow="0" w:firstColumn="1" w:lastColumn="0" w:noHBand="0" w:noVBand="1"/>
      </w:tblPr>
      <w:tblGrid>
        <w:gridCol w:w="1887"/>
        <w:gridCol w:w="2732"/>
        <w:gridCol w:w="1981"/>
        <w:gridCol w:w="2687"/>
      </w:tblGrid>
      <w:tr w:rsidR="006A7A90" w:rsidRPr="00CF15C5" w:rsidTr="00F5475D">
        <w:tc>
          <w:tcPr>
            <w:tcW w:w="5172" w:type="dxa"/>
            <w:gridSpan w:val="2"/>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حجم التغير في إجمالي الودائع</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proofErr w:type="gramStart"/>
            <w:r w:rsidRPr="00CF15C5">
              <w:rPr>
                <w:rFonts w:ascii="Simplified Arabic" w:hAnsi="Simplified Arabic" w:cs="Simplified Arabic"/>
                <w:sz w:val="28"/>
                <w:szCs w:val="28"/>
                <w:rtl/>
              </w:rPr>
              <w:t>الاحتياطي</w:t>
            </w:r>
            <w:proofErr w:type="gramEnd"/>
            <w:r w:rsidRPr="00CF15C5">
              <w:rPr>
                <w:rFonts w:ascii="Simplified Arabic" w:hAnsi="Simplified Arabic" w:cs="Simplified Arabic"/>
                <w:sz w:val="28"/>
                <w:szCs w:val="28"/>
                <w:rtl/>
              </w:rPr>
              <w:t xml:space="preserve"> القانوني</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 xml:space="preserve">حجم الائتمان </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proofErr w:type="gramStart"/>
            <w:r w:rsidRPr="00CF15C5">
              <w:rPr>
                <w:rFonts w:ascii="Simplified Arabic" w:hAnsi="Simplified Arabic" w:cs="Simplified Arabic"/>
                <w:sz w:val="28"/>
                <w:szCs w:val="28"/>
                <w:rtl/>
              </w:rPr>
              <w:t>الوديعة</w:t>
            </w:r>
            <w:proofErr w:type="gramEnd"/>
            <w:r w:rsidRPr="00CF15C5">
              <w:rPr>
                <w:rFonts w:ascii="Simplified Arabic" w:hAnsi="Simplified Arabic" w:cs="Simplified Arabic"/>
                <w:sz w:val="28"/>
                <w:szCs w:val="28"/>
                <w:rtl/>
              </w:rPr>
              <w:t xml:space="preserve"> الأولية:</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20.000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4.000</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16.000</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الأولى:</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7.200</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1.440</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5.760</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lastRenderedPageBreak/>
              <w:t>وديعة مشتقة الثانية:</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2.592</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518.4</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2.073.6</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ثالثة:</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933.12</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186.24</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746.49</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رابعة:</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335.92</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67.18</w:t>
            </w: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268.73</w:t>
            </w: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وديعة مشتقة خامسة</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sz w:val="28"/>
                <w:szCs w:val="28"/>
                <w:rtl/>
              </w:rPr>
              <w:t>120.92</w:t>
            </w: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p>
        </w:tc>
      </w:tr>
      <w:tr w:rsidR="006A7A90" w:rsidRPr="00CF15C5" w:rsidTr="00F5475D">
        <w:tc>
          <w:tcPr>
            <w:tcW w:w="2090" w:type="dxa"/>
          </w:tcPr>
          <w:p w:rsidR="006A7A90" w:rsidRPr="00CF15C5" w:rsidRDefault="006A7A90" w:rsidP="00CF15C5">
            <w:pPr>
              <w:bidi/>
              <w:spacing w:line="276" w:lineRule="auto"/>
              <w:jc w:val="both"/>
              <w:rPr>
                <w:rFonts w:ascii="Simplified Arabic" w:hAnsi="Simplified Arabic" w:cs="Simplified Arabic"/>
                <w:sz w:val="28"/>
                <w:szCs w:val="28"/>
                <w:rtl/>
              </w:rPr>
            </w:pPr>
            <w:proofErr w:type="gramStart"/>
            <w:r w:rsidRPr="00CF15C5">
              <w:rPr>
                <w:rFonts w:ascii="Simplified Arabic" w:hAnsi="Simplified Arabic" w:cs="Simplified Arabic"/>
                <w:sz w:val="28"/>
                <w:szCs w:val="28"/>
                <w:rtl/>
              </w:rPr>
              <w:t>المجموع</w:t>
            </w:r>
            <w:proofErr w:type="gramEnd"/>
            <w:r w:rsidRPr="00CF15C5">
              <w:rPr>
                <w:rFonts w:ascii="Simplified Arabic" w:hAnsi="Simplified Arabic" w:cs="Simplified Arabic"/>
                <w:sz w:val="28"/>
                <w:szCs w:val="28"/>
                <w:rtl/>
              </w:rPr>
              <w:t xml:space="preserve"> الكلي</w:t>
            </w:r>
          </w:p>
        </w:tc>
        <w:tc>
          <w:tcPr>
            <w:tcW w:w="3082" w:type="dxa"/>
          </w:tcPr>
          <w:p w:rsidR="006A7A90" w:rsidRPr="00CF15C5" w:rsidRDefault="006A7A90" w:rsidP="00CF15C5">
            <w:pPr>
              <w:bidi/>
              <w:spacing w:line="276" w:lineRule="auto"/>
              <w:jc w:val="both"/>
              <w:rPr>
                <w:rFonts w:ascii="Simplified Arabic" w:hAnsi="Simplified Arabic" w:cs="Simplified Arabic"/>
                <w:sz w:val="28"/>
                <w:szCs w:val="28"/>
                <w:rtl/>
              </w:rPr>
            </w:pPr>
          </w:p>
        </w:tc>
        <w:tc>
          <w:tcPr>
            <w:tcW w:w="2163" w:type="dxa"/>
          </w:tcPr>
          <w:p w:rsidR="006A7A90" w:rsidRPr="00CF15C5" w:rsidRDefault="006A7A90" w:rsidP="00CF15C5">
            <w:pPr>
              <w:bidi/>
              <w:spacing w:line="276" w:lineRule="auto"/>
              <w:jc w:val="both"/>
              <w:rPr>
                <w:rFonts w:ascii="Simplified Arabic" w:hAnsi="Simplified Arabic" w:cs="Simplified Arabic"/>
                <w:sz w:val="28"/>
                <w:szCs w:val="28"/>
                <w:rtl/>
              </w:rPr>
            </w:pPr>
          </w:p>
        </w:tc>
        <w:tc>
          <w:tcPr>
            <w:tcW w:w="3009" w:type="dxa"/>
          </w:tcPr>
          <w:p w:rsidR="006A7A90" w:rsidRPr="00CF15C5" w:rsidRDefault="006A7A90" w:rsidP="00CF15C5">
            <w:pPr>
              <w:bidi/>
              <w:spacing w:line="276" w:lineRule="auto"/>
              <w:jc w:val="both"/>
              <w:rPr>
                <w:rFonts w:ascii="Simplified Arabic" w:hAnsi="Simplified Arabic" w:cs="Simplified Arabic"/>
                <w:sz w:val="28"/>
                <w:szCs w:val="28"/>
                <w:rtl/>
              </w:rPr>
            </w:pPr>
          </w:p>
        </w:tc>
      </w:tr>
    </w:tbl>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مجموع الودائع المشتقة = 7.200 + 2.592 + 933.12 + 335.92 + 120.92 = 11.181.96دج</w:t>
      </w:r>
    </w:p>
    <w:p w:rsidR="006A7A90" w:rsidRPr="00CF15C5" w:rsidRDefault="006A7A90" w:rsidP="00CF15C5">
      <w:pPr>
        <w:bidi/>
        <w:spacing w:line="276" w:lineRule="auto"/>
        <w:jc w:val="both"/>
        <w:rPr>
          <w:rFonts w:ascii="Simplified Arabic" w:hAnsi="Simplified Arabic" w:cs="Simplified Arabic"/>
          <w:b/>
          <w:bCs/>
          <w:sz w:val="28"/>
          <w:szCs w:val="28"/>
          <w:rtl/>
        </w:rPr>
      </w:pPr>
      <w:proofErr w:type="gramStart"/>
      <w:r w:rsidRPr="00CF15C5">
        <w:rPr>
          <w:rFonts w:ascii="Simplified Arabic" w:hAnsi="Simplified Arabic" w:cs="Simplified Arabic"/>
          <w:b/>
          <w:bCs/>
          <w:sz w:val="28"/>
          <w:szCs w:val="28"/>
          <w:rtl/>
        </w:rPr>
        <w:t>مجموع</w:t>
      </w:r>
      <w:proofErr w:type="gramEnd"/>
      <w:r w:rsidRPr="00CF15C5">
        <w:rPr>
          <w:rFonts w:ascii="Simplified Arabic" w:hAnsi="Simplified Arabic" w:cs="Simplified Arabic"/>
          <w:b/>
          <w:bCs/>
          <w:sz w:val="28"/>
          <w:szCs w:val="28"/>
          <w:rtl/>
        </w:rPr>
        <w:t xml:space="preserve"> الائتمان الممنوح = 16.000 + 5.760 + 2.073.6 + 746.49 + 268.73 = 24.848.82دج</w:t>
      </w:r>
    </w:p>
    <w:p w:rsidR="006A7A90" w:rsidRPr="00CF15C5" w:rsidRDefault="006A7A90" w:rsidP="00CF15C5">
      <w:pPr>
        <w:bidi/>
        <w:spacing w:line="276" w:lineRule="auto"/>
        <w:jc w:val="both"/>
        <w:rPr>
          <w:rFonts w:ascii="Simplified Arabic" w:hAnsi="Simplified Arabic" w:cs="Simplified Arabic"/>
          <w:sz w:val="28"/>
          <w:szCs w:val="28"/>
          <w:rtl/>
        </w:rPr>
      </w:pPr>
      <w:r w:rsidRPr="00CF15C5">
        <w:rPr>
          <w:rFonts w:ascii="Simplified Arabic" w:hAnsi="Simplified Arabic" w:cs="Simplified Arabic"/>
          <w:b/>
          <w:bCs/>
          <w:sz w:val="28"/>
          <w:szCs w:val="28"/>
          <w:rtl/>
        </w:rPr>
        <w:t>أما :</w:t>
      </w:r>
      <w:r w:rsidRPr="00CF15C5">
        <w:rPr>
          <w:rFonts w:ascii="Simplified Arabic" w:hAnsi="Simplified Arabic" w:cs="Simplified Arabic"/>
          <w:sz w:val="28"/>
          <w:szCs w:val="28"/>
          <w:rtl/>
        </w:rPr>
        <w:t xml:space="preserve"> فيما يتعلق بكيفية احتساب الودائع المشتقة والودائع الكلية والائتمان الكلي الممنوح بالطريقة المختصرة في حالة المصرف المنفرد (المستقل) فيمكن احتسابها باستخدام المعادلات الآتية :</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مجموع الودائع المشتقة = (الوديعة الأولية × نسبة ما سيعود للمصرف من القروض الممنوحة على شكل ودائع مشتقة) (1 – نسبة الاحتياطي القانوني) ÷ 1- نسبة ما سيعود للمصرف من قروض على شكل ودائع مشتقة (1- نسبة الاحتياطي القانوني)</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مجموع الودائع المشتقة = [20.000 × 0.45 (1-0.2)]÷[1 – 0.45 (1-0.2)] = 7200 ÷ 0.64 = 11.250</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الودائع الكلية = الوديعة الاولية + الودائع المشتقة = 20.000 + 11.250 = 31.250</w:t>
      </w:r>
    </w:p>
    <w:p w:rsidR="006A7A90" w:rsidRPr="00CF15C5" w:rsidRDefault="006A7A90" w:rsidP="00CF15C5">
      <w:pPr>
        <w:bidi/>
        <w:spacing w:line="276" w:lineRule="auto"/>
        <w:jc w:val="both"/>
        <w:rPr>
          <w:rFonts w:ascii="Simplified Arabic" w:hAnsi="Simplified Arabic" w:cs="Simplified Arabic"/>
          <w:b/>
          <w:bCs/>
          <w:sz w:val="28"/>
          <w:szCs w:val="28"/>
          <w:rtl/>
        </w:rPr>
      </w:pPr>
      <w:r w:rsidRPr="00CF15C5">
        <w:rPr>
          <w:rFonts w:ascii="Simplified Arabic" w:hAnsi="Simplified Arabic" w:cs="Simplified Arabic"/>
          <w:b/>
          <w:bCs/>
          <w:sz w:val="28"/>
          <w:szCs w:val="28"/>
          <w:rtl/>
        </w:rPr>
        <w:t>أما : حجم الائتمان الممنوح = (الوديعة الأولية – الوديعة الأولية × نسبة الاحتياطي القانوني) ÷ [(1- نسبة ما سيعود للمصرف من القروض على شكل ودائع مشتقة) + (نسبة الاحتياطي القانوني × نسبة ما سيعود للمصرف من قروض ممنوحة على شكل ودائع مشتقة)]</w:t>
      </w:r>
    </w:p>
    <w:p w:rsidR="006A7A90" w:rsidRPr="00CF15C5" w:rsidRDefault="006A7A90" w:rsidP="00CF15C5">
      <w:pPr>
        <w:bidi/>
        <w:spacing w:line="276" w:lineRule="auto"/>
        <w:jc w:val="both"/>
        <w:rPr>
          <w:rFonts w:ascii="Simplified Arabic" w:hAnsi="Simplified Arabic" w:cs="Simplified Arabic"/>
          <w:b/>
          <w:bCs/>
          <w:sz w:val="28"/>
          <w:szCs w:val="28"/>
          <w:rtl/>
          <w:lang w:val="en-US"/>
        </w:rPr>
      </w:pPr>
      <w:r w:rsidRPr="00CF15C5">
        <w:rPr>
          <w:rFonts w:ascii="Simplified Arabic" w:hAnsi="Simplified Arabic" w:cs="Simplified Arabic"/>
          <w:b/>
          <w:bCs/>
          <w:sz w:val="28"/>
          <w:szCs w:val="28"/>
          <w:rtl/>
        </w:rPr>
        <w:t>حجم الائتمان الممنوح = (20.000 – 20.000 × 0.2) ÷ [(1 – 0.45) + (0.2 × 0.45)] = 16.000 ÷ 0.64 = 25.000دج</w:t>
      </w:r>
    </w:p>
    <w:p w:rsidR="006A7A90" w:rsidRPr="00CF15C5" w:rsidRDefault="006A7A90" w:rsidP="00CF15C5">
      <w:pPr>
        <w:bidi/>
        <w:spacing w:line="276" w:lineRule="auto"/>
        <w:jc w:val="both"/>
        <w:rPr>
          <w:rFonts w:ascii="Simplified Arabic" w:hAnsi="Simplified Arabic" w:cs="Simplified Arabic"/>
          <w:b/>
          <w:bCs/>
          <w:sz w:val="28"/>
          <w:szCs w:val="28"/>
          <w:rtl/>
          <w:lang w:val="en-US"/>
        </w:rPr>
      </w:pPr>
    </w:p>
    <w:p w:rsidR="006A7A90" w:rsidRPr="00CF15C5" w:rsidRDefault="006A7A90" w:rsidP="00CF15C5">
      <w:pPr>
        <w:bidi/>
        <w:spacing w:line="276" w:lineRule="auto"/>
        <w:jc w:val="both"/>
        <w:rPr>
          <w:rFonts w:ascii="Simplified Arabic" w:hAnsi="Simplified Arabic" w:cs="Simplified Arabic"/>
          <w:b/>
          <w:bCs/>
          <w:sz w:val="28"/>
          <w:szCs w:val="28"/>
          <w:u w:val="single"/>
          <w:lang w:val="en-US"/>
        </w:rPr>
      </w:pPr>
    </w:p>
    <w:p w:rsidR="00737E69" w:rsidRPr="00CF15C5" w:rsidRDefault="00103679" w:rsidP="00103679">
      <w:pPr>
        <w:bidi/>
        <w:spacing w:line="276" w:lineRule="auto"/>
        <w:jc w:val="center"/>
        <w:rPr>
          <w:rFonts w:ascii="Simplified Arabic" w:hAnsi="Simplified Arabic" w:cs="Simplified Arabic"/>
          <w:b/>
          <w:bCs/>
          <w:sz w:val="28"/>
          <w:szCs w:val="28"/>
          <w:u w:val="single"/>
          <w:rtl/>
          <w:lang w:val="en-US" w:bidi="ar-DZ"/>
        </w:rPr>
      </w:pPr>
      <w:proofErr w:type="gramStart"/>
      <w:r>
        <w:rPr>
          <w:rFonts w:ascii="Simplified Arabic" w:hAnsi="Simplified Arabic" w:cs="Simplified Arabic" w:hint="cs"/>
          <w:b/>
          <w:bCs/>
          <w:sz w:val="28"/>
          <w:szCs w:val="28"/>
          <w:u w:val="single"/>
          <w:rtl/>
          <w:lang w:val="en-US"/>
        </w:rPr>
        <w:lastRenderedPageBreak/>
        <w:t>الحصة</w:t>
      </w:r>
      <w:proofErr w:type="gramEnd"/>
      <w:r>
        <w:rPr>
          <w:rFonts w:ascii="Simplified Arabic" w:hAnsi="Simplified Arabic" w:cs="Simplified Arabic" w:hint="cs"/>
          <w:b/>
          <w:bCs/>
          <w:sz w:val="28"/>
          <w:szCs w:val="28"/>
          <w:u w:val="single"/>
          <w:rtl/>
          <w:lang w:val="en-US"/>
        </w:rPr>
        <w:t xml:space="preserve"> التاسعة: </w:t>
      </w:r>
      <w:r w:rsidR="006A7A90" w:rsidRPr="00CF15C5">
        <w:rPr>
          <w:rFonts w:ascii="Simplified Arabic" w:hAnsi="Simplified Arabic" w:cs="Simplified Arabic"/>
          <w:b/>
          <w:bCs/>
          <w:sz w:val="28"/>
          <w:szCs w:val="28"/>
          <w:u w:val="single"/>
          <w:rtl/>
          <w:lang w:val="en-US"/>
        </w:rPr>
        <w:t>إدارة رأس ا</w:t>
      </w:r>
      <w:r>
        <w:rPr>
          <w:rFonts w:ascii="Simplified Arabic" w:hAnsi="Simplified Arabic" w:cs="Simplified Arabic"/>
          <w:b/>
          <w:bCs/>
          <w:sz w:val="28"/>
          <w:szCs w:val="28"/>
          <w:u w:val="single"/>
          <w:rtl/>
          <w:lang w:val="en-US"/>
        </w:rPr>
        <w:t>لمال الممتلك في البنوك التجارية</w:t>
      </w:r>
    </w:p>
    <w:p w:rsidR="006A7A90" w:rsidRPr="00CF15C5" w:rsidRDefault="00737E69" w:rsidP="00CF15C5">
      <w:pPr>
        <w:bidi/>
        <w:spacing w:line="276" w:lineRule="auto"/>
        <w:jc w:val="both"/>
        <w:rPr>
          <w:rFonts w:ascii="Simplified Arabic" w:hAnsi="Simplified Arabic" w:cs="Simplified Arabic"/>
          <w:sz w:val="28"/>
          <w:szCs w:val="28"/>
          <w:rtl/>
          <w:lang w:val="en-US"/>
        </w:rPr>
      </w:pPr>
      <w:r w:rsidRPr="00CF15C5">
        <w:rPr>
          <w:rFonts w:ascii="Simplified Arabic" w:hAnsi="Simplified Arabic" w:cs="Simplified Arabic"/>
          <w:b/>
          <w:bCs/>
          <w:sz w:val="28"/>
          <w:szCs w:val="28"/>
          <w:rtl/>
          <w:lang w:val="en-US"/>
        </w:rPr>
        <w:t xml:space="preserve">1- مفهوم راس المال الممتلك: </w:t>
      </w:r>
      <w:r w:rsidRPr="00CF15C5">
        <w:rPr>
          <w:rFonts w:ascii="Simplified Arabic" w:hAnsi="Simplified Arabic" w:cs="Simplified Arabic"/>
          <w:sz w:val="28"/>
          <w:szCs w:val="28"/>
          <w:rtl/>
          <w:lang w:val="en-US"/>
        </w:rPr>
        <w:t>يمثل مجموع قيم الاسهم العادية (رأس المال المدفوع) مضافا إليه الاحتياطات والأرباح المحتجزة، وقد يعبر عنه بأنه حقوق الملكية مضافا لها الأرباح أو الخسائر.</w:t>
      </w:r>
    </w:p>
    <w:p w:rsidR="00737E69" w:rsidRPr="00CF15C5" w:rsidRDefault="00737E69" w:rsidP="00CF15C5">
      <w:pPr>
        <w:bidi/>
        <w:spacing w:line="276" w:lineRule="auto"/>
        <w:jc w:val="both"/>
        <w:rPr>
          <w:rFonts w:ascii="Simplified Arabic" w:hAnsi="Simplified Arabic" w:cs="Simplified Arabic"/>
          <w:b/>
          <w:bCs/>
          <w:sz w:val="28"/>
          <w:szCs w:val="28"/>
          <w:rtl/>
          <w:lang w:val="en-US" w:bidi="ar-DZ"/>
        </w:rPr>
      </w:pPr>
      <w:r w:rsidRPr="00CF15C5">
        <w:rPr>
          <w:rFonts w:ascii="Simplified Arabic" w:hAnsi="Simplified Arabic" w:cs="Simplified Arabic"/>
          <w:b/>
          <w:bCs/>
          <w:sz w:val="28"/>
          <w:szCs w:val="28"/>
          <w:rtl/>
          <w:lang w:val="en-US"/>
        </w:rPr>
        <w:t>2-</w:t>
      </w:r>
      <w:r w:rsidRPr="00CF15C5">
        <w:rPr>
          <w:rFonts w:ascii="Simplified Arabic" w:hAnsi="Simplified Arabic" w:cs="Simplified Arabic"/>
          <w:b/>
          <w:bCs/>
          <w:sz w:val="28"/>
          <w:szCs w:val="28"/>
          <w:rtl/>
          <w:lang w:val="en-US" w:bidi="ar-DZ"/>
        </w:rPr>
        <w:t xml:space="preserve"> أهمية رأس المال الممتلك:</w:t>
      </w:r>
    </w:p>
    <w:p w:rsidR="00737E69" w:rsidRPr="00CF15C5" w:rsidRDefault="00737E69"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شراء الموجودات الثابتة: </w:t>
      </w:r>
      <w:r w:rsidRPr="00CF15C5">
        <w:rPr>
          <w:rFonts w:ascii="Simplified Arabic" w:hAnsi="Simplified Arabic" w:cs="Simplified Arabic"/>
          <w:sz w:val="28"/>
          <w:szCs w:val="28"/>
          <w:rtl/>
          <w:lang w:val="en-US" w:bidi="ar-DZ"/>
        </w:rPr>
        <w:t>كون أن كلفتها كبيرة وكذلك ثمنها كبير فهي تحتاج إلى تمويل دائم حتى تتوافق تاريخ استحقاقه مع مدة استرداد قيمتها من جهة وحتى لا يتحمل البنك تكلفة عن مواردها دون أن يكون هناك عائد، لهذا تمول الموجودات الثابتة عادة من الموارد الذاتية.</w:t>
      </w:r>
    </w:p>
    <w:p w:rsidR="00737E69" w:rsidRPr="00CF15C5" w:rsidRDefault="00737E69"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تغطية وتحمل الخسائر الناجمة عن العمليات التشغيلية: </w:t>
      </w:r>
      <w:r w:rsidRPr="00CF15C5">
        <w:rPr>
          <w:rFonts w:ascii="Simplified Arabic" w:hAnsi="Simplified Arabic" w:cs="Simplified Arabic"/>
          <w:sz w:val="28"/>
          <w:szCs w:val="28"/>
          <w:rtl/>
          <w:lang w:val="en-US" w:bidi="ar-DZ"/>
        </w:rPr>
        <w:t>فهناك دائما فائض بعد تمويل الموجودات الثابتة من رأس المال الممتلك يتم تشغيله وهو يمثل نسبة الامان للموارد الخارجية، بمعنى أن حدوث خسائر في التوظيفات المتداولة يجب أن لا تتعد قيمة رأس المال الممتلك الموظف في موجودات متداولة.</w:t>
      </w:r>
    </w:p>
    <w:p w:rsidR="00737E69" w:rsidRPr="00CF15C5" w:rsidRDefault="00737E69"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حماية الدائنين والمقترضين وتدعيم ثقتهم بالمنشأة: </w:t>
      </w:r>
      <w:r w:rsidRPr="00CF15C5">
        <w:rPr>
          <w:rFonts w:ascii="Simplified Arabic" w:hAnsi="Simplified Arabic" w:cs="Simplified Arabic"/>
          <w:sz w:val="28"/>
          <w:szCs w:val="28"/>
          <w:rtl/>
          <w:lang w:val="en-US" w:bidi="ar-DZ"/>
        </w:rPr>
        <w:t>بمعنى حماية اموال المودعين وكذلك تلبية طلبات المقترضين أو الوفاء بالالتزامات الواقعة على عاتق البنك</w:t>
      </w:r>
      <w:r w:rsidR="00EC3720" w:rsidRPr="00CF15C5">
        <w:rPr>
          <w:rFonts w:ascii="Simplified Arabic" w:hAnsi="Simplified Arabic" w:cs="Simplified Arabic"/>
          <w:sz w:val="28"/>
          <w:szCs w:val="28"/>
          <w:rtl/>
          <w:lang w:val="en-US" w:bidi="ar-DZ"/>
        </w:rPr>
        <w:t>، يضاف لذلك كسب ثقة السلطات الرقابية وعلى رأسها البنك المركزي</w:t>
      </w:r>
      <w:r w:rsidR="002417A7" w:rsidRPr="00CF15C5">
        <w:rPr>
          <w:rFonts w:ascii="Simplified Arabic" w:hAnsi="Simplified Arabic" w:cs="Simplified Arabic"/>
          <w:sz w:val="28"/>
          <w:szCs w:val="28"/>
          <w:rtl/>
          <w:lang w:val="en-US" w:bidi="ar-DZ"/>
        </w:rPr>
        <w:t>.</w:t>
      </w:r>
    </w:p>
    <w:p w:rsidR="002417A7" w:rsidRPr="00CF15C5" w:rsidRDefault="002417A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تمثيل المالكين في مجلس الإدارة:</w:t>
      </w:r>
      <w:r w:rsidRPr="00CF15C5">
        <w:rPr>
          <w:rFonts w:ascii="Simplified Arabic" w:hAnsi="Simplified Arabic" w:cs="Simplified Arabic"/>
          <w:sz w:val="28"/>
          <w:szCs w:val="28"/>
          <w:rtl/>
          <w:lang w:val="en-US" w:bidi="ar-DZ"/>
        </w:rPr>
        <w:t xml:space="preserve"> </w:t>
      </w:r>
      <w:proofErr w:type="spellStart"/>
      <w:r w:rsidRPr="00CF15C5">
        <w:rPr>
          <w:rFonts w:ascii="Simplified Arabic" w:hAnsi="Simplified Arabic" w:cs="Simplified Arabic"/>
          <w:sz w:val="28"/>
          <w:szCs w:val="28"/>
          <w:rtl/>
          <w:lang w:val="en-US" w:bidi="ar-DZ"/>
        </w:rPr>
        <w:t>فحاملوا</w:t>
      </w:r>
      <w:proofErr w:type="spellEnd"/>
      <w:r w:rsidRPr="00CF15C5">
        <w:rPr>
          <w:rFonts w:ascii="Simplified Arabic" w:hAnsi="Simplified Arabic" w:cs="Simplified Arabic"/>
          <w:sz w:val="28"/>
          <w:szCs w:val="28"/>
          <w:rtl/>
          <w:lang w:val="en-US" w:bidi="ar-DZ"/>
        </w:rPr>
        <w:t xml:space="preserve"> الاسهم العادية لهم الحق في تعيين ممثلين عنهم ضمن مجلس الإدارة والذي تقع على عاتقه مسؤولية اختيار المدير ويكون ذلك عن طريق التصويت.</w:t>
      </w:r>
    </w:p>
    <w:p w:rsidR="002417A7" w:rsidRPr="00CF15C5" w:rsidRDefault="002417A7"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w:t>
      </w:r>
      <w:proofErr w:type="gramStart"/>
      <w:r w:rsidRPr="00CF15C5">
        <w:rPr>
          <w:rFonts w:ascii="Simplified Arabic" w:hAnsi="Simplified Arabic" w:cs="Simplified Arabic"/>
          <w:b/>
          <w:bCs/>
          <w:sz w:val="28"/>
          <w:szCs w:val="28"/>
          <w:rtl/>
          <w:lang w:val="en-US" w:bidi="ar-DZ"/>
        </w:rPr>
        <w:t>زيادة</w:t>
      </w:r>
      <w:proofErr w:type="gramEnd"/>
      <w:r w:rsidRPr="00CF15C5">
        <w:rPr>
          <w:rFonts w:ascii="Simplified Arabic" w:hAnsi="Simplified Arabic" w:cs="Simplified Arabic"/>
          <w:b/>
          <w:bCs/>
          <w:sz w:val="28"/>
          <w:szCs w:val="28"/>
          <w:rtl/>
          <w:lang w:val="en-US" w:bidi="ar-DZ"/>
        </w:rPr>
        <w:t xml:space="preserve"> التوظيف خلال بداية النشاط: </w:t>
      </w:r>
      <w:r w:rsidRPr="00CF15C5">
        <w:rPr>
          <w:rFonts w:ascii="Simplified Arabic" w:hAnsi="Simplified Arabic" w:cs="Simplified Arabic"/>
          <w:sz w:val="28"/>
          <w:szCs w:val="28"/>
          <w:rtl/>
          <w:lang w:val="en-US" w:bidi="ar-DZ"/>
        </w:rPr>
        <w:t>ففي بداية النشاط تكون ثقة العملاء بالبنك غير موجودة مما يستدعي توفير موارد مالية ذاتية لا</w:t>
      </w:r>
      <w:r w:rsidR="00EC3720" w:rsidRPr="00CF15C5">
        <w:rPr>
          <w:rFonts w:ascii="Simplified Arabic" w:hAnsi="Simplified Arabic" w:cs="Simplified Arabic"/>
          <w:sz w:val="28"/>
          <w:szCs w:val="28"/>
          <w:rtl/>
          <w:lang w:val="en-US" w:bidi="ar-DZ"/>
        </w:rPr>
        <w:t>ستثمارها في بداية النشاط غلى غاية تأ</w:t>
      </w:r>
      <w:r w:rsidRPr="00CF15C5">
        <w:rPr>
          <w:rFonts w:ascii="Simplified Arabic" w:hAnsi="Simplified Arabic" w:cs="Simplified Arabic"/>
          <w:sz w:val="28"/>
          <w:szCs w:val="28"/>
          <w:rtl/>
          <w:lang w:val="en-US" w:bidi="ar-DZ"/>
        </w:rPr>
        <w:t>سيس سمعة في السوق</w:t>
      </w:r>
      <w:r w:rsidR="00EC3720" w:rsidRPr="00CF15C5">
        <w:rPr>
          <w:rFonts w:ascii="Simplified Arabic" w:hAnsi="Simplified Arabic" w:cs="Simplified Arabic"/>
          <w:sz w:val="28"/>
          <w:szCs w:val="28"/>
          <w:rtl/>
          <w:lang w:val="en-US" w:bidi="ar-DZ"/>
        </w:rPr>
        <w:t>.</w:t>
      </w:r>
    </w:p>
    <w:p w:rsidR="00EC3720" w:rsidRPr="00CF15C5" w:rsidRDefault="00EC3720" w:rsidP="00CF15C5">
      <w:pPr>
        <w:bidi/>
        <w:spacing w:line="276" w:lineRule="auto"/>
        <w:jc w:val="both"/>
        <w:rPr>
          <w:rFonts w:ascii="Simplified Arabic" w:hAnsi="Simplified Arabic" w:cs="Simplified Arabic"/>
          <w:b/>
          <w:bCs/>
          <w:sz w:val="28"/>
          <w:szCs w:val="28"/>
          <w:rtl/>
          <w:lang w:val="en-US" w:bidi="ar-DZ"/>
        </w:rPr>
      </w:pPr>
      <w:r w:rsidRPr="00CF15C5">
        <w:rPr>
          <w:rFonts w:ascii="Simplified Arabic" w:hAnsi="Simplified Arabic" w:cs="Simplified Arabic"/>
          <w:b/>
          <w:bCs/>
          <w:sz w:val="28"/>
          <w:szCs w:val="28"/>
          <w:rtl/>
          <w:lang w:val="en-US" w:bidi="ar-DZ"/>
        </w:rPr>
        <w:t xml:space="preserve">3- </w:t>
      </w:r>
      <w:proofErr w:type="gramStart"/>
      <w:r w:rsidRPr="00CF15C5">
        <w:rPr>
          <w:rFonts w:ascii="Simplified Arabic" w:hAnsi="Simplified Arabic" w:cs="Simplified Arabic"/>
          <w:b/>
          <w:bCs/>
          <w:sz w:val="28"/>
          <w:szCs w:val="28"/>
          <w:rtl/>
          <w:lang w:val="en-US" w:bidi="ar-DZ"/>
        </w:rPr>
        <w:t>سياسات</w:t>
      </w:r>
      <w:proofErr w:type="gramEnd"/>
      <w:r w:rsidRPr="00CF15C5">
        <w:rPr>
          <w:rFonts w:ascii="Simplified Arabic" w:hAnsi="Simplified Arabic" w:cs="Simplified Arabic"/>
          <w:b/>
          <w:bCs/>
          <w:sz w:val="28"/>
          <w:szCs w:val="28"/>
          <w:rtl/>
          <w:lang w:val="en-US" w:bidi="ar-DZ"/>
        </w:rPr>
        <w:t xml:space="preserve"> زيادة أو رفع رأس المال:</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سياسة التمويل الخارجية: </w:t>
      </w:r>
      <w:r w:rsidRPr="00CF15C5">
        <w:rPr>
          <w:rFonts w:ascii="Simplified Arabic" w:hAnsi="Simplified Arabic" w:cs="Simplified Arabic"/>
          <w:sz w:val="28"/>
          <w:szCs w:val="28"/>
          <w:rtl/>
          <w:lang w:val="en-US" w:bidi="ar-DZ"/>
        </w:rPr>
        <w:t>وتتمثل في إصدار أسهم عادية جديدة وطرحها للاكتتاب العلني وقد وجهت انتقادات لهذه السياسة تتمثل في:</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 أنها قد تؤدي إلى انخفاض في ربحية السهم الحالية، فحتى تتولد أرباح عن قيمة هذه الأسهم الجديدة لابد من مرور فترة زمنية على استثمارها وبالتالي فزيادة قاعدة المساهمين دون زيادة موازية في حجم الأرباح في الفترة القصيرة خاصة يتسبب في تراجع الربح الموزع للسهم الواحد، وهو ما يؤثر على توجهات المستثمرين خاصة الصغار وبالتالي قد تتأثر قراراتهم بالتخلي عن سهم هذا البنك للتوجه إلى الاستثمار في أسهم بنك آخر.</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 xml:space="preserve">* تحمل تكاليف إصدار هذه الأسهم </w:t>
      </w:r>
      <w:proofErr w:type="gramStart"/>
      <w:r w:rsidRPr="00CF15C5">
        <w:rPr>
          <w:rFonts w:ascii="Simplified Arabic" w:hAnsi="Simplified Arabic" w:cs="Simplified Arabic"/>
          <w:sz w:val="28"/>
          <w:szCs w:val="28"/>
          <w:rtl/>
          <w:lang w:val="en-US" w:bidi="ar-DZ"/>
        </w:rPr>
        <w:t>مع</w:t>
      </w:r>
      <w:proofErr w:type="gramEnd"/>
      <w:r w:rsidRPr="00CF15C5">
        <w:rPr>
          <w:rFonts w:ascii="Simplified Arabic" w:hAnsi="Simplified Arabic" w:cs="Simplified Arabic"/>
          <w:sz w:val="28"/>
          <w:szCs w:val="28"/>
          <w:rtl/>
          <w:lang w:val="en-US" w:bidi="ar-DZ"/>
        </w:rPr>
        <w:t xml:space="preserve"> تحمل تكاليف للتسويق </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lastRenderedPageBreak/>
        <w:t xml:space="preserve">* التأثير على الإدارة كون أن حملة الاسهم العادية لديهم الحق في الإدارة وبالتالي إمكانية </w:t>
      </w:r>
      <w:proofErr w:type="spellStart"/>
      <w:r w:rsidRPr="00CF15C5">
        <w:rPr>
          <w:rFonts w:ascii="Simplified Arabic" w:hAnsi="Simplified Arabic" w:cs="Simplified Arabic"/>
          <w:sz w:val="28"/>
          <w:szCs w:val="28"/>
          <w:rtl/>
          <w:lang w:val="en-US" w:bidi="ar-DZ"/>
        </w:rPr>
        <w:t>التاثير</w:t>
      </w:r>
      <w:proofErr w:type="spellEnd"/>
      <w:r w:rsidRPr="00CF15C5">
        <w:rPr>
          <w:rFonts w:ascii="Simplified Arabic" w:hAnsi="Simplified Arabic" w:cs="Simplified Arabic"/>
          <w:sz w:val="28"/>
          <w:szCs w:val="28"/>
          <w:rtl/>
          <w:lang w:val="en-US" w:bidi="ar-DZ"/>
        </w:rPr>
        <w:t xml:space="preserve"> على اتخاذ القرار من خلال حق التصويت</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سياسة المويل الداخلية: </w:t>
      </w:r>
      <w:r w:rsidRPr="00CF15C5">
        <w:rPr>
          <w:rFonts w:ascii="Simplified Arabic" w:hAnsi="Simplified Arabic" w:cs="Simplified Arabic"/>
          <w:sz w:val="28"/>
          <w:szCs w:val="28"/>
          <w:rtl/>
          <w:lang w:val="en-US" w:bidi="ar-DZ"/>
        </w:rPr>
        <w:t>من خلال احتجاز الأرباح ولكن هذا الاحتجاز لا يكون إلا بنسب ضعيفة جدا فلا يتم استثمار الأرباح المحتجزة إلا بعد تراكمها، لهذا توجه الانتقادات التالية لهذه السياسة:</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 xml:space="preserve">* صغر </w:t>
      </w:r>
      <w:proofErr w:type="gramStart"/>
      <w:r w:rsidRPr="00CF15C5">
        <w:rPr>
          <w:rFonts w:ascii="Simplified Arabic" w:hAnsi="Simplified Arabic" w:cs="Simplified Arabic"/>
          <w:sz w:val="28"/>
          <w:szCs w:val="28"/>
          <w:rtl/>
          <w:lang w:val="en-US" w:bidi="ar-DZ"/>
        </w:rPr>
        <w:t>طاقتها</w:t>
      </w:r>
      <w:proofErr w:type="gramEnd"/>
      <w:r w:rsidRPr="00CF15C5">
        <w:rPr>
          <w:rFonts w:ascii="Simplified Arabic" w:hAnsi="Simplified Arabic" w:cs="Simplified Arabic"/>
          <w:sz w:val="28"/>
          <w:szCs w:val="28"/>
          <w:rtl/>
          <w:lang w:val="en-US" w:bidi="ar-DZ"/>
        </w:rPr>
        <w:t xml:space="preserve"> الاستثمارية</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 xml:space="preserve">* </w:t>
      </w:r>
      <w:proofErr w:type="gramStart"/>
      <w:r w:rsidRPr="00CF15C5">
        <w:rPr>
          <w:rFonts w:ascii="Simplified Arabic" w:hAnsi="Simplified Arabic" w:cs="Simplified Arabic"/>
          <w:sz w:val="28"/>
          <w:szCs w:val="28"/>
          <w:rtl/>
          <w:lang w:val="en-US" w:bidi="ar-DZ"/>
        </w:rPr>
        <w:t>عدم</w:t>
      </w:r>
      <w:proofErr w:type="gramEnd"/>
      <w:r w:rsidRPr="00CF15C5">
        <w:rPr>
          <w:rFonts w:ascii="Simplified Arabic" w:hAnsi="Simplified Arabic" w:cs="Simplified Arabic"/>
          <w:sz w:val="28"/>
          <w:szCs w:val="28"/>
          <w:rtl/>
          <w:lang w:val="en-US" w:bidi="ar-DZ"/>
        </w:rPr>
        <w:t xml:space="preserve"> الملاءمة لصغار المالكين: كونهم يهتمون بالربح الموزع لا بحالة المشروع في المستقبل</w:t>
      </w:r>
    </w:p>
    <w:p w:rsidR="00EC3720" w:rsidRPr="00CF15C5" w:rsidRDefault="00EC3720"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 xml:space="preserve">* التأثير على القيمة السوقية للأسهم: قرار الاحتجاز قد ينجر عنه تخلي المستثمرين عن أسهم البنك وبالتالي </w:t>
      </w:r>
      <w:proofErr w:type="spellStart"/>
      <w:r w:rsidRPr="00CF15C5">
        <w:rPr>
          <w:rFonts w:ascii="Simplified Arabic" w:hAnsi="Simplified Arabic" w:cs="Simplified Arabic"/>
          <w:sz w:val="28"/>
          <w:szCs w:val="28"/>
          <w:rtl/>
          <w:lang w:val="en-US" w:bidi="ar-DZ"/>
        </w:rPr>
        <w:t>تتاثر</w:t>
      </w:r>
      <w:proofErr w:type="spellEnd"/>
      <w:r w:rsidRPr="00CF15C5">
        <w:rPr>
          <w:rFonts w:ascii="Simplified Arabic" w:hAnsi="Simplified Arabic" w:cs="Simplified Arabic"/>
          <w:sz w:val="28"/>
          <w:szCs w:val="28"/>
          <w:rtl/>
          <w:lang w:val="en-US" w:bidi="ar-DZ"/>
        </w:rPr>
        <w:t xml:space="preserve"> الأسعار السوقية لأسهمه.</w:t>
      </w:r>
    </w:p>
    <w:p w:rsidR="00EC3720" w:rsidRPr="00CF15C5" w:rsidRDefault="00434F3A" w:rsidP="00CF15C5">
      <w:pPr>
        <w:bidi/>
        <w:spacing w:line="276" w:lineRule="auto"/>
        <w:jc w:val="both"/>
        <w:rPr>
          <w:rFonts w:ascii="Simplified Arabic" w:hAnsi="Simplified Arabic" w:cs="Simplified Arabic"/>
          <w:b/>
          <w:bCs/>
          <w:sz w:val="28"/>
          <w:szCs w:val="28"/>
          <w:rtl/>
          <w:lang w:val="en-US" w:bidi="ar-DZ"/>
        </w:rPr>
      </w:pPr>
      <w:r w:rsidRPr="00CF15C5">
        <w:rPr>
          <w:rFonts w:ascii="Simplified Arabic" w:hAnsi="Simplified Arabic" w:cs="Simplified Arabic"/>
          <w:b/>
          <w:bCs/>
          <w:sz w:val="28"/>
          <w:szCs w:val="28"/>
          <w:rtl/>
          <w:lang w:val="en-US" w:bidi="ar-DZ"/>
        </w:rPr>
        <w:t xml:space="preserve">4- </w:t>
      </w:r>
      <w:proofErr w:type="gramStart"/>
      <w:r w:rsidRPr="00CF15C5">
        <w:rPr>
          <w:rFonts w:ascii="Simplified Arabic" w:hAnsi="Simplified Arabic" w:cs="Simplified Arabic"/>
          <w:b/>
          <w:bCs/>
          <w:sz w:val="28"/>
          <w:szCs w:val="28"/>
          <w:rtl/>
          <w:lang w:val="en-US" w:bidi="ar-DZ"/>
        </w:rPr>
        <w:t>قياس</w:t>
      </w:r>
      <w:proofErr w:type="gramEnd"/>
      <w:r w:rsidRPr="00CF15C5">
        <w:rPr>
          <w:rFonts w:ascii="Simplified Arabic" w:hAnsi="Simplified Arabic" w:cs="Simplified Arabic"/>
          <w:b/>
          <w:bCs/>
          <w:sz w:val="28"/>
          <w:szCs w:val="28"/>
          <w:rtl/>
          <w:lang w:val="en-US" w:bidi="ar-DZ"/>
        </w:rPr>
        <w:t xml:space="preserve"> كفاءة إدارة رأس المال الممتلك:</w:t>
      </w:r>
    </w:p>
    <w:p w:rsidR="00434F3A" w:rsidRPr="00CF15C5" w:rsidRDefault="00434F3A"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sz w:val="28"/>
          <w:szCs w:val="28"/>
          <w:rtl/>
          <w:lang w:val="en-US" w:bidi="ar-DZ"/>
        </w:rPr>
        <w:t>يقصد بكفاءة راس المال الممتلك إنجاز أهداف البنك بأقل ما يمكن من التكاليف وفي اقصر فترة زمنية، وتعني أيضا تعظيم مخرجات محددة من مدخلات محددة، ويتم قياس كفاءة رأس المال الممتلك بالاعتماد على العديد من الأساليب من بينها:</w:t>
      </w:r>
    </w:p>
    <w:p w:rsidR="00EC3720" w:rsidRPr="00CF15C5" w:rsidRDefault="00434F3A"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w:t>
      </w:r>
      <w:proofErr w:type="gramStart"/>
      <w:r w:rsidRPr="00CF15C5">
        <w:rPr>
          <w:rFonts w:ascii="Simplified Arabic" w:hAnsi="Simplified Arabic" w:cs="Simplified Arabic"/>
          <w:b/>
          <w:bCs/>
          <w:sz w:val="28"/>
          <w:szCs w:val="28"/>
          <w:rtl/>
          <w:lang w:val="en-US" w:bidi="ar-DZ"/>
        </w:rPr>
        <w:t>دراسة</w:t>
      </w:r>
      <w:proofErr w:type="gramEnd"/>
      <w:r w:rsidRPr="00CF15C5">
        <w:rPr>
          <w:rFonts w:ascii="Simplified Arabic" w:hAnsi="Simplified Arabic" w:cs="Simplified Arabic"/>
          <w:b/>
          <w:bCs/>
          <w:sz w:val="28"/>
          <w:szCs w:val="28"/>
          <w:rtl/>
          <w:lang w:val="en-US" w:bidi="ar-DZ"/>
        </w:rPr>
        <w:t xml:space="preserve"> الأداء التاريخي: </w:t>
      </w:r>
      <w:r w:rsidRPr="00CF15C5">
        <w:rPr>
          <w:rFonts w:ascii="Simplified Arabic" w:hAnsi="Simplified Arabic" w:cs="Simplified Arabic"/>
          <w:sz w:val="28"/>
          <w:szCs w:val="28"/>
          <w:rtl/>
          <w:lang w:val="en-US" w:bidi="ar-DZ"/>
        </w:rPr>
        <w:t xml:space="preserve"> أي المقارنة بالاعتماد على سلسلة زمنية حيث يتم في هذه الحالة متابعة تطور مؤشرات الأداء للبنك خلال فترة من الزمن مثل متابعة تطور حجم الأرباح خلال الثلاث سنوات.</w:t>
      </w:r>
    </w:p>
    <w:p w:rsidR="00434F3A" w:rsidRPr="00CF15C5" w:rsidRDefault="00434F3A" w:rsidP="00CF15C5">
      <w:pPr>
        <w:bidi/>
        <w:spacing w:line="276" w:lineRule="auto"/>
        <w:jc w:val="both"/>
        <w:rPr>
          <w:rFonts w:ascii="Simplified Arabic" w:hAnsi="Simplified Arabic" w:cs="Simplified Arabic"/>
          <w:sz w:val="28"/>
          <w:szCs w:val="28"/>
          <w:rtl/>
          <w:lang w:val="en-US" w:bidi="ar-DZ"/>
        </w:rPr>
      </w:pPr>
      <w:r w:rsidRPr="00CF15C5">
        <w:rPr>
          <w:rFonts w:ascii="Simplified Arabic" w:hAnsi="Simplified Arabic" w:cs="Simplified Arabic"/>
          <w:b/>
          <w:bCs/>
          <w:sz w:val="28"/>
          <w:szCs w:val="28"/>
          <w:rtl/>
          <w:lang w:val="en-US" w:bidi="ar-DZ"/>
        </w:rPr>
        <w:t xml:space="preserve">- المقارنة مع مؤشرات مالية سائدة في السوق: </w:t>
      </w:r>
      <w:r w:rsidRPr="00CF15C5">
        <w:rPr>
          <w:rFonts w:ascii="Simplified Arabic" w:hAnsi="Simplified Arabic" w:cs="Simplified Arabic"/>
          <w:sz w:val="28"/>
          <w:szCs w:val="28"/>
          <w:rtl/>
          <w:lang w:val="en-US" w:bidi="ar-DZ"/>
        </w:rPr>
        <w:t>في هذه الحالة يعتمد البنك على مقارنة مؤشراته مع مؤشرات القطاع أو مع منشآت أخرى تكون مماثلة له في الحجم والنشاط.</w:t>
      </w:r>
    </w:p>
    <w:p w:rsidR="00434F3A" w:rsidRPr="00CF15C5" w:rsidRDefault="00434F3A"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val="en-US" w:bidi="ar-DZ"/>
        </w:rPr>
        <w:t xml:space="preserve">- المقارنة المرجعية </w:t>
      </w:r>
      <w:proofErr w:type="spellStart"/>
      <w:r w:rsidRPr="00CF15C5">
        <w:rPr>
          <w:rFonts w:ascii="Simplified Arabic" w:hAnsi="Simplified Arabic" w:cs="Simplified Arabic"/>
          <w:b/>
          <w:bCs/>
          <w:sz w:val="28"/>
          <w:szCs w:val="28"/>
          <w:lang w:bidi="ar-DZ"/>
        </w:rPr>
        <w:t>Benchmarking</w:t>
      </w:r>
      <w:proofErr w:type="spellEnd"/>
      <w:r w:rsidRPr="00CF15C5">
        <w:rPr>
          <w:rFonts w:ascii="Simplified Arabic" w:hAnsi="Simplified Arabic" w:cs="Simplified Arabic"/>
          <w:b/>
          <w:bCs/>
          <w:sz w:val="28"/>
          <w:szCs w:val="28"/>
          <w:rtl/>
          <w:lang w:bidi="ar-DZ"/>
        </w:rPr>
        <w:t xml:space="preserve">: </w:t>
      </w:r>
      <w:r w:rsidRPr="00CF15C5">
        <w:rPr>
          <w:rFonts w:ascii="Simplified Arabic" w:hAnsi="Simplified Arabic" w:cs="Simplified Arabic"/>
          <w:sz w:val="28"/>
          <w:szCs w:val="28"/>
          <w:rtl/>
          <w:lang w:bidi="ar-DZ"/>
        </w:rPr>
        <w:t>في هذه الحالة تتم المقارنة مع أقوى المنافسين في السوق المالي والبنكي</w:t>
      </w:r>
    </w:p>
    <w:p w:rsidR="00434F3A" w:rsidRPr="00CF15C5" w:rsidRDefault="00434F3A"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المؤشرات</w:t>
      </w:r>
      <w:proofErr w:type="gramEnd"/>
      <w:r w:rsidRPr="00CF15C5">
        <w:rPr>
          <w:rFonts w:ascii="Simplified Arabic" w:hAnsi="Simplified Arabic" w:cs="Simplified Arabic"/>
          <w:b/>
          <w:bCs/>
          <w:sz w:val="28"/>
          <w:szCs w:val="28"/>
          <w:rtl/>
          <w:lang w:bidi="ar-DZ"/>
        </w:rPr>
        <w:t xml:space="preserve"> المالية: </w:t>
      </w:r>
      <w:r w:rsidRPr="00CF15C5">
        <w:rPr>
          <w:rFonts w:ascii="Simplified Arabic" w:hAnsi="Simplified Arabic" w:cs="Simplified Arabic"/>
          <w:sz w:val="28"/>
          <w:szCs w:val="28"/>
          <w:rtl/>
          <w:lang w:bidi="ar-DZ"/>
        </w:rPr>
        <w:t>أي الاعتماد على نسب مالية لتقييم كفاءة إدارة راس المال الممتلك ومن بين هذه النسب نجد:</w:t>
      </w:r>
    </w:p>
    <w:p w:rsidR="00434F3A" w:rsidRPr="00CF15C5" w:rsidRDefault="00434F3A"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w:t>
      </w:r>
      <w:proofErr w:type="gramStart"/>
      <w:r w:rsidRPr="00CF15C5">
        <w:rPr>
          <w:rFonts w:ascii="Simplified Arabic" w:hAnsi="Simplified Arabic" w:cs="Simplified Arabic"/>
          <w:b/>
          <w:bCs/>
          <w:sz w:val="28"/>
          <w:szCs w:val="28"/>
          <w:rtl/>
          <w:lang w:bidi="ar-DZ"/>
        </w:rPr>
        <w:t>رأس</w:t>
      </w:r>
      <w:proofErr w:type="gramEnd"/>
      <w:r w:rsidRPr="00CF15C5">
        <w:rPr>
          <w:rFonts w:ascii="Simplified Arabic" w:hAnsi="Simplified Arabic" w:cs="Simplified Arabic"/>
          <w:b/>
          <w:bCs/>
          <w:sz w:val="28"/>
          <w:szCs w:val="28"/>
          <w:rtl/>
          <w:lang w:bidi="ar-DZ"/>
        </w:rPr>
        <w:t xml:space="preserve"> المال الممتلك/ مجموع الموجودات): </w:t>
      </w:r>
      <w:r w:rsidRPr="00CF15C5">
        <w:rPr>
          <w:rFonts w:ascii="Simplified Arabic" w:hAnsi="Simplified Arabic" w:cs="Simplified Arabic"/>
          <w:sz w:val="28"/>
          <w:szCs w:val="28"/>
          <w:rtl/>
          <w:lang w:bidi="ar-DZ"/>
        </w:rPr>
        <w:t>يقيس قدرة رأس المال الممتلك على تغطية الخسائر الممكنة في الموجودات وهي النسبة التي تهتم بها لجنة بال.</w:t>
      </w:r>
    </w:p>
    <w:p w:rsidR="00434F3A" w:rsidRPr="00CF15C5" w:rsidRDefault="00434F3A"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(رأس المال الممتلك/ مجموع الودائع): </w:t>
      </w:r>
      <w:r w:rsidR="00676968" w:rsidRPr="00CF15C5">
        <w:rPr>
          <w:rFonts w:ascii="Simplified Arabic" w:hAnsi="Simplified Arabic" w:cs="Simplified Arabic"/>
          <w:sz w:val="28"/>
          <w:szCs w:val="28"/>
          <w:rtl/>
          <w:lang w:bidi="ar-DZ"/>
        </w:rPr>
        <w:t>تقيس هذه النسبة مدى كفاية رأس المال الممتلك في مواجهة السحوبات المحتملة من الودائع.</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(رأس المال الممتلك/ مجموع الموجودات العاملة): </w:t>
      </w:r>
      <w:r w:rsidRPr="00CF15C5">
        <w:rPr>
          <w:rFonts w:ascii="Simplified Arabic" w:hAnsi="Simplified Arabic" w:cs="Simplified Arabic"/>
          <w:sz w:val="28"/>
          <w:szCs w:val="28"/>
          <w:rtl/>
          <w:lang w:bidi="ar-DZ"/>
        </w:rPr>
        <w:t xml:space="preserve">يقصد هنا بالموجودات العاملة التي تولد أرباح ويحتمل أن </w:t>
      </w:r>
      <w:proofErr w:type="gramStart"/>
      <w:r w:rsidRPr="00CF15C5">
        <w:rPr>
          <w:rFonts w:ascii="Simplified Arabic" w:hAnsi="Simplified Arabic" w:cs="Simplified Arabic"/>
          <w:sz w:val="28"/>
          <w:szCs w:val="28"/>
          <w:rtl/>
          <w:lang w:bidi="ar-DZ"/>
        </w:rPr>
        <w:t>تحقق</w:t>
      </w:r>
      <w:proofErr w:type="gramEnd"/>
      <w:r w:rsidRPr="00CF15C5">
        <w:rPr>
          <w:rFonts w:ascii="Simplified Arabic" w:hAnsi="Simplified Arabic" w:cs="Simplified Arabic"/>
          <w:sz w:val="28"/>
          <w:szCs w:val="28"/>
          <w:rtl/>
          <w:lang w:bidi="ar-DZ"/>
        </w:rPr>
        <w:t xml:space="preserve"> خسائر.</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lastRenderedPageBreak/>
        <w:t xml:space="preserve">* (رأس المال الممتلك/ الموجودات ذات المخاطرة): </w:t>
      </w:r>
      <w:r w:rsidRPr="00CF15C5">
        <w:rPr>
          <w:rFonts w:ascii="Simplified Arabic" w:hAnsi="Simplified Arabic" w:cs="Simplified Arabic"/>
          <w:sz w:val="28"/>
          <w:szCs w:val="28"/>
          <w:rtl/>
          <w:lang w:bidi="ar-DZ"/>
        </w:rPr>
        <w:t xml:space="preserve">يعكس هذا المؤشر </w:t>
      </w:r>
      <w:proofErr w:type="gramStart"/>
      <w:r w:rsidRPr="00CF15C5">
        <w:rPr>
          <w:rFonts w:ascii="Simplified Arabic" w:hAnsi="Simplified Arabic" w:cs="Simplified Arabic"/>
          <w:sz w:val="28"/>
          <w:szCs w:val="28"/>
          <w:rtl/>
          <w:lang w:bidi="ar-DZ"/>
        </w:rPr>
        <w:t>حسن</w:t>
      </w:r>
      <w:proofErr w:type="gramEnd"/>
      <w:r w:rsidRPr="00CF15C5">
        <w:rPr>
          <w:rFonts w:ascii="Simplified Arabic" w:hAnsi="Simplified Arabic" w:cs="Simplified Arabic"/>
          <w:sz w:val="28"/>
          <w:szCs w:val="28"/>
          <w:rtl/>
          <w:lang w:bidi="ar-DZ"/>
        </w:rPr>
        <w:t xml:space="preserve"> التوظيف وإدارة الموارد المالية.</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الموجودات </w:t>
      </w:r>
      <w:proofErr w:type="gramStart"/>
      <w:r w:rsidRPr="00CF15C5">
        <w:rPr>
          <w:rFonts w:ascii="Simplified Arabic" w:hAnsi="Simplified Arabic" w:cs="Simplified Arabic"/>
          <w:b/>
          <w:bCs/>
          <w:sz w:val="28"/>
          <w:szCs w:val="28"/>
          <w:rtl/>
          <w:lang w:bidi="ar-DZ"/>
        </w:rPr>
        <w:t>عديمة</w:t>
      </w:r>
      <w:proofErr w:type="gramEnd"/>
      <w:r w:rsidRPr="00CF15C5">
        <w:rPr>
          <w:rFonts w:ascii="Simplified Arabic" w:hAnsi="Simplified Arabic" w:cs="Simplified Arabic"/>
          <w:b/>
          <w:bCs/>
          <w:sz w:val="28"/>
          <w:szCs w:val="28"/>
          <w:rtl/>
          <w:lang w:bidi="ar-DZ"/>
        </w:rPr>
        <w:t xml:space="preserve"> المخاطر = </w:t>
      </w:r>
      <w:r w:rsidRPr="00CF15C5">
        <w:rPr>
          <w:rFonts w:ascii="Simplified Arabic" w:hAnsi="Simplified Arabic" w:cs="Simplified Arabic"/>
          <w:sz w:val="28"/>
          <w:szCs w:val="28"/>
          <w:rtl/>
          <w:lang w:bidi="ar-DZ"/>
        </w:rPr>
        <w:t>السندات الحكومية + النقدية لدى البنك المركزي + النقدية في الصندوق</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الموجودات </w:t>
      </w:r>
      <w:proofErr w:type="gramStart"/>
      <w:r w:rsidRPr="00CF15C5">
        <w:rPr>
          <w:rFonts w:ascii="Simplified Arabic" w:hAnsi="Simplified Arabic" w:cs="Simplified Arabic"/>
          <w:b/>
          <w:bCs/>
          <w:sz w:val="28"/>
          <w:szCs w:val="28"/>
          <w:rtl/>
          <w:lang w:bidi="ar-DZ"/>
        </w:rPr>
        <w:t>ذات</w:t>
      </w:r>
      <w:proofErr w:type="gramEnd"/>
      <w:r w:rsidRPr="00CF15C5">
        <w:rPr>
          <w:rFonts w:ascii="Simplified Arabic" w:hAnsi="Simplified Arabic" w:cs="Simplified Arabic"/>
          <w:b/>
          <w:bCs/>
          <w:sz w:val="28"/>
          <w:szCs w:val="28"/>
          <w:rtl/>
          <w:lang w:bidi="ar-DZ"/>
        </w:rPr>
        <w:t xml:space="preserve"> المخاطر = </w:t>
      </w:r>
      <w:r w:rsidRPr="00CF15C5">
        <w:rPr>
          <w:rFonts w:ascii="Simplified Arabic" w:hAnsi="Simplified Arabic" w:cs="Simplified Arabic"/>
          <w:sz w:val="28"/>
          <w:szCs w:val="28"/>
          <w:rtl/>
          <w:lang w:bidi="ar-DZ"/>
        </w:rPr>
        <w:t>مجموع الموجودات – الموجودات عديمة المخاطر</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(رأس المال الحر/ </w:t>
      </w:r>
      <w:proofErr w:type="gramStart"/>
      <w:r w:rsidRPr="00CF15C5">
        <w:rPr>
          <w:rFonts w:ascii="Simplified Arabic" w:hAnsi="Simplified Arabic" w:cs="Simplified Arabic"/>
          <w:b/>
          <w:bCs/>
          <w:sz w:val="28"/>
          <w:szCs w:val="28"/>
          <w:rtl/>
          <w:lang w:bidi="ar-DZ"/>
        </w:rPr>
        <w:t>الموجودات</w:t>
      </w:r>
      <w:proofErr w:type="gramEnd"/>
      <w:r w:rsidRPr="00CF15C5">
        <w:rPr>
          <w:rFonts w:ascii="Simplified Arabic" w:hAnsi="Simplified Arabic" w:cs="Simplified Arabic"/>
          <w:b/>
          <w:bCs/>
          <w:sz w:val="28"/>
          <w:szCs w:val="28"/>
          <w:rtl/>
          <w:lang w:bidi="ar-DZ"/>
        </w:rPr>
        <w:t xml:space="preserve"> العاملة):</w:t>
      </w:r>
      <w:r w:rsidRPr="00CF15C5">
        <w:rPr>
          <w:rFonts w:ascii="Simplified Arabic" w:hAnsi="Simplified Arabic" w:cs="Simplified Arabic"/>
          <w:sz w:val="28"/>
          <w:szCs w:val="28"/>
          <w:rtl/>
          <w:lang w:bidi="ar-DZ"/>
        </w:rPr>
        <w:t xml:space="preserve"> يعكس هذا المؤشر مدى قدرة رأس المال الحر على التغطية السريعة للخسائر المحتملة في الموجودات العاملة</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رأس المال الحر = </w:t>
      </w:r>
      <w:r w:rsidRPr="00CF15C5">
        <w:rPr>
          <w:rFonts w:ascii="Simplified Arabic" w:hAnsi="Simplified Arabic" w:cs="Simplified Arabic"/>
          <w:sz w:val="28"/>
          <w:szCs w:val="28"/>
          <w:rtl/>
          <w:lang w:bidi="ar-DZ"/>
        </w:rPr>
        <w:t xml:space="preserve">رأس المال </w:t>
      </w:r>
      <w:proofErr w:type="gramStart"/>
      <w:r w:rsidRPr="00CF15C5">
        <w:rPr>
          <w:rFonts w:ascii="Simplified Arabic" w:hAnsi="Simplified Arabic" w:cs="Simplified Arabic"/>
          <w:sz w:val="28"/>
          <w:szCs w:val="28"/>
          <w:rtl/>
          <w:lang w:bidi="ar-DZ"/>
        </w:rPr>
        <w:t>الممتلك</w:t>
      </w:r>
      <w:proofErr w:type="gramEnd"/>
      <w:r w:rsidRPr="00CF15C5">
        <w:rPr>
          <w:rFonts w:ascii="Simplified Arabic" w:hAnsi="Simplified Arabic" w:cs="Simplified Arabic"/>
          <w:sz w:val="28"/>
          <w:szCs w:val="28"/>
          <w:rtl/>
          <w:lang w:bidi="ar-DZ"/>
        </w:rPr>
        <w:t xml:space="preserve"> – الموجودات الثابتة</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(رأس المال الممتلك/ الأوراق المالية </w:t>
      </w:r>
      <w:proofErr w:type="gramStart"/>
      <w:r w:rsidRPr="00CF15C5">
        <w:rPr>
          <w:rFonts w:ascii="Simplified Arabic" w:hAnsi="Simplified Arabic" w:cs="Simplified Arabic"/>
          <w:b/>
          <w:bCs/>
          <w:sz w:val="28"/>
          <w:szCs w:val="28"/>
          <w:rtl/>
          <w:lang w:bidi="ar-DZ"/>
        </w:rPr>
        <w:t>والاستثمارات</w:t>
      </w:r>
      <w:proofErr w:type="gramEnd"/>
      <w:r w:rsidRPr="00CF15C5">
        <w:rPr>
          <w:rFonts w:ascii="Simplified Arabic" w:hAnsi="Simplified Arabic" w:cs="Simplified Arabic"/>
          <w:b/>
          <w:bCs/>
          <w:sz w:val="28"/>
          <w:szCs w:val="28"/>
          <w:rtl/>
          <w:lang w:bidi="ar-DZ"/>
        </w:rPr>
        <w:t xml:space="preserve">): </w:t>
      </w:r>
      <w:r w:rsidRPr="00CF15C5">
        <w:rPr>
          <w:rFonts w:ascii="Simplified Arabic" w:hAnsi="Simplified Arabic" w:cs="Simplified Arabic"/>
          <w:sz w:val="28"/>
          <w:szCs w:val="28"/>
          <w:rtl/>
          <w:lang w:bidi="ar-DZ"/>
        </w:rPr>
        <w:t>تمثل هذه النسبة هامش الأمان في مقابلة الخسائر الاستثمارية.</w:t>
      </w:r>
    </w:p>
    <w:p w:rsidR="00676968" w:rsidRPr="00CF15C5" w:rsidRDefault="00676968" w:rsidP="00CF15C5">
      <w:pPr>
        <w:bidi/>
        <w:spacing w:line="276" w:lineRule="auto"/>
        <w:jc w:val="both"/>
        <w:rPr>
          <w:rFonts w:ascii="Simplified Arabic" w:hAnsi="Simplified Arabic" w:cs="Simplified Arabic"/>
          <w:sz w:val="28"/>
          <w:szCs w:val="28"/>
          <w:rtl/>
          <w:lang w:bidi="ar-DZ"/>
        </w:rPr>
      </w:pPr>
      <w:r w:rsidRPr="00CF15C5">
        <w:rPr>
          <w:rFonts w:ascii="Simplified Arabic" w:hAnsi="Simplified Arabic" w:cs="Simplified Arabic"/>
          <w:b/>
          <w:bCs/>
          <w:sz w:val="28"/>
          <w:szCs w:val="28"/>
          <w:rtl/>
          <w:lang w:bidi="ar-DZ"/>
        </w:rPr>
        <w:t xml:space="preserve">* </w:t>
      </w:r>
      <w:proofErr w:type="gramStart"/>
      <w:r w:rsidRPr="00CF15C5">
        <w:rPr>
          <w:rFonts w:ascii="Simplified Arabic" w:hAnsi="Simplified Arabic" w:cs="Simplified Arabic"/>
          <w:b/>
          <w:bCs/>
          <w:sz w:val="28"/>
          <w:szCs w:val="28"/>
          <w:rtl/>
          <w:lang w:bidi="ar-DZ"/>
        </w:rPr>
        <w:t>معدل</w:t>
      </w:r>
      <w:proofErr w:type="gramEnd"/>
      <w:r w:rsidRPr="00CF15C5">
        <w:rPr>
          <w:rFonts w:ascii="Simplified Arabic" w:hAnsi="Simplified Arabic" w:cs="Simplified Arabic"/>
          <w:b/>
          <w:bCs/>
          <w:sz w:val="28"/>
          <w:szCs w:val="28"/>
          <w:rtl/>
          <w:lang w:bidi="ar-DZ"/>
        </w:rPr>
        <w:t xml:space="preserve"> الالتزامات العرضية = (الالتزامات العرضية/ رأس المال الممتلك): </w:t>
      </w:r>
      <w:r w:rsidR="00CF15C5" w:rsidRPr="00CF15C5">
        <w:rPr>
          <w:rFonts w:ascii="Simplified Arabic" w:hAnsi="Simplified Arabic" w:cs="Simplified Arabic"/>
          <w:sz w:val="28"/>
          <w:szCs w:val="28"/>
          <w:rtl/>
          <w:lang w:bidi="ar-DZ"/>
        </w:rPr>
        <w:t xml:space="preserve">وتعكس هذه النسبة قدرة البنك على مواجهة التزاماته العرضية، </w:t>
      </w:r>
      <w:r w:rsidRPr="00CF15C5">
        <w:rPr>
          <w:rFonts w:ascii="Simplified Arabic" w:hAnsi="Simplified Arabic" w:cs="Simplified Arabic"/>
          <w:sz w:val="28"/>
          <w:szCs w:val="28"/>
          <w:rtl/>
          <w:lang w:bidi="ar-DZ"/>
        </w:rPr>
        <w:t>حيث:</w:t>
      </w:r>
    </w:p>
    <w:p w:rsidR="00CF15C5" w:rsidRPr="00CF15C5" w:rsidRDefault="00676968" w:rsidP="00CF15C5">
      <w:pPr>
        <w:bidi/>
        <w:spacing w:line="276" w:lineRule="auto"/>
        <w:jc w:val="both"/>
        <w:rPr>
          <w:rFonts w:ascii="Simplified Arabic" w:hAnsi="Simplified Arabic" w:cs="Simplified Arabic"/>
          <w:sz w:val="28"/>
          <w:szCs w:val="28"/>
          <w:lang w:bidi="ar-DZ"/>
        </w:rPr>
      </w:pPr>
      <w:r w:rsidRPr="00CF15C5">
        <w:rPr>
          <w:rFonts w:ascii="Simplified Arabic" w:hAnsi="Simplified Arabic" w:cs="Simplified Arabic"/>
          <w:sz w:val="28"/>
          <w:szCs w:val="28"/>
          <w:rtl/>
          <w:lang w:bidi="ar-DZ"/>
        </w:rPr>
        <w:t xml:space="preserve">الالتزامات العرضية = </w:t>
      </w:r>
      <w:proofErr w:type="gramStart"/>
      <w:r w:rsidRPr="00CF15C5">
        <w:rPr>
          <w:rFonts w:ascii="Simplified Arabic" w:hAnsi="Simplified Arabic" w:cs="Simplified Arabic"/>
          <w:sz w:val="28"/>
          <w:szCs w:val="28"/>
          <w:rtl/>
          <w:lang w:bidi="ar-DZ"/>
        </w:rPr>
        <w:t>مجموع</w:t>
      </w:r>
      <w:proofErr w:type="gramEnd"/>
      <w:r w:rsidRPr="00CF15C5">
        <w:rPr>
          <w:rFonts w:ascii="Simplified Arabic" w:hAnsi="Simplified Arabic" w:cs="Simplified Arabic"/>
          <w:sz w:val="28"/>
          <w:szCs w:val="28"/>
          <w:rtl/>
          <w:lang w:bidi="ar-DZ"/>
        </w:rPr>
        <w:t xml:space="preserve"> الحسابات خارج ميزانية البنك</w:t>
      </w:r>
    </w:p>
    <w:p w:rsidR="006A7A90" w:rsidRPr="00CF15C5" w:rsidRDefault="006A7A90" w:rsidP="00CF15C5">
      <w:pPr>
        <w:bidi/>
        <w:spacing w:line="276" w:lineRule="auto"/>
        <w:jc w:val="both"/>
        <w:rPr>
          <w:rFonts w:ascii="Simplified Arabic" w:hAnsi="Simplified Arabic" w:cs="Simplified Arabic"/>
          <w:b/>
          <w:bCs/>
          <w:sz w:val="28"/>
          <w:szCs w:val="28"/>
          <w:u w:val="single"/>
          <w:lang w:val="en-US"/>
        </w:rPr>
      </w:pPr>
    </w:p>
    <w:p w:rsidR="006A7A90" w:rsidRPr="00CF15C5" w:rsidRDefault="006A7A90" w:rsidP="00CF15C5">
      <w:pPr>
        <w:bidi/>
        <w:spacing w:line="276" w:lineRule="auto"/>
        <w:jc w:val="both"/>
        <w:rPr>
          <w:rFonts w:ascii="Simplified Arabic" w:hAnsi="Simplified Arabic" w:cs="Simplified Arabic"/>
          <w:b/>
          <w:bCs/>
          <w:sz w:val="28"/>
          <w:szCs w:val="28"/>
          <w:u w:val="single"/>
          <w:lang w:val="en-US"/>
        </w:rPr>
      </w:pPr>
    </w:p>
    <w:p w:rsidR="006A7A90" w:rsidRPr="00CF15C5" w:rsidRDefault="006A7A90" w:rsidP="00CF15C5">
      <w:pPr>
        <w:bidi/>
        <w:spacing w:line="276" w:lineRule="auto"/>
        <w:jc w:val="both"/>
        <w:rPr>
          <w:rFonts w:ascii="Simplified Arabic" w:hAnsi="Simplified Arabic" w:cs="Simplified Arabic"/>
          <w:b/>
          <w:bCs/>
          <w:sz w:val="28"/>
          <w:szCs w:val="28"/>
          <w:u w:val="single"/>
          <w:lang w:val="en-US"/>
        </w:rPr>
      </w:pPr>
    </w:p>
    <w:p w:rsidR="00F10B87" w:rsidRPr="00CF15C5" w:rsidRDefault="00F10B87" w:rsidP="00CF15C5">
      <w:pPr>
        <w:bidi/>
        <w:spacing w:line="276" w:lineRule="auto"/>
        <w:jc w:val="both"/>
        <w:rPr>
          <w:rFonts w:ascii="Simplified Arabic" w:hAnsi="Simplified Arabic" w:cs="Simplified Arabic"/>
          <w:b/>
          <w:bCs/>
          <w:sz w:val="28"/>
          <w:szCs w:val="28"/>
          <w:rtl/>
          <w:lang w:bidi="ar-DZ"/>
        </w:rPr>
      </w:pPr>
    </w:p>
    <w:sectPr w:rsidR="00F10B87" w:rsidRPr="00CF15C5" w:rsidSect="00CF15C5">
      <w:headerReference w:type="default" r:id="rId10"/>
      <w:footerReference w:type="default" r:id="rId11"/>
      <w:pgSz w:w="11906" w:h="16838"/>
      <w:pgMar w:top="1134" w:right="1701"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7B8" w:rsidRDefault="00F237B8" w:rsidP="00CF15C5">
      <w:r>
        <w:separator/>
      </w:r>
    </w:p>
  </w:endnote>
  <w:endnote w:type="continuationSeparator" w:id="0">
    <w:p w:rsidR="00F237B8" w:rsidRDefault="00F237B8" w:rsidP="00CF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107"/>
      <w:docPartObj>
        <w:docPartGallery w:val="Page Numbers (Bottom of Page)"/>
        <w:docPartUnique/>
      </w:docPartObj>
    </w:sdtPr>
    <w:sdtEndPr/>
    <w:sdtContent>
      <w:p w:rsidR="00F5475D" w:rsidRDefault="00F5475D">
        <w:pPr>
          <w:pStyle w:val="Pieddepage"/>
        </w:pPr>
        <w:r>
          <w:rPr>
            <w:noProof/>
            <w:lang w:eastAsia="fr-FR"/>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352425"/>
                  <wp:effectExtent l="19050" t="19050" r="14605" b="2857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352425"/>
                          </a:xfrm>
                          <a:prstGeom prst="bracketPair">
                            <a:avLst>
                              <a:gd name="adj" fmla="val 16667"/>
                            </a:avLst>
                          </a:prstGeom>
                          <a:solidFill>
                            <a:srgbClr val="FFFFFF"/>
                          </a:solidFill>
                          <a:ln w="28575">
                            <a:solidFill>
                              <a:srgbClr val="808080"/>
                            </a:solidFill>
                            <a:round/>
                            <a:headEnd/>
                            <a:tailEnd/>
                          </a:ln>
                        </wps:spPr>
                        <wps:txbx>
                          <w:txbxContent>
                            <w:p w:rsidR="00F5475D" w:rsidRPr="00CF15C5" w:rsidRDefault="00F5475D">
                              <w:pPr>
                                <w:jc w:val="center"/>
                                <w:rPr>
                                  <w:rFonts w:ascii="Simplified Arabic" w:hAnsi="Simplified Arabic" w:cs="Simplified Arabic"/>
                                  <w:b/>
                                  <w:bCs/>
                                  <w:sz w:val="28"/>
                                  <w:szCs w:val="28"/>
                                </w:rPr>
                              </w:pPr>
                              <w:r w:rsidRPr="00CF15C5">
                                <w:rPr>
                                  <w:rFonts w:ascii="Simplified Arabic" w:hAnsi="Simplified Arabic" w:cs="Simplified Arabic"/>
                                  <w:b/>
                                  <w:bCs/>
                                  <w:sz w:val="28"/>
                                  <w:szCs w:val="28"/>
                                </w:rPr>
                                <w:fldChar w:fldCharType="begin"/>
                              </w:r>
                              <w:r w:rsidRPr="00CF15C5">
                                <w:rPr>
                                  <w:rFonts w:ascii="Simplified Arabic" w:hAnsi="Simplified Arabic" w:cs="Simplified Arabic"/>
                                  <w:b/>
                                  <w:bCs/>
                                  <w:sz w:val="28"/>
                                  <w:szCs w:val="28"/>
                                </w:rPr>
                                <w:instrText>PAGE    \* MERGEFORMAT</w:instrText>
                              </w:r>
                              <w:r w:rsidRPr="00CF15C5">
                                <w:rPr>
                                  <w:rFonts w:ascii="Simplified Arabic" w:hAnsi="Simplified Arabic" w:cs="Simplified Arabic"/>
                                  <w:b/>
                                  <w:bCs/>
                                  <w:sz w:val="28"/>
                                  <w:szCs w:val="28"/>
                                </w:rPr>
                                <w:fldChar w:fldCharType="separate"/>
                              </w:r>
                              <w:r w:rsidR="007E2964">
                                <w:rPr>
                                  <w:rFonts w:ascii="Simplified Arabic" w:hAnsi="Simplified Arabic" w:cs="Simplified Arabic"/>
                                  <w:b/>
                                  <w:bCs/>
                                  <w:noProof/>
                                  <w:sz w:val="28"/>
                                  <w:szCs w:val="28"/>
                                </w:rPr>
                                <w:t>1</w:t>
                              </w:r>
                              <w:r w:rsidRPr="00CF15C5">
                                <w:rPr>
                                  <w:rFonts w:ascii="Simplified Arabic" w:hAnsi="Simplified Arabic" w:cs="Simplified Arabic"/>
                                  <w:b/>
                                  <w:bCs/>
                                  <w:sz w:val="28"/>
                                  <w:szCs w:val="2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35" type="#_x0000_t185" style="position:absolute;left:0;text-align:left;margin-left:0;margin-top:0;width:43.45pt;height:27.75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" filled="t" strokecolor="gray" strokeweight="2.25pt">
                  <v:textbox inset=",0,,0">
                    <w:txbxContent>
                      <w:p w:rsidR="00F5475D" w:rsidRPr="00CF15C5" w:rsidRDefault="00F5475D">
                        <w:pPr>
                          <w:jc w:val="center"/>
                          <w:rPr>
                            <w:rFonts w:ascii="Simplified Arabic" w:hAnsi="Simplified Arabic" w:cs="Simplified Arabic"/>
                            <w:b/>
                            <w:bCs/>
                            <w:sz w:val="28"/>
                            <w:szCs w:val="28"/>
                          </w:rPr>
                        </w:pPr>
                        <w:r w:rsidRPr="00CF15C5">
                          <w:rPr>
                            <w:rFonts w:ascii="Simplified Arabic" w:hAnsi="Simplified Arabic" w:cs="Simplified Arabic"/>
                            <w:b/>
                            <w:bCs/>
                            <w:sz w:val="28"/>
                            <w:szCs w:val="28"/>
                          </w:rPr>
                          <w:fldChar w:fldCharType="begin"/>
                        </w:r>
                        <w:r w:rsidRPr="00CF15C5">
                          <w:rPr>
                            <w:rFonts w:ascii="Simplified Arabic" w:hAnsi="Simplified Arabic" w:cs="Simplified Arabic"/>
                            <w:b/>
                            <w:bCs/>
                            <w:sz w:val="28"/>
                            <w:szCs w:val="28"/>
                          </w:rPr>
                          <w:instrText>PAGE    \* MERGEFORMAT</w:instrText>
                        </w:r>
                        <w:r w:rsidRPr="00CF15C5">
                          <w:rPr>
                            <w:rFonts w:ascii="Simplified Arabic" w:hAnsi="Simplified Arabic" w:cs="Simplified Arabic"/>
                            <w:b/>
                            <w:bCs/>
                            <w:sz w:val="28"/>
                            <w:szCs w:val="28"/>
                          </w:rPr>
                          <w:fldChar w:fldCharType="separate"/>
                        </w:r>
                        <w:r w:rsidR="007E2964">
                          <w:rPr>
                            <w:rFonts w:ascii="Simplified Arabic" w:hAnsi="Simplified Arabic" w:cs="Simplified Arabic"/>
                            <w:b/>
                            <w:bCs/>
                            <w:noProof/>
                            <w:sz w:val="28"/>
                            <w:szCs w:val="28"/>
                          </w:rPr>
                          <w:t>1</w:t>
                        </w:r>
                        <w:r w:rsidRPr="00CF15C5">
                          <w:rPr>
                            <w:rFonts w:ascii="Simplified Arabic" w:hAnsi="Simplified Arabic" w:cs="Simplified Arabic"/>
                            <w:b/>
                            <w:bCs/>
                            <w:sz w:val="28"/>
                            <w:szCs w:val="28"/>
                          </w:rP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7B8" w:rsidRDefault="00F237B8" w:rsidP="00CF15C5">
      <w:r>
        <w:separator/>
      </w:r>
    </w:p>
  </w:footnote>
  <w:footnote w:type="continuationSeparator" w:id="0">
    <w:p w:rsidR="00F237B8" w:rsidRDefault="00F237B8" w:rsidP="00CF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659"/>
      <w:gridCol w:w="5642"/>
    </w:tblGrid>
    <w:tr w:rsidR="00F5475D" w:rsidTr="00CF15C5">
      <w:trPr>
        <w:trHeight w:val="288"/>
      </w:trPr>
      <w:sdt>
        <w:sdtPr>
          <w:rPr>
            <w:rFonts w:ascii="Simplified Arabic" w:eastAsiaTheme="majorEastAsia" w:hAnsi="Simplified Arabic" w:cs="Simplified Arabic"/>
            <w:b/>
            <w:bCs/>
            <w:sz w:val="28"/>
            <w:szCs w:val="28"/>
          </w:rPr>
          <w:alias w:val="Titre"/>
          <w:id w:val="77761602"/>
          <w:placeholder>
            <w:docPart w:val="754AFB4AB01F46559D51E76A2E69BD8E"/>
          </w:placeholder>
          <w:dataBinding w:prefixMappings="xmlns:ns0='http://schemas.openxmlformats.org/package/2006/metadata/core-properties' xmlns:ns1='http://purl.org/dc/elements/1.1/'" w:xpath="/ns0:coreProperties[1]/ns1:title[1]" w:storeItemID="{6C3C8BC8-F283-45AE-878A-BAB7291924A1}"/>
          <w:text/>
        </w:sdtPr>
        <w:sdtEndPr/>
        <w:sdtContent>
          <w:tc>
            <w:tcPr>
              <w:tcW w:w="3659" w:type="dxa"/>
            </w:tcPr>
            <w:p w:rsidR="00F5475D" w:rsidRDefault="00F5475D" w:rsidP="00CF15C5">
              <w:pPr>
                <w:pStyle w:val="En-tte"/>
                <w:rPr>
                  <w:rFonts w:asciiTheme="majorHAnsi" w:eastAsiaTheme="majorEastAsia" w:hAnsiTheme="majorHAnsi" w:cstheme="majorBidi"/>
                  <w:sz w:val="36"/>
                  <w:szCs w:val="36"/>
                </w:rPr>
              </w:pPr>
              <w:r w:rsidRPr="00CF15C5">
                <w:rPr>
                  <w:rFonts w:ascii="Simplified Arabic" w:eastAsiaTheme="majorEastAsia" w:hAnsi="Simplified Arabic" w:cs="Simplified Arabic"/>
                  <w:b/>
                  <w:bCs/>
                  <w:sz w:val="28"/>
                  <w:szCs w:val="28"/>
                  <w:rtl/>
                </w:rPr>
                <w:t xml:space="preserve">إعداد الدكتورة: بوكرة </w:t>
              </w:r>
              <w:proofErr w:type="spellStart"/>
              <w:r w:rsidRPr="00CF15C5">
                <w:rPr>
                  <w:rFonts w:ascii="Simplified Arabic" w:eastAsiaTheme="majorEastAsia" w:hAnsi="Simplified Arabic" w:cs="Simplified Arabic"/>
                  <w:b/>
                  <w:bCs/>
                  <w:sz w:val="28"/>
                  <w:szCs w:val="28"/>
                  <w:rtl/>
                </w:rPr>
                <w:t>كميلية</w:t>
              </w:r>
              <w:proofErr w:type="spellEnd"/>
            </w:p>
          </w:tc>
        </w:sdtContent>
      </w:sdt>
      <w:sdt>
        <w:sdtPr>
          <w:rPr>
            <w:rFonts w:ascii="Simplified Arabic" w:eastAsiaTheme="majorEastAsia" w:hAnsi="Simplified Arabic" w:cs="Simplified Arabic"/>
            <w:b/>
            <w:bCs/>
            <w:color w:val="4F81BD" w:themeColor="accent1"/>
            <w:sz w:val="28"/>
            <w:szCs w:val="28"/>
            <w14:shadow w14:blurRad="50800" w14:dist="38100" w14:dir="2700000" w14:sx="100000" w14:sy="100000" w14:kx="0" w14:ky="0" w14:algn="tl">
              <w14:srgbClr w14:val="000000">
                <w14:alpha w14:val="60000"/>
              </w14:srgbClr>
            </w14:shadow>
            <w14:numForm w14:val="oldStyle"/>
          </w:rPr>
          <w:alias w:val="Année"/>
          <w:id w:val="77761609"/>
          <w:placeholder>
            <w:docPart w:val="DDA68F5979BE42A091E829EAF1C9EA32"/>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5642" w:type="dxa"/>
            </w:tcPr>
            <w:p w:rsidR="00F5475D" w:rsidRDefault="00F5475D" w:rsidP="00CF15C5">
              <w:pPr>
                <w:pStyle w:val="En-tte"/>
                <w:rPr>
                  <w:rFonts w:asciiTheme="majorHAnsi" w:eastAsiaTheme="majorEastAsia" w:hAnsiTheme="majorHAnsi" w:cstheme="majorBidi"/>
                  <w:b/>
                  <w:bCs/>
                  <w:color w:val="4F81BD" w:themeColor="accent1"/>
                  <w:sz w:val="36"/>
                  <w:szCs w:val="36"/>
                  <w14:numForm w14:val="oldStyle"/>
                </w:rPr>
              </w:pPr>
              <w:r>
                <w:rPr>
                  <w:rFonts w:ascii="Simplified Arabic" w:eastAsiaTheme="majorEastAsia" w:hAnsi="Simplified Arabic" w:cs="Simplified Arabic"/>
                  <w:b/>
                  <w:bCs/>
                  <w:color w:val="4F81BD" w:themeColor="accent1"/>
                  <w:sz w:val="28"/>
                  <w:szCs w:val="28"/>
                  <w:rtl/>
                  <w14:shadow w14:blurRad="50800" w14:dist="38100" w14:dir="2700000" w14:sx="100000" w14:sy="100000" w14:kx="0" w14:ky="0" w14:algn="tl">
                    <w14:srgbClr w14:val="000000">
                      <w14:alpha w14:val="60000"/>
                    </w14:srgbClr>
                  </w14:shadow>
                  <w14:numForm w14:val="oldStyle"/>
                </w:rPr>
                <w:t>محاضرات في مق</w:t>
              </w:r>
              <w:r w:rsidRPr="00CF15C5">
                <w:rPr>
                  <w:rFonts w:ascii="Simplified Arabic" w:eastAsiaTheme="majorEastAsia" w:hAnsi="Simplified Arabic" w:cs="Simplified Arabic"/>
                  <w:b/>
                  <w:bCs/>
                  <w:color w:val="4F81BD" w:themeColor="accent1"/>
                  <w:sz w:val="28"/>
                  <w:szCs w:val="28"/>
                  <w:rtl/>
                  <w14:shadow w14:blurRad="50800" w14:dist="38100" w14:dir="2700000" w14:sx="100000" w14:sy="100000" w14:kx="0" w14:ky="0" w14:algn="tl">
                    <w14:srgbClr w14:val="000000">
                      <w14:alpha w14:val="60000"/>
                    </w14:srgbClr>
                  </w14:shadow>
                  <w14:numForm w14:val="oldStyle"/>
                </w:rPr>
                <w:t>ياس اقتصاد بنكي معمق</w:t>
              </w:r>
            </w:p>
          </w:tc>
        </w:sdtContent>
      </w:sdt>
    </w:tr>
  </w:tbl>
  <w:p w:rsidR="00F5475D" w:rsidRDefault="00F547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3E57"/>
    <w:multiLevelType w:val="hybridMultilevel"/>
    <w:tmpl w:val="C1241000"/>
    <w:lvl w:ilvl="0" w:tplc="7898E65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1320CD"/>
    <w:multiLevelType w:val="hybridMultilevel"/>
    <w:tmpl w:val="C1241000"/>
    <w:lvl w:ilvl="0" w:tplc="7898E65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2064FB"/>
    <w:multiLevelType w:val="hybridMultilevel"/>
    <w:tmpl w:val="526EA13C"/>
    <w:lvl w:ilvl="0" w:tplc="7C40473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A3"/>
    <w:rsid w:val="00004633"/>
    <w:rsid w:val="000A76AF"/>
    <w:rsid w:val="000C5F6C"/>
    <w:rsid w:val="00103679"/>
    <w:rsid w:val="001330A7"/>
    <w:rsid w:val="001548D4"/>
    <w:rsid w:val="001700BE"/>
    <w:rsid w:val="00240D68"/>
    <w:rsid w:val="00241303"/>
    <w:rsid w:val="002417A7"/>
    <w:rsid w:val="00242B07"/>
    <w:rsid w:val="0026288A"/>
    <w:rsid w:val="002906CB"/>
    <w:rsid w:val="002A397D"/>
    <w:rsid w:val="002F52D2"/>
    <w:rsid w:val="00320797"/>
    <w:rsid w:val="003254A3"/>
    <w:rsid w:val="00360E43"/>
    <w:rsid w:val="003824B7"/>
    <w:rsid w:val="00401194"/>
    <w:rsid w:val="00434F3A"/>
    <w:rsid w:val="004661F6"/>
    <w:rsid w:val="004832F4"/>
    <w:rsid w:val="0048387A"/>
    <w:rsid w:val="00575549"/>
    <w:rsid w:val="005C7AA7"/>
    <w:rsid w:val="005E46C5"/>
    <w:rsid w:val="0061109A"/>
    <w:rsid w:val="0061201A"/>
    <w:rsid w:val="00636A3B"/>
    <w:rsid w:val="00653F5F"/>
    <w:rsid w:val="00656E9C"/>
    <w:rsid w:val="00676968"/>
    <w:rsid w:val="00694BDB"/>
    <w:rsid w:val="006A7A90"/>
    <w:rsid w:val="007260D9"/>
    <w:rsid w:val="00737E69"/>
    <w:rsid w:val="007901A8"/>
    <w:rsid w:val="007A40C7"/>
    <w:rsid w:val="007E2964"/>
    <w:rsid w:val="00834B4B"/>
    <w:rsid w:val="008650DC"/>
    <w:rsid w:val="008B0C73"/>
    <w:rsid w:val="008B646A"/>
    <w:rsid w:val="008C4FFE"/>
    <w:rsid w:val="008D66DC"/>
    <w:rsid w:val="008E60B4"/>
    <w:rsid w:val="00906196"/>
    <w:rsid w:val="009267DB"/>
    <w:rsid w:val="009964F7"/>
    <w:rsid w:val="00A63848"/>
    <w:rsid w:val="00B1685F"/>
    <w:rsid w:val="00B169BA"/>
    <w:rsid w:val="00B40372"/>
    <w:rsid w:val="00B4654D"/>
    <w:rsid w:val="00BB4BFC"/>
    <w:rsid w:val="00C2690C"/>
    <w:rsid w:val="00C45BD2"/>
    <w:rsid w:val="00C55B91"/>
    <w:rsid w:val="00CC3C83"/>
    <w:rsid w:val="00CF15C5"/>
    <w:rsid w:val="00D82FF9"/>
    <w:rsid w:val="00D92415"/>
    <w:rsid w:val="00DB175C"/>
    <w:rsid w:val="00DD75AB"/>
    <w:rsid w:val="00E571A9"/>
    <w:rsid w:val="00E8445F"/>
    <w:rsid w:val="00EB6F6F"/>
    <w:rsid w:val="00EC3720"/>
    <w:rsid w:val="00F069E4"/>
    <w:rsid w:val="00F10B87"/>
    <w:rsid w:val="00F237B8"/>
    <w:rsid w:val="00F5475D"/>
    <w:rsid w:val="00FA42E3"/>
    <w:rsid w:val="00FC7C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paragraph" w:styleId="Textedebulles">
    <w:name w:val="Balloon Text"/>
    <w:basedOn w:val="Normal"/>
    <w:link w:val="TextedebullesCar"/>
    <w:uiPriority w:val="99"/>
    <w:semiHidden/>
    <w:unhideWhenUsed/>
    <w:rsid w:val="007901A8"/>
    <w:rPr>
      <w:rFonts w:ascii="Tahoma" w:hAnsi="Tahoma" w:cs="Tahoma"/>
      <w:sz w:val="16"/>
      <w:szCs w:val="16"/>
    </w:rPr>
  </w:style>
  <w:style w:type="character" w:customStyle="1" w:styleId="TextedebullesCar">
    <w:name w:val="Texte de bulles Car"/>
    <w:basedOn w:val="Policepardfaut"/>
    <w:link w:val="Textedebulles"/>
    <w:uiPriority w:val="99"/>
    <w:semiHidden/>
    <w:rsid w:val="007901A8"/>
    <w:rPr>
      <w:rFonts w:ascii="Tahoma" w:hAnsi="Tahoma" w:cs="Tahoma"/>
      <w:sz w:val="16"/>
      <w:szCs w:val="16"/>
    </w:rPr>
  </w:style>
  <w:style w:type="table" w:styleId="Grilledutableau">
    <w:name w:val="Table Grid"/>
    <w:basedOn w:val="TableauNormal"/>
    <w:uiPriority w:val="59"/>
    <w:rsid w:val="00B1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5C5"/>
    <w:pPr>
      <w:tabs>
        <w:tab w:val="center" w:pos="4153"/>
        <w:tab w:val="right" w:pos="8306"/>
      </w:tabs>
    </w:pPr>
  </w:style>
  <w:style w:type="character" w:customStyle="1" w:styleId="En-tteCar">
    <w:name w:val="En-tête Car"/>
    <w:basedOn w:val="Policepardfaut"/>
    <w:link w:val="En-tte"/>
    <w:uiPriority w:val="99"/>
    <w:rsid w:val="00CF15C5"/>
    <w:rPr>
      <w:rFonts w:ascii="Times New Roman" w:hAnsi="Times New Roman"/>
      <w:sz w:val="24"/>
      <w:szCs w:val="24"/>
    </w:rPr>
  </w:style>
  <w:style w:type="paragraph" w:styleId="Pieddepage">
    <w:name w:val="footer"/>
    <w:basedOn w:val="Normal"/>
    <w:link w:val="PieddepageCar"/>
    <w:uiPriority w:val="99"/>
    <w:unhideWhenUsed/>
    <w:rsid w:val="00CF15C5"/>
    <w:pPr>
      <w:tabs>
        <w:tab w:val="center" w:pos="4153"/>
        <w:tab w:val="right" w:pos="8306"/>
      </w:tabs>
    </w:pPr>
  </w:style>
  <w:style w:type="character" w:customStyle="1" w:styleId="PieddepageCar">
    <w:name w:val="Pied de page Car"/>
    <w:basedOn w:val="Policepardfaut"/>
    <w:link w:val="Pieddepage"/>
    <w:uiPriority w:val="99"/>
    <w:rsid w:val="00CF15C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paragraph" w:styleId="Textedebulles">
    <w:name w:val="Balloon Text"/>
    <w:basedOn w:val="Normal"/>
    <w:link w:val="TextedebullesCar"/>
    <w:uiPriority w:val="99"/>
    <w:semiHidden/>
    <w:unhideWhenUsed/>
    <w:rsid w:val="007901A8"/>
    <w:rPr>
      <w:rFonts w:ascii="Tahoma" w:hAnsi="Tahoma" w:cs="Tahoma"/>
      <w:sz w:val="16"/>
      <w:szCs w:val="16"/>
    </w:rPr>
  </w:style>
  <w:style w:type="character" w:customStyle="1" w:styleId="TextedebullesCar">
    <w:name w:val="Texte de bulles Car"/>
    <w:basedOn w:val="Policepardfaut"/>
    <w:link w:val="Textedebulles"/>
    <w:uiPriority w:val="99"/>
    <w:semiHidden/>
    <w:rsid w:val="007901A8"/>
    <w:rPr>
      <w:rFonts w:ascii="Tahoma" w:hAnsi="Tahoma" w:cs="Tahoma"/>
      <w:sz w:val="16"/>
      <w:szCs w:val="16"/>
    </w:rPr>
  </w:style>
  <w:style w:type="table" w:styleId="Grilledutableau">
    <w:name w:val="Table Grid"/>
    <w:basedOn w:val="TableauNormal"/>
    <w:uiPriority w:val="59"/>
    <w:rsid w:val="00B1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15C5"/>
    <w:pPr>
      <w:tabs>
        <w:tab w:val="center" w:pos="4153"/>
        <w:tab w:val="right" w:pos="8306"/>
      </w:tabs>
    </w:pPr>
  </w:style>
  <w:style w:type="character" w:customStyle="1" w:styleId="En-tteCar">
    <w:name w:val="En-tête Car"/>
    <w:basedOn w:val="Policepardfaut"/>
    <w:link w:val="En-tte"/>
    <w:uiPriority w:val="99"/>
    <w:rsid w:val="00CF15C5"/>
    <w:rPr>
      <w:rFonts w:ascii="Times New Roman" w:hAnsi="Times New Roman"/>
      <w:sz w:val="24"/>
      <w:szCs w:val="24"/>
    </w:rPr>
  </w:style>
  <w:style w:type="paragraph" w:styleId="Pieddepage">
    <w:name w:val="footer"/>
    <w:basedOn w:val="Normal"/>
    <w:link w:val="PieddepageCar"/>
    <w:uiPriority w:val="99"/>
    <w:unhideWhenUsed/>
    <w:rsid w:val="00CF15C5"/>
    <w:pPr>
      <w:tabs>
        <w:tab w:val="center" w:pos="4153"/>
        <w:tab w:val="right" w:pos="8306"/>
      </w:tabs>
    </w:pPr>
  </w:style>
  <w:style w:type="character" w:customStyle="1" w:styleId="PieddepageCar">
    <w:name w:val="Pied de page Car"/>
    <w:basedOn w:val="Policepardfaut"/>
    <w:link w:val="Pieddepage"/>
    <w:uiPriority w:val="99"/>
    <w:rsid w:val="00CF15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4AFB4AB01F46559D51E76A2E69BD8E"/>
        <w:category>
          <w:name w:val="Général"/>
          <w:gallery w:val="placeholder"/>
        </w:category>
        <w:types>
          <w:type w:val="bbPlcHdr"/>
        </w:types>
        <w:behaviors>
          <w:behavior w:val="content"/>
        </w:behaviors>
        <w:guid w:val="{2E90710F-8BC7-462E-92D2-50C36405FB3D}"/>
      </w:docPartPr>
      <w:docPartBody>
        <w:p w:rsidR="0001228A" w:rsidRDefault="00AC732D" w:rsidP="00AC732D">
          <w:pPr>
            <w:pStyle w:val="754AFB4AB01F46559D51E76A2E69BD8E"/>
          </w:pPr>
          <w:r>
            <w:rPr>
              <w:rFonts w:asciiTheme="majorHAnsi" w:eastAsiaTheme="majorEastAsia" w:hAnsiTheme="majorHAnsi" w:cstheme="majorBidi"/>
              <w:sz w:val="36"/>
              <w:szCs w:val="36"/>
            </w:rPr>
            <w:t>[Titre du document]</w:t>
          </w:r>
        </w:p>
      </w:docPartBody>
    </w:docPart>
    <w:docPart>
      <w:docPartPr>
        <w:name w:val="DDA68F5979BE42A091E829EAF1C9EA32"/>
        <w:category>
          <w:name w:val="Général"/>
          <w:gallery w:val="placeholder"/>
        </w:category>
        <w:types>
          <w:type w:val="bbPlcHdr"/>
        </w:types>
        <w:behaviors>
          <w:behavior w:val="content"/>
        </w:behaviors>
        <w:guid w:val="{17B226F1-C7E9-4643-8A75-51666DD7FC8E}"/>
      </w:docPartPr>
      <w:docPartBody>
        <w:p w:rsidR="0001228A" w:rsidRDefault="00AC732D" w:rsidP="00AC732D">
          <w:pPr>
            <w:pStyle w:val="DDA68F5979BE42A091E829EAF1C9EA32"/>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2D"/>
    <w:rsid w:val="0001228A"/>
    <w:rsid w:val="000B29F0"/>
    <w:rsid w:val="004062B3"/>
    <w:rsid w:val="006A464F"/>
    <w:rsid w:val="00A10258"/>
    <w:rsid w:val="00AC73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4AFB4AB01F46559D51E76A2E69BD8E">
    <w:name w:val="754AFB4AB01F46559D51E76A2E69BD8E"/>
    <w:rsid w:val="00AC732D"/>
  </w:style>
  <w:style w:type="paragraph" w:customStyle="1" w:styleId="DDA68F5979BE42A091E829EAF1C9EA32">
    <w:name w:val="DDA68F5979BE42A091E829EAF1C9EA32"/>
    <w:rsid w:val="00AC73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4AFB4AB01F46559D51E76A2E69BD8E">
    <w:name w:val="754AFB4AB01F46559D51E76A2E69BD8E"/>
    <w:rsid w:val="00AC732D"/>
  </w:style>
  <w:style w:type="paragraph" w:customStyle="1" w:styleId="DDA68F5979BE42A091E829EAF1C9EA32">
    <w:name w:val="DDA68F5979BE42A091E829EAF1C9EA32"/>
    <w:rsid w:val="00AC7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محاضرات في مقياس اقتصاد بنكي معمق</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6A655-6D1B-4F8B-B43F-E244AD94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31</Pages>
  <Words>7052</Words>
  <Characters>38790</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إعداد الدكتورة: بوكرة كميلية</vt:lpstr>
    </vt:vector>
  </TitlesOfParts>
  <Company/>
  <LinksUpToDate>false</LinksUpToDate>
  <CharactersWithSpaces>45751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إعداد الدكتورة: بوكرة كميلية</dc:title>
  <dc:creator>kami</dc:creator>
  <cp:lastModifiedBy>kami</cp:lastModifiedBy>
  <cp:revision>19</cp:revision>
  <cp:lastPrinted>2019-12-08T15:30:00Z</cp:lastPrinted>
  <dcterms:created xsi:type="dcterms:W3CDTF">2019-12-15T19:59:00Z</dcterms:created>
  <dcterms:modified xsi:type="dcterms:W3CDTF">2021-01-16T13:15:00Z</dcterms:modified>
</cp:coreProperties>
</file>