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F8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018A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محاضرة مقياس مقارنة الأنظمة القانونية</w:t>
      </w:r>
    </w:p>
    <w:p w:rsidR="00E646F8" w:rsidRPr="005018A3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السنة الثالثة ليسانس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خاص و عام -</w:t>
      </w:r>
    </w:p>
    <w:p w:rsidR="00E646F8" w:rsidRPr="008502EC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8502E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أولا: </w:t>
      </w:r>
      <w:proofErr w:type="gramStart"/>
      <w:r w:rsidRPr="008502E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تعريف</w:t>
      </w:r>
      <w:proofErr w:type="gramEnd"/>
      <w:r w:rsidRPr="008502E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القانون المقارن</w:t>
      </w:r>
    </w:p>
    <w:p w:rsidR="00E646F8" w:rsidRPr="005018A3" w:rsidRDefault="00E646F8" w:rsidP="00E646F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اختلف الفقهاء في إيجاد تسمية موحدة للقانون المقارن، حيث وجدت عدة مصطلحات أهمها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القانون </w:t>
      </w:r>
      <w:proofErr w:type="gramStart"/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الموازي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مقارنة القوانين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الطريقة المقارنة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الاجتهاد المقارن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التشريع المقارن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5018A3" w:rsidRDefault="00E646F8" w:rsidP="00E646F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أخيرا مصطلح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المقارن، و هذه هي التسمية التي استقر عليها و هي مصطلح فرنسي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 xml:space="preserve"> Le Droit </w:t>
      </w:r>
      <w:proofErr w:type="gramStart"/>
      <w:r w:rsidRPr="005018A3">
        <w:rPr>
          <w:rFonts w:ascii="Simplified Arabic" w:hAnsi="Simplified Arabic" w:cs="Simplified Arabic"/>
          <w:sz w:val="28"/>
          <w:szCs w:val="28"/>
          <w:lang w:bidi="ar-DZ"/>
        </w:rPr>
        <w:t>Comparé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بالنسبة لتعريف القانون المقارن أيضا ليس هناك تعريف موحد بل وجدت عدة تعريفات نذكر منها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E646F8" w:rsidRPr="00B26E6D" w:rsidRDefault="00E646F8" w:rsidP="00E646F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تعريف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الفقيه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لامبير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B26E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العلم الذي يبحث في القواعد المشتركة بين النظم و الشرائع المختلفة</w:t>
      </w:r>
      <w:r w:rsidRPr="00B26E6D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B26E6D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B26E6D">
        <w:rPr>
          <w:rFonts w:ascii="Simplified Arabic" w:hAnsi="Simplified Arabic" w:cs="Simplified Arabic"/>
          <w:sz w:val="28"/>
          <w:szCs w:val="28"/>
          <w:rtl/>
          <w:lang w:bidi="ar-DZ"/>
        </w:rPr>
        <w:t>نقد</w:t>
      </w:r>
      <w:proofErr w:type="gramEnd"/>
      <w:r w:rsidRPr="00B26E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التعريف: هو في مرتبة الحكم أكثر منه في مرتبة الاصطلاح</w:t>
      </w:r>
      <w:r w:rsidRPr="00B26E6D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6B70CA" w:rsidRDefault="00E646F8" w:rsidP="00E646F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تعريف المؤتمر الدولي 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لعام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1937 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6B70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عرفه المؤتمر الدولي للقانون المقارن المنعقد في لاهاي </w:t>
      </w:r>
      <w:r w:rsidRPr="00B26E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بأنه قانون يبحث عن أوجه التشابه </w:t>
      </w:r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>و أوجه الاختلاف بين القوانين</w:t>
      </w:r>
      <w:r w:rsidRPr="006B70CA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6B70CA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>نقد</w:t>
      </w:r>
      <w:proofErr w:type="gramEnd"/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التعريف: يكتفي باعتبار أن القانون المقارن هو تقنية أو طريقة لاستخراج نقاط التشابه و الاختلاف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>بين القوانين إلا أن القانون المقارن هو منهجية للوصول إلى القانون الأفضل</w:t>
      </w:r>
      <w:r w:rsidRPr="006B70CA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Default="00E646F8" w:rsidP="00E646F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تعريف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الفقيه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دافيد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أسلوب تطبيقي يسري على الدراسات القانونية موضحا البناء الاصطلاحي لكل قانون على حدا،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>و أسلوب للكشف عن المصادر المادية و الشكلية لكل قانون على سبيل المثال</w:t>
      </w:r>
      <w:r w:rsidRPr="006B70CA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0F4DEA" w:rsidRDefault="00E646F8" w:rsidP="00E646F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تعريف الأستاذ خليل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0CA">
        <w:rPr>
          <w:rFonts w:ascii="Simplified Arabic" w:hAnsi="Simplified Arabic" w:cs="Simplified Arabic"/>
          <w:sz w:val="28"/>
          <w:szCs w:val="28"/>
          <w:rtl/>
          <w:lang w:bidi="ar-DZ"/>
        </w:rPr>
        <w:t>هو منهجية تستهدف دراسة النظم القانونية المقارنة للوصول 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F4DEA">
        <w:rPr>
          <w:rFonts w:ascii="Simplified Arabic" w:hAnsi="Simplified Arabic" w:cs="Simplified Arabic"/>
          <w:sz w:val="28"/>
          <w:szCs w:val="28"/>
          <w:rtl/>
          <w:lang w:bidi="ar-DZ"/>
        </w:rPr>
        <w:t>استخراج أوجه التشابه و الاختلاف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بينها ، و ايضا </w:t>
      </w:r>
      <w:r w:rsidRPr="000F4DEA">
        <w:rPr>
          <w:rFonts w:ascii="Simplified Arabic" w:hAnsi="Simplified Arabic" w:cs="Simplified Arabic"/>
          <w:sz w:val="28"/>
          <w:szCs w:val="28"/>
          <w:rtl/>
          <w:lang w:bidi="ar-DZ"/>
        </w:rPr>
        <w:t>إظهار الاتجاهات المتناقضة و المتعارضة في مختلف القوانين بهدف البحث عن القانون الأفضل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646F8" w:rsidRPr="000F4DEA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F4DEA">
        <w:rPr>
          <w:rFonts w:ascii="Simplified Arabic" w:hAnsi="Simplified Arabic" w:cs="Simplified Arabic"/>
          <w:sz w:val="28"/>
          <w:szCs w:val="28"/>
          <w:rtl/>
          <w:lang w:bidi="ar-DZ"/>
        </w:rPr>
        <w:t>نقد التعريف: هذا التعريف يستبعد فكرة أن القانون وليد بيئته</w:t>
      </w:r>
      <w:r w:rsidRPr="000F4DEA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040DEF" w:rsidRDefault="00E646F8" w:rsidP="00E646F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التعريف الفرنسي و الانجليزي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و هو التعريف المرجح صحته) </w:t>
      </w:r>
      <w:r w:rsidRPr="000F4DEA">
        <w:rPr>
          <w:rFonts w:ascii="Simplified Arabic" w:hAnsi="Simplified Arabic" w:cs="Simplified Arabic"/>
          <w:sz w:val="28"/>
          <w:szCs w:val="28"/>
          <w:rtl/>
          <w:lang w:bidi="ar-DZ"/>
        </w:rPr>
        <w:t>و هو تعريف ذهب إليه الفقهاء الفرنسيين و الانجليزيين و يسمى بالفرنسية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40DE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0F4DEA">
        <w:rPr>
          <w:rFonts w:ascii="Simplified Arabic" w:hAnsi="Simplified Arabic" w:cs="Simplified Arabic"/>
          <w:sz w:val="28"/>
          <w:szCs w:val="28"/>
          <w:lang w:bidi="ar-DZ"/>
        </w:rPr>
        <w:t>Le Droit Comparé</w:t>
      </w:r>
      <w:r w:rsidRPr="00040DE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يسمى بالانجليزية</w:t>
      </w:r>
      <w:r w:rsidRPr="00040DE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>The Comparative Law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40DEF">
        <w:rPr>
          <w:rFonts w:ascii="Simplified Arabic" w:hAnsi="Simplified Arabic" w:cs="Simplified Arabic"/>
          <w:sz w:val="28"/>
          <w:szCs w:val="28"/>
          <w:rtl/>
          <w:lang w:bidi="ar-DZ"/>
        </w:rPr>
        <w:t>حيث يقصد عندهم بالقانون المقارن هو: مجموعة الآراء و النظريات التي تبحث في مجموعة من القوانين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40DEF">
        <w:rPr>
          <w:rFonts w:ascii="Simplified Arabic" w:hAnsi="Simplified Arabic" w:cs="Simplified Arabic"/>
          <w:sz w:val="28"/>
          <w:szCs w:val="28"/>
          <w:rtl/>
          <w:lang w:bidi="ar-DZ"/>
        </w:rPr>
        <w:t>بهدف تصنيفها في نظم قانونية مختلفة، كالنظام الجرمانولاتيني، و النظام الأنجلوسكسوني</w:t>
      </w:r>
      <w:r w:rsidRPr="00040DEF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040DEF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ملاحظة</w:t>
      </w:r>
      <w:proofErr w:type="gramEnd"/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040DE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 المقارن لا يقصد به القانون الأجنبي.</w:t>
      </w:r>
    </w:p>
    <w:p w:rsidR="00E646F8" w:rsidRPr="00040DEF" w:rsidRDefault="00E646F8" w:rsidP="00E646F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التعريف الاصطلاحي:</w:t>
      </w:r>
      <w:r w:rsidRPr="00040DE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يعرف القانون المقارن اصطلاحا بال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040DEF">
        <w:rPr>
          <w:rFonts w:ascii="Simplified Arabic" w:hAnsi="Simplified Arabic" w:cs="Simplified Arabic"/>
          <w:sz w:val="28"/>
          <w:szCs w:val="28"/>
          <w:rtl/>
          <w:lang w:bidi="ar-DZ"/>
        </w:rPr>
        <w:t>ستناد على معياريين هما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E646F8" w:rsidRPr="00B82EE4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المعيار</w:t>
      </w:r>
      <w:proofErr w:type="gramEnd"/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الأول: الشكلي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و يقصد به مقارنة شكلية بين قانون وطني و آخر أجنبي لتحديد الاصطلاحات القانونية التي تميز كل</w:t>
      </w:r>
      <w:r w:rsidRPr="00B82E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منهما، و حتى نتمكن من ذلك لبد حسب هذا المعيار أن نبحث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عن مصادر كلا القانونين</w:t>
      </w:r>
      <w:r w:rsidRPr="00B82EE4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B82E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مثال</w:t>
      </w:r>
      <w:proofErr w:type="gramEnd"/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: عند مقارنة القانون الجزائري مع القانون الفرنسي</w:t>
      </w:r>
      <w:r w:rsidRPr="00B82EE4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B82E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علينا</w:t>
      </w:r>
      <w:proofErr w:type="gramEnd"/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تحديد المصطلحات المختلفة في القانون المقارن ثم تفسير معناها في القانون الجزائري، دون أننسى</w:t>
      </w:r>
      <w:r w:rsidRPr="00B82E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البحث عن مصادر كلا القانونين، فالقانون الجزائري مصادره التشريع ثم الشريعة الإسلامية ثم العرف</w:t>
      </w:r>
      <w:r w:rsidRPr="00B82E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في حين مصادر القانون الفرنسي هي التشريع ثم العرف</w:t>
      </w:r>
      <w:r w:rsidRPr="00B82EE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3B69F6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المعيار</w:t>
      </w:r>
      <w:proofErr w:type="gramEnd"/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الثاني: الموضوعي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و يقصد به البحث عن المصادر المادية لكل قانون عند الدراسة المقارنة، و من المصادر المادية للنظم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القانونية القيم الاجتماعية و الاقتصادية و الثقافية و الدينية، و هذه القيم تختلف من دولة إلى أخرى و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82EE4">
        <w:rPr>
          <w:rFonts w:ascii="Simplified Arabic" w:hAnsi="Simplified Arabic" w:cs="Simplified Arabic"/>
          <w:sz w:val="28"/>
          <w:szCs w:val="28"/>
          <w:rtl/>
          <w:lang w:bidi="ar-DZ"/>
        </w:rPr>
        <w:t>أساسها ظهرت عدة أنظمة سياسية كالنظام الاشتراكي و النظام الليبرالي و النظام الديكتاتوري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Pr="003B69F6">
        <w:rPr>
          <w:rFonts w:ascii="Simplified Arabic" w:hAnsi="Simplified Arabic" w:cs="Simplified Arabic"/>
          <w:sz w:val="28"/>
          <w:szCs w:val="28"/>
          <w:rtl/>
          <w:lang w:bidi="ar-DZ"/>
        </w:rPr>
        <w:t>النظام الفردي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3B69F6">
        <w:rPr>
          <w:rFonts w:ascii="Simplified Arabic" w:hAnsi="Simplified Arabic" w:cs="Simplified Arabic"/>
          <w:sz w:val="28"/>
          <w:szCs w:val="28"/>
          <w:rtl/>
          <w:lang w:bidi="ar-DZ"/>
        </w:rPr>
        <w:t>، و كل نظام من هذه الأنظمة السياسية يقوم بسن القوانين حسب قيمه الوطنية و توجهاته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B69F6">
        <w:rPr>
          <w:rFonts w:ascii="Simplified Arabic" w:hAnsi="Simplified Arabic" w:cs="Simplified Arabic"/>
          <w:sz w:val="28"/>
          <w:szCs w:val="28"/>
          <w:rtl/>
          <w:lang w:bidi="ar-DZ"/>
        </w:rPr>
        <w:t>السياسية لهذا نجد مثلا في القانون المدني السوفيتي عدة مبادئ تقدس الاشتراكية و تقمع الملكية الخاصة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B69F6">
        <w:rPr>
          <w:rFonts w:ascii="Simplified Arabic" w:hAnsi="Simplified Arabic" w:cs="Simplified Arabic"/>
          <w:sz w:val="28"/>
          <w:szCs w:val="28"/>
          <w:rtl/>
          <w:lang w:bidi="ar-DZ"/>
        </w:rPr>
        <w:t>و هذا كله تماشيا مع قيمه الاجتماعية و الاقتصادية</w:t>
      </w:r>
      <w:r w:rsidRPr="003B69F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3B69F6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3B69F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ثانيا: طبيعة القانون المقارن</w:t>
      </w:r>
      <w:r w:rsidRPr="003B69F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.</w:t>
      </w:r>
    </w:p>
    <w:p w:rsidR="00E646F8" w:rsidRPr="009E5EC4" w:rsidRDefault="00E646F8" w:rsidP="00E646F8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E5EC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القانون المقارن هو علم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الباحثين على رأسهم لامبير و ساليي، يعتبرون أن القانون المقارن هو علم قائم بذاته مبررين ذلك بأنه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يكشف عن أصل نشأة القوانين و تطورها، فيكون مجال البحث في القوانين القديمة و الحديثة، و يبررون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أيضا أنه علم هدفه استخلاص قواعد قانونية مثالية موحدة للبشرية من خلال دراسة الشرائع المختلفة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الناحية الاجتماعية و التنظيمية و الطائفية، مستندين في ذلك على فكرة القانون الطبيعي الذي يعتبر هو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المثالي</w:t>
      </w:r>
      <w:r w:rsidRPr="009E5EC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9E5EC4" w:rsidRDefault="00E646F8" w:rsidP="00E646F8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القانون المقارن هو طريقة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يبرر الفقهاء الذين يعتبرون القانون المقارن هو طريقة في كونه وسيلة للبحث في مواضيع متصلة بفروع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المتعددة لهذا لا يمكن اعتباره علم قائم بذاته، فهو لا ينظم و لا يحكم سلوك الأفراد بالإضافة ليس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له هدف معين متصل بتنظيم مسألة مثل فروع القانون الأخرى كالقانون التجاري الذي ينظم التجارة،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أو قانون الأسرة الذي ينظم الزواج و الطلاق و الأحوال الشخصية</w:t>
      </w:r>
      <w:r w:rsidRPr="009E5EC4">
        <w:rPr>
          <w:rFonts w:ascii="Simplified Arabic" w:hAnsi="Simplified Arabic" w:cs="Simplified Arabic"/>
          <w:sz w:val="28"/>
          <w:szCs w:val="28"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فحسبهم القانون المقارن هو تقنية تستخدم للكشف عن حقائق معينة في مجال العلوم القانونية</w:t>
      </w:r>
      <w:r w:rsidRPr="009E5EC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Pr="00A067F9" w:rsidRDefault="00E646F8" w:rsidP="00E646F8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55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4055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القانون المقارن هو علم و طريقة</w:t>
      </w:r>
      <w:r w:rsidRPr="004055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حسب هذا الاتجاه فإن القانون المقارن هو علم منهاجي أي علم و طريقة في نفس الوقت، حيث يبررون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5EC4">
        <w:rPr>
          <w:rFonts w:ascii="Simplified Arabic" w:hAnsi="Simplified Arabic" w:cs="Simplified Arabic"/>
          <w:sz w:val="28"/>
          <w:szCs w:val="28"/>
          <w:rtl/>
          <w:lang w:bidi="ar-DZ"/>
        </w:rPr>
        <w:t>ذلك بأنه لا يمكن فصل العلم عن المنهج، لأن كل علم له طريقة و منهج خاص به حتي يتوصل هذا العلم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>إلى النتائج المراد بلوغها، كما أنه في ميدان المعرفة العلمية يصعب التفرقة بين الوسائل و النتائج</w:t>
      </w:r>
      <w:r w:rsidRPr="00A067F9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646F8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A067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ثالثا: </w:t>
      </w:r>
      <w:proofErr w:type="gramStart"/>
      <w:r w:rsidRPr="00A067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التطور</w:t>
      </w:r>
      <w:proofErr w:type="gramEnd"/>
      <w:r w:rsidRPr="00A067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التاريخي القانون المقارن.</w:t>
      </w:r>
    </w:p>
    <w:p w:rsidR="00E646F8" w:rsidRPr="00A067F9" w:rsidRDefault="00E646F8" w:rsidP="00E646F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لدراسة التطور التاريخي للقانون المقارن </w:t>
      </w:r>
      <w:proofErr w:type="gramStart"/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ظهر</w:t>
      </w:r>
      <w:proofErr w:type="gramEnd"/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اتجاهين هما:</w:t>
      </w:r>
    </w:p>
    <w:p w:rsidR="00E646F8" w:rsidRPr="00A067F9" w:rsidRDefault="00E646F8" w:rsidP="00E646F8">
      <w:pPr>
        <w:pStyle w:val="Paragraphedeliste"/>
        <w:numPr>
          <w:ilvl w:val="0"/>
          <w:numId w:val="4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الاتجاه الأول القديم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يرى أصحاب هذا الاتجاه أن القانون الم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قارن هو قديم النشأة و دليلهم 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>كتبه الفيلسوف اليوناني آرسطو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>في كتابه السياسة حيث تكلم عن شرائع الأمم، و دليل آخر هو تأثر قانون الألواح الإثناعشر بعدد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حضارات و ثقافات الشعوب المختلفة، و كذلك القانون الكنسي الذي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ظهر في القرون الوسطى هو الآخر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>الذي تأثر بعدة قوانين على رأسها القانون الروماني و الأنجلوسكسوني و بعض الديانات الأخرى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67F9">
        <w:rPr>
          <w:rFonts w:ascii="Simplified Arabic" w:hAnsi="Simplified Arabic" w:cs="Simplified Arabic"/>
          <w:sz w:val="28"/>
          <w:szCs w:val="28"/>
          <w:rtl/>
          <w:lang w:bidi="ar-DZ"/>
        </w:rPr>
        <w:t>كالشريعة الإسلامية.</w:t>
      </w:r>
    </w:p>
    <w:p w:rsidR="00E646F8" w:rsidRPr="00D349CC" w:rsidRDefault="00E646F8" w:rsidP="00E646F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ملاحظة: إن الشريعة الإسلامية في القرون الوسطى عرفت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قبل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الدراسات المقارنة، و عليه فإن التطور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التاريخي للقانون المقارن حسب هذا الاتجاه غير صائب.</w:t>
      </w:r>
    </w:p>
    <w:p w:rsidR="00E646F8" w:rsidRPr="00D349CC" w:rsidRDefault="00E646F8" w:rsidP="00E646F8">
      <w:pPr>
        <w:pStyle w:val="Paragraphedeliste"/>
        <w:numPr>
          <w:ilvl w:val="0"/>
          <w:numId w:val="4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الاتجاه الثاني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الحديث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يرى أصحاب هذا الاتجاه أن القانون المقارن برز فعلا في عصر النهضة، و دليلهم في ذلك بداية تدريسه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بالعديد من الجامعات الغربية حيث تم إنشاء العديد من مراكز بحث جامعية مهتمة بالقانون المقارن،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و لعلى الاهتمام بالقانون المقارن في ذلك العصر يعود سببه في انتشار التجارة الدولية المتزامنة مع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الاكتشافات الكبرى.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proofErr w:type="gramStart"/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proofErr w:type="gramEnd"/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المرحلة الحديثة تميز القانون المقارن ببعده الاقتصادي لتحقيق المنفعة من أي تصرف تجاري.</w:t>
      </w:r>
    </w:p>
    <w:p w:rsidR="00E646F8" w:rsidRPr="00D349CC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D349C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رابعا: أهمية و دور القانون المقارن.</w:t>
      </w:r>
    </w:p>
    <w:p w:rsidR="00E646F8" w:rsidRPr="00D349CC" w:rsidRDefault="00E646F8" w:rsidP="00E646F8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بالنسبة للتكوين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يساعد الباحثين في إعداد بحوثهم خاصة بالنسبة لطلبة الماستر و الدكتوراه، إذ يمكنهم القانون المقارن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الإلمام بمختلف النظريات و العديد من المصطلحات القانونية كما يمكنهم في إيجاد الحلول و تقديم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المقترحات فضلا عن الدراسات المقارنة المنجزة على النظم القانونية و بالأخص تلك التي تتصل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بقاعدتين قانونيتين، و في الجزائر لا يعنى القانون المقارنة بأهمية كبيرة حيث أن تدريس في الجامعة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349CC">
        <w:rPr>
          <w:rFonts w:ascii="Simplified Arabic" w:hAnsi="Simplified Arabic" w:cs="Simplified Arabic"/>
          <w:sz w:val="28"/>
          <w:szCs w:val="28"/>
          <w:rtl/>
          <w:lang w:bidi="ar-DZ"/>
        </w:rPr>
        <w:t>يكون على مستوى السنة الثالثة فقط.</w:t>
      </w:r>
    </w:p>
    <w:p w:rsidR="00E646F8" w:rsidRPr="009774D3" w:rsidRDefault="00E646F8" w:rsidP="00E646F8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بالنسبة</w:t>
      </w:r>
      <w:proofErr w:type="gramEnd"/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للمشرع الوطني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تسمح الدراسة المقارنة للسلطة التشريعية الوطنية من وضع قوانين جيدة مستنبطة من تشريعات مختلفة،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و الذي يقوم بالدراسات المقارنة هم أعضاء الحكومة و المكلفين بإعداد مشاريع القوانين، و بالنسبة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للجزائر في تجربتها التاريخية نجدها تأثرت بالمشرع الفرنسي و المشرع المصري.</w:t>
      </w:r>
    </w:p>
    <w:p w:rsidR="00E646F8" w:rsidRPr="009774D3" w:rsidRDefault="00E646F8" w:rsidP="00E646F8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بالنسبة للقاضي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يسمح القانون المقارن للقاضي من الاجتهاد إما في حالة غياب نص وطني أو في عند حاجته لتفسير نص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وطني غامض، و تجدر الإشارة أن القاضي يلجأ للقانون الأجنبي من باب الاجتهاد لا من باب تطبيق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الأجنبي لأن هذا يتعارض مع السيادة الوطنية.</w:t>
      </w:r>
    </w:p>
    <w:p w:rsidR="00E646F8" w:rsidRPr="009774D3" w:rsidRDefault="00E646F8" w:rsidP="00E646F8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بالنسبة للفقه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يسمح القانون المقارن للفقهاء استخراج أصل القانون الوطني و شرحه، حيث ساهم هؤلاء في إثراء العلوم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القانونية من خلال مؤلفاتهم كالفقيه كاربونيي من خلال كتابه المطول في القانون المدني، و الفقيه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عبد الرزاق الصنهوري من خلال كتابه الوجيز في القانون المدني ، و الفقيه دوجي في المرفق العام،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>و الفقيه دوبادار في الأعمال الإدارية.</w:t>
      </w:r>
    </w:p>
    <w:p w:rsidR="00E646F8" w:rsidRPr="009774D3" w:rsidRDefault="00E646F8" w:rsidP="00E646F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9774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خامسا: </w:t>
      </w:r>
      <w:proofErr w:type="gramStart"/>
      <w:r w:rsidRPr="009774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فكرة</w:t>
      </w:r>
      <w:proofErr w:type="gramEnd"/>
      <w:r w:rsidRPr="009774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توحيد القانون.</w:t>
      </w:r>
    </w:p>
    <w:p w:rsidR="00E646F8" w:rsidRPr="009C6912" w:rsidRDefault="00E646F8" w:rsidP="00E646F8">
      <w:pPr>
        <w:pStyle w:val="Paragraphedeliste"/>
        <w:numPr>
          <w:ilvl w:val="0"/>
          <w:numId w:val="6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التوحيد الداخلي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Pr="009774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يقصد به توحيد القانون داخل الدولة و أحسن مثال على ذلك نشأة القانون المدني الفرنسي الذي أصبح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C6912">
        <w:rPr>
          <w:rFonts w:ascii="Simplified Arabic" w:hAnsi="Simplified Arabic" w:cs="Simplified Arabic"/>
          <w:sz w:val="28"/>
          <w:szCs w:val="28"/>
          <w:rtl/>
          <w:lang w:bidi="ar-DZ"/>
        </w:rPr>
        <w:t>قانون يطبق على كافة فرنسا، بعدما كانت تطبق في الجزء الشمالي لفرنسا الأعراف الجرمانية، في حين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C6912">
        <w:rPr>
          <w:rFonts w:ascii="Simplified Arabic" w:hAnsi="Simplified Arabic" w:cs="Simplified Arabic"/>
          <w:sz w:val="28"/>
          <w:szCs w:val="28"/>
          <w:rtl/>
          <w:lang w:bidi="ar-DZ"/>
        </w:rPr>
        <w:t>كانت تطبق القوانين الرومانية في الجزء الجنوبي لفرنسا.</w:t>
      </w:r>
    </w:p>
    <w:p w:rsidR="0005406C" w:rsidRDefault="0005406C"/>
    <w:sectPr w:rsidR="0005406C" w:rsidSect="0005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209"/>
    <w:multiLevelType w:val="hybridMultilevel"/>
    <w:tmpl w:val="CF7A3646"/>
    <w:lvl w:ilvl="0" w:tplc="FAD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473AA"/>
    <w:multiLevelType w:val="hybridMultilevel"/>
    <w:tmpl w:val="10C6E586"/>
    <w:lvl w:ilvl="0" w:tplc="2CBC8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7AE1"/>
    <w:multiLevelType w:val="hybridMultilevel"/>
    <w:tmpl w:val="39EC776E"/>
    <w:lvl w:ilvl="0" w:tplc="E5963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0066E"/>
    <w:multiLevelType w:val="hybridMultilevel"/>
    <w:tmpl w:val="AE8809AC"/>
    <w:lvl w:ilvl="0" w:tplc="14C05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50AF"/>
    <w:multiLevelType w:val="hybridMultilevel"/>
    <w:tmpl w:val="1A7A0BF8"/>
    <w:lvl w:ilvl="0" w:tplc="BA223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E4C2C"/>
    <w:multiLevelType w:val="hybridMultilevel"/>
    <w:tmpl w:val="9F2C00F2"/>
    <w:lvl w:ilvl="0" w:tplc="15909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E646F8"/>
    <w:rsid w:val="0005406C"/>
    <w:rsid w:val="00E6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2021-01-08T17:50:00Z</dcterms:created>
  <dcterms:modified xsi:type="dcterms:W3CDTF">2021-01-08T17:50:00Z</dcterms:modified>
</cp:coreProperties>
</file>