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28155" w14:textId="77777777" w:rsidR="008A2FF7" w:rsidRDefault="008A2FF7" w:rsidP="008A2FF7">
      <w:pPr>
        <w:spacing w:after="342" w:line="259" w:lineRule="auto"/>
        <w:ind w:left="0" w:right="0" w:firstLine="0"/>
        <w:jc w:val="left"/>
        <w:rPr>
          <w:sz w:val="28"/>
          <w:szCs w:val="28"/>
        </w:rPr>
      </w:pPr>
    </w:p>
    <w:p w14:paraId="30879C55" w14:textId="1FAEBB2C" w:rsidR="00FF0DA3" w:rsidRPr="008A2FF7" w:rsidRDefault="008A2FF7" w:rsidP="008A2FF7">
      <w:pPr>
        <w:spacing w:after="342" w:line="259" w:lineRule="auto"/>
        <w:ind w:left="917" w:right="0" w:firstLine="0"/>
        <w:jc w:val="center"/>
        <w:rPr>
          <w:b/>
          <w:bCs/>
          <w:sz w:val="28"/>
          <w:szCs w:val="28"/>
        </w:rPr>
      </w:pPr>
      <w:r w:rsidRPr="008A2FF7">
        <w:rPr>
          <w:b/>
          <w:bCs/>
          <w:sz w:val="28"/>
          <w:szCs w:val="28"/>
        </w:rPr>
        <w:t xml:space="preserve">Chapitre 1: </w:t>
      </w:r>
      <w:r w:rsidR="00974AA4" w:rsidRPr="008A2FF7">
        <w:rPr>
          <w:b/>
          <w:bCs/>
          <w:sz w:val="28"/>
          <w:szCs w:val="28"/>
        </w:rPr>
        <w:t xml:space="preserve"> </w:t>
      </w:r>
      <w:r w:rsidRPr="008A2FF7">
        <w:rPr>
          <w:b/>
          <w:bCs/>
          <w:sz w:val="28"/>
          <w:szCs w:val="28"/>
        </w:rPr>
        <w:t>Le béton</w:t>
      </w:r>
    </w:p>
    <w:p w14:paraId="5D853707" w14:textId="77777777" w:rsidR="00FF0DA3" w:rsidRPr="0041589B" w:rsidRDefault="00974AA4" w:rsidP="0041589B">
      <w:pPr>
        <w:spacing w:after="193" w:line="259" w:lineRule="auto"/>
        <w:ind w:left="159" w:right="0" w:firstLine="549"/>
        <w:rPr>
          <w:b/>
          <w:bCs/>
        </w:rPr>
      </w:pPr>
      <w:r w:rsidRPr="0041589B">
        <w:rPr>
          <w:b/>
          <w:bCs/>
          <w:sz w:val="26"/>
        </w:rPr>
        <w:t>1. - INTRODUCTION</w:t>
      </w:r>
    </w:p>
    <w:p w14:paraId="5A9CF2B0" w14:textId="14AFE38E" w:rsidR="00FF0DA3" w:rsidRDefault="00FB147A" w:rsidP="0041589B">
      <w:pPr>
        <w:spacing w:after="279"/>
        <w:ind w:left="708" w:right="257" w:firstLine="60"/>
      </w:pPr>
      <w:r>
        <w:t>L</w:t>
      </w:r>
      <w:r w:rsidR="00974AA4">
        <w:t>'idée d'associer le fer à des matériaux n'offrant pas de résistance à la traction e</w:t>
      </w:r>
      <w:r w:rsidR="008A2FF7">
        <w:t>st très ancienne, On a retrouvé</w:t>
      </w:r>
      <w:r w:rsidR="00974AA4">
        <w:t xml:space="preserve"> dans les ruines du colisée des blocs r</w:t>
      </w:r>
      <w:r w:rsidR="008A2FF7">
        <w:t>eliés entre eux par des barres sc</w:t>
      </w:r>
      <w:r w:rsidR="00974AA4">
        <w:t>ellées au plombs. Les architectes des cathédrales gothiques ont emp</w:t>
      </w:r>
      <w:r w:rsidR="008A2FF7">
        <w:t>loyé également des tir</w:t>
      </w:r>
      <w:r w:rsidR="00974AA4">
        <w:t>ants métalliques pour absorber la poussée des ogives</w:t>
      </w:r>
      <w:r w:rsidR="008A2FF7">
        <w:t xml:space="preserve"> (arc diagonal)</w:t>
      </w:r>
      <w:r w:rsidR="00974AA4">
        <w:rPr>
          <w:noProof/>
          <w:lang w:val="fr-FR"/>
        </w:rPr>
        <w:drawing>
          <wp:inline distT="0" distB="0" distL="0" distR="0" wp14:anchorId="43C111C8" wp14:editId="60D3EFD5">
            <wp:extent cx="11797" cy="11799"/>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7"/>
                    <a:stretch>
                      <a:fillRect/>
                    </a:stretch>
                  </pic:blipFill>
                  <pic:spPr>
                    <a:xfrm>
                      <a:off x="0" y="0"/>
                      <a:ext cx="11797" cy="11799"/>
                    </a:xfrm>
                    <a:prstGeom prst="rect">
                      <a:avLst/>
                    </a:prstGeom>
                  </pic:spPr>
                </pic:pic>
              </a:graphicData>
            </a:graphic>
          </wp:inline>
        </w:drawing>
      </w:r>
    </w:p>
    <w:p w14:paraId="52174066" w14:textId="1A21E119" w:rsidR="00FF0DA3" w:rsidRDefault="00974AA4" w:rsidP="0041589B">
      <w:pPr>
        <w:spacing w:after="269"/>
        <w:ind w:left="708" w:right="257" w:firstLine="516"/>
      </w:pPr>
      <w:r>
        <w:t xml:space="preserve"> A la colonnade</w:t>
      </w:r>
      <w:r w:rsidR="00FB147A">
        <w:t xml:space="preserve"> (palais)</w:t>
      </w:r>
      <w:r>
        <w:t xml:space="preserve"> du Louvre Claude PERRAULT</w:t>
      </w:r>
      <w:r w:rsidR="00FB147A">
        <w:t xml:space="preserve"> (médecin et architecte français)</w:t>
      </w:r>
      <w:r>
        <w:t xml:space="preserve"> en 1667 réalisa des </w:t>
      </w:r>
      <w:r w:rsidR="00FB147A">
        <w:t>écartements de colonnes plus im</w:t>
      </w:r>
      <w:r>
        <w:t xml:space="preserve">portants qu'auparavant en associant aux pierres appareillées des fers sous forme d'armatures longitudinales </w:t>
      </w:r>
    </w:p>
    <w:p w14:paraId="610E6990" w14:textId="77777777" w:rsidR="00FF0DA3" w:rsidRDefault="00974AA4">
      <w:pPr>
        <w:spacing w:after="334"/>
        <w:ind w:left="960" w:right="257"/>
      </w:pPr>
      <w:r>
        <w:t>Ces fers équilibraient l'effort de traction mais inopérants face aux efforts tranchants</w:t>
      </w:r>
      <w:r>
        <w:rPr>
          <w:noProof/>
          <w:lang w:val="fr-FR"/>
        </w:rPr>
        <w:drawing>
          <wp:inline distT="0" distB="0" distL="0" distR="0" wp14:anchorId="324BF6B4" wp14:editId="27442A57">
            <wp:extent cx="11797" cy="15732"/>
            <wp:effectExtent l="0" t="0" r="0" b="0"/>
            <wp:docPr id="2281" name="Picture 2281"/>
            <wp:cNvGraphicFramePr/>
            <a:graphic xmlns:a="http://schemas.openxmlformats.org/drawingml/2006/main">
              <a:graphicData uri="http://schemas.openxmlformats.org/drawingml/2006/picture">
                <pic:pic xmlns:pic="http://schemas.openxmlformats.org/drawingml/2006/picture">
                  <pic:nvPicPr>
                    <pic:cNvPr id="2281" name="Picture 2281"/>
                    <pic:cNvPicPr/>
                  </pic:nvPicPr>
                  <pic:blipFill>
                    <a:blip r:embed="rId8"/>
                    <a:stretch>
                      <a:fillRect/>
                    </a:stretch>
                  </pic:blipFill>
                  <pic:spPr>
                    <a:xfrm>
                      <a:off x="0" y="0"/>
                      <a:ext cx="11797" cy="15732"/>
                    </a:xfrm>
                    <a:prstGeom prst="rect">
                      <a:avLst/>
                    </a:prstGeom>
                  </pic:spPr>
                </pic:pic>
              </a:graphicData>
            </a:graphic>
          </wp:inline>
        </w:drawing>
      </w:r>
    </w:p>
    <w:p w14:paraId="00F4915B" w14:textId="20C53B40" w:rsidR="00FF0DA3" w:rsidRDefault="00974AA4" w:rsidP="0041589B">
      <w:pPr>
        <w:spacing w:after="271"/>
        <w:ind w:left="708" w:right="257" w:firstLine="0"/>
      </w:pPr>
      <w:r>
        <w:t>Plus tard au Panthéon</w:t>
      </w:r>
      <w:r w:rsidR="009C5CA7">
        <w:t xml:space="preserve"> ( temple de Paris)</w:t>
      </w:r>
      <w:r>
        <w:t>, RONDELET</w:t>
      </w:r>
      <w:r w:rsidR="009C5CA7">
        <w:t>(architecte)</w:t>
      </w:r>
      <w:r>
        <w:t xml:space="preserve"> qui travailla avec SOUFFLOT </w:t>
      </w:r>
      <w:r w:rsidR="009C5CA7">
        <w:t xml:space="preserve">(architecte) </w:t>
      </w:r>
      <w:r>
        <w:t>compléta ce procédé en pratiquant des évidements dans la pierre pour y loger des étriers en fer forgé constituant ainsi un réseau d'armatures très voisin de celui utilisé actuellement en béton armé.</w:t>
      </w:r>
    </w:p>
    <w:p w14:paraId="417913F2" w14:textId="73855DB1" w:rsidR="00FF0DA3" w:rsidRDefault="00974AA4">
      <w:pPr>
        <w:spacing w:after="55" w:line="259" w:lineRule="auto"/>
        <w:ind w:left="264" w:right="1053" w:hanging="10"/>
        <w:jc w:val="center"/>
      </w:pPr>
      <w:r>
        <w:t xml:space="preserve">Les premières réalisations en béton armé datent du milieu du XIX </w:t>
      </w:r>
      <w:r w:rsidRPr="009C5CA7">
        <w:rPr>
          <w:vertAlign w:val="superscript"/>
        </w:rPr>
        <w:t>ème</w:t>
      </w:r>
      <w:r>
        <w:t xml:space="preserve"> siècle.</w:t>
      </w:r>
    </w:p>
    <w:p w14:paraId="7948A8EC" w14:textId="6DD3FC0E" w:rsidR="009C5CA7" w:rsidRDefault="009C5CA7" w:rsidP="0041589B">
      <w:pPr>
        <w:spacing w:after="30"/>
        <w:ind w:left="332" w:right="257" w:firstLine="376"/>
      </w:pPr>
      <w:r>
        <w:t>* En 1849. MONIER, un jardinier de VERSAILLES fit des caisses à fleurs en ciments armé</w:t>
      </w:r>
    </w:p>
    <w:p w14:paraId="5CFEF41E" w14:textId="396391EB" w:rsidR="00FF0DA3" w:rsidRDefault="00974AA4" w:rsidP="0041589B">
      <w:pPr>
        <w:ind w:left="708" w:right="257" w:firstLine="0"/>
      </w:pPr>
      <w:r>
        <w:rPr>
          <w:noProof/>
          <w:lang w:val="fr-FR"/>
        </w:rPr>
        <w:drawing>
          <wp:anchor distT="0" distB="0" distL="114300" distR="114300" simplePos="0" relativeHeight="251659264" behindDoc="0" locked="0" layoutInCell="1" allowOverlap="0" wp14:anchorId="092C772D" wp14:editId="09E4B6CB">
            <wp:simplePos x="0" y="0"/>
            <wp:positionH relativeFrom="page">
              <wp:posOffset>6696774</wp:posOffset>
            </wp:positionH>
            <wp:positionV relativeFrom="page">
              <wp:posOffset>8129311</wp:posOffset>
            </wp:positionV>
            <wp:extent cx="11797" cy="15732"/>
            <wp:effectExtent l="0" t="0" r="0" b="0"/>
            <wp:wrapSquare wrapText="bothSides"/>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9"/>
                    <a:stretch>
                      <a:fillRect/>
                    </a:stretch>
                  </pic:blipFill>
                  <pic:spPr>
                    <a:xfrm>
                      <a:off x="0" y="0"/>
                      <a:ext cx="11797" cy="15732"/>
                    </a:xfrm>
                    <a:prstGeom prst="rect">
                      <a:avLst/>
                    </a:prstGeom>
                  </pic:spPr>
                </pic:pic>
              </a:graphicData>
            </a:graphic>
          </wp:anchor>
        </w:drawing>
      </w:r>
      <w:r w:rsidR="009C5CA7">
        <w:t xml:space="preserve">* </w:t>
      </w:r>
      <w:r>
        <w:t>A l'exp</w:t>
      </w:r>
      <w:r w:rsidR="00932006">
        <w:t>osition de PARIS de 1855, LAMBOT (ingénieur)</w:t>
      </w:r>
      <w:r>
        <w:t xml:space="preserve"> présente un bateau de chaux hydraulique </w:t>
      </w:r>
      <w:r>
        <w:rPr>
          <w:noProof/>
          <w:lang w:val="fr-FR"/>
        </w:rPr>
        <w:drawing>
          <wp:inline distT="0" distB="0" distL="0" distR="0" wp14:anchorId="26453B20" wp14:editId="48FA0900">
            <wp:extent cx="7865" cy="3933"/>
            <wp:effectExtent l="0" t="0" r="0" b="0"/>
            <wp:docPr id="2284" name="Picture 2284"/>
            <wp:cNvGraphicFramePr/>
            <a:graphic xmlns:a="http://schemas.openxmlformats.org/drawingml/2006/main">
              <a:graphicData uri="http://schemas.openxmlformats.org/drawingml/2006/picture">
                <pic:pic xmlns:pic="http://schemas.openxmlformats.org/drawingml/2006/picture">
                  <pic:nvPicPr>
                    <pic:cNvPr id="2284" name="Picture 2284"/>
                    <pic:cNvPicPr/>
                  </pic:nvPicPr>
                  <pic:blipFill>
                    <a:blip r:embed="rId10"/>
                    <a:stretch>
                      <a:fillRect/>
                    </a:stretch>
                  </pic:blipFill>
                  <pic:spPr>
                    <a:xfrm>
                      <a:off x="0" y="0"/>
                      <a:ext cx="7865" cy="3933"/>
                    </a:xfrm>
                    <a:prstGeom prst="rect">
                      <a:avLst/>
                    </a:prstGeom>
                  </pic:spPr>
                </pic:pic>
              </a:graphicData>
            </a:graphic>
          </wp:inline>
        </w:drawing>
      </w:r>
      <w:r w:rsidR="009C5CA7">
        <w:t>armé</w:t>
      </w:r>
      <w:r>
        <w:t xml:space="preserve"> d'un treillis de fers.</w:t>
      </w:r>
    </w:p>
    <w:p w14:paraId="65D9D7A0" w14:textId="1D7A7011" w:rsidR="00FF0DA3" w:rsidRDefault="009C5CA7" w:rsidP="0041589B">
      <w:pPr>
        <w:spacing w:after="257"/>
        <w:ind w:left="708" w:right="257" w:firstLine="0"/>
      </w:pPr>
      <w:r>
        <w:t xml:space="preserve">* </w:t>
      </w:r>
      <w:r w:rsidR="00974AA4">
        <w:t>En 1861 COIGNET réalise en particulier la terrasse de St-</w:t>
      </w:r>
      <w:r w:rsidR="00D77E8A">
        <w:t>Denis qui est un plancher en bét</w:t>
      </w:r>
      <w:r w:rsidR="00974AA4">
        <w:t xml:space="preserve">on armé de chaînes et il publie un ouvrage intitulé "les bétons agglomérés appliqués à l'art </w:t>
      </w:r>
      <w:r w:rsidR="00D77E8A">
        <w:t>d</w:t>
      </w:r>
      <w:r w:rsidR="00974AA4">
        <w:t>e construire</w:t>
      </w:r>
      <w:r w:rsidR="00974AA4">
        <w:rPr>
          <w:noProof/>
          <w:lang w:val="fr-FR"/>
        </w:rPr>
        <w:drawing>
          <wp:inline distT="0" distB="0" distL="0" distR="0" wp14:anchorId="6EAF2E5B" wp14:editId="51924A20">
            <wp:extent cx="74714" cy="102255"/>
            <wp:effectExtent l="0" t="0" r="0" b="0"/>
            <wp:docPr id="69221" name="Picture 69221"/>
            <wp:cNvGraphicFramePr/>
            <a:graphic xmlns:a="http://schemas.openxmlformats.org/drawingml/2006/main">
              <a:graphicData uri="http://schemas.openxmlformats.org/drawingml/2006/picture">
                <pic:pic xmlns:pic="http://schemas.openxmlformats.org/drawingml/2006/picture">
                  <pic:nvPicPr>
                    <pic:cNvPr id="69221" name="Picture 69221"/>
                    <pic:cNvPicPr/>
                  </pic:nvPicPr>
                  <pic:blipFill>
                    <a:blip r:embed="rId11"/>
                    <a:stretch>
                      <a:fillRect/>
                    </a:stretch>
                  </pic:blipFill>
                  <pic:spPr>
                    <a:xfrm>
                      <a:off x="0" y="0"/>
                      <a:ext cx="74714" cy="102255"/>
                    </a:xfrm>
                    <a:prstGeom prst="rect">
                      <a:avLst/>
                    </a:prstGeom>
                  </pic:spPr>
                </pic:pic>
              </a:graphicData>
            </a:graphic>
          </wp:inline>
        </w:drawing>
      </w:r>
    </w:p>
    <w:p w14:paraId="7132025E" w14:textId="03869214" w:rsidR="00FF0DA3" w:rsidRDefault="00974AA4" w:rsidP="0041589B">
      <w:pPr>
        <w:tabs>
          <w:tab w:val="center" w:pos="334"/>
          <w:tab w:val="center" w:pos="5007"/>
        </w:tabs>
        <w:ind w:left="708" w:right="0" w:firstLine="0"/>
        <w:jc w:val="left"/>
      </w:pPr>
      <w:r>
        <w:tab/>
      </w:r>
      <w:r w:rsidR="0041589B">
        <w:t xml:space="preserve">     </w:t>
      </w:r>
      <w:r>
        <w:t>Le premier brevet de LAMBOT pour une "association fer et ciment" date de 1855</w:t>
      </w:r>
      <w:r w:rsidR="00D77E8A">
        <w:rPr>
          <w:noProof/>
          <w:lang w:val="fr-FR"/>
        </w:rPr>
        <w:t xml:space="preserve">, donc </w:t>
      </w:r>
      <w:r w:rsidR="0041589B">
        <w:rPr>
          <w:noProof/>
          <w:lang w:val="fr-FR"/>
        </w:rPr>
        <w:t xml:space="preserve">     </w:t>
      </w:r>
      <w:r w:rsidR="00D77E8A">
        <w:rPr>
          <w:noProof/>
          <w:lang w:val="fr-FR"/>
        </w:rPr>
        <w:t>c’était le premier français inventeur de ciment armé.</w:t>
      </w:r>
    </w:p>
    <w:p w14:paraId="2691C9E9" w14:textId="77777777" w:rsidR="00FF0DA3" w:rsidRDefault="00974AA4">
      <w:pPr>
        <w:spacing w:after="0" w:line="259" w:lineRule="auto"/>
        <w:ind w:left="328" w:right="0" w:firstLine="0"/>
        <w:jc w:val="left"/>
      </w:pPr>
      <w:r>
        <w:rPr>
          <w:noProof/>
          <w:lang w:val="fr-FR"/>
        </w:rPr>
        <w:drawing>
          <wp:inline distT="0" distB="0" distL="0" distR="0" wp14:anchorId="6FDFD84C" wp14:editId="7979D391">
            <wp:extent cx="11797" cy="7866"/>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12"/>
                    <a:stretch>
                      <a:fillRect/>
                    </a:stretch>
                  </pic:blipFill>
                  <pic:spPr>
                    <a:xfrm>
                      <a:off x="0" y="0"/>
                      <a:ext cx="11797" cy="7866"/>
                    </a:xfrm>
                    <a:prstGeom prst="rect">
                      <a:avLst/>
                    </a:prstGeom>
                  </pic:spPr>
                </pic:pic>
              </a:graphicData>
            </a:graphic>
          </wp:inline>
        </w:drawing>
      </w:r>
    </w:p>
    <w:p w14:paraId="41FBA990" w14:textId="5AB2FCFD" w:rsidR="00FF0DA3" w:rsidRDefault="00974AA4" w:rsidP="0041589B">
      <w:pPr>
        <w:ind w:left="708" w:right="257" w:firstLine="0"/>
      </w:pPr>
      <w:r>
        <w:rPr>
          <w:noProof/>
          <w:lang w:val="fr-FR"/>
        </w:rPr>
        <w:drawing>
          <wp:anchor distT="0" distB="0" distL="114300" distR="114300" simplePos="0" relativeHeight="251660288" behindDoc="0" locked="0" layoutInCell="1" allowOverlap="0" wp14:anchorId="51B65A89" wp14:editId="5BBC1328">
            <wp:simplePos x="0" y="0"/>
            <wp:positionH relativeFrom="column">
              <wp:posOffset>216279</wp:posOffset>
            </wp:positionH>
            <wp:positionV relativeFrom="paragraph">
              <wp:posOffset>169548</wp:posOffset>
            </wp:positionV>
            <wp:extent cx="7865" cy="3933"/>
            <wp:effectExtent l="0" t="0" r="0" b="0"/>
            <wp:wrapSquare wrapText="bothSides"/>
            <wp:docPr id="2308" name="Picture 2308"/>
            <wp:cNvGraphicFramePr/>
            <a:graphic xmlns:a="http://schemas.openxmlformats.org/drawingml/2006/main">
              <a:graphicData uri="http://schemas.openxmlformats.org/drawingml/2006/picture">
                <pic:pic xmlns:pic="http://schemas.openxmlformats.org/drawingml/2006/picture">
                  <pic:nvPicPr>
                    <pic:cNvPr id="2308" name="Picture 2308"/>
                    <pic:cNvPicPr/>
                  </pic:nvPicPr>
                  <pic:blipFill>
                    <a:blip r:embed="rId13"/>
                    <a:stretch>
                      <a:fillRect/>
                    </a:stretch>
                  </pic:blipFill>
                  <pic:spPr>
                    <a:xfrm>
                      <a:off x="0" y="0"/>
                      <a:ext cx="7865" cy="3933"/>
                    </a:xfrm>
                    <a:prstGeom prst="rect">
                      <a:avLst/>
                    </a:prstGeom>
                  </pic:spPr>
                </pic:pic>
              </a:graphicData>
            </a:graphic>
          </wp:anchor>
        </w:drawing>
      </w:r>
      <w:r>
        <w:t>De 1867 à 1880 MONIER</w:t>
      </w:r>
      <w:r w:rsidR="000E3A5A">
        <w:t xml:space="preserve"> considéré</w:t>
      </w:r>
      <w:r>
        <w:t xml:space="preserve"> </w:t>
      </w:r>
      <w:r w:rsidR="000E3A5A">
        <w:t>l’inventeur du béton armé ,</w:t>
      </w:r>
      <w:r>
        <w:t xml:space="preserve">prend toute une série de brevets pour l'utilisation du </w:t>
      </w:r>
      <w:r>
        <w:rPr>
          <w:noProof/>
          <w:lang w:val="fr-FR"/>
        </w:rPr>
        <w:drawing>
          <wp:inline distT="0" distB="0" distL="0" distR="0" wp14:anchorId="5937DA1E" wp14:editId="4EB7A303">
            <wp:extent cx="3932" cy="3933"/>
            <wp:effectExtent l="0" t="0" r="0" b="0"/>
            <wp:docPr id="2309" name="Picture 2309"/>
            <wp:cNvGraphicFramePr/>
            <a:graphic xmlns:a="http://schemas.openxmlformats.org/drawingml/2006/main">
              <a:graphicData uri="http://schemas.openxmlformats.org/drawingml/2006/picture">
                <pic:pic xmlns:pic="http://schemas.openxmlformats.org/drawingml/2006/picture">
                  <pic:nvPicPr>
                    <pic:cNvPr id="2309" name="Picture 2309"/>
                    <pic:cNvPicPr/>
                  </pic:nvPicPr>
                  <pic:blipFill>
                    <a:blip r:embed="rId14"/>
                    <a:stretch>
                      <a:fillRect/>
                    </a:stretch>
                  </pic:blipFill>
                  <pic:spPr>
                    <a:xfrm>
                      <a:off x="0" y="0"/>
                      <a:ext cx="3932" cy="3933"/>
                    </a:xfrm>
                    <a:prstGeom prst="rect">
                      <a:avLst/>
                    </a:prstGeom>
                  </pic:spPr>
                </pic:pic>
              </a:graphicData>
            </a:graphic>
          </wp:inline>
        </w:drawing>
      </w:r>
      <w:r>
        <w:t xml:space="preserve"> nouveau </w:t>
      </w:r>
      <w:r w:rsidR="009C5CA7">
        <w:t xml:space="preserve">  </w:t>
      </w:r>
      <w:r>
        <w:t>matériau dans les constructions diverses : bassins, tuyaux, réservoirs; poutres. Ces brevets sont achetés en 1884 par une firme allemande</w:t>
      </w:r>
      <w:r>
        <w:rPr>
          <w:noProof/>
          <w:lang w:val="fr-FR"/>
        </w:rPr>
        <w:drawing>
          <wp:inline distT="0" distB="0" distL="0" distR="0" wp14:anchorId="75F59C6D" wp14:editId="6A7F08D7">
            <wp:extent cx="15729" cy="11799"/>
            <wp:effectExtent l="0" t="0" r="0" b="0"/>
            <wp:docPr id="2311" name="Picture 2311"/>
            <wp:cNvGraphicFramePr/>
            <a:graphic xmlns:a="http://schemas.openxmlformats.org/drawingml/2006/main">
              <a:graphicData uri="http://schemas.openxmlformats.org/drawingml/2006/picture">
                <pic:pic xmlns:pic="http://schemas.openxmlformats.org/drawingml/2006/picture">
                  <pic:nvPicPr>
                    <pic:cNvPr id="2311" name="Picture 2311"/>
                    <pic:cNvPicPr/>
                  </pic:nvPicPr>
                  <pic:blipFill>
                    <a:blip r:embed="rId15"/>
                    <a:stretch>
                      <a:fillRect/>
                    </a:stretch>
                  </pic:blipFill>
                  <pic:spPr>
                    <a:xfrm>
                      <a:off x="0" y="0"/>
                      <a:ext cx="15729" cy="11799"/>
                    </a:xfrm>
                    <a:prstGeom prst="rect">
                      <a:avLst/>
                    </a:prstGeom>
                  </pic:spPr>
                </pic:pic>
              </a:graphicData>
            </a:graphic>
          </wp:inline>
        </w:drawing>
      </w:r>
    </w:p>
    <w:p w14:paraId="6EA4E2CF" w14:textId="795B9B0C" w:rsidR="00FF0DA3" w:rsidRDefault="00FF0DA3">
      <w:pPr>
        <w:spacing w:after="299" w:line="259" w:lineRule="auto"/>
        <w:ind w:left="322" w:right="4168" w:firstLine="0"/>
        <w:jc w:val="left"/>
      </w:pPr>
    </w:p>
    <w:p w14:paraId="469E15D0" w14:textId="06C4E491" w:rsidR="00FF0DA3" w:rsidRDefault="00974AA4" w:rsidP="0041589B">
      <w:pPr>
        <w:spacing w:after="203"/>
        <w:ind w:left="708" w:right="257" w:firstLine="407"/>
      </w:pPr>
      <w:r>
        <w:t>En fait il</w:t>
      </w:r>
      <w:r w:rsidR="00861677">
        <w:t xml:space="preserve"> faut attendre les travaux de Françoit  H</w:t>
      </w:r>
      <w:r>
        <w:t xml:space="preserve">ENNEBIQUE à la fin du siècle pour que le béton prenne vraiment son essor avec l'élaboration des premières méthodes de calcul et les premières théories et dont l'une des principales réalisations en 1899 le pont de </w:t>
      </w:r>
      <w:r>
        <w:lastRenderedPageBreak/>
        <w:t>CHATE</w:t>
      </w:r>
      <w:r w:rsidR="00861677">
        <w:t>LLERAULT (une commune au centre ouest de la France) avec les travées 40 - 50 - 40 m.</w:t>
      </w:r>
      <w:r>
        <w:rPr>
          <w:noProof/>
          <w:lang w:val="fr-FR"/>
        </w:rPr>
        <w:drawing>
          <wp:inline distT="0" distB="0" distL="0" distR="0" wp14:anchorId="6053498E" wp14:editId="7639A6F2">
            <wp:extent cx="15729" cy="15732"/>
            <wp:effectExtent l="0" t="0" r="0" b="0"/>
            <wp:docPr id="2579" name="Picture 2579"/>
            <wp:cNvGraphicFramePr/>
            <a:graphic xmlns:a="http://schemas.openxmlformats.org/drawingml/2006/main">
              <a:graphicData uri="http://schemas.openxmlformats.org/drawingml/2006/picture">
                <pic:pic xmlns:pic="http://schemas.openxmlformats.org/drawingml/2006/picture">
                  <pic:nvPicPr>
                    <pic:cNvPr id="2579" name="Picture 2579"/>
                    <pic:cNvPicPr/>
                  </pic:nvPicPr>
                  <pic:blipFill>
                    <a:blip r:embed="rId16"/>
                    <a:stretch>
                      <a:fillRect/>
                    </a:stretch>
                  </pic:blipFill>
                  <pic:spPr>
                    <a:xfrm>
                      <a:off x="0" y="0"/>
                      <a:ext cx="15729" cy="15732"/>
                    </a:xfrm>
                    <a:prstGeom prst="rect">
                      <a:avLst/>
                    </a:prstGeom>
                  </pic:spPr>
                </pic:pic>
              </a:graphicData>
            </a:graphic>
          </wp:inline>
        </w:drawing>
      </w:r>
    </w:p>
    <w:p w14:paraId="39B794B8" w14:textId="5BDE2FE4" w:rsidR="00FF0DA3" w:rsidRDefault="00205897" w:rsidP="00205897">
      <w:pPr>
        <w:ind w:right="257"/>
      </w:pPr>
      <w:r>
        <w:t xml:space="preserve">     </w:t>
      </w:r>
      <w:r w:rsidR="00974AA4">
        <w:t>A partir de 1900 la construction en béton armé prend un essor considérable.</w:t>
      </w:r>
    </w:p>
    <w:p w14:paraId="52D12D9C" w14:textId="77777777" w:rsidR="00FF0DA3" w:rsidRDefault="00974AA4">
      <w:pPr>
        <w:spacing w:after="57" w:line="259" w:lineRule="auto"/>
        <w:ind w:left="8955" w:right="0" w:firstLine="0"/>
        <w:jc w:val="left"/>
      </w:pPr>
      <w:r>
        <w:rPr>
          <w:noProof/>
          <w:lang w:val="fr-FR"/>
        </w:rPr>
        <w:drawing>
          <wp:inline distT="0" distB="0" distL="0" distR="0" wp14:anchorId="1CC6945E" wp14:editId="093696C5">
            <wp:extent cx="11797" cy="3932"/>
            <wp:effectExtent l="0" t="0" r="0" b="0"/>
            <wp:docPr id="2317" name="Picture 2317"/>
            <wp:cNvGraphicFramePr/>
            <a:graphic xmlns:a="http://schemas.openxmlformats.org/drawingml/2006/main">
              <a:graphicData uri="http://schemas.openxmlformats.org/drawingml/2006/picture">
                <pic:pic xmlns:pic="http://schemas.openxmlformats.org/drawingml/2006/picture">
                  <pic:nvPicPr>
                    <pic:cNvPr id="2317" name="Picture 2317"/>
                    <pic:cNvPicPr/>
                  </pic:nvPicPr>
                  <pic:blipFill>
                    <a:blip r:embed="rId17"/>
                    <a:stretch>
                      <a:fillRect/>
                    </a:stretch>
                  </pic:blipFill>
                  <pic:spPr>
                    <a:xfrm>
                      <a:off x="0" y="0"/>
                      <a:ext cx="11797" cy="3932"/>
                    </a:xfrm>
                    <a:prstGeom prst="rect">
                      <a:avLst/>
                    </a:prstGeom>
                  </pic:spPr>
                </pic:pic>
              </a:graphicData>
            </a:graphic>
          </wp:inline>
        </w:drawing>
      </w:r>
    </w:p>
    <w:p w14:paraId="26406EC1" w14:textId="77777777" w:rsidR="00205897" w:rsidRDefault="00974AA4" w:rsidP="00205897">
      <w:pPr>
        <w:ind w:left="332" w:right="257" w:firstLine="0"/>
      </w:pPr>
      <w:r>
        <w:rPr>
          <w:noProof/>
          <w:lang w:val="fr-FR"/>
        </w:rPr>
        <w:drawing>
          <wp:anchor distT="0" distB="0" distL="114300" distR="114300" simplePos="0" relativeHeight="251661312" behindDoc="0" locked="0" layoutInCell="1" allowOverlap="0" wp14:anchorId="0E42B506" wp14:editId="30275629">
            <wp:simplePos x="0" y="0"/>
            <wp:positionH relativeFrom="column">
              <wp:posOffset>188752</wp:posOffset>
            </wp:positionH>
            <wp:positionV relativeFrom="paragraph">
              <wp:posOffset>116939</wp:posOffset>
            </wp:positionV>
            <wp:extent cx="23594" cy="86523"/>
            <wp:effectExtent l="0" t="0" r="0" b="0"/>
            <wp:wrapSquare wrapText="bothSides"/>
            <wp:docPr id="69229" name="Picture 69229"/>
            <wp:cNvGraphicFramePr/>
            <a:graphic xmlns:a="http://schemas.openxmlformats.org/drawingml/2006/main">
              <a:graphicData uri="http://schemas.openxmlformats.org/drawingml/2006/picture">
                <pic:pic xmlns:pic="http://schemas.openxmlformats.org/drawingml/2006/picture">
                  <pic:nvPicPr>
                    <pic:cNvPr id="69229" name="Picture 69229"/>
                    <pic:cNvPicPr/>
                  </pic:nvPicPr>
                  <pic:blipFill>
                    <a:blip r:embed="rId18"/>
                    <a:stretch>
                      <a:fillRect/>
                    </a:stretch>
                  </pic:blipFill>
                  <pic:spPr>
                    <a:xfrm>
                      <a:off x="0" y="0"/>
                      <a:ext cx="23594" cy="86523"/>
                    </a:xfrm>
                    <a:prstGeom prst="rect">
                      <a:avLst/>
                    </a:prstGeom>
                  </pic:spPr>
                </pic:pic>
              </a:graphicData>
            </a:graphic>
          </wp:anchor>
        </w:drawing>
      </w:r>
      <w:r>
        <w:t xml:space="preserve">Le XX </w:t>
      </w:r>
      <w:r w:rsidR="00205897" w:rsidRPr="00205897">
        <w:rPr>
          <w:vertAlign w:val="superscript"/>
        </w:rPr>
        <w:t>ème</w:t>
      </w:r>
      <w:r>
        <w:t xml:space="preserve"> siècle va voir le développement considérable du béton et, p</w:t>
      </w:r>
      <w:r w:rsidR="00205897">
        <w:t>arallèlement de ses techniques ;</w:t>
      </w:r>
    </w:p>
    <w:p w14:paraId="53B6C75F" w14:textId="277C1C19" w:rsidR="00205897" w:rsidRDefault="00974AA4" w:rsidP="00205897">
      <w:pPr>
        <w:pStyle w:val="ListParagraph"/>
        <w:numPr>
          <w:ilvl w:val="0"/>
          <w:numId w:val="16"/>
        </w:numPr>
        <w:ind w:right="257"/>
      </w:pPr>
      <w:r>
        <w:t>usage croissant des adjuvants,</w:t>
      </w:r>
    </w:p>
    <w:p w14:paraId="1D01929D" w14:textId="5AED7F19" w:rsidR="00205897" w:rsidRDefault="00974AA4" w:rsidP="00205897">
      <w:pPr>
        <w:pStyle w:val="ListParagraph"/>
        <w:numPr>
          <w:ilvl w:val="0"/>
          <w:numId w:val="16"/>
        </w:numPr>
        <w:ind w:right="257"/>
      </w:pPr>
      <w:r>
        <w:t>béton prêt à l'emploi,</w:t>
      </w:r>
    </w:p>
    <w:p w14:paraId="24F91878" w14:textId="77777777" w:rsidR="00205897" w:rsidRDefault="00974AA4" w:rsidP="00205897">
      <w:pPr>
        <w:pStyle w:val="ListParagraph"/>
        <w:numPr>
          <w:ilvl w:val="0"/>
          <w:numId w:val="16"/>
        </w:numPr>
        <w:ind w:right="257"/>
      </w:pPr>
      <w:r>
        <w:t xml:space="preserve">matériel de mise en </w:t>
      </w:r>
      <w:r>
        <w:rPr>
          <w:noProof/>
          <w:lang w:val="fr-FR"/>
        </w:rPr>
        <w:drawing>
          <wp:inline distT="0" distB="0" distL="0" distR="0" wp14:anchorId="70213876" wp14:editId="457FF157">
            <wp:extent cx="11797" cy="70793"/>
            <wp:effectExtent l="0" t="0" r="0" b="0"/>
            <wp:docPr id="69227" name="Picture 69227"/>
            <wp:cNvGraphicFramePr/>
            <a:graphic xmlns:a="http://schemas.openxmlformats.org/drawingml/2006/main">
              <a:graphicData uri="http://schemas.openxmlformats.org/drawingml/2006/picture">
                <pic:pic xmlns:pic="http://schemas.openxmlformats.org/drawingml/2006/picture">
                  <pic:nvPicPr>
                    <pic:cNvPr id="69227" name="Picture 69227"/>
                    <pic:cNvPicPr/>
                  </pic:nvPicPr>
                  <pic:blipFill>
                    <a:blip r:embed="rId19"/>
                    <a:stretch>
                      <a:fillRect/>
                    </a:stretch>
                  </pic:blipFill>
                  <pic:spPr>
                    <a:xfrm>
                      <a:off x="0" y="0"/>
                      <a:ext cx="11797" cy="70793"/>
                    </a:xfrm>
                    <a:prstGeom prst="rect">
                      <a:avLst/>
                    </a:prstGeom>
                  </pic:spPr>
                </pic:pic>
              </a:graphicData>
            </a:graphic>
          </wp:inline>
        </w:drawing>
      </w:r>
      <w:r>
        <w:t xml:space="preserve"> oeuvre, </w:t>
      </w:r>
    </w:p>
    <w:p w14:paraId="3DCFA08D" w14:textId="032C6BA5" w:rsidR="00FF0DA3" w:rsidRDefault="00974AA4" w:rsidP="00205897">
      <w:pPr>
        <w:pStyle w:val="ListParagraph"/>
        <w:numPr>
          <w:ilvl w:val="0"/>
          <w:numId w:val="16"/>
        </w:numPr>
        <w:ind w:right="257"/>
      </w:pPr>
      <w:r>
        <w:t>mise au point du béton précontraint par FREYSSINET</w:t>
      </w:r>
      <w:r>
        <w:rPr>
          <w:noProof/>
          <w:lang w:val="fr-FR"/>
        </w:rPr>
        <w:drawing>
          <wp:inline distT="0" distB="0" distL="0" distR="0" wp14:anchorId="585A74CA" wp14:editId="213F4F96">
            <wp:extent cx="15729" cy="15732"/>
            <wp:effectExtent l="0" t="0" r="0" b="0"/>
            <wp:docPr id="2581" name="Picture 2581"/>
            <wp:cNvGraphicFramePr/>
            <a:graphic xmlns:a="http://schemas.openxmlformats.org/drawingml/2006/main">
              <a:graphicData uri="http://schemas.openxmlformats.org/drawingml/2006/picture">
                <pic:pic xmlns:pic="http://schemas.openxmlformats.org/drawingml/2006/picture">
                  <pic:nvPicPr>
                    <pic:cNvPr id="2581" name="Picture 2581"/>
                    <pic:cNvPicPr/>
                  </pic:nvPicPr>
                  <pic:blipFill>
                    <a:blip r:embed="rId20"/>
                    <a:stretch>
                      <a:fillRect/>
                    </a:stretch>
                  </pic:blipFill>
                  <pic:spPr>
                    <a:xfrm>
                      <a:off x="0" y="0"/>
                      <a:ext cx="15729" cy="15732"/>
                    </a:xfrm>
                    <a:prstGeom prst="rect">
                      <a:avLst/>
                    </a:prstGeom>
                  </pic:spPr>
                </pic:pic>
              </a:graphicData>
            </a:graphic>
          </wp:inline>
        </w:drawing>
      </w:r>
    </w:p>
    <w:p w14:paraId="2F500EB5" w14:textId="5E1EE0BC" w:rsidR="00FF0DA3" w:rsidRDefault="00974AA4" w:rsidP="00205897">
      <w:pPr>
        <w:spacing w:after="241"/>
        <w:ind w:left="464" w:right="257"/>
      </w:pPr>
      <w:r>
        <w:t>Plus récemment, les progrès réalisés dans les bétons de hautes performances lui donnent ses lettres de noblesse dans le bâtiment, avec une réalisation comme l'Arche de la Défense (Fra</w:t>
      </w:r>
      <w:r w:rsidR="00205897">
        <w:t>nc</w:t>
      </w:r>
      <w:r w:rsidR="00773119">
        <w:t>e), ou dans les travaux public</w:t>
      </w:r>
      <w:r>
        <w:t>s</w:t>
      </w:r>
      <w:r w:rsidR="00205897">
        <w:t>;</w:t>
      </w:r>
      <w:r w:rsidR="00205897">
        <w:tab/>
        <w:t>pont de l'i</w:t>
      </w:r>
      <w:r>
        <w:t>le de Ré</w:t>
      </w:r>
      <w:r w:rsidR="00205897">
        <w:t xml:space="preserve"> (France)</w:t>
      </w:r>
      <w:r>
        <w:t xml:space="preserve"> et les viaducs de Coatzacoalcos</w:t>
      </w:r>
      <w:r w:rsidR="00205897">
        <w:t xml:space="preserve"> </w:t>
      </w:r>
      <w:r w:rsidR="00205897">
        <w:rPr>
          <w:szCs w:val="24"/>
        </w:rPr>
        <w:t>(Méxique) ou Tampa Bay</w:t>
      </w:r>
      <w:r w:rsidR="00D144D7">
        <w:rPr>
          <w:szCs w:val="24"/>
        </w:rPr>
        <w:t xml:space="preserve"> (port de Tampa)</w:t>
      </w:r>
      <w:r w:rsidR="00205897">
        <w:rPr>
          <w:szCs w:val="24"/>
        </w:rPr>
        <w:t xml:space="preserve"> en Flori</w:t>
      </w:r>
      <w:r w:rsidRPr="00205897">
        <w:rPr>
          <w:szCs w:val="24"/>
        </w:rPr>
        <w:t>de</w:t>
      </w:r>
    </w:p>
    <w:p w14:paraId="2D50F871" w14:textId="208DFD4A" w:rsidR="00FF0DA3" w:rsidRDefault="00974AA4" w:rsidP="00773119">
      <w:pPr>
        <w:ind w:left="332" w:right="257" w:firstLine="675"/>
      </w:pPr>
      <w:r>
        <w:t>Face à c</w:t>
      </w:r>
      <w:r w:rsidR="00773119">
        <w:t>et engouement et aux developpem</w:t>
      </w:r>
      <w:r>
        <w:t>e</w:t>
      </w:r>
      <w:r w:rsidR="00773119">
        <w:t>nts par</w:t>
      </w:r>
      <w:r>
        <w:t>fois dangereux qu'il entraîne il est necessaile de reglementer la conception, le calcul et la construction des ouvrages</w:t>
      </w:r>
    </w:p>
    <w:p w14:paraId="1E293690" w14:textId="77777777" w:rsidR="00773119" w:rsidRDefault="00974AA4">
      <w:pPr>
        <w:spacing w:after="258"/>
        <w:ind w:left="332" w:right="257" w:firstLine="687"/>
      </w:pPr>
      <w:r>
        <w:t>A la</w:t>
      </w:r>
      <w:r w:rsidR="00773119">
        <w:t xml:space="preserve"> meme</w:t>
      </w:r>
      <w:r>
        <w:t xml:space="preserve"> époque étaient publiés les premi</w:t>
      </w:r>
      <w:r w:rsidR="00773119">
        <w:t>ers reglem</w:t>
      </w:r>
      <w:r>
        <w:t xml:space="preserve">ents. Les écoles allemandes, </w:t>
      </w:r>
      <w:r w:rsidR="00773119">
        <w:rPr>
          <w:noProof/>
          <w:lang w:val="fr-FR"/>
        </w:rPr>
        <w:t xml:space="preserve"> américaine, </w:t>
      </w:r>
      <w:r w:rsidR="00773119">
        <w:t>autri</w:t>
      </w:r>
      <w:r>
        <w:t>chiennes,</w:t>
      </w:r>
      <w:r w:rsidR="00773119">
        <w:t xml:space="preserve"> scandinaves et françaises pour</w:t>
      </w:r>
      <w:r>
        <w:t xml:space="preserve">suivent leurs recherches jusqu'à la seconde guerre mondiale sans </w:t>
      </w:r>
      <w:r w:rsidR="00773119">
        <w:t xml:space="preserve">se rendre compte </w:t>
      </w:r>
      <w:r>
        <w:t xml:space="preserve">cependant que les résultats enregistrés </w:t>
      </w:r>
      <w:r w:rsidR="00773119">
        <w:t>sur les édifices touchés , se traduisent par des moditicat</w:t>
      </w:r>
      <w:r>
        <w:t xml:space="preserve">ions profondes des principes de calcul </w:t>
      </w:r>
    </w:p>
    <w:p w14:paraId="1657D3DB" w14:textId="2EE5B9CA" w:rsidR="00FF0DA3" w:rsidRDefault="00773119" w:rsidP="00773119">
      <w:pPr>
        <w:spacing w:after="258"/>
        <w:ind w:right="257" w:firstLine="177"/>
      </w:pPr>
      <w:r>
        <w:t>S</w:t>
      </w:r>
      <w:r w:rsidR="00974AA4">
        <w:t>eule l'école soviétique introduisent dès 1937 le calcul à la rupture.</w:t>
      </w:r>
    </w:p>
    <w:p w14:paraId="42673301" w14:textId="77777777" w:rsidR="00FF0DA3" w:rsidRPr="0041589B" w:rsidRDefault="00974AA4">
      <w:pPr>
        <w:numPr>
          <w:ilvl w:val="0"/>
          <w:numId w:val="1"/>
        </w:numPr>
        <w:spacing w:after="281" w:line="259" w:lineRule="auto"/>
        <w:ind w:left="1015" w:right="0" w:hanging="378"/>
        <w:rPr>
          <w:b/>
          <w:bCs/>
        </w:rPr>
      </w:pPr>
      <w:r w:rsidRPr="0041589B">
        <w:rPr>
          <w:b/>
          <w:bCs/>
          <w:sz w:val="26"/>
        </w:rPr>
        <w:t>LES REGLEMENTS ALGERIENS DU BETON ARME</w:t>
      </w:r>
    </w:p>
    <w:p w14:paraId="0C1C7AEB" w14:textId="7C94A20F" w:rsidR="00FF0DA3" w:rsidRDefault="00773119">
      <w:pPr>
        <w:spacing w:after="26" w:line="259" w:lineRule="auto"/>
        <w:ind w:left="0" w:right="328" w:firstLine="0"/>
        <w:jc w:val="right"/>
      </w:pPr>
      <w:r>
        <w:t>Un seu</w:t>
      </w:r>
      <w:r w:rsidR="00974AA4">
        <w:t>l règlement de calcul couvre actuellement tous les domaines de la construction.</w:t>
      </w:r>
    </w:p>
    <w:p w14:paraId="3BA43CC6" w14:textId="30F48156" w:rsidR="00FF0DA3" w:rsidRDefault="00773119" w:rsidP="00773119">
      <w:pPr>
        <w:spacing w:after="279"/>
        <w:ind w:left="332" w:right="257"/>
      </w:pPr>
      <w:r>
        <w:t>C'est le  C</w:t>
      </w:r>
      <w:r w:rsidR="00974AA4">
        <w:t>B</w:t>
      </w:r>
      <w:r>
        <w:t>A</w:t>
      </w:r>
      <w:r w:rsidR="00974AA4">
        <w:t xml:space="preserve"> 93</w:t>
      </w:r>
      <w:r w:rsidR="00974AA4">
        <w:rPr>
          <w:noProof/>
          <w:lang w:val="fr-FR"/>
        </w:rPr>
        <w:drawing>
          <wp:inline distT="0" distB="0" distL="0" distR="0" wp14:anchorId="1D18C52C" wp14:editId="5A50EF31">
            <wp:extent cx="15729" cy="15732"/>
            <wp:effectExtent l="0" t="0" r="0" b="0"/>
            <wp:docPr id="5786" name="Picture 5786"/>
            <wp:cNvGraphicFramePr/>
            <a:graphic xmlns:a="http://schemas.openxmlformats.org/drawingml/2006/main">
              <a:graphicData uri="http://schemas.openxmlformats.org/drawingml/2006/picture">
                <pic:pic xmlns:pic="http://schemas.openxmlformats.org/drawingml/2006/picture">
                  <pic:nvPicPr>
                    <pic:cNvPr id="5786" name="Picture 5786"/>
                    <pic:cNvPicPr/>
                  </pic:nvPicPr>
                  <pic:blipFill>
                    <a:blip r:embed="rId21"/>
                    <a:stretch>
                      <a:fillRect/>
                    </a:stretch>
                  </pic:blipFill>
                  <pic:spPr>
                    <a:xfrm>
                      <a:off x="0" y="0"/>
                      <a:ext cx="15729" cy="15732"/>
                    </a:xfrm>
                    <a:prstGeom prst="rect">
                      <a:avLst/>
                    </a:prstGeom>
                  </pic:spPr>
                </pic:pic>
              </a:graphicData>
            </a:graphic>
          </wp:inline>
        </w:drawing>
      </w:r>
    </w:p>
    <w:p w14:paraId="26BC42A3" w14:textId="77777777" w:rsidR="00FF0DA3" w:rsidRPr="0041589B" w:rsidRDefault="00974AA4">
      <w:pPr>
        <w:numPr>
          <w:ilvl w:val="0"/>
          <w:numId w:val="1"/>
        </w:numPr>
        <w:spacing w:after="240" w:line="259" w:lineRule="auto"/>
        <w:ind w:left="1015" w:right="0" w:hanging="378"/>
        <w:rPr>
          <w:b/>
          <w:bCs/>
        </w:rPr>
      </w:pPr>
      <w:r w:rsidRPr="0041589B">
        <w:rPr>
          <w:b/>
          <w:bCs/>
          <w:sz w:val="26"/>
        </w:rPr>
        <w:t>- QU'EST-CE QUE LE BETON ?</w:t>
      </w:r>
    </w:p>
    <w:p w14:paraId="1F551E5D" w14:textId="35B5564C" w:rsidR="00FF0DA3" w:rsidRDefault="00974AA4" w:rsidP="00773119">
      <w:pPr>
        <w:spacing w:after="49"/>
        <w:ind w:left="332" w:right="334" w:firstLine="669"/>
      </w:pPr>
      <w:r>
        <w:t>Le béton est m</w:t>
      </w:r>
      <w:r w:rsidR="00773119">
        <w:t>élange de plusieurs composants ;</w:t>
      </w:r>
      <w:r>
        <w:t xml:space="preserve"> ciment, eau, granulats et, le plus souvent, adjuvants, qui doivent constituer un ensemble homogène. Les composants sont très differents : leurs masses volumiques vont, dans les bétons courants, de </w:t>
      </w:r>
      <w:r w:rsidR="00773119">
        <w:t>1</w:t>
      </w:r>
      <w:r>
        <w:t xml:space="preserve"> (eau) à 3 (ciment) </w:t>
      </w:r>
      <w:r w:rsidR="00773119">
        <w:t>t/m</w:t>
      </w:r>
      <w:r w:rsidR="00773119" w:rsidRPr="00773119">
        <w:rPr>
          <w:vertAlign w:val="superscript"/>
        </w:rPr>
        <w:t>3</w:t>
      </w:r>
      <w:r>
        <w:t>, les dimensions de leurs grains s'échelonnent de 0,5 mm (grains les plus fins du ciment)</w:t>
      </w:r>
      <w:r w:rsidR="00773119">
        <w:t>à</w:t>
      </w:r>
      <w:r>
        <w:t xml:space="preserve"> 25 mm (gravillons).</w:t>
      </w:r>
    </w:p>
    <w:p w14:paraId="1F7AA3A3" w14:textId="5340B581" w:rsidR="00FF0DA3" w:rsidRDefault="00974AA4">
      <w:pPr>
        <w:spacing w:after="308"/>
        <w:ind w:left="332" w:right="372"/>
      </w:pPr>
      <w:r>
        <w:rPr>
          <w:noProof/>
          <w:lang w:val="fr-FR"/>
        </w:rPr>
        <w:drawing>
          <wp:anchor distT="0" distB="0" distL="114300" distR="114300" simplePos="0" relativeHeight="251662336" behindDoc="0" locked="0" layoutInCell="1" allowOverlap="0" wp14:anchorId="6DF50C35" wp14:editId="6CE22C30">
            <wp:simplePos x="0" y="0"/>
            <wp:positionH relativeFrom="page">
              <wp:posOffset>6464766</wp:posOffset>
            </wp:positionH>
            <wp:positionV relativeFrom="page">
              <wp:posOffset>243840</wp:posOffset>
            </wp:positionV>
            <wp:extent cx="15730" cy="19664"/>
            <wp:effectExtent l="0" t="0" r="0" b="0"/>
            <wp:wrapTopAndBottom/>
            <wp:docPr id="5785" name="Picture 5785"/>
            <wp:cNvGraphicFramePr/>
            <a:graphic xmlns:a="http://schemas.openxmlformats.org/drawingml/2006/main">
              <a:graphicData uri="http://schemas.openxmlformats.org/drawingml/2006/picture">
                <pic:pic xmlns:pic="http://schemas.openxmlformats.org/drawingml/2006/picture">
                  <pic:nvPicPr>
                    <pic:cNvPr id="5785" name="Picture 5785"/>
                    <pic:cNvPicPr/>
                  </pic:nvPicPr>
                  <pic:blipFill>
                    <a:blip r:embed="rId22"/>
                    <a:stretch>
                      <a:fillRect/>
                    </a:stretch>
                  </pic:blipFill>
                  <pic:spPr>
                    <a:xfrm>
                      <a:off x="0" y="0"/>
                      <a:ext cx="15730" cy="19664"/>
                    </a:xfrm>
                    <a:prstGeom prst="rect">
                      <a:avLst/>
                    </a:prstGeom>
                  </pic:spPr>
                </pic:pic>
              </a:graphicData>
            </a:graphic>
          </wp:anchor>
        </w:drawing>
      </w:r>
      <w:r w:rsidR="00773119">
        <w:t>L</w:t>
      </w:r>
      <w:r>
        <w:t xml:space="preserve">a pâte </w:t>
      </w:r>
      <w:r w:rsidR="00773119">
        <w:t>(ciment + eau), élément actif dans le</w:t>
      </w:r>
      <w:r>
        <w:t xml:space="preserve"> béton, enrobe les gr</w:t>
      </w:r>
      <w:r w:rsidR="00CB7BE1">
        <w:t>anulats (éléments en principes i</w:t>
      </w:r>
      <w:r>
        <w:t>nertes) L'objectif est de remplir les vides existants entre les g</w:t>
      </w:r>
      <w:r w:rsidR="00CB7BE1">
        <w:t>rains. La pâte joue le rôle de l</w:t>
      </w:r>
      <w:r>
        <w:t>ubrifiant et de colle.</w:t>
      </w:r>
    </w:p>
    <w:p w14:paraId="747FFD43" w14:textId="77777777" w:rsidR="00CB7BE1" w:rsidRDefault="00CB7BE1">
      <w:pPr>
        <w:spacing w:after="351"/>
        <w:ind w:left="332" w:right="257"/>
      </w:pPr>
    </w:p>
    <w:p w14:paraId="3EE4737D" w14:textId="250DC7CF" w:rsidR="00FF0DA3" w:rsidRDefault="00974AA4" w:rsidP="0041589B">
      <w:pPr>
        <w:spacing w:after="351"/>
        <w:ind w:left="332" w:right="257" w:firstLine="376"/>
        <w:rPr>
          <w:noProof/>
          <w:lang w:val="fr-FR"/>
        </w:rPr>
      </w:pPr>
      <w:r>
        <w:lastRenderedPageBreak/>
        <w:t>Ordre de grandeur des proportions des constituants d'un béton courant</w:t>
      </w:r>
      <w:r w:rsidR="00CB7BE1">
        <w:t> </w:t>
      </w:r>
      <w:r w:rsidR="00CB7BE1">
        <w:rPr>
          <w:noProof/>
          <w:lang w:val="fr-FR"/>
        </w:rPr>
        <w:t>:</w:t>
      </w:r>
    </w:p>
    <w:p w14:paraId="60D6A55A" w14:textId="299384D7" w:rsidR="00CB7BE1" w:rsidRPr="00CB7BE1" w:rsidRDefault="00CB7BE1" w:rsidP="00CB7BE1">
      <w:pPr>
        <w:spacing w:after="351" w:line="240" w:lineRule="auto"/>
        <w:ind w:left="332" w:right="257"/>
        <w:rPr>
          <w:b/>
          <w:bCs/>
          <w:noProof/>
          <w:lang w:val="fr-FR"/>
        </w:rPr>
      </w:pPr>
      <w:r w:rsidRPr="00CB7BE1">
        <w:rPr>
          <w:b/>
          <w:bCs/>
          <w:noProof/>
          <w:lang w:val="fr-FR"/>
        </w:rPr>
        <w:t>Constituants</w:t>
      </w:r>
      <w:r w:rsidRPr="00CB7BE1">
        <w:rPr>
          <w:b/>
          <w:bCs/>
          <w:noProof/>
          <w:lang w:val="fr-FR"/>
        </w:rPr>
        <w:tab/>
        <w:t>Eau</w:t>
      </w:r>
      <w:r w:rsidRPr="00CB7BE1">
        <w:rPr>
          <w:b/>
          <w:bCs/>
          <w:noProof/>
          <w:lang w:val="fr-FR"/>
        </w:rPr>
        <w:tab/>
      </w:r>
      <w:r w:rsidRPr="00CB7BE1">
        <w:rPr>
          <w:b/>
          <w:bCs/>
          <w:noProof/>
          <w:lang w:val="fr-FR"/>
        </w:rPr>
        <w:tab/>
        <w:t>Air</w:t>
      </w:r>
      <w:r w:rsidRPr="00CB7BE1">
        <w:rPr>
          <w:b/>
          <w:bCs/>
          <w:noProof/>
          <w:lang w:val="fr-FR"/>
        </w:rPr>
        <w:tab/>
      </w:r>
      <w:r w:rsidRPr="00CB7BE1">
        <w:rPr>
          <w:b/>
          <w:bCs/>
          <w:noProof/>
          <w:lang w:val="fr-FR"/>
        </w:rPr>
        <w:tab/>
        <w:t>Ciment</w:t>
      </w:r>
      <w:r w:rsidRPr="00CB7BE1">
        <w:rPr>
          <w:b/>
          <w:bCs/>
          <w:noProof/>
          <w:lang w:val="fr-FR"/>
        </w:rPr>
        <w:tab/>
      </w:r>
      <w:r w:rsidRPr="00CB7BE1">
        <w:rPr>
          <w:b/>
          <w:bCs/>
          <w:noProof/>
          <w:lang w:val="fr-FR"/>
        </w:rPr>
        <w:tab/>
      </w:r>
      <w:r w:rsidRPr="00CB7BE1">
        <w:rPr>
          <w:b/>
          <w:bCs/>
          <w:noProof/>
          <w:lang w:val="fr-FR"/>
        </w:rPr>
        <w:tab/>
        <w:t>Granulats</w:t>
      </w:r>
    </w:p>
    <w:p w14:paraId="25924EBB" w14:textId="5CDBB0A8" w:rsidR="00CB7BE1" w:rsidRDefault="00CB7BE1" w:rsidP="00CB7BE1">
      <w:pPr>
        <w:spacing w:after="351" w:line="240" w:lineRule="auto"/>
        <w:ind w:left="332" w:right="257"/>
        <w:rPr>
          <w:noProof/>
          <w:lang w:val="fr-FR"/>
        </w:rPr>
      </w:pPr>
      <w:r w:rsidRPr="00CB7BE1">
        <w:rPr>
          <w:noProof/>
          <w:u w:val="single"/>
          <w:lang w:val="fr-FR"/>
        </w:rPr>
        <w:t>Volume (%)</w:t>
      </w:r>
      <w:r>
        <w:rPr>
          <w:noProof/>
          <w:lang w:val="fr-FR"/>
        </w:rPr>
        <w:tab/>
        <w:t>14-22</w:t>
      </w:r>
      <w:r>
        <w:rPr>
          <w:noProof/>
          <w:lang w:val="fr-FR"/>
        </w:rPr>
        <w:tab/>
      </w:r>
      <w:r>
        <w:rPr>
          <w:noProof/>
          <w:lang w:val="fr-FR"/>
        </w:rPr>
        <w:tab/>
        <w:t>1-6</w:t>
      </w:r>
      <w:r>
        <w:rPr>
          <w:noProof/>
          <w:lang w:val="fr-FR"/>
        </w:rPr>
        <w:tab/>
      </w:r>
      <w:r>
        <w:rPr>
          <w:noProof/>
          <w:lang w:val="fr-FR"/>
        </w:rPr>
        <w:tab/>
        <w:t xml:space="preserve">    7-14</w:t>
      </w:r>
      <w:r>
        <w:rPr>
          <w:noProof/>
          <w:lang w:val="fr-FR"/>
        </w:rPr>
        <w:tab/>
      </w:r>
      <w:r>
        <w:rPr>
          <w:noProof/>
          <w:lang w:val="fr-FR"/>
        </w:rPr>
        <w:tab/>
      </w:r>
      <w:r>
        <w:rPr>
          <w:noProof/>
          <w:lang w:val="fr-FR"/>
        </w:rPr>
        <w:tab/>
        <w:t xml:space="preserve">   60-78</w:t>
      </w:r>
    </w:p>
    <w:p w14:paraId="6BBDB139" w14:textId="047D7AC6" w:rsidR="00FF0DA3" w:rsidRPr="00CB7BE1" w:rsidRDefault="00CB7BE1" w:rsidP="00CB7BE1">
      <w:pPr>
        <w:spacing w:after="351" w:line="240" w:lineRule="auto"/>
        <w:ind w:left="332" w:right="257"/>
        <w:rPr>
          <w:noProof/>
          <w:lang w:val="fr-FR"/>
        </w:rPr>
      </w:pPr>
      <w:r w:rsidRPr="00CB7BE1">
        <w:rPr>
          <w:noProof/>
          <w:u w:val="single"/>
          <w:lang w:val="fr-FR"/>
        </w:rPr>
        <w:t>Poids (%)</w:t>
      </w:r>
      <w:r w:rsidR="00974AA4">
        <w:rPr>
          <w:noProof/>
          <w:lang w:val="fr-FR"/>
        </w:rPr>
        <w:drawing>
          <wp:anchor distT="0" distB="0" distL="114300" distR="114300" simplePos="0" relativeHeight="251663360" behindDoc="0" locked="0" layoutInCell="1" allowOverlap="0" wp14:anchorId="2ED6B36F" wp14:editId="7DAE7E5D">
            <wp:simplePos x="0" y="0"/>
            <wp:positionH relativeFrom="column">
              <wp:posOffset>3255977</wp:posOffset>
            </wp:positionH>
            <wp:positionV relativeFrom="paragraph">
              <wp:posOffset>140340</wp:posOffset>
            </wp:positionV>
            <wp:extent cx="3932" cy="3933"/>
            <wp:effectExtent l="0" t="0" r="0" b="0"/>
            <wp:wrapSquare wrapText="bothSides"/>
            <wp:docPr id="5536" name="Picture 5536"/>
            <wp:cNvGraphicFramePr/>
            <a:graphic xmlns:a="http://schemas.openxmlformats.org/drawingml/2006/main">
              <a:graphicData uri="http://schemas.openxmlformats.org/drawingml/2006/picture">
                <pic:pic xmlns:pic="http://schemas.openxmlformats.org/drawingml/2006/picture">
                  <pic:nvPicPr>
                    <pic:cNvPr id="5536" name="Picture 5536"/>
                    <pic:cNvPicPr/>
                  </pic:nvPicPr>
                  <pic:blipFill>
                    <a:blip r:embed="rId23"/>
                    <a:stretch>
                      <a:fillRect/>
                    </a:stretch>
                  </pic:blipFill>
                  <pic:spPr>
                    <a:xfrm>
                      <a:off x="0" y="0"/>
                      <a:ext cx="3932" cy="3933"/>
                    </a:xfrm>
                    <a:prstGeom prst="rect">
                      <a:avLst/>
                    </a:prstGeom>
                  </pic:spPr>
                </pic:pic>
              </a:graphicData>
            </a:graphic>
          </wp:anchor>
        </w:drawing>
      </w:r>
      <w:r>
        <w:rPr>
          <w:noProof/>
          <w:lang w:val="fr-FR"/>
        </w:rPr>
        <w:tab/>
      </w:r>
      <w:r>
        <w:rPr>
          <w:noProof/>
          <w:lang w:val="fr-FR"/>
        </w:rPr>
        <w:tab/>
        <w:t>5-9</w:t>
      </w:r>
      <w:r>
        <w:rPr>
          <w:noProof/>
          <w:lang w:val="fr-FR"/>
        </w:rPr>
        <w:tab/>
      </w:r>
      <w:r>
        <w:rPr>
          <w:noProof/>
          <w:lang w:val="fr-FR"/>
        </w:rPr>
        <w:tab/>
      </w:r>
      <w:r>
        <w:rPr>
          <w:noProof/>
          <w:lang w:val="fr-FR"/>
        </w:rPr>
        <w:tab/>
        <w:t xml:space="preserve">           9-18</w:t>
      </w:r>
      <w:r>
        <w:rPr>
          <w:noProof/>
          <w:lang w:val="fr-FR"/>
        </w:rPr>
        <w:tab/>
      </w:r>
      <w:r>
        <w:rPr>
          <w:noProof/>
          <w:lang w:val="fr-FR"/>
        </w:rPr>
        <w:tab/>
        <w:t xml:space="preserve">    63-85</w:t>
      </w:r>
    </w:p>
    <w:p w14:paraId="6744CF24" w14:textId="77777777" w:rsidR="00FF0DA3" w:rsidRDefault="00974AA4" w:rsidP="0041589B">
      <w:pPr>
        <w:spacing w:line="310" w:lineRule="auto"/>
        <w:ind w:left="708" w:right="471" w:firstLine="0"/>
      </w:pPr>
      <w:r>
        <w:t>Les qualités du béton sont bien connues. Cest un matériau facile à mouler quelles que soient les formes, à l'épreuve du temps, économique, résistant au feu et nécessitant peu d'entretien</w:t>
      </w:r>
      <w:r>
        <w:rPr>
          <w:noProof/>
          <w:lang w:val="fr-FR"/>
        </w:rPr>
        <w:drawing>
          <wp:inline distT="0" distB="0" distL="0" distR="0" wp14:anchorId="2A32BC35" wp14:editId="776B11FF">
            <wp:extent cx="7865" cy="7866"/>
            <wp:effectExtent l="0" t="0" r="0" b="0"/>
            <wp:docPr id="5538" name="Picture 5538"/>
            <wp:cNvGraphicFramePr/>
            <a:graphic xmlns:a="http://schemas.openxmlformats.org/drawingml/2006/main">
              <a:graphicData uri="http://schemas.openxmlformats.org/drawingml/2006/picture">
                <pic:pic xmlns:pic="http://schemas.openxmlformats.org/drawingml/2006/picture">
                  <pic:nvPicPr>
                    <pic:cNvPr id="5538" name="Picture 5538"/>
                    <pic:cNvPicPr/>
                  </pic:nvPicPr>
                  <pic:blipFill>
                    <a:blip r:embed="rId24"/>
                    <a:stretch>
                      <a:fillRect/>
                    </a:stretch>
                  </pic:blipFill>
                  <pic:spPr>
                    <a:xfrm>
                      <a:off x="0" y="0"/>
                      <a:ext cx="7865" cy="7866"/>
                    </a:xfrm>
                    <a:prstGeom prst="rect">
                      <a:avLst/>
                    </a:prstGeom>
                  </pic:spPr>
                </pic:pic>
              </a:graphicData>
            </a:graphic>
          </wp:inline>
        </w:drawing>
      </w:r>
    </w:p>
    <w:p w14:paraId="06247CA1" w14:textId="77777777" w:rsidR="00CB7BE1" w:rsidRDefault="00974AA4" w:rsidP="0041589B">
      <w:pPr>
        <w:spacing w:after="59"/>
        <w:ind w:left="701" w:right="495" w:firstLine="0"/>
      </w:pPr>
      <w:r>
        <w:t>Matériau composite, mis en oeuvre de multiples manière</w:t>
      </w:r>
      <w:r w:rsidR="00CB7BE1">
        <w:t>s</w:t>
      </w:r>
      <w:r>
        <w:t xml:space="preserve">, il peut répondre à un grand nombre de spécifications : </w:t>
      </w:r>
    </w:p>
    <w:p w14:paraId="73CEF1CC" w14:textId="77777777" w:rsidR="00CB7BE1" w:rsidRDefault="00974AA4" w:rsidP="00CB7BE1">
      <w:pPr>
        <w:pStyle w:val="ListParagraph"/>
        <w:numPr>
          <w:ilvl w:val="0"/>
          <w:numId w:val="17"/>
        </w:numPr>
        <w:spacing w:after="59"/>
        <w:ind w:right="495"/>
      </w:pPr>
      <w:r>
        <w:t>résistance mécanique, notamment à la compression,</w:t>
      </w:r>
    </w:p>
    <w:p w14:paraId="72E1F5C2" w14:textId="77777777" w:rsidR="00CB7BE1" w:rsidRDefault="00974AA4" w:rsidP="00CB7BE1">
      <w:pPr>
        <w:pStyle w:val="ListParagraph"/>
        <w:numPr>
          <w:ilvl w:val="0"/>
          <w:numId w:val="17"/>
        </w:numPr>
        <w:spacing w:after="59"/>
        <w:ind w:right="495"/>
      </w:pPr>
      <w:r>
        <w:t xml:space="preserve"> isolation thermique et phonique, </w:t>
      </w:r>
    </w:p>
    <w:p w14:paraId="55CB8699" w14:textId="619E14F3" w:rsidR="00FF0DA3" w:rsidRDefault="00974AA4" w:rsidP="00CB7BE1">
      <w:pPr>
        <w:pStyle w:val="ListParagraph"/>
        <w:numPr>
          <w:ilvl w:val="0"/>
          <w:numId w:val="17"/>
        </w:numPr>
        <w:spacing w:after="59"/>
        <w:ind w:right="495"/>
      </w:pPr>
      <w:r>
        <w:t>étanchéité, aspect, durabilité.</w:t>
      </w:r>
    </w:p>
    <w:p w14:paraId="0896A9B0" w14:textId="77777777" w:rsidR="00CB7BE1" w:rsidRDefault="00974AA4" w:rsidP="0041589B">
      <w:pPr>
        <w:spacing w:after="261"/>
        <w:ind w:left="332" w:right="520" w:firstLine="369"/>
      </w:pPr>
      <w:r>
        <w:t>Pour utiliser au mieux le béton, il faut bien connaître ses propriétés :</w:t>
      </w:r>
    </w:p>
    <w:p w14:paraId="561EE172" w14:textId="1886C7DA" w:rsidR="00CB7BE1" w:rsidRDefault="00974AA4" w:rsidP="0041589B">
      <w:pPr>
        <w:spacing w:after="261"/>
        <w:ind w:left="332" w:right="520" w:firstLine="369"/>
      </w:pPr>
      <w:r>
        <w:t xml:space="preserve"> </w:t>
      </w:r>
      <w:r w:rsidR="00CB7BE1">
        <w:t>*</w:t>
      </w:r>
      <w:r w:rsidRPr="00CB7BE1">
        <w:rPr>
          <w:u w:val="single"/>
        </w:rPr>
        <w:t>d'une part à l'état frais</w:t>
      </w:r>
      <w:r>
        <w:t xml:space="preserve">, </w:t>
      </w:r>
      <w:r w:rsidR="00CB7BE1">
        <w:t>alors qu'il est plastique et qu’on</w:t>
      </w:r>
      <w:r>
        <w:t xml:space="preserve"> peut le travailler; </w:t>
      </w:r>
    </w:p>
    <w:p w14:paraId="7BF77258" w14:textId="7187EC39" w:rsidR="00FF0DA3" w:rsidRDefault="00CB7BE1" w:rsidP="0041589B">
      <w:pPr>
        <w:spacing w:after="261"/>
        <w:ind w:left="701" w:right="520" w:firstLine="0"/>
      </w:pPr>
      <w:r>
        <w:t xml:space="preserve">  *</w:t>
      </w:r>
      <w:r w:rsidR="00974AA4" w:rsidRPr="00CB7BE1">
        <w:rPr>
          <w:u w:val="single"/>
        </w:rPr>
        <w:t>d'autre part, à l'état durci</w:t>
      </w:r>
      <w:r w:rsidR="00974AA4">
        <w:t>, alors qu</w:t>
      </w:r>
      <w:r>
        <w:t>e sa forme ne peut être modifier</w:t>
      </w:r>
      <w:r w:rsidR="00974AA4">
        <w:t xml:space="preserve"> mais que ses caractéristiques continuent à évoluer durant de nombreux mois, voire des années.</w:t>
      </w:r>
    </w:p>
    <w:p w14:paraId="5EEAA735" w14:textId="08CBFCDA" w:rsidR="00FF0DA3" w:rsidRPr="00CB7BE1" w:rsidRDefault="00974AA4">
      <w:pPr>
        <w:spacing w:after="271"/>
        <w:ind w:left="1016" w:right="257"/>
        <w:rPr>
          <w:b/>
          <w:bCs/>
        </w:rPr>
      </w:pPr>
      <w:r w:rsidRPr="00CB7BE1">
        <w:rPr>
          <w:b/>
          <w:bCs/>
        </w:rPr>
        <w:t>4.1. Le béton frais</w:t>
      </w:r>
      <w:r w:rsidR="0041589B">
        <w:rPr>
          <w:b/>
          <w:bCs/>
        </w:rPr>
        <w:t>:</w:t>
      </w:r>
    </w:p>
    <w:p w14:paraId="6B1D853A" w14:textId="22C4BBA7" w:rsidR="00FF0DA3" w:rsidRDefault="00974AA4" w:rsidP="0041589B">
      <w:pPr>
        <w:ind w:left="639" w:right="582" w:firstLine="424"/>
      </w:pPr>
      <w:r>
        <w:t xml:space="preserve">La propriété essentielle du béton frais est son </w:t>
      </w:r>
      <w:r w:rsidRPr="00CB7BE1">
        <w:rPr>
          <w:u w:val="single"/>
        </w:rPr>
        <w:t>ouvrabilité</w:t>
      </w:r>
      <w:r>
        <w:t xml:space="preserve">, qui le rend apte à remplir  </w:t>
      </w:r>
      <w:r w:rsidR="00CB7BE1">
        <w:t xml:space="preserve">n’importe </w:t>
      </w:r>
      <w:r>
        <w:t>quel volume, à condition que sa composition ait été étudi</w:t>
      </w:r>
      <w:r w:rsidR="00CC643E">
        <w:t>er</w:t>
      </w:r>
      <w:r>
        <w:t xml:space="preserve"> en conséquence et que </w:t>
      </w:r>
      <w:r>
        <w:rPr>
          <w:noProof/>
          <w:lang w:val="fr-FR"/>
        </w:rPr>
        <w:drawing>
          <wp:inline distT="0" distB="0" distL="0" distR="0" wp14:anchorId="1DD7E106" wp14:editId="7DE06FFA">
            <wp:extent cx="3932" cy="3933"/>
            <wp:effectExtent l="0" t="0" r="0" b="0"/>
            <wp:docPr id="5550" name="Picture 5550"/>
            <wp:cNvGraphicFramePr/>
            <a:graphic xmlns:a="http://schemas.openxmlformats.org/drawingml/2006/main">
              <a:graphicData uri="http://schemas.openxmlformats.org/drawingml/2006/picture">
                <pic:pic xmlns:pic="http://schemas.openxmlformats.org/drawingml/2006/picture">
                  <pic:nvPicPr>
                    <pic:cNvPr id="5550" name="Picture 5550"/>
                    <pic:cNvPicPr/>
                  </pic:nvPicPr>
                  <pic:blipFill>
                    <a:blip r:embed="rId25"/>
                    <a:stretch>
                      <a:fillRect/>
                    </a:stretch>
                  </pic:blipFill>
                  <pic:spPr>
                    <a:xfrm>
                      <a:off x="0" y="0"/>
                      <a:ext cx="3932" cy="3933"/>
                    </a:xfrm>
                    <a:prstGeom prst="rect">
                      <a:avLst/>
                    </a:prstGeom>
                  </pic:spPr>
                </pic:pic>
              </a:graphicData>
            </a:graphic>
          </wp:inline>
        </w:drawing>
      </w:r>
      <w:r>
        <w:t>les moyens de mise en oeuvre soient appropriés,</w:t>
      </w:r>
    </w:p>
    <w:p w14:paraId="668CEE44" w14:textId="5001C72D" w:rsidR="00FF0DA3" w:rsidRDefault="00CC643E" w:rsidP="0041589B">
      <w:pPr>
        <w:ind w:left="639" w:right="0" w:firstLine="0"/>
      </w:pPr>
      <w:r>
        <w:t>L'ouv</w:t>
      </w:r>
      <w:r w:rsidR="00974AA4">
        <w:t>abilité caractér</w:t>
      </w:r>
      <w:r>
        <w:t>ise l'aptitude d'un béton a rem</w:t>
      </w:r>
      <w:r w:rsidR="00974AA4">
        <w:t>plir les coffrages et à enrober</w:t>
      </w:r>
      <w:r>
        <w:t xml:space="preserve"> convenablement les armatures </w:t>
      </w:r>
    </w:p>
    <w:p w14:paraId="6F42F984" w14:textId="77777777" w:rsidR="00CC643E" w:rsidRDefault="00974AA4" w:rsidP="0041589B">
      <w:pPr>
        <w:ind w:left="319" w:right="0" w:firstLine="320"/>
      </w:pPr>
      <w:r>
        <w:t xml:space="preserve">De nombreux facteurs influent sur l'ouvlabilité </w:t>
      </w:r>
      <w:r w:rsidR="00CC643E">
        <w:t>tels:</w:t>
      </w:r>
    </w:p>
    <w:p w14:paraId="52C98936" w14:textId="77777777" w:rsidR="00CC643E" w:rsidRDefault="00974AA4" w:rsidP="00CC643E">
      <w:pPr>
        <w:pStyle w:val="ListParagraph"/>
        <w:numPr>
          <w:ilvl w:val="0"/>
          <w:numId w:val="19"/>
        </w:numPr>
        <w:ind w:right="0"/>
      </w:pPr>
      <w:r>
        <w:t>nature et dosage en cilnent,</w:t>
      </w:r>
    </w:p>
    <w:p w14:paraId="12E3AA02" w14:textId="77777777" w:rsidR="00CC643E" w:rsidRDefault="00974AA4" w:rsidP="00CC643E">
      <w:pPr>
        <w:pStyle w:val="ListParagraph"/>
        <w:numPr>
          <w:ilvl w:val="0"/>
          <w:numId w:val="19"/>
        </w:numPr>
        <w:ind w:right="0"/>
      </w:pPr>
      <w:r>
        <w:t xml:space="preserve"> forme des granulats, granulométrie,</w:t>
      </w:r>
    </w:p>
    <w:p w14:paraId="1FBC0C46" w14:textId="77777777" w:rsidR="00CC643E" w:rsidRDefault="00974AA4" w:rsidP="00CC643E">
      <w:pPr>
        <w:pStyle w:val="ListParagraph"/>
        <w:numPr>
          <w:ilvl w:val="0"/>
          <w:numId w:val="19"/>
        </w:numPr>
        <w:ind w:right="0"/>
      </w:pPr>
      <w:r>
        <w:t xml:space="preserve"> emploi des adjuvants et,</w:t>
      </w:r>
    </w:p>
    <w:p w14:paraId="37CF50D4" w14:textId="0C2FADF4" w:rsidR="00FF0DA3" w:rsidRDefault="00974AA4" w:rsidP="00CC643E">
      <w:pPr>
        <w:pStyle w:val="ListParagraph"/>
        <w:numPr>
          <w:ilvl w:val="0"/>
          <w:numId w:val="19"/>
        </w:numPr>
        <w:ind w:right="0"/>
      </w:pPr>
      <w:r>
        <w:t xml:space="preserve"> bien entendu, dosage en eau</w:t>
      </w:r>
    </w:p>
    <w:p w14:paraId="275CB454" w14:textId="25513CC0" w:rsidR="00FF0DA3" w:rsidRDefault="00974AA4" w:rsidP="0041589B">
      <w:pPr>
        <w:spacing w:after="566"/>
        <w:ind w:left="688" w:right="62" w:firstLine="0"/>
      </w:pPr>
      <w:r>
        <w:t xml:space="preserve">Il ne faut cependant pas considérer que le </w:t>
      </w:r>
      <w:r w:rsidR="00CC643E">
        <w:t>dosage en eau peut être augmenter au-delà d'une cert</w:t>
      </w:r>
      <w:r>
        <w:t>aine valeur dans le seu</w:t>
      </w:r>
      <w:r w:rsidR="00CC643E">
        <w:t>l but d'améliorer l'ouvrabilité.</w:t>
      </w:r>
      <w:r>
        <w:t xml:space="preserve">Un excès d'eau se traduit, entre </w:t>
      </w:r>
      <w:r w:rsidR="00CC643E">
        <w:t>autres inconvenient</w:t>
      </w:r>
      <w:r>
        <w:t>, par un phénomène de "ressuage", qui est la création à la surface d'une pièce de béton, d'un film d'eau, générateur de fissures après évaporation. Les autres conséquences sont</w:t>
      </w:r>
      <w:r w:rsidR="00CC643E">
        <w:t>:</w:t>
      </w:r>
    </w:p>
    <w:p w14:paraId="0762816A" w14:textId="77777777" w:rsidR="00CC643E" w:rsidRPr="00CC643E" w:rsidRDefault="00974AA4" w:rsidP="00CC643E">
      <w:pPr>
        <w:numPr>
          <w:ilvl w:val="0"/>
          <w:numId w:val="3"/>
        </w:numPr>
        <w:spacing w:after="0" w:line="259" w:lineRule="auto"/>
        <w:ind w:right="607"/>
        <w:rPr>
          <w:szCs w:val="24"/>
        </w:rPr>
      </w:pPr>
      <w:r w:rsidRPr="00CC643E">
        <w:rPr>
          <w:szCs w:val="24"/>
        </w:rPr>
        <w:lastRenderedPageBreak/>
        <w:t>la dirn</w:t>
      </w:r>
      <w:r w:rsidR="00CC643E" w:rsidRPr="00CC643E">
        <w:rPr>
          <w:szCs w:val="24"/>
        </w:rPr>
        <w:t>inution de la compacité et, corr</w:t>
      </w:r>
      <w:r w:rsidRPr="00CC643E">
        <w:rPr>
          <w:szCs w:val="24"/>
        </w:rPr>
        <w:t>élativement, des résistances,</w:t>
      </w:r>
    </w:p>
    <w:p w14:paraId="0DD6CF56" w14:textId="77777777" w:rsidR="00CC643E" w:rsidRPr="00CC643E" w:rsidRDefault="00974AA4" w:rsidP="00CC643E">
      <w:pPr>
        <w:numPr>
          <w:ilvl w:val="0"/>
          <w:numId w:val="3"/>
        </w:numPr>
        <w:spacing w:after="0" w:line="259" w:lineRule="auto"/>
        <w:ind w:right="607"/>
        <w:rPr>
          <w:szCs w:val="24"/>
        </w:rPr>
      </w:pPr>
      <w:r w:rsidRPr="00CC643E">
        <w:rPr>
          <w:szCs w:val="24"/>
        </w:rPr>
        <w:t xml:space="preserve">une porosité accrue, </w:t>
      </w:r>
    </w:p>
    <w:p w14:paraId="1B0D201B" w14:textId="59EAE8F6" w:rsidR="00CC643E" w:rsidRPr="00CC643E" w:rsidRDefault="00974AA4" w:rsidP="00CC643E">
      <w:pPr>
        <w:numPr>
          <w:ilvl w:val="0"/>
          <w:numId w:val="3"/>
        </w:numPr>
        <w:spacing w:after="0" w:line="259" w:lineRule="auto"/>
        <w:ind w:right="607"/>
        <w:rPr>
          <w:szCs w:val="24"/>
        </w:rPr>
      </w:pPr>
      <w:r w:rsidRPr="00CC643E">
        <w:rPr>
          <w:szCs w:val="24"/>
        </w:rPr>
        <w:t xml:space="preserve">un risque de ségrégation des constituants du béton,  </w:t>
      </w:r>
    </w:p>
    <w:p w14:paraId="3942743E" w14:textId="77777777" w:rsidR="00CC643E" w:rsidRPr="00CC643E" w:rsidRDefault="00CC643E" w:rsidP="00CC643E">
      <w:pPr>
        <w:numPr>
          <w:ilvl w:val="0"/>
          <w:numId w:val="3"/>
        </w:numPr>
        <w:spacing w:after="0" w:line="259" w:lineRule="auto"/>
        <w:ind w:right="607"/>
        <w:rPr>
          <w:szCs w:val="24"/>
        </w:rPr>
      </w:pPr>
      <w:r w:rsidRPr="00CC643E">
        <w:rPr>
          <w:szCs w:val="24"/>
        </w:rPr>
        <w:t>un retrait augtm</w:t>
      </w:r>
      <w:r w:rsidR="00974AA4" w:rsidRPr="00CC643E">
        <w:rPr>
          <w:szCs w:val="24"/>
        </w:rPr>
        <w:t>enté,</w:t>
      </w:r>
    </w:p>
    <w:p w14:paraId="2A7EC6CB" w14:textId="33A89846" w:rsidR="00FF0DA3" w:rsidRPr="00CC643E" w:rsidRDefault="00974AA4" w:rsidP="00CC643E">
      <w:pPr>
        <w:numPr>
          <w:ilvl w:val="0"/>
          <w:numId w:val="3"/>
        </w:numPr>
        <w:spacing w:after="0" w:line="259" w:lineRule="auto"/>
        <w:ind w:right="607"/>
        <w:rPr>
          <w:szCs w:val="24"/>
        </w:rPr>
      </w:pPr>
      <w:r w:rsidRPr="00CC643E">
        <w:rPr>
          <w:szCs w:val="24"/>
        </w:rPr>
        <w:t xml:space="preserve"> </w:t>
      </w:r>
      <w:r w:rsidR="00CC643E" w:rsidRPr="00CC643E">
        <w:rPr>
          <w:szCs w:val="24"/>
        </w:rPr>
        <w:t>un</w:t>
      </w:r>
      <w:r w:rsidRPr="00CC643E">
        <w:rPr>
          <w:szCs w:val="24"/>
        </w:rPr>
        <w:t xml:space="preserve"> état de surface défectueux se traduisant notamment par le bullage.</w:t>
      </w:r>
    </w:p>
    <w:p w14:paraId="5C9D3023" w14:textId="42F91670" w:rsidR="00FF0DA3" w:rsidRPr="00CC643E" w:rsidRDefault="00CC643E" w:rsidP="00CC643E">
      <w:pPr>
        <w:spacing w:after="4" w:line="259" w:lineRule="auto"/>
        <w:ind w:left="484" w:right="0" w:firstLine="19"/>
        <w:rPr>
          <w:szCs w:val="24"/>
        </w:rPr>
      </w:pPr>
      <w:r>
        <w:rPr>
          <w:szCs w:val="24"/>
        </w:rPr>
        <w:t>La</w:t>
      </w:r>
      <w:r w:rsidR="00974AA4" w:rsidRPr="00CC643E">
        <w:rPr>
          <w:szCs w:val="24"/>
        </w:rPr>
        <w:t xml:space="preserve"> teneur en eau doit être strictement limitée au minimum compatible </w:t>
      </w:r>
      <w:r>
        <w:rPr>
          <w:szCs w:val="24"/>
        </w:rPr>
        <w:t>avec les exigences d'ouvrabil</w:t>
      </w:r>
      <w:r w:rsidR="00974AA4" w:rsidRPr="00CC643E">
        <w:rPr>
          <w:szCs w:val="24"/>
        </w:rPr>
        <w:t>ité et d</w:t>
      </w:r>
      <w:r>
        <w:rPr>
          <w:szCs w:val="24"/>
        </w:rPr>
        <w:t>’</w:t>
      </w:r>
      <w:r w:rsidR="00974AA4" w:rsidRPr="00CC643E">
        <w:rPr>
          <w:szCs w:val="24"/>
        </w:rPr>
        <w:t>hydratation du ciment.</w:t>
      </w:r>
    </w:p>
    <w:p w14:paraId="154C991E" w14:textId="3238CD8C" w:rsidR="00FF0DA3" w:rsidRPr="00CC643E" w:rsidRDefault="00CC643E" w:rsidP="00CC643E">
      <w:pPr>
        <w:spacing w:after="4" w:line="259" w:lineRule="auto"/>
        <w:ind w:left="503" w:right="0" w:hanging="10"/>
        <w:rPr>
          <w:szCs w:val="24"/>
        </w:rPr>
      </w:pPr>
      <w:r w:rsidRPr="00CC643E">
        <w:rPr>
          <w:szCs w:val="24"/>
          <w:u w:val="single"/>
        </w:rPr>
        <w:t>La grandeur qui caractérise l'ouvrabilité</w:t>
      </w:r>
      <w:r>
        <w:rPr>
          <w:szCs w:val="24"/>
        </w:rPr>
        <w:t xml:space="preserve"> est </w:t>
      </w:r>
      <w:r w:rsidRPr="00CC643E">
        <w:rPr>
          <w:szCs w:val="24"/>
          <w:u w:val="single"/>
        </w:rPr>
        <w:t>la consistance,</w:t>
      </w:r>
      <w:r>
        <w:rPr>
          <w:szCs w:val="24"/>
        </w:rPr>
        <w:t xml:space="preserve"> sa mesure peut être effectuér</w:t>
      </w:r>
      <w:r w:rsidR="00974AA4" w:rsidRPr="00CC643E">
        <w:rPr>
          <w:szCs w:val="24"/>
        </w:rPr>
        <w:t xml:space="preserve"> facilement sur le chantier avec </w:t>
      </w:r>
      <w:r w:rsidR="00974AA4" w:rsidRPr="00CC643E">
        <w:rPr>
          <w:b/>
          <w:bCs/>
          <w:szCs w:val="24"/>
        </w:rPr>
        <w:t xml:space="preserve">la méthode du cône d'Abrams ou "slump test", </w:t>
      </w:r>
      <w:r>
        <w:rPr>
          <w:szCs w:val="24"/>
        </w:rPr>
        <w:t>qui est un essai d’affaissem</w:t>
      </w:r>
      <w:r w:rsidR="00974AA4" w:rsidRPr="00CC643E">
        <w:rPr>
          <w:szCs w:val="24"/>
        </w:rPr>
        <w:t>ent d'un volume de béton de forme tronconique, mesuré conformément à la norme NF P 18451</w:t>
      </w:r>
    </w:p>
    <w:p w14:paraId="369AC4AD" w14:textId="0EA33C6B" w:rsidR="00FF0DA3" w:rsidRPr="00CC643E" w:rsidRDefault="00974AA4" w:rsidP="00CC643E">
      <w:pPr>
        <w:spacing w:after="236" w:line="259" w:lineRule="auto"/>
        <w:ind w:left="546" w:right="0" w:hanging="10"/>
        <w:rPr>
          <w:szCs w:val="24"/>
        </w:rPr>
      </w:pPr>
      <w:r w:rsidRPr="00CC643E">
        <w:rPr>
          <w:szCs w:val="24"/>
        </w:rPr>
        <w:t>Selon la valeur d</w:t>
      </w:r>
      <w:r w:rsidR="00CC643E">
        <w:rPr>
          <w:szCs w:val="24"/>
        </w:rPr>
        <w:t>’</w:t>
      </w:r>
      <w:r w:rsidRPr="00CC643E">
        <w:rPr>
          <w:szCs w:val="24"/>
        </w:rPr>
        <w:t>affaissement obtenue, le béton est classé de la façon suivante</w:t>
      </w:r>
      <w:r w:rsidRPr="00CC643E">
        <w:rPr>
          <w:noProof/>
          <w:szCs w:val="24"/>
          <w:lang w:val="fr-FR"/>
        </w:rPr>
        <w:drawing>
          <wp:inline distT="0" distB="0" distL="0" distR="0" wp14:anchorId="3EC77132" wp14:editId="044E6BC0">
            <wp:extent cx="19662" cy="78658"/>
            <wp:effectExtent l="0" t="0" r="0" b="0"/>
            <wp:docPr id="69239" name="Picture 69239"/>
            <wp:cNvGraphicFramePr/>
            <a:graphic xmlns:a="http://schemas.openxmlformats.org/drawingml/2006/main">
              <a:graphicData uri="http://schemas.openxmlformats.org/drawingml/2006/picture">
                <pic:pic xmlns:pic="http://schemas.openxmlformats.org/drawingml/2006/picture">
                  <pic:nvPicPr>
                    <pic:cNvPr id="69239" name="Picture 69239"/>
                    <pic:cNvPicPr/>
                  </pic:nvPicPr>
                  <pic:blipFill>
                    <a:blip r:embed="rId26"/>
                    <a:stretch>
                      <a:fillRect/>
                    </a:stretch>
                  </pic:blipFill>
                  <pic:spPr>
                    <a:xfrm>
                      <a:off x="0" y="0"/>
                      <a:ext cx="19662" cy="78658"/>
                    </a:xfrm>
                    <a:prstGeom prst="rect">
                      <a:avLst/>
                    </a:prstGeom>
                  </pic:spPr>
                </pic:pic>
              </a:graphicData>
            </a:graphic>
          </wp:inline>
        </w:drawing>
      </w:r>
    </w:p>
    <w:tbl>
      <w:tblPr>
        <w:tblStyle w:val="TableGrid"/>
        <w:tblW w:w="6666" w:type="dxa"/>
        <w:tblInd w:w="2041" w:type="dxa"/>
        <w:tblCellMar>
          <w:top w:w="39" w:type="dxa"/>
          <w:left w:w="115" w:type="dxa"/>
          <w:right w:w="115" w:type="dxa"/>
        </w:tblCellMar>
        <w:tblLook w:val="04A0" w:firstRow="1" w:lastRow="0" w:firstColumn="1" w:lastColumn="0" w:noHBand="0" w:noVBand="1"/>
      </w:tblPr>
      <w:tblGrid>
        <w:gridCol w:w="3305"/>
        <w:gridCol w:w="3361"/>
      </w:tblGrid>
      <w:tr w:rsidR="00FF0DA3" w14:paraId="305AD92D" w14:textId="77777777">
        <w:trPr>
          <w:trHeight w:val="297"/>
        </w:trPr>
        <w:tc>
          <w:tcPr>
            <w:tcW w:w="3305" w:type="dxa"/>
            <w:tcBorders>
              <w:top w:val="single" w:sz="2" w:space="0" w:color="000000"/>
              <w:left w:val="single" w:sz="2" w:space="0" w:color="000000"/>
              <w:bottom w:val="single" w:sz="2" w:space="0" w:color="000000"/>
              <w:right w:val="single" w:sz="2" w:space="0" w:color="000000"/>
            </w:tcBorders>
          </w:tcPr>
          <w:p w14:paraId="6A780433" w14:textId="77777777" w:rsidR="00FF0DA3" w:rsidRPr="00CC643E" w:rsidRDefault="00974AA4">
            <w:pPr>
              <w:spacing w:after="0" w:line="259" w:lineRule="auto"/>
              <w:ind w:left="12" w:right="0" w:firstLine="0"/>
              <w:jc w:val="center"/>
              <w:rPr>
                <w:szCs w:val="24"/>
              </w:rPr>
            </w:pPr>
            <w:r w:rsidRPr="00CC643E">
              <w:rPr>
                <w:szCs w:val="24"/>
              </w:rPr>
              <w:t>Consistance du béton</w:t>
            </w:r>
          </w:p>
        </w:tc>
        <w:tc>
          <w:tcPr>
            <w:tcW w:w="3360" w:type="dxa"/>
            <w:tcBorders>
              <w:top w:val="single" w:sz="2" w:space="0" w:color="000000"/>
              <w:left w:val="single" w:sz="2" w:space="0" w:color="000000"/>
              <w:bottom w:val="single" w:sz="2" w:space="0" w:color="000000"/>
              <w:right w:val="single" w:sz="2" w:space="0" w:color="000000"/>
            </w:tcBorders>
          </w:tcPr>
          <w:p w14:paraId="19461330" w14:textId="77777777" w:rsidR="00FF0DA3" w:rsidRPr="00CC643E" w:rsidRDefault="00974AA4">
            <w:pPr>
              <w:spacing w:after="0" w:line="259" w:lineRule="auto"/>
              <w:ind w:left="0" w:right="2" w:firstLine="0"/>
              <w:jc w:val="center"/>
              <w:rPr>
                <w:szCs w:val="24"/>
              </w:rPr>
            </w:pPr>
            <w:r w:rsidRPr="00CC643E">
              <w:rPr>
                <w:szCs w:val="24"/>
              </w:rPr>
              <w:t>Affaissement au cône (cm)</w:t>
            </w:r>
          </w:p>
        </w:tc>
      </w:tr>
      <w:tr w:rsidR="00FF0DA3" w14:paraId="08E37B10" w14:textId="77777777">
        <w:trPr>
          <w:trHeight w:val="303"/>
        </w:trPr>
        <w:tc>
          <w:tcPr>
            <w:tcW w:w="3305" w:type="dxa"/>
            <w:tcBorders>
              <w:top w:val="single" w:sz="2" w:space="0" w:color="000000"/>
              <w:left w:val="single" w:sz="2" w:space="0" w:color="000000"/>
              <w:bottom w:val="single" w:sz="2" w:space="0" w:color="000000"/>
              <w:right w:val="single" w:sz="2" w:space="0" w:color="000000"/>
            </w:tcBorders>
          </w:tcPr>
          <w:p w14:paraId="284A6ACA" w14:textId="77777777" w:rsidR="00FF0DA3" w:rsidRPr="00CC643E" w:rsidRDefault="00974AA4">
            <w:pPr>
              <w:spacing w:after="0" w:line="259" w:lineRule="auto"/>
              <w:ind w:left="25" w:right="0" w:firstLine="0"/>
              <w:jc w:val="center"/>
              <w:rPr>
                <w:szCs w:val="24"/>
              </w:rPr>
            </w:pPr>
            <w:r w:rsidRPr="00CC643E">
              <w:rPr>
                <w:szCs w:val="24"/>
              </w:rPr>
              <w:t>Ferme F)</w:t>
            </w:r>
          </w:p>
        </w:tc>
        <w:tc>
          <w:tcPr>
            <w:tcW w:w="3360" w:type="dxa"/>
            <w:tcBorders>
              <w:top w:val="single" w:sz="2" w:space="0" w:color="000000"/>
              <w:left w:val="single" w:sz="2" w:space="0" w:color="000000"/>
              <w:bottom w:val="single" w:sz="2" w:space="0" w:color="000000"/>
              <w:right w:val="single" w:sz="2" w:space="0" w:color="000000"/>
            </w:tcBorders>
          </w:tcPr>
          <w:p w14:paraId="49EFA03F" w14:textId="77777777" w:rsidR="00FF0DA3" w:rsidRPr="00CC643E" w:rsidRDefault="00974AA4">
            <w:pPr>
              <w:spacing w:after="0" w:line="259" w:lineRule="auto"/>
              <w:ind w:left="4" w:right="0" w:firstLine="0"/>
              <w:jc w:val="center"/>
              <w:rPr>
                <w:szCs w:val="24"/>
              </w:rPr>
            </w:pPr>
            <w:r w:rsidRPr="00CC643E">
              <w:rPr>
                <w:szCs w:val="24"/>
              </w:rPr>
              <w:t>0 - 4</w:t>
            </w:r>
          </w:p>
        </w:tc>
      </w:tr>
      <w:tr w:rsidR="00FF0DA3" w14:paraId="2C49ED70" w14:textId="77777777">
        <w:trPr>
          <w:trHeight w:val="312"/>
        </w:trPr>
        <w:tc>
          <w:tcPr>
            <w:tcW w:w="3305" w:type="dxa"/>
            <w:tcBorders>
              <w:top w:val="single" w:sz="2" w:space="0" w:color="000000"/>
              <w:left w:val="single" w:sz="2" w:space="0" w:color="000000"/>
              <w:bottom w:val="single" w:sz="2" w:space="0" w:color="000000"/>
              <w:right w:val="single" w:sz="2" w:space="0" w:color="000000"/>
            </w:tcBorders>
          </w:tcPr>
          <w:p w14:paraId="19F4D70D" w14:textId="77777777" w:rsidR="00FF0DA3" w:rsidRPr="00CC643E" w:rsidRDefault="00974AA4">
            <w:pPr>
              <w:spacing w:after="0" w:line="259" w:lineRule="auto"/>
              <w:ind w:left="12" w:right="0" w:firstLine="0"/>
              <w:jc w:val="center"/>
              <w:rPr>
                <w:szCs w:val="24"/>
              </w:rPr>
            </w:pPr>
            <w:r w:rsidRPr="00CC643E">
              <w:rPr>
                <w:szCs w:val="24"/>
              </w:rPr>
              <w:t>Plasti ue (P)</w:t>
            </w:r>
          </w:p>
        </w:tc>
        <w:tc>
          <w:tcPr>
            <w:tcW w:w="3360" w:type="dxa"/>
            <w:tcBorders>
              <w:top w:val="single" w:sz="2" w:space="0" w:color="000000"/>
              <w:left w:val="single" w:sz="2" w:space="0" w:color="000000"/>
              <w:bottom w:val="single" w:sz="2" w:space="0" w:color="000000"/>
              <w:right w:val="single" w:sz="2" w:space="0" w:color="000000"/>
            </w:tcBorders>
          </w:tcPr>
          <w:p w14:paraId="60EAD713" w14:textId="77777777" w:rsidR="00FF0DA3" w:rsidRPr="00CC643E" w:rsidRDefault="00974AA4">
            <w:pPr>
              <w:spacing w:after="0" w:line="259" w:lineRule="auto"/>
              <w:ind w:left="35" w:right="0" w:firstLine="0"/>
              <w:jc w:val="center"/>
              <w:rPr>
                <w:szCs w:val="24"/>
              </w:rPr>
            </w:pPr>
            <w:r w:rsidRPr="00CC643E">
              <w:rPr>
                <w:szCs w:val="24"/>
              </w:rPr>
              <w:t>5 - 9</w:t>
            </w:r>
          </w:p>
        </w:tc>
      </w:tr>
      <w:tr w:rsidR="00FF0DA3" w14:paraId="4B0D3615" w14:textId="77777777">
        <w:trPr>
          <w:trHeight w:val="295"/>
        </w:trPr>
        <w:tc>
          <w:tcPr>
            <w:tcW w:w="3305" w:type="dxa"/>
            <w:tcBorders>
              <w:top w:val="single" w:sz="2" w:space="0" w:color="000000"/>
              <w:left w:val="single" w:sz="2" w:space="0" w:color="000000"/>
              <w:bottom w:val="single" w:sz="2" w:space="0" w:color="000000"/>
              <w:right w:val="single" w:sz="2" w:space="0" w:color="000000"/>
            </w:tcBorders>
          </w:tcPr>
          <w:p w14:paraId="2B26ACFE" w14:textId="77777777" w:rsidR="00FF0DA3" w:rsidRPr="00CC643E" w:rsidRDefault="00974AA4">
            <w:pPr>
              <w:spacing w:after="0" w:line="259" w:lineRule="auto"/>
              <w:ind w:left="0" w:right="81" w:firstLine="0"/>
              <w:jc w:val="center"/>
              <w:rPr>
                <w:szCs w:val="24"/>
              </w:rPr>
            </w:pPr>
            <w:r w:rsidRPr="00CC643E">
              <w:rPr>
                <w:szCs w:val="24"/>
              </w:rPr>
              <w:t xml:space="preserve">Très </w:t>
            </w:r>
            <w:r w:rsidRPr="00CC643E">
              <w:rPr>
                <w:noProof/>
                <w:szCs w:val="24"/>
                <w:lang w:val="fr-FR"/>
              </w:rPr>
              <w:drawing>
                <wp:inline distT="0" distB="0" distL="0" distR="0" wp14:anchorId="4F885D65" wp14:editId="3D73D1D2">
                  <wp:extent cx="31459" cy="78658"/>
                  <wp:effectExtent l="0" t="0" r="0" b="0"/>
                  <wp:docPr id="8223" name="Picture 8223"/>
                  <wp:cNvGraphicFramePr/>
                  <a:graphic xmlns:a="http://schemas.openxmlformats.org/drawingml/2006/main">
                    <a:graphicData uri="http://schemas.openxmlformats.org/drawingml/2006/picture">
                      <pic:pic xmlns:pic="http://schemas.openxmlformats.org/drawingml/2006/picture">
                        <pic:nvPicPr>
                          <pic:cNvPr id="8223" name="Picture 8223"/>
                          <pic:cNvPicPr/>
                        </pic:nvPicPr>
                        <pic:blipFill>
                          <a:blip r:embed="rId27"/>
                          <a:stretch>
                            <a:fillRect/>
                          </a:stretch>
                        </pic:blipFill>
                        <pic:spPr>
                          <a:xfrm>
                            <a:off x="0" y="0"/>
                            <a:ext cx="31459" cy="78658"/>
                          </a:xfrm>
                          <a:prstGeom prst="rect">
                            <a:avLst/>
                          </a:prstGeom>
                        </pic:spPr>
                      </pic:pic>
                    </a:graphicData>
                  </a:graphic>
                </wp:inline>
              </w:drawing>
            </w:r>
            <w:r w:rsidRPr="00CC643E">
              <w:rPr>
                <w:szCs w:val="24"/>
              </w:rPr>
              <w:t xml:space="preserve">lasti </w:t>
            </w:r>
            <w:r w:rsidRPr="00CC643E">
              <w:rPr>
                <w:noProof/>
                <w:szCs w:val="24"/>
                <w:lang w:val="fr-FR"/>
              </w:rPr>
              <w:drawing>
                <wp:inline distT="0" distB="0" distL="0" distR="0" wp14:anchorId="1F452EDF" wp14:editId="3C23E2B9">
                  <wp:extent cx="11797" cy="15732"/>
                  <wp:effectExtent l="0" t="0" r="0" b="0"/>
                  <wp:docPr id="8237" name="Picture 8237"/>
                  <wp:cNvGraphicFramePr/>
                  <a:graphic xmlns:a="http://schemas.openxmlformats.org/drawingml/2006/main">
                    <a:graphicData uri="http://schemas.openxmlformats.org/drawingml/2006/picture">
                      <pic:pic xmlns:pic="http://schemas.openxmlformats.org/drawingml/2006/picture">
                        <pic:nvPicPr>
                          <pic:cNvPr id="8237" name="Picture 8237"/>
                          <pic:cNvPicPr/>
                        </pic:nvPicPr>
                        <pic:blipFill>
                          <a:blip r:embed="rId28"/>
                          <a:stretch>
                            <a:fillRect/>
                          </a:stretch>
                        </pic:blipFill>
                        <pic:spPr>
                          <a:xfrm>
                            <a:off x="0" y="0"/>
                            <a:ext cx="11797" cy="15732"/>
                          </a:xfrm>
                          <a:prstGeom prst="rect">
                            <a:avLst/>
                          </a:prstGeom>
                        </pic:spPr>
                      </pic:pic>
                    </a:graphicData>
                  </a:graphic>
                </wp:inline>
              </w:drawing>
            </w:r>
            <w:r w:rsidRPr="00CC643E">
              <w:rPr>
                <w:szCs w:val="24"/>
              </w:rPr>
              <w:t>ue TP</w:t>
            </w:r>
          </w:p>
        </w:tc>
        <w:tc>
          <w:tcPr>
            <w:tcW w:w="3360" w:type="dxa"/>
            <w:tcBorders>
              <w:top w:val="single" w:sz="2" w:space="0" w:color="000000"/>
              <w:left w:val="single" w:sz="2" w:space="0" w:color="000000"/>
              <w:bottom w:val="single" w:sz="2" w:space="0" w:color="000000"/>
              <w:right w:val="single" w:sz="2" w:space="0" w:color="000000"/>
            </w:tcBorders>
          </w:tcPr>
          <w:p w14:paraId="05C754CF" w14:textId="77777777" w:rsidR="00FF0DA3" w:rsidRPr="00CC643E" w:rsidRDefault="00974AA4">
            <w:pPr>
              <w:spacing w:after="0" w:line="259" w:lineRule="auto"/>
              <w:ind w:left="35" w:right="0" w:firstLine="0"/>
              <w:jc w:val="center"/>
              <w:rPr>
                <w:szCs w:val="24"/>
              </w:rPr>
            </w:pPr>
            <w:r w:rsidRPr="00CC643E">
              <w:rPr>
                <w:szCs w:val="24"/>
              </w:rPr>
              <w:t>10- 15</w:t>
            </w:r>
          </w:p>
        </w:tc>
      </w:tr>
      <w:tr w:rsidR="00FF0DA3" w14:paraId="21320123" w14:textId="77777777">
        <w:trPr>
          <w:trHeight w:val="321"/>
        </w:trPr>
        <w:tc>
          <w:tcPr>
            <w:tcW w:w="3305" w:type="dxa"/>
            <w:tcBorders>
              <w:top w:val="single" w:sz="2" w:space="0" w:color="000000"/>
              <w:left w:val="single" w:sz="2" w:space="0" w:color="000000"/>
              <w:bottom w:val="single" w:sz="2" w:space="0" w:color="000000"/>
              <w:right w:val="single" w:sz="2" w:space="0" w:color="000000"/>
            </w:tcBorders>
          </w:tcPr>
          <w:p w14:paraId="54E095E6" w14:textId="77777777" w:rsidR="00FF0DA3" w:rsidRPr="00CC643E" w:rsidRDefault="00974AA4">
            <w:pPr>
              <w:spacing w:after="0" w:line="259" w:lineRule="auto"/>
              <w:ind w:left="0" w:right="0" w:firstLine="0"/>
              <w:jc w:val="center"/>
              <w:rPr>
                <w:szCs w:val="24"/>
              </w:rPr>
            </w:pPr>
            <w:r w:rsidRPr="00CC643E">
              <w:rPr>
                <w:szCs w:val="24"/>
              </w:rPr>
              <w:t>Fluide (FI)</w:t>
            </w:r>
          </w:p>
        </w:tc>
        <w:tc>
          <w:tcPr>
            <w:tcW w:w="3360" w:type="dxa"/>
            <w:tcBorders>
              <w:top w:val="single" w:sz="2" w:space="0" w:color="000000"/>
              <w:left w:val="single" w:sz="2" w:space="0" w:color="000000"/>
              <w:bottom w:val="single" w:sz="2" w:space="0" w:color="000000"/>
              <w:right w:val="single" w:sz="2" w:space="0" w:color="000000"/>
            </w:tcBorders>
          </w:tcPr>
          <w:p w14:paraId="46E38354" w14:textId="77777777" w:rsidR="00FF0DA3" w:rsidRPr="00CC643E" w:rsidRDefault="00974AA4">
            <w:pPr>
              <w:spacing w:after="0" w:line="259" w:lineRule="auto"/>
              <w:ind w:left="35" w:right="0" w:firstLine="0"/>
              <w:jc w:val="center"/>
              <w:rPr>
                <w:szCs w:val="24"/>
              </w:rPr>
            </w:pPr>
            <w:r w:rsidRPr="00CC643E">
              <w:rPr>
                <w:szCs w:val="24"/>
              </w:rPr>
              <w:t>&gt; 16</w:t>
            </w:r>
          </w:p>
        </w:tc>
      </w:tr>
    </w:tbl>
    <w:p w14:paraId="16626A78" w14:textId="11BD204D" w:rsidR="00FF0DA3" w:rsidRDefault="00FF0DA3">
      <w:pPr>
        <w:spacing w:after="0" w:line="259" w:lineRule="auto"/>
        <w:ind w:left="1914" w:right="0" w:firstLine="0"/>
        <w:jc w:val="left"/>
      </w:pPr>
    </w:p>
    <w:p w14:paraId="589B2D66" w14:textId="31A45DDC" w:rsidR="00FF0DA3" w:rsidRPr="006018E4" w:rsidRDefault="00974AA4">
      <w:pPr>
        <w:spacing w:after="288"/>
        <w:ind w:left="985" w:right="257"/>
        <w:rPr>
          <w:b/>
          <w:bCs/>
        </w:rPr>
      </w:pPr>
      <w:r w:rsidRPr="006018E4">
        <w:rPr>
          <w:b/>
          <w:bCs/>
        </w:rPr>
        <w:t>4.2. Le béton durci</w:t>
      </w:r>
      <w:r w:rsidR="006018E4">
        <w:rPr>
          <w:b/>
          <w:bCs/>
        </w:rPr>
        <w:t>:</w:t>
      </w:r>
    </w:p>
    <w:p w14:paraId="5429778C" w14:textId="6CFF5099" w:rsidR="00FF0DA3" w:rsidRPr="006018E4" w:rsidRDefault="00974AA4" w:rsidP="006018E4">
      <w:pPr>
        <w:spacing w:after="253"/>
        <w:ind w:left="1653" w:right="257"/>
        <w:rPr>
          <w:b/>
          <w:bCs/>
        </w:rPr>
      </w:pPr>
      <w:r w:rsidRPr="006018E4">
        <w:rPr>
          <w:b/>
          <w:bCs/>
        </w:rPr>
        <w:t xml:space="preserve">4.2. 1. </w:t>
      </w:r>
      <w:r w:rsidR="006018E4" w:rsidRPr="006018E4">
        <w:rPr>
          <w:b/>
          <w:bCs/>
        </w:rPr>
        <w:t>la</w:t>
      </w:r>
      <w:r w:rsidRPr="006018E4">
        <w:rPr>
          <w:b/>
          <w:bCs/>
        </w:rPr>
        <w:t xml:space="preserve"> porosité</w:t>
      </w:r>
      <w:r w:rsidR="006018E4" w:rsidRPr="006018E4">
        <w:rPr>
          <w:b/>
          <w:bCs/>
        </w:rPr>
        <w:t>:</w:t>
      </w:r>
    </w:p>
    <w:p w14:paraId="55DC195D" w14:textId="1285CEA2" w:rsidR="00FF0DA3" w:rsidRPr="006018E4" w:rsidRDefault="006018E4">
      <w:pPr>
        <w:spacing w:line="267" w:lineRule="auto"/>
        <w:ind w:left="303" w:right="619" w:firstLine="700"/>
        <w:rPr>
          <w:szCs w:val="24"/>
        </w:rPr>
      </w:pPr>
      <w:r>
        <w:rPr>
          <w:szCs w:val="24"/>
        </w:rPr>
        <w:t>La</w:t>
      </w:r>
      <w:r w:rsidR="00974AA4" w:rsidRPr="006018E4">
        <w:rPr>
          <w:szCs w:val="24"/>
        </w:rPr>
        <w:t xml:space="preserve"> caractéristique essentielle du béton durci est </w:t>
      </w:r>
      <w:r w:rsidR="00974AA4" w:rsidRPr="006018E4">
        <w:rPr>
          <w:szCs w:val="24"/>
          <w:u w:val="single"/>
        </w:rPr>
        <w:t xml:space="preserve">la porosité </w:t>
      </w:r>
      <w:r w:rsidR="00974AA4" w:rsidRPr="006018E4">
        <w:rPr>
          <w:szCs w:val="24"/>
        </w:rPr>
        <w:t>- rapport du volume des vides au volutne total</w:t>
      </w:r>
      <w:r>
        <w:rPr>
          <w:szCs w:val="24"/>
        </w:rPr>
        <w:t>.</w:t>
      </w:r>
    </w:p>
    <w:p w14:paraId="77C5E703" w14:textId="5DEA9E69" w:rsidR="00FF0DA3" w:rsidRPr="006018E4" w:rsidRDefault="00974AA4">
      <w:pPr>
        <w:ind w:left="332" w:right="619"/>
        <w:rPr>
          <w:szCs w:val="24"/>
        </w:rPr>
      </w:pPr>
      <w:r w:rsidRPr="006018E4">
        <w:rPr>
          <w:szCs w:val="24"/>
        </w:rPr>
        <w:t>Les etudes de FERET avaient déjà établi le lien entre la porosité du bé</w:t>
      </w:r>
      <w:r w:rsidR="006018E4">
        <w:rPr>
          <w:szCs w:val="24"/>
        </w:rPr>
        <w:t>ton et sa résistance. On a pu vo</w:t>
      </w:r>
      <w:r w:rsidRPr="006018E4">
        <w:rPr>
          <w:szCs w:val="24"/>
        </w:rPr>
        <w:t>ir depuis l'importance de cette caractéristique sur la résistance du béton aux agents agressifs, sur la carbonatation en matière de protection des arm</w:t>
      </w:r>
      <w:r w:rsidR="006018E4">
        <w:rPr>
          <w:szCs w:val="24"/>
        </w:rPr>
        <w:t>atures, et sur la tenue au gel, c’</w:t>
      </w:r>
      <w:r w:rsidRPr="006018E4">
        <w:rPr>
          <w:szCs w:val="24"/>
        </w:rPr>
        <w:t>est donc le facteur essentiel de la durabilité du béton</w:t>
      </w:r>
      <w:r w:rsidRPr="006018E4">
        <w:rPr>
          <w:noProof/>
          <w:szCs w:val="24"/>
          <w:lang w:val="fr-FR"/>
        </w:rPr>
        <w:drawing>
          <wp:inline distT="0" distB="0" distL="0" distR="0" wp14:anchorId="728C9090" wp14:editId="1592EBDC">
            <wp:extent cx="15730" cy="15732"/>
            <wp:effectExtent l="0" t="0" r="0" b="0"/>
            <wp:docPr id="11568" name="Picture 11568"/>
            <wp:cNvGraphicFramePr/>
            <a:graphic xmlns:a="http://schemas.openxmlformats.org/drawingml/2006/main">
              <a:graphicData uri="http://schemas.openxmlformats.org/drawingml/2006/picture">
                <pic:pic xmlns:pic="http://schemas.openxmlformats.org/drawingml/2006/picture">
                  <pic:nvPicPr>
                    <pic:cNvPr id="11568" name="Picture 11568"/>
                    <pic:cNvPicPr/>
                  </pic:nvPicPr>
                  <pic:blipFill>
                    <a:blip r:embed="rId29"/>
                    <a:stretch>
                      <a:fillRect/>
                    </a:stretch>
                  </pic:blipFill>
                  <pic:spPr>
                    <a:xfrm>
                      <a:off x="0" y="0"/>
                      <a:ext cx="15730" cy="15732"/>
                    </a:xfrm>
                    <a:prstGeom prst="rect">
                      <a:avLst/>
                    </a:prstGeom>
                  </pic:spPr>
                </pic:pic>
              </a:graphicData>
            </a:graphic>
          </wp:inline>
        </w:drawing>
      </w:r>
    </w:p>
    <w:p w14:paraId="7E3C634F" w14:textId="0FD7607F" w:rsidR="00FF0DA3" w:rsidRPr="006018E4" w:rsidRDefault="00974AA4" w:rsidP="006018E4">
      <w:pPr>
        <w:spacing w:after="280"/>
        <w:ind w:left="332" w:right="257"/>
        <w:rPr>
          <w:szCs w:val="24"/>
        </w:rPr>
      </w:pPr>
      <w:r w:rsidRPr="006018E4">
        <w:rPr>
          <w:szCs w:val="24"/>
        </w:rPr>
        <w:t>La rechetche d'une porosité minimal</w:t>
      </w:r>
      <w:r w:rsidR="006018E4">
        <w:rPr>
          <w:szCs w:val="24"/>
        </w:rPr>
        <w:t>e doit nécessairement passer par:</w:t>
      </w:r>
    </w:p>
    <w:p w14:paraId="6D451CF0" w14:textId="77777777" w:rsidR="006018E4" w:rsidRDefault="00974AA4">
      <w:pPr>
        <w:numPr>
          <w:ilvl w:val="0"/>
          <w:numId w:val="3"/>
        </w:numPr>
        <w:spacing w:after="245"/>
        <w:ind w:right="607"/>
      </w:pPr>
      <w:r>
        <w:t xml:space="preserve">l'augmentation de la compacité du </w:t>
      </w:r>
      <w:r w:rsidR="006018E4">
        <w:rPr>
          <w:noProof/>
          <w:lang w:val="fr-FR"/>
        </w:rPr>
        <w:t>béton,</w:t>
      </w:r>
      <w:r>
        <w:t xml:space="preserve"> grâce à une bonne </w:t>
      </w:r>
      <w:r w:rsidR="006018E4">
        <w:t>composition du béton et à des m</w:t>
      </w:r>
      <w:r>
        <w:t>oyens de mise en oeuvre adaptés; les compacités réellement atteintes sur chantier</w:t>
      </w:r>
      <w:r w:rsidR="006018E4">
        <w:t xml:space="preserve"> ne dépassent guère 0,850 dans 1</w:t>
      </w:r>
      <w:r>
        <w:t xml:space="preserve"> m3 de béton très bien préparé et vibré par des moyens puissants</w:t>
      </w:r>
      <w:r w:rsidR="006018E4">
        <w:t>.</w:t>
      </w:r>
    </w:p>
    <w:p w14:paraId="5C74847F" w14:textId="77777777" w:rsidR="006018E4" w:rsidRDefault="00974AA4">
      <w:pPr>
        <w:numPr>
          <w:ilvl w:val="0"/>
          <w:numId w:val="3"/>
        </w:numPr>
        <w:spacing w:after="245"/>
        <w:ind w:right="607"/>
      </w:pPr>
      <w:r>
        <w:t>il existe encore 150 litres d'air ou d'eau, constit</w:t>
      </w:r>
      <w:r w:rsidR="006018E4">
        <w:t>ués notamment par des canaux extrèrm</w:t>
      </w:r>
      <w:r>
        <w:t xml:space="preserve">ement fins, répartis dans la pâte de ciment durcie (capiliaires), </w:t>
      </w:r>
    </w:p>
    <w:p w14:paraId="7143EC96" w14:textId="77777777" w:rsidR="006018E4" w:rsidRDefault="00974AA4">
      <w:pPr>
        <w:numPr>
          <w:ilvl w:val="0"/>
          <w:numId w:val="3"/>
        </w:numPr>
        <w:spacing w:after="245"/>
        <w:ind w:right="607"/>
      </w:pPr>
      <w:r>
        <w:lastRenderedPageBreak/>
        <w:t>l'augmentation du dosage en ciment</w:t>
      </w:r>
      <w:r w:rsidR="006018E4">
        <w:t xml:space="preserve"> a une influence favorable sur l</w:t>
      </w:r>
      <w:r>
        <w:t>a diminution de la porosité</w:t>
      </w:r>
    </w:p>
    <w:p w14:paraId="6DBACC67" w14:textId="6055B7D4" w:rsidR="00FF0DA3" w:rsidRDefault="00974AA4" w:rsidP="006018E4">
      <w:pPr>
        <w:spacing w:after="245"/>
        <w:ind w:left="341" w:right="607" w:firstLine="0"/>
      </w:pPr>
      <w:r>
        <w:t>- les hydrates formés par l'hydratation du ciment ont un rôle essentiel de colmatage des capillaires</w:t>
      </w:r>
    </w:p>
    <w:p w14:paraId="32406B41" w14:textId="77777777" w:rsidR="00FF0DA3" w:rsidRDefault="00974AA4">
      <w:pPr>
        <w:ind w:left="332" w:right="588"/>
      </w:pPr>
      <w:r>
        <w:t>On ameliore la compacité du béton en jouant sur la granulométrie des granulats dans la fraction des éléments fins, et sur la réduction d'eau. On fait appel à des fillers, type fumée de silice, qui nécessitent l'emploi de superplastifiants pour obtenir une bonne ouvrabilité avec un faible dosage en eau</w:t>
      </w:r>
      <w:r>
        <w:rPr>
          <w:noProof/>
          <w:lang w:val="fr-FR"/>
        </w:rPr>
        <w:drawing>
          <wp:inline distT="0" distB="0" distL="0" distR="0" wp14:anchorId="4F079749" wp14:editId="7143AEF2">
            <wp:extent cx="11797" cy="11799"/>
            <wp:effectExtent l="0" t="0" r="0" b="0"/>
            <wp:docPr id="11569" name="Picture 11569"/>
            <wp:cNvGraphicFramePr/>
            <a:graphic xmlns:a="http://schemas.openxmlformats.org/drawingml/2006/main">
              <a:graphicData uri="http://schemas.openxmlformats.org/drawingml/2006/picture">
                <pic:pic xmlns:pic="http://schemas.openxmlformats.org/drawingml/2006/picture">
                  <pic:nvPicPr>
                    <pic:cNvPr id="11569" name="Picture 11569"/>
                    <pic:cNvPicPr/>
                  </pic:nvPicPr>
                  <pic:blipFill>
                    <a:blip r:embed="rId30"/>
                    <a:stretch>
                      <a:fillRect/>
                    </a:stretch>
                  </pic:blipFill>
                  <pic:spPr>
                    <a:xfrm>
                      <a:off x="0" y="0"/>
                      <a:ext cx="11797" cy="11799"/>
                    </a:xfrm>
                    <a:prstGeom prst="rect">
                      <a:avLst/>
                    </a:prstGeom>
                  </pic:spPr>
                </pic:pic>
              </a:graphicData>
            </a:graphic>
          </wp:inline>
        </w:drawing>
      </w:r>
    </w:p>
    <w:p w14:paraId="6C5F5C60" w14:textId="43643AB2" w:rsidR="00FF0DA3" w:rsidRDefault="006018E4">
      <w:pPr>
        <w:spacing w:after="298"/>
        <w:ind w:left="332" w:right="257"/>
      </w:pPr>
      <w:r>
        <w:t>La faibl</w:t>
      </w:r>
      <w:r w:rsidR="00974AA4">
        <w:t>e porosité d'un béton présente de nombreux avantages déterminants pour sa durabilité</w:t>
      </w:r>
    </w:p>
    <w:p w14:paraId="2167BED2" w14:textId="77777777" w:rsidR="00FF0DA3" w:rsidRDefault="00974AA4">
      <w:pPr>
        <w:numPr>
          <w:ilvl w:val="0"/>
          <w:numId w:val="3"/>
        </w:numPr>
        <w:ind w:right="607"/>
      </w:pPr>
      <w:r>
        <w:t>Un béton en contact avec un milieu agressif (eau pure, eaux séléniteuses, eau contenant des acides organiques) subira une attaque beaucoup plus lente si les capillaires du béton sont moins nombreux et plus fins.</w:t>
      </w:r>
    </w:p>
    <w:p w14:paraId="1E79E50C" w14:textId="316950C2" w:rsidR="00FF0DA3" w:rsidRDefault="0047163B" w:rsidP="0047163B">
      <w:pPr>
        <w:ind w:left="332" w:right="257"/>
      </w:pPr>
      <w:r>
        <w:rPr>
          <w:noProof/>
          <w:lang w:val="fr-FR"/>
        </w:rPr>
        <w:t>-</w:t>
      </w:r>
      <w:r>
        <w:rPr>
          <w:noProof/>
          <w:lang w:val="fr-FR"/>
        </w:rPr>
        <w:tab/>
      </w:r>
      <w:r w:rsidR="00974AA4">
        <w:t xml:space="preserve"> Dans le cas du béton armé, une faible porosité est indispensable, pour protéger les armatures contre l'oxydation, le ciment Portland dégageant de la chaux au cours de son durcissement.</w:t>
      </w:r>
      <w:r>
        <w:t>l</w:t>
      </w:r>
      <w:r w:rsidR="00974AA4">
        <w:t>'acier est protégé contre l'oxydation tant qu'il est baigné par cette chaux</w:t>
      </w:r>
      <w:r>
        <w:t xml:space="preserve"> (</w:t>
      </w:r>
      <w:r w:rsidR="00974AA4">
        <w:t xml:space="preserve"> pH basique </w:t>
      </w:r>
      <w:r>
        <w:t>)</w:t>
      </w:r>
      <w:r w:rsidR="00974AA4">
        <w:t xml:space="preserve"> mais si elle se carbonate au contact de l'air pour revenir à l'état de carbonate de calcium </w:t>
      </w:r>
      <w:r>
        <w:t>(</w:t>
      </w:r>
      <w:r w:rsidR="00974AA4">
        <w:t xml:space="preserve">pH acide </w:t>
      </w:r>
      <w:r>
        <w:t>)</w:t>
      </w:r>
      <w:r w:rsidR="00974AA4">
        <w:t xml:space="preserve"> l'acier redevient vulnérable. E</w:t>
      </w:r>
      <w:r>
        <w:t>n retardant cette carbonatation</w:t>
      </w:r>
      <w:r w:rsidR="00974AA4">
        <w:t xml:space="preserve"> une faible porosité assure la protection des armatures.</w:t>
      </w:r>
    </w:p>
    <w:p w14:paraId="4554BEC6" w14:textId="0ACAD6A4" w:rsidR="00FF0DA3" w:rsidRDefault="00974AA4">
      <w:pPr>
        <w:spacing w:after="473"/>
        <w:ind w:left="332" w:right="257"/>
      </w:pPr>
      <w:r>
        <w:t xml:space="preserve">Pour les bétons devant présenter une forte étanchéité (réservoirs, piscines), </w:t>
      </w:r>
      <w:r w:rsidR="0047163B">
        <w:t>une faible porosité évitera prat</w:t>
      </w:r>
      <w:r>
        <w:t>iquement toute migration d'eau au travers des capillaires.</w:t>
      </w:r>
    </w:p>
    <w:p w14:paraId="5F277B5C" w14:textId="2298F8EB" w:rsidR="00FF0DA3" w:rsidRPr="0047163B" w:rsidRDefault="00974AA4">
      <w:pPr>
        <w:ind w:left="1028" w:right="257"/>
        <w:rPr>
          <w:b/>
          <w:bCs/>
        </w:rPr>
      </w:pPr>
      <w:r w:rsidRPr="0047163B">
        <w:rPr>
          <w:b/>
          <w:bCs/>
        </w:rPr>
        <w:t xml:space="preserve">4.2.2. - Les résistances mécaniques : </w:t>
      </w:r>
    </w:p>
    <w:p w14:paraId="08B45290" w14:textId="77777777" w:rsidR="00FF0DA3" w:rsidRDefault="00974AA4">
      <w:pPr>
        <w:spacing w:after="0" w:line="263" w:lineRule="auto"/>
        <w:ind w:left="310" w:right="0" w:firstLine="712"/>
        <w:jc w:val="left"/>
      </w:pPr>
      <w:r>
        <w:t xml:space="preserve">Une bonne </w:t>
      </w:r>
      <w:r w:rsidRPr="0047163B">
        <w:rPr>
          <w:u w:val="single"/>
        </w:rPr>
        <w:t>résistance à la compression</w:t>
      </w:r>
      <w:r>
        <w:t xml:space="preserve"> est la qualité bien souvent recherchée pour le béton durci. Cette résistance est généralement caractérisé par la valeur mesurée à vingt-huit </w:t>
      </w:r>
      <w:r>
        <w:rPr>
          <w:noProof/>
          <w:lang w:val="fr-FR"/>
        </w:rPr>
        <w:drawing>
          <wp:inline distT="0" distB="0" distL="0" distR="0" wp14:anchorId="60ADAF9B" wp14:editId="0236B0BE">
            <wp:extent cx="15729" cy="11799"/>
            <wp:effectExtent l="0" t="0" r="0" b="0"/>
            <wp:docPr id="11570" name="Picture 11570"/>
            <wp:cNvGraphicFramePr/>
            <a:graphic xmlns:a="http://schemas.openxmlformats.org/drawingml/2006/main">
              <a:graphicData uri="http://schemas.openxmlformats.org/drawingml/2006/picture">
                <pic:pic xmlns:pic="http://schemas.openxmlformats.org/drawingml/2006/picture">
                  <pic:nvPicPr>
                    <pic:cNvPr id="11570" name="Picture 11570"/>
                    <pic:cNvPicPr/>
                  </pic:nvPicPr>
                  <pic:blipFill>
                    <a:blip r:embed="rId31"/>
                    <a:stretch>
                      <a:fillRect/>
                    </a:stretch>
                  </pic:blipFill>
                  <pic:spPr>
                    <a:xfrm>
                      <a:off x="0" y="0"/>
                      <a:ext cx="15729" cy="11799"/>
                    </a:xfrm>
                    <a:prstGeom prst="rect">
                      <a:avLst/>
                    </a:prstGeom>
                  </pic:spPr>
                </pic:pic>
              </a:graphicData>
            </a:graphic>
          </wp:inline>
        </w:drawing>
      </w:r>
      <w:r>
        <w:t>jours.</w:t>
      </w:r>
    </w:p>
    <w:p w14:paraId="08D02580" w14:textId="77777777" w:rsidR="00FF0DA3" w:rsidRDefault="00974AA4">
      <w:pPr>
        <w:ind w:left="332" w:right="508"/>
      </w:pPr>
      <w:r>
        <w:t>On a pu voir précédemment que la résistance dépend d'un certain nombre de paramètres, en particulier la classe et le dosage du ciment, la porosité du béton et le facteur E/C, rapport du dosage en eau au dosage en ciment</w:t>
      </w:r>
      <w:r>
        <w:rPr>
          <w:noProof/>
          <w:lang w:val="fr-FR"/>
        </w:rPr>
        <w:drawing>
          <wp:inline distT="0" distB="0" distL="0" distR="0" wp14:anchorId="07271DED" wp14:editId="02B3C9B9">
            <wp:extent cx="15729" cy="19665"/>
            <wp:effectExtent l="0" t="0" r="0" b="0"/>
            <wp:docPr id="11571" name="Picture 11571"/>
            <wp:cNvGraphicFramePr/>
            <a:graphic xmlns:a="http://schemas.openxmlformats.org/drawingml/2006/main">
              <a:graphicData uri="http://schemas.openxmlformats.org/drawingml/2006/picture">
                <pic:pic xmlns:pic="http://schemas.openxmlformats.org/drawingml/2006/picture">
                  <pic:nvPicPr>
                    <pic:cNvPr id="11571" name="Picture 11571"/>
                    <pic:cNvPicPr/>
                  </pic:nvPicPr>
                  <pic:blipFill>
                    <a:blip r:embed="rId32"/>
                    <a:stretch>
                      <a:fillRect/>
                    </a:stretch>
                  </pic:blipFill>
                  <pic:spPr>
                    <a:xfrm>
                      <a:off x="0" y="0"/>
                      <a:ext cx="15729" cy="19665"/>
                    </a:xfrm>
                    <a:prstGeom prst="rect">
                      <a:avLst/>
                    </a:prstGeom>
                  </pic:spPr>
                </pic:pic>
              </a:graphicData>
            </a:graphic>
          </wp:inline>
        </w:drawing>
      </w:r>
    </w:p>
    <w:p w14:paraId="343B420B" w14:textId="77777777" w:rsidR="00FF0DA3" w:rsidRDefault="00974AA4">
      <w:pPr>
        <w:ind w:left="332" w:right="257"/>
      </w:pPr>
      <w:r>
        <w:t>Parmi les formule qui permettent de prévoir les résistances, celle de FERET est la plus connue</w:t>
      </w:r>
    </w:p>
    <w:p w14:paraId="60616FB8" w14:textId="46044D97" w:rsidR="00FF0DA3" w:rsidRPr="0047163B" w:rsidRDefault="00974AA4" w:rsidP="0047163B">
      <w:pPr>
        <w:pStyle w:val="Heading1"/>
        <w:spacing w:after="402"/>
        <w:rPr>
          <w:sz w:val="24"/>
          <w:szCs w:val="24"/>
        </w:rPr>
      </w:pPr>
      <w:r w:rsidRPr="0047163B">
        <w:rPr>
          <w:sz w:val="24"/>
          <w:szCs w:val="24"/>
        </w:rPr>
        <w:t xml:space="preserve">R </w:t>
      </w:r>
      <w:r w:rsidR="0047163B" w:rsidRPr="0047163B">
        <w:rPr>
          <w:sz w:val="24"/>
          <w:szCs w:val="24"/>
        </w:rPr>
        <w:t>=</w:t>
      </w:r>
      <w:r w:rsidRPr="0047163B">
        <w:rPr>
          <w:sz w:val="24"/>
          <w:szCs w:val="24"/>
        </w:rPr>
        <w:t xml:space="preserve"> k (C / C </w:t>
      </w:r>
      <w:r w:rsidR="0047163B" w:rsidRPr="0047163B">
        <w:rPr>
          <w:sz w:val="24"/>
          <w:szCs w:val="24"/>
        </w:rPr>
        <w:t>+</w:t>
      </w:r>
      <w:r w:rsidRPr="0047163B">
        <w:rPr>
          <w:sz w:val="24"/>
          <w:szCs w:val="24"/>
        </w:rPr>
        <w:t xml:space="preserve"> E </w:t>
      </w:r>
      <w:r w:rsidR="0047163B" w:rsidRPr="0047163B">
        <w:rPr>
          <w:sz w:val="24"/>
          <w:szCs w:val="24"/>
        </w:rPr>
        <w:t>+</w:t>
      </w:r>
      <w:r w:rsidRPr="0047163B">
        <w:rPr>
          <w:sz w:val="24"/>
          <w:szCs w:val="24"/>
        </w:rPr>
        <w:t xml:space="preserve"> V ) 2</w:t>
      </w:r>
    </w:p>
    <w:p w14:paraId="25040E51" w14:textId="1A3940BB" w:rsidR="0047163B" w:rsidRDefault="0047163B" w:rsidP="0047163B">
      <w:pPr>
        <w:spacing w:after="0" w:line="263" w:lineRule="auto"/>
        <w:ind w:left="951" w:right="799"/>
        <w:jc w:val="left"/>
      </w:pPr>
      <w:r>
        <w:t>R: ré</w:t>
      </w:r>
      <w:r w:rsidR="00974AA4">
        <w:t xml:space="preserve">sistance </w:t>
      </w:r>
    </w:p>
    <w:p w14:paraId="1507C9E0" w14:textId="2174F7D7" w:rsidR="00FF0DA3" w:rsidRDefault="00974AA4" w:rsidP="0047163B">
      <w:pPr>
        <w:spacing w:after="0" w:line="263" w:lineRule="auto"/>
        <w:ind w:left="951" w:right="799"/>
        <w:jc w:val="left"/>
      </w:pPr>
      <w:r>
        <w:t xml:space="preserve">k </w:t>
      </w:r>
      <w:r w:rsidR="0047163B">
        <w:t>:</w:t>
      </w:r>
      <w:r>
        <w:t>coefficient dépendant de la classe du ciment, du type de granulats et du mode de mise en oeuvre,</w:t>
      </w:r>
    </w:p>
    <w:p w14:paraId="66D85CA8" w14:textId="1F54A589" w:rsidR="00FF0DA3" w:rsidRDefault="00974AA4" w:rsidP="0047163B">
      <w:pPr>
        <w:ind w:left="978" w:right="257"/>
      </w:pPr>
      <w:r>
        <w:t>C</w:t>
      </w:r>
      <w:r w:rsidR="0047163B">
        <w:t>:</w:t>
      </w:r>
      <w:r>
        <w:t xml:space="preserve"> dosage en ciment,</w:t>
      </w:r>
    </w:p>
    <w:p w14:paraId="15678169" w14:textId="17EE5DB5" w:rsidR="00FF0DA3" w:rsidRDefault="00974AA4" w:rsidP="0047163B">
      <w:pPr>
        <w:ind w:left="984" w:right="257"/>
      </w:pPr>
      <w:r>
        <w:t xml:space="preserve">E </w:t>
      </w:r>
      <w:r w:rsidR="0047163B">
        <w:t>:dosage e</w:t>
      </w:r>
      <w:r>
        <w:t>n eau,</w:t>
      </w:r>
    </w:p>
    <w:p w14:paraId="3EDC4D98" w14:textId="18988E65" w:rsidR="00FF0DA3" w:rsidRDefault="00974AA4" w:rsidP="0047163B">
      <w:pPr>
        <w:spacing w:after="285"/>
        <w:ind w:left="991" w:right="257"/>
      </w:pPr>
      <w:r>
        <w:t>V</w:t>
      </w:r>
      <w:r w:rsidR="0047163B">
        <w:t>:</w:t>
      </w:r>
      <w:r>
        <w:t xml:space="preserve"> volume d'air subsistant.</w:t>
      </w:r>
    </w:p>
    <w:p w14:paraId="24999FC1" w14:textId="77777777" w:rsidR="00FF0DA3" w:rsidRPr="0047163B" w:rsidRDefault="00974AA4" w:rsidP="0047163B">
      <w:pPr>
        <w:spacing w:line="267" w:lineRule="auto"/>
        <w:ind w:left="708" w:right="619" w:firstLine="731"/>
        <w:rPr>
          <w:szCs w:val="24"/>
        </w:rPr>
      </w:pPr>
      <w:r w:rsidRPr="0047163B">
        <w:rPr>
          <w:szCs w:val="24"/>
        </w:rPr>
        <w:lastRenderedPageBreak/>
        <w:t>Cette formule montre l'intérêt que présente la diminution de la quantité d'eau de gâchage et de l'air, ce qui réduit la porosité et par conséquent augmente la résistance.</w:t>
      </w:r>
    </w:p>
    <w:p w14:paraId="3492794B" w14:textId="77777777" w:rsidR="00FF0DA3" w:rsidRPr="0047163B" w:rsidRDefault="00974AA4" w:rsidP="0047163B">
      <w:pPr>
        <w:spacing w:after="276" w:line="267" w:lineRule="auto"/>
        <w:ind w:left="721" w:right="619" w:firstLine="2"/>
        <w:rPr>
          <w:szCs w:val="24"/>
        </w:rPr>
      </w:pPr>
      <w:r w:rsidRPr="0047163B">
        <w:rPr>
          <w:szCs w:val="24"/>
        </w:rPr>
        <w:t>Les résistances mécaniques du béton sont contrôlées par des essais destructifs ou non destructifs.</w:t>
      </w:r>
    </w:p>
    <w:p w14:paraId="72440557" w14:textId="77777777" w:rsidR="00FF0DA3" w:rsidRPr="0047163B" w:rsidRDefault="00974AA4">
      <w:pPr>
        <w:ind w:left="997" w:right="257"/>
        <w:rPr>
          <w:b/>
          <w:bCs/>
          <w:szCs w:val="24"/>
          <w:u w:val="single"/>
        </w:rPr>
      </w:pPr>
      <w:r w:rsidRPr="0047163B">
        <w:rPr>
          <w:b/>
          <w:bCs/>
          <w:noProof/>
          <w:szCs w:val="24"/>
          <w:u w:val="single"/>
          <w:lang w:val="fr-FR"/>
        </w:rPr>
        <w:drawing>
          <wp:inline distT="0" distB="0" distL="0" distR="0" wp14:anchorId="464E604A" wp14:editId="47D0DA45">
            <wp:extent cx="51120" cy="19664"/>
            <wp:effectExtent l="0" t="0" r="0" b="0"/>
            <wp:docPr id="14721" name="Picture 14721"/>
            <wp:cNvGraphicFramePr/>
            <a:graphic xmlns:a="http://schemas.openxmlformats.org/drawingml/2006/main">
              <a:graphicData uri="http://schemas.openxmlformats.org/drawingml/2006/picture">
                <pic:pic xmlns:pic="http://schemas.openxmlformats.org/drawingml/2006/picture">
                  <pic:nvPicPr>
                    <pic:cNvPr id="14721" name="Picture 14721"/>
                    <pic:cNvPicPr/>
                  </pic:nvPicPr>
                  <pic:blipFill>
                    <a:blip r:embed="rId33"/>
                    <a:stretch>
                      <a:fillRect/>
                    </a:stretch>
                  </pic:blipFill>
                  <pic:spPr>
                    <a:xfrm>
                      <a:off x="0" y="0"/>
                      <a:ext cx="51120" cy="19664"/>
                    </a:xfrm>
                    <a:prstGeom prst="rect">
                      <a:avLst/>
                    </a:prstGeom>
                  </pic:spPr>
                </pic:pic>
              </a:graphicData>
            </a:graphic>
          </wp:inline>
        </w:drawing>
      </w:r>
      <w:r w:rsidRPr="0047163B">
        <w:rPr>
          <w:b/>
          <w:bCs/>
          <w:szCs w:val="24"/>
          <w:u w:val="single"/>
        </w:rPr>
        <w:t xml:space="preserve"> Les essais destructifs</w:t>
      </w:r>
    </w:p>
    <w:p w14:paraId="368DC54E" w14:textId="77777777" w:rsidR="00FF0DA3" w:rsidRPr="0047163B" w:rsidRDefault="00974AA4" w:rsidP="0047163B">
      <w:pPr>
        <w:spacing w:after="249" w:line="267" w:lineRule="auto"/>
        <w:ind w:left="708" w:right="768" w:firstLine="2"/>
        <w:rPr>
          <w:szCs w:val="24"/>
        </w:rPr>
      </w:pPr>
      <w:r w:rsidRPr="0047163B">
        <w:rPr>
          <w:szCs w:val="24"/>
        </w:rPr>
        <w:t>La résistance à la compression peut être mesurée en laboratoire sur des éprouvettes géneralement cylindriques (diamètre 16 cm, hauteur 32 cm), confectionnées avec le béton destiné à I</w:t>
      </w:r>
      <w:r w:rsidRPr="0047163B">
        <w:rPr>
          <w:szCs w:val="24"/>
          <w:vertAlign w:val="superscript"/>
        </w:rPr>
        <w:t>t</w:t>
      </w:r>
      <w:r w:rsidRPr="0047163B">
        <w:rPr>
          <w:szCs w:val="24"/>
        </w:rPr>
        <w:t>ouvrage à contrôler.</w:t>
      </w:r>
    </w:p>
    <w:p w14:paraId="77D70DFC" w14:textId="77777777" w:rsidR="00FF0DA3" w:rsidRPr="0047163B" w:rsidRDefault="00974AA4">
      <w:pPr>
        <w:ind w:left="1034" w:right="257"/>
        <w:rPr>
          <w:b/>
          <w:bCs/>
          <w:szCs w:val="24"/>
          <w:u w:val="single"/>
        </w:rPr>
      </w:pPr>
      <w:r w:rsidRPr="0047163B">
        <w:rPr>
          <w:b/>
          <w:bCs/>
          <w:noProof/>
          <w:szCs w:val="24"/>
          <w:u w:val="single"/>
          <w:lang w:val="fr-FR"/>
        </w:rPr>
        <w:drawing>
          <wp:inline distT="0" distB="0" distL="0" distR="0" wp14:anchorId="3252556B" wp14:editId="1BA3C73C">
            <wp:extent cx="51120" cy="15732"/>
            <wp:effectExtent l="0" t="0" r="0" b="0"/>
            <wp:docPr id="14723" name="Picture 14723"/>
            <wp:cNvGraphicFramePr/>
            <a:graphic xmlns:a="http://schemas.openxmlformats.org/drawingml/2006/main">
              <a:graphicData uri="http://schemas.openxmlformats.org/drawingml/2006/picture">
                <pic:pic xmlns:pic="http://schemas.openxmlformats.org/drawingml/2006/picture">
                  <pic:nvPicPr>
                    <pic:cNvPr id="14723" name="Picture 14723"/>
                    <pic:cNvPicPr/>
                  </pic:nvPicPr>
                  <pic:blipFill>
                    <a:blip r:embed="rId34"/>
                    <a:stretch>
                      <a:fillRect/>
                    </a:stretch>
                  </pic:blipFill>
                  <pic:spPr>
                    <a:xfrm>
                      <a:off x="0" y="0"/>
                      <a:ext cx="51120" cy="15732"/>
                    </a:xfrm>
                    <a:prstGeom prst="rect">
                      <a:avLst/>
                    </a:prstGeom>
                  </pic:spPr>
                </pic:pic>
              </a:graphicData>
            </a:graphic>
          </wp:inline>
        </w:drawing>
      </w:r>
      <w:r w:rsidRPr="0047163B">
        <w:rPr>
          <w:b/>
          <w:bCs/>
          <w:szCs w:val="24"/>
          <w:u w:val="single"/>
        </w:rPr>
        <w:t xml:space="preserve"> Les essais non destructifs</w:t>
      </w:r>
    </w:p>
    <w:p w14:paraId="104075C9" w14:textId="1686BF3E" w:rsidR="00FF0DA3" w:rsidRPr="0047163B" w:rsidRDefault="00974AA4" w:rsidP="0047163B">
      <w:pPr>
        <w:spacing w:after="165" w:line="267" w:lineRule="auto"/>
        <w:ind w:left="708" w:right="762" w:firstLine="0"/>
        <w:rPr>
          <w:szCs w:val="24"/>
        </w:rPr>
      </w:pPr>
      <w:r w:rsidRPr="0047163B">
        <w:rPr>
          <w:noProof/>
          <w:szCs w:val="24"/>
          <w:lang w:val="fr-FR"/>
        </w:rPr>
        <w:drawing>
          <wp:anchor distT="0" distB="0" distL="114300" distR="114300" simplePos="0" relativeHeight="251664384" behindDoc="0" locked="0" layoutInCell="1" allowOverlap="0" wp14:anchorId="751F08B5" wp14:editId="429E05A2">
            <wp:simplePos x="0" y="0"/>
            <wp:positionH relativeFrom="page">
              <wp:posOffset>125835</wp:posOffset>
            </wp:positionH>
            <wp:positionV relativeFrom="page">
              <wp:posOffset>3201383</wp:posOffset>
            </wp:positionV>
            <wp:extent cx="3932" cy="3933"/>
            <wp:effectExtent l="0" t="0" r="0" b="0"/>
            <wp:wrapSquare wrapText="bothSides"/>
            <wp:docPr id="14722" name="Picture 14722"/>
            <wp:cNvGraphicFramePr/>
            <a:graphic xmlns:a="http://schemas.openxmlformats.org/drawingml/2006/main">
              <a:graphicData uri="http://schemas.openxmlformats.org/drawingml/2006/picture">
                <pic:pic xmlns:pic="http://schemas.openxmlformats.org/drawingml/2006/picture">
                  <pic:nvPicPr>
                    <pic:cNvPr id="14722" name="Picture 14722"/>
                    <pic:cNvPicPr/>
                  </pic:nvPicPr>
                  <pic:blipFill>
                    <a:blip r:embed="rId23"/>
                    <a:stretch>
                      <a:fillRect/>
                    </a:stretch>
                  </pic:blipFill>
                  <pic:spPr>
                    <a:xfrm>
                      <a:off x="0" y="0"/>
                      <a:ext cx="3932" cy="3933"/>
                    </a:xfrm>
                    <a:prstGeom prst="rect">
                      <a:avLst/>
                    </a:prstGeom>
                  </pic:spPr>
                </pic:pic>
              </a:graphicData>
            </a:graphic>
          </wp:anchor>
        </w:drawing>
      </w:r>
      <w:r w:rsidRPr="0047163B">
        <w:rPr>
          <w:szCs w:val="24"/>
        </w:rPr>
        <w:t xml:space="preserve">Ils peuvent utiliser </w:t>
      </w:r>
      <w:r w:rsidRPr="0047163B">
        <w:rPr>
          <w:szCs w:val="24"/>
          <w:u w:val="single"/>
        </w:rPr>
        <w:t>le scléromètre</w:t>
      </w:r>
      <w:r w:rsidRPr="0047163B">
        <w:rPr>
          <w:szCs w:val="24"/>
        </w:rPr>
        <w:t xml:space="preserve"> appareil basé sur le rebondissement d'une bille d'acier sur la surface à tester, ou des instruments de mesure de la vitesse du son au travers du béton (4 000 m</w:t>
      </w:r>
      <w:r w:rsidR="0047163B" w:rsidRPr="0047163B">
        <w:rPr>
          <w:szCs w:val="24"/>
        </w:rPr>
        <w:t>/</w:t>
      </w:r>
      <w:r w:rsidRPr="0047163B">
        <w:rPr>
          <w:szCs w:val="24"/>
        </w:rPr>
        <w:t>s pour un béton courant)</w:t>
      </w:r>
    </w:p>
    <w:p w14:paraId="13F34F9A" w14:textId="77777777" w:rsidR="00FF0DA3" w:rsidRPr="0047163B" w:rsidRDefault="00974AA4" w:rsidP="0047163B">
      <w:pPr>
        <w:spacing w:after="170"/>
        <w:ind w:left="332" w:right="257" w:firstLine="376"/>
        <w:rPr>
          <w:b/>
          <w:bCs/>
          <w:szCs w:val="24"/>
        </w:rPr>
      </w:pPr>
      <w:r w:rsidRPr="0047163B">
        <w:rPr>
          <w:b/>
          <w:bCs/>
          <w:szCs w:val="24"/>
        </w:rPr>
        <w:t>4.2.3 - Variations volumiques</w:t>
      </w:r>
    </w:p>
    <w:p w14:paraId="78418788" w14:textId="6718E04D" w:rsidR="00FF0DA3" w:rsidRPr="0047163B" w:rsidRDefault="00974AA4">
      <w:pPr>
        <w:spacing w:after="223" w:line="267" w:lineRule="auto"/>
        <w:ind w:left="1424" w:right="619" w:hanging="316"/>
        <w:rPr>
          <w:szCs w:val="24"/>
        </w:rPr>
      </w:pPr>
      <w:r w:rsidRPr="0047163B">
        <w:rPr>
          <w:szCs w:val="24"/>
        </w:rPr>
        <w:t>Au cours de son évolution, le béton est l'objet de modi</w:t>
      </w:r>
      <w:r w:rsidR="0018366A">
        <w:rPr>
          <w:szCs w:val="24"/>
        </w:rPr>
        <w:t xml:space="preserve">fications physico-chimique qui entrainent </w:t>
      </w:r>
      <w:r w:rsidRPr="0047163B">
        <w:rPr>
          <w:szCs w:val="24"/>
        </w:rPr>
        <w:t>des variations dimensionnelles</w:t>
      </w:r>
      <w:r w:rsidRPr="0047163B">
        <w:rPr>
          <w:noProof/>
          <w:szCs w:val="24"/>
          <w:lang w:val="fr-FR"/>
        </w:rPr>
        <w:drawing>
          <wp:inline distT="0" distB="0" distL="0" distR="0" wp14:anchorId="3E2C151A" wp14:editId="3C324C47">
            <wp:extent cx="3932" cy="3933"/>
            <wp:effectExtent l="0" t="0" r="0" b="0"/>
            <wp:docPr id="14728" name="Picture 14728"/>
            <wp:cNvGraphicFramePr/>
            <a:graphic xmlns:a="http://schemas.openxmlformats.org/drawingml/2006/main">
              <a:graphicData uri="http://schemas.openxmlformats.org/drawingml/2006/picture">
                <pic:pic xmlns:pic="http://schemas.openxmlformats.org/drawingml/2006/picture">
                  <pic:nvPicPr>
                    <pic:cNvPr id="14728" name="Picture 14728"/>
                    <pic:cNvPicPr/>
                  </pic:nvPicPr>
                  <pic:blipFill>
                    <a:blip r:embed="rId35"/>
                    <a:stretch>
                      <a:fillRect/>
                    </a:stretch>
                  </pic:blipFill>
                  <pic:spPr>
                    <a:xfrm>
                      <a:off x="0" y="0"/>
                      <a:ext cx="3932" cy="3933"/>
                    </a:xfrm>
                    <a:prstGeom prst="rect">
                      <a:avLst/>
                    </a:prstGeom>
                  </pic:spPr>
                </pic:pic>
              </a:graphicData>
            </a:graphic>
          </wp:inline>
        </w:drawing>
      </w:r>
    </w:p>
    <w:p w14:paraId="04F95C47" w14:textId="06D4B85C" w:rsidR="00FF0DA3" w:rsidRPr="0018366A" w:rsidRDefault="0018366A">
      <w:pPr>
        <w:spacing w:after="242"/>
        <w:ind w:left="1282" w:right="257"/>
        <w:rPr>
          <w:b/>
          <w:bCs/>
          <w:szCs w:val="24"/>
        </w:rPr>
      </w:pPr>
      <w:r>
        <w:rPr>
          <w:b/>
          <w:bCs/>
          <w:szCs w:val="24"/>
        </w:rPr>
        <w:t>*</w:t>
      </w:r>
      <w:r w:rsidR="00974AA4" w:rsidRPr="0018366A">
        <w:rPr>
          <w:b/>
          <w:bCs/>
          <w:szCs w:val="24"/>
        </w:rPr>
        <w:t>Le retrait hydraulique avant prise et en cours de prise</w:t>
      </w:r>
      <w:r>
        <w:rPr>
          <w:b/>
          <w:bCs/>
          <w:szCs w:val="24"/>
        </w:rPr>
        <w:t>:</w:t>
      </w:r>
    </w:p>
    <w:p w14:paraId="5A134780" w14:textId="77777777" w:rsidR="0018366A" w:rsidRDefault="00974AA4" w:rsidP="0018366A">
      <w:pPr>
        <w:spacing w:line="267" w:lineRule="auto"/>
        <w:ind w:left="1210" w:right="718" w:firstLine="0"/>
        <w:rPr>
          <w:szCs w:val="24"/>
        </w:rPr>
      </w:pPr>
      <w:r w:rsidRPr="0047163B">
        <w:rPr>
          <w:szCs w:val="24"/>
        </w:rPr>
        <w:t>Il est</w:t>
      </w:r>
      <w:r w:rsidR="0018366A">
        <w:rPr>
          <w:szCs w:val="24"/>
        </w:rPr>
        <w:t xml:space="preserve"> dû à un départ rapide d'une part</w:t>
      </w:r>
      <w:r w:rsidRPr="0047163B">
        <w:rPr>
          <w:szCs w:val="24"/>
        </w:rPr>
        <w:t xml:space="preserve">ie de l'eau de gâchage, soit par évaporation </w:t>
      </w:r>
      <w:r w:rsidR="0018366A">
        <w:rPr>
          <w:szCs w:val="24"/>
        </w:rPr>
        <w:t>(rappor</w:t>
      </w:r>
      <w:r w:rsidRPr="0047163B">
        <w:rPr>
          <w:szCs w:val="24"/>
        </w:rPr>
        <w:t>t surface/volume des pièces élevé, atmosphère sèche, te</w:t>
      </w:r>
      <w:r w:rsidR="0018366A">
        <w:rPr>
          <w:szCs w:val="24"/>
        </w:rPr>
        <w:t>mps chaud, vent violent), soit p</w:t>
      </w:r>
      <w:r w:rsidRPr="0047163B">
        <w:rPr>
          <w:szCs w:val="24"/>
        </w:rPr>
        <w:t>ar absorption (coffrage, granulats poreux).</w:t>
      </w:r>
    </w:p>
    <w:p w14:paraId="6D55CA9C" w14:textId="273502DA" w:rsidR="00FF0DA3" w:rsidRPr="0047163B" w:rsidRDefault="00974AA4" w:rsidP="0018366A">
      <w:pPr>
        <w:spacing w:line="267" w:lineRule="auto"/>
        <w:ind w:left="1210" w:right="718" w:firstLine="0"/>
        <w:rPr>
          <w:szCs w:val="24"/>
        </w:rPr>
      </w:pPr>
      <w:r w:rsidRPr="0047163B">
        <w:rPr>
          <w:szCs w:val="24"/>
        </w:rPr>
        <w:t xml:space="preserve"> Une surface de béton frais peut évaporer plus d'un </w:t>
      </w:r>
      <w:r w:rsidR="0018366A">
        <w:rPr>
          <w:szCs w:val="24"/>
        </w:rPr>
        <w:t>l</w:t>
      </w:r>
      <w:r w:rsidRPr="0047163B">
        <w:rPr>
          <w:szCs w:val="24"/>
        </w:rPr>
        <w:t>itre d'eau par m</w:t>
      </w:r>
      <w:r w:rsidRPr="0018366A">
        <w:rPr>
          <w:szCs w:val="24"/>
          <w:vertAlign w:val="superscript"/>
        </w:rPr>
        <w:t>2</w:t>
      </w:r>
      <w:r w:rsidRPr="0047163B">
        <w:rPr>
          <w:szCs w:val="24"/>
        </w:rPr>
        <w:t xml:space="preserve"> et par heure.</w:t>
      </w:r>
    </w:p>
    <w:p w14:paraId="0F4AB311" w14:textId="53E902D0" w:rsidR="00FF0DA3" w:rsidRPr="0047163B" w:rsidRDefault="0018366A" w:rsidP="0018366A">
      <w:pPr>
        <w:spacing w:after="245" w:line="267" w:lineRule="auto"/>
        <w:ind w:left="1149" w:right="619" w:firstLine="0"/>
        <w:rPr>
          <w:szCs w:val="24"/>
        </w:rPr>
      </w:pPr>
      <w:r>
        <w:rPr>
          <w:szCs w:val="24"/>
        </w:rPr>
        <w:t>L</w:t>
      </w:r>
      <w:r w:rsidR="00974AA4" w:rsidRPr="0047163B">
        <w:rPr>
          <w:szCs w:val="24"/>
        </w:rPr>
        <w:t xml:space="preserve">e retrait sera limité par une bonne compacité du béton ou par un traitement de cure film </w:t>
      </w:r>
      <w:r>
        <w:rPr>
          <w:szCs w:val="24"/>
        </w:rPr>
        <w:t>fre</w:t>
      </w:r>
      <w:r w:rsidR="00974AA4" w:rsidRPr="0047163B">
        <w:rPr>
          <w:szCs w:val="24"/>
        </w:rPr>
        <w:t>inant l'évaporation).</w:t>
      </w:r>
    </w:p>
    <w:p w14:paraId="3FC45856" w14:textId="5BB50B03" w:rsidR="00FF0DA3" w:rsidRPr="0018366A" w:rsidRDefault="0018366A" w:rsidP="0018366A">
      <w:pPr>
        <w:spacing w:after="134"/>
        <w:ind w:left="1298" w:right="257" w:firstLine="0"/>
        <w:rPr>
          <w:b/>
          <w:bCs/>
          <w:szCs w:val="24"/>
        </w:rPr>
      </w:pPr>
      <w:r w:rsidRPr="0018366A">
        <w:rPr>
          <w:b/>
          <w:bCs/>
          <w:szCs w:val="24"/>
        </w:rPr>
        <w:t>*Le retrait hydrauliqu</w:t>
      </w:r>
      <w:r w:rsidR="00974AA4" w:rsidRPr="0018366A">
        <w:rPr>
          <w:b/>
          <w:bCs/>
          <w:szCs w:val="24"/>
        </w:rPr>
        <w:t>e à long terme</w:t>
      </w:r>
      <w:r w:rsidRPr="0018366A">
        <w:rPr>
          <w:b/>
          <w:bCs/>
          <w:szCs w:val="24"/>
        </w:rPr>
        <w:t>:</w:t>
      </w:r>
    </w:p>
    <w:p w14:paraId="6A7DA7D1" w14:textId="156DE9DB" w:rsidR="00FF0DA3" w:rsidRPr="0047163B" w:rsidRDefault="0018366A">
      <w:pPr>
        <w:spacing w:after="263" w:line="267" w:lineRule="auto"/>
        <w:ind w:left="1257" w:right="619" w:hanging="99"/>
        <w:rPr>
          <w:szCs w:val="24"/>
        </w:rPr>
      </w:pPr>
      <w:r>
        <w:rPr>
          <w:szCs w:val="24"/>
        </w:rPr>
        <w:t>Il est dû à un départ len</w:t>
      </w:r>
      <w:r w:rsidR="00974AA4" w:rsidRPr="0047163B">
        <w:rPr>
          <w:szCs w:val="24"/>
        </w:rPr>
        <w:t xml:space="preserve">t de l'eau en atmosphère sèche. Il varie suivant les ciments </w:t>
      </w:r>
      <w:r>
        <w:rPr>
          <w:szCs w:val="24"/>
        </w:rPr>
        <w:t>(nature,</w:t>
      </w:r>
      <w:r w:rsidR="00974AA4" w:rsidRPr="0047163B">
        <w:rPr>
          <w:szCs w:val="24"/>
        </w:rPr>
        <w:t>finesse) et il est proportionnel au dosage en volume absolu de la pâte pure</w:t>
      </w:r>
    </w:p>
    <w:p w14:paraId="719BEF30" w14:textId="0F46E32C" w:rsidR="00FF0DA3" w:rsidRPr="0018366A" w:rsidRDefault="0018366A" w:rsidP="0018366A">
      <w:pPr>
        <w:spacing w:after="132"/>
        <w:ind w:left="1298" w:right="257" w:firstLine="0"/>
        <w:rPr>
          <w:b/>
          <w:bCs/>
          <w:szCs w:val="24"/>
        </w:rPr>
      </w:pPr>
      <w:r w:rsidRPr="0018366A">
        <w:rPr>
          <w:b/>
          <w:bCs/>
          <w:szCs w:val="24"/>
        </w:rPr>
        <w:t>*</w:t>
      </w:r>
      <w:r w:rsidR="00974AA4" w:rsidRPr="0018366A">
        <w:rPr>
          <w:b/>
          <w:bCs/>
          <w:szCs w:val="24"/>
        </w:rPr>
        <w:t>Le retrait thermique</w:t>
      </w:r>
      <w:r w:rsidRPr="0018366A">
        <w:rPr>
          <w:b/>
          <w:bCs/>
          <w:szCs w:val="24"/>
        </w:rPr>
        <w:t>:</w:t>
      </w:r>
    </w:p>
    <w:p w14:paraId="14A5B920" w14:textId="77C2682B" w:rsidR="00FF0DA3" w:rsidRPr="0047163B" w:rsidRDefault="00974AA4" w:rsidP="0018366A">
      <w:pPr>
        <w:spacing w:line="267" w:lineRule="auto"/>
        <w:ind w:left="1350" w:right="619" w:firstLine="2"/>
        <w:rPr>
          <w:szCs w:val="24"/>
        </w:rPr>
      </w:pPr>
      <w:r w:rsidRPr="0047163B">
        <w:rPr>
          <w:szCs w:val="24"/>
        </w:rPr>
        <w:t>est dû à des baisses rapides de températures provenant</w:t>
      </w:r>
      <w:r w:rsidR="0018366A">
        <w:rPr>
          <w:szCs w:val="24"/>
        </w:rPr>
        <w:t> </w:t>
      </w:r>
      <w:r w:rsidR="0018366A">
        <w:rPr>
          <w:noProof/>
          <w:szCs w:val="24"/>
          <w:lang w:val="fr-FR"/>
        </w:rPr>
        <w:t>:</w:t>
      </w:r>
    </w:p>
    <w:p w14:paraId="57BF6962" w14:textId="77777777" w:rsidR="0041589B" w:rsidRDefault="00974AA4" w:rsidP="00A52CE1">
      <w:pPr>
        <w:spacing w:after="0" w:line="232" w:lineRule="auto"/>
        <w:ind w:left="1251" w:right="1065" w:hanging="1257"/>
        <w:rPr>
          <w:szCs w:val="24"/>
        </w:rPr>
      </w:pPr>
      <w:r w:rsidRPr="0047163B">
        <w:rPr>
          <w:szCs w:val="24"/>
        </w:rPr>
        <w:t xml:space="preserve"> </w:t>
      </w:r>
      <w:r w:rsidR="0018366A">
        <w:rPr>
          <w:szCs w:val="24"/>
        </w:rPr>
        <w:tab/>
      </w:r>
      <w:r w:rsidR="0018366A">
        <w:rPr>
          <w:szCs w:val="24"/>
        </w:rPr>
        <w:tab/>
        <w:t xml:space="preserve">soit du ciment </w:t>
      </w:r>
      <w:r w:rsidRPr="0047163B">
        <w:rPr>
          <w:szCs w:val="24"/>
        </w:rPr>
        <w:t>lui-</w:t>
      </w:r>
      <w:r w:rsidR="0018366A">
        <w:rPr>
          <w:szCs w:val="24"/>
        </w:rPr>
        <w:t>meme de son hydr</w:t>
      </w:r>
      <w:r w:rsidRPr="0047163B">
        <w:rPr>
          <w:szCs w:val="24"/>
        </w:rPr>
        <w:t xml:space="preserve">atation aux </w:t>
      </w:r>
      <w:r w:rsidR="0018366A">
        <w:rPr>
          <w:szCs w:val="24"/>
        </w:rPr>
        <w:t xml:space="preserve">premiers </w:t>
      </w:r>
      <w:r w:rsidRPr="0047163B">
        <w:rPr>
          <w:szCs w:val="24"/>
        </w:rPr>
        <w:t>âges,</w:t>
      </w:r>
      <w:r w:rsidR="0018366A">
        <w:rPr>
          <w:szCs w:val="24"/>
        </w:rPr>
        <w:t xml:space="preserve"> qui </w:t>
      </w:r>
    </w:p>
    <w:p w14:paraId="16CA3C28" w14:textId="77777777" w:rsidR="0041589B" w:rsidRDefault="0041589B" w:rsidP="00A52CE1">
      <w:pPr>
        <w:spacing w:after="0" w:line="232" w:lineRule="auto"/>
        <w:ind w:left="1251" w:right="1065" w:hanging="1257"/>
        <w:rPr>
          <w:szCs w:val="24"/>
        </w:rPr>
      </w:pPr>
    </w:p>
    <w:p w14:paraId="34BBAF88" w14:textId="653AAB4B" w:rsidR="00FF0DA3" w:rsidRPr="0047163B" w:rsidRDefault="0018366A" w:rsidP="0041589B">
      <w:pPr>
        <w:spacing w:after="0" w:line="232" w:lineRule="auto"/>
        <w:ind w:left="1251" w:right="1065" w:firstLine="0"/>
        <w:rPr>
          <w:szCs w:val="24"/>
        </w:rPr>
      </w:pPr>
      <w:r>
        <w:rPr>
          <w:szCs w:val="24"/>
        </w:rPr>
        <w:t>provoque</w:t>
      </w:r>
      <w:r w:rsidR="00974AA4" w:rsidRPr="0047163B">
        <w:rPr>
          <w:szCs w:val="24"/>
        </w:rPr>
        <w:t xml:space="preserve"> une </w:t>
      </w:r>
      <w:r>
        <w:rPr>
          <w:szCs w:val="24"/>
        </w:rPr>
        <w:t xml:space="preserve">élevation </w:t>
      </w:r>
      <w:r w:rsidR="00974AA4" w:rsidRPr="0047163B">
        <w:rPr>
          <w:szCs w:val="24"/>
        </w:rPr>
        <w:t xml:space="preserve">de </w:t>
      </w:r>
      <w:r>
        <w:rPr>
          <w:szCs w:val="24"/>
        </w:rPr>
        <w:t>température</w:t>
      </w:r>
      <w:r w:rsidR="00974AA4" w:rsidRPr="0047163B">
        <w:rPr>
          <w:szCs w:val="24"/>
        </w:rPr>
        <w:t>,</w:t>
      </w:r>
      <w:r>
        <w:rPr>
          <w:szCs w:val="24"/>
        </w:rPr>
        <w:t xml:space="preserve"> suivi de </w:t>
      </w:r>
      <w:r w:rsidR="00A52CE1">
        <w:rPr>
          <w:szCs w:val="24"/>
        </w:rPr>
        <w:t xml:space="preserve">son refroidissement, soit des variations climatiques du </w:t>
      </w:r>
    </w:p>
    <w:p w14:paraId="1F49C302" w14:textId="77777777" w:rsidR="00FF0DA3" w:rsidRPr="0047163B" w:rsidRDefault="00FF0DA3">
      <w:pPr>
        <w:rPr>
          <w:szCs w:val="24"/>
        </w:rPr>
        <w:sectPr w:rsidR="00FF0DA3" w:rsidRPr="0047163B" w:rsidSect="008A2FF7">
          <w:headerReference w:type="default" r:id="rId36"/>
          <w:pgSz w:w="10800" w:h="14400"/>
          <w:pgMar w:top="95" w:right="793" w:bottom="379" w:left="341" w:header="720" w:footer="720" w:gutter="0"/>
          <w:cols w:space="720"/>
        </w:sectPr>
      </w:pPr>
    </w:p>
    <w:p w14:paraId="6BCAEBF5" w14:textId="26D53FB1" w:rsidR="00FF0DA3" w:rsidRPr="0047163B" w:rsidRDefault="00974AA4" w:rsidP="00A52CE1">
      <w:pPr>
        <w:spacing w:line="267" w:lineRule="auto"/>
        <w:ind w:left="1251" w:right="619" w:firstLine="708"/>
        <w:rPr>
          <w:szCs w:val="24"/>
        </w:rPr>
      </w:pPr>
      <w:r w:rsidRPr="0047163B">
        <w:rPr>
          <w:noProof/>
          <w:szCs w:val="24"/>
          <w:lang w:val="fr-FR"/>
        </w:rPr>
        <w:drawing>
          <wp:anchor distT="0" distB="0" distL="114300" distR="114300" simplePos="0" relativeHeight="251668480" behindDoc="0" locked="0" layoutInCell="1" allowOverlap="0" wp14:anchorId="04D5A892" wp14:editId="0264AFAD">
            <wp:simplePos x="0" y="0"/>
            <wp:positionH relativeFrom="column">
              <wp:posOffset>4821048</wp:posOffset>
            </wp:positionH>
            <wp:positionV relativeFrom="paragraph">
              <wp:posOffset>295164</wp:posOffset>
            </wp:positionV>
            <wp:extent cx="3933" cy="3933"/>
            <wp:effectExtent l="0" t="0" r="0" b="0"/>
            <wp:wrapSquare wrapText="bothSides"/>
            <wp:docPr id="17359" name="Picture 17359"/>
            <wp:cNvGraphicFramePr/>
            <a:graphic xmlns:a="http://schemas.openxmlformats.org/drawingml/2006/main">
              <a:graphicData uri="http://schemas.openxmlformats.org/drawingml/2006/picture">
                <pic:pic xmlns:pic="http://schemas.openxmlformats.org/drawingml/2006/picture">
                  <pic:nvPicPr>
                    <pic:cNvPr id="17359" name="Picture 17359"/>
                    <pic:cNvPicPr/>
                  </pic:nvPicPr>
                  <pic:blipFill>
                    <a:blip r:embed="rId37"/>
                    <a:stretch>
                      <a:fillRect/>
                    </a:stretch>
                  </pic:blipFill>
                  <pic:spPr>
                    <a:xfrm>
                      <a:off x="0" y="0"/>
                      <a:ext cx="3933" cy="3933"/>
                    </a:xfrm>
                    <a:prstGeom prst="rect">
                      <a:avLst/>
                    </a:prstGeom>
                  </pic:spPr>
                </pic:pic>
              </a:graphicData>
            </a:graphic>
          </wp:anchor>
        </w:drawing>
      </w:r>
      <w:r w:rsidRPr="0047163B">
        <w:rPr>
          <w:noProof/>
          <w:szCs w:val="24"/>
          <w:lang w:val="fr-FR"/>
        </w:rPr>
        <w:drawing>
          <wp:anchor distT="0" distB="0" distL="114300" distR="114300" simplePos="0" relativeHeight="251669504" behindDoc="0" locked="0" layoutInCell="1" allowOverlap="0" wp14:anchorId="7B7C6E16" wp14:editId="6F982C9D">
            <wp:simplePos x="0" y="0"/>
            <wp:positionH relativeFrom="column">
              <wp:posOffset>125835</wp:posOffset>
            </wp:positionH>
            <wp:positionV relativeFrom="paragraph">
              <wp:posOffset>306963</wp:posOffset>
            </wp:positionV>
            <wp:extent cx="3932" cy="7866"/>
            <wp:effectExtent l="0" t="0" r="0" b="0"/>
            <wp:wrapSquare wrapText="bothSides"/>
            <wp:docPr id="17360" name="Picture 17360"/>
            <wp:cNvGraphicFramePr/>
            <a:graphic xmlns:a="http://schemas.openxmlformats.org/drawingml/2006/main">
              <a:graphicData uri="http://schemas.openxmlformats.org/drawingml/2006/picture">
                <pic:pic xmlns:pic="http://schemas.openxmlformats.org/drawingml/2006/picture">
                  <pic:nvPicPr>
                    <pic:cNvPr id="17360" name="Picture 17360"/>
                    <pic:cNvPicPr/>
                  </pic:nvPicPr>
                  <pic:blipFill>
                    <a:blip r:embed="rId38"/>
                    <a:stretch>
                      <a:fillRect/>
                    </a:stretch>
                  </pic:blipFill>
                  <pic:spPr>
                    <a:xfrm>
                      <a:off x="0" y="0"/>
                      <a:ext cx="3932" cy="7866"/>
                    </a:xfrm>
                    <a:prstGeom prst="rect">
                      <a:avLst/>
                    </a:prstGeom>
                  </pic:spPr>
                </pic:pic>
              </a:graphicData>
            </a:graphic>
          </wp:anchor>
        </w:drawing>
      </w:r>
      <w:r w:rsidR="00A52CE1">
        <w:rPr>
          <w:szCs w:val="24"/>
          <w:lang w:val="fr-FR"/>
        </w:rPr>
        <w:t>Ces deux</w:t>
      </w:r>
      <w:r w:rsidRPr="0047163B">
        <w:rPr>
          <w:szCs w:val="24"/>
        </w:rPr>
        <w:t xml:space="preserve"> causes additionn</w:t>
      </w:r>
      <w:r w:rsidR="00A52CE1">
        <w:rPr>
          <w:szCs w:val="24"/>
        </w:rPr>
        <w:t>ent parfòis leurs effets Les effets de la première</w:t>
      </w:r>
      <w:r w:rsidRPr="0047163B">
        <w:rPr>
          <w:szCs w:val="24"/>
        </w:rPr>
        <w:t xml:space="preserve"> </w:t>
      </w:r>
      <w:r w:rsidR="00A52CE1">
        <w:rPr>
          <w:szCs w:val="24"/>
        </w:rPr>
        <w:t xml:space="preserve">            </w:t>
      </w:r>
      <w:r w:rsidRPr="0047163B">
        <w:rPr>
          <w:szCs w:val="24"/>
        </w:rPr>
        <w:t xml:space="preserve">peuvent </w:t>
      </w:r>
      <w:r w:rsidR="00A52CE1">
        <w:rPr>
          <w:szCs w:val="24"/>
        </w:rPr>
        <w:t xml:space="preserve">etre réduit en </w:t>
      </w:r>
      <w:r w:rsidRPr="0047163B">
        <w:rPr>
          <w:szCs w:val="24"/>
        </w:rPr>
        <w:t xml:space="preserve">utilisant des </w:t>
      </w:r>
      <w:r w:rsidR="00A52CE1">
        <w:rPr>
          <w:szCs w:val="24"/>
        </w:rPr>
        <w:t xml:space="preserve">ciments à faible </w:t>
      </w:r>
      <w:r w:rsidRPr="0047163B">
        <w:rPr>
          <w:szCs w:val="24"/>
        </w:rPr>
        <w:t xml:space="preserve"> chaleur d'hydratation</w:t>
      </w:r>
    </w:p>
    <w:p w14:paraId="62CAF3BD" w14:textId="7E940529" w:rsidR="00FF0DA3" w:rsidRDefault="00974AA4" w:rsidP="00A52CE1">
      <w:pPr>
        <w:tabs>
          <w:tab w:val="center" w:pos="765"/>
          <w:tab w:val="center" w:pos="3412"/>
          <w:tab w:val="center" w:pos="6694"/>
        </w:tabs>
        <w:spacing w:after="271" w:line="267" w:lineRule="auto"/>
        <w:ind w:left="0" w:right="0" w:firstLine="0"/>
        <w:jc w:val="left"/>
        <w:rPr>
          <w:szCs w:val="24"/>
        </w:rPr>
      </w:pPr>
      <w:r w:rsidRPr="0047163B">
        <w:rPr>
          <w:szCs w:val="24"/>
        </w:rPr>
        <w:tab/>
      </w:r>
      <w:r w:rsidR="00A52CE1">
        <w:rPr>
          <w:szCs w:val="24"/>
        </w:rPr>
        <w:t xml:space="preserve">           </w:t>
      </w:r>
      <w:r w:rsidR="00A52CE1">
        <w:rPr>
          <w:szCs w:val="24"/>
        </w:rPr>
        <w:tab/>
        <w:t xml:space="preserve">L’ordre de grandeur </w:t>
      </w:r>
      <w:r w:rsidRPr="0047163B">
        <w:rPr>
          <w:szCs w:val="24"/>
        </w:rPr>
        <w:t>du retrait total est de 200 à 300</w:t>
      </w:r>
      <w:r w:rsidR="00A52CE1">
        <w:rPr>
          <w:szCs w:val="24"/>
        </w:rPr>
        <w:t xml:space="preserve"> mic.m/m </w:t>
      </w:r>
      <w:r w:rsidRPr="0047163B">
        <w:rPr>
          <w:szCs w:val="24"/>
        </w:rPr>
        <w:t>pour un béton usuel</w:t>
      </w:r>
    </w:p>
    <w:p w14:paraId="0F96FBA5" w14:textId="77777777" w:rsidR="00A52CE1" w:rsidRPr="0047163B" w:rsidRDefault="00A52CE1" w:rsidP="00A52CE1">
      <w:pPr>
        <w:tabs>
          <w:tab w:val="center" w:pos="765"/>
          <w:tab w:val="center" w:pos="3412"/>
          <w:tab w:val="center" w:pos="6694"/>
        </w:tabs>
        <w:spacing w:after="271" w:line="267" w:lineRule="auto"/>
        <w:ind w:left="0" w:right="0" w:firstLine="0"/>
        <w:jc w:val="left"/>
        <w:rPr>
          <w:szCs w:val="24"/>
        </w:rPr>
      </w:pPr>
    </w:p>
    <w:p w14:paraId="7033AA4A" w14:textId="6D9336AA" w:rsidR="00D4754E" w:rsidRPr="00A52CE1" w:rsidRDefault="00A52CE1" w:rsidP="00D4754E">
      <w:pPr>
        <w:spacing w:after="508" w:line="267" w:lineRule="auto"/>
        <w:ind w:left="879" w:right="619" w:firstLine="2"/>
        <w:rPr>
          <w:b/>
          <w:bCs/>
          <w:szCs w:val="24"/>
        </w:rPr>
      </w:pPr>
      <w:r w:rsidRPr="00A52CE1">
        <w:rPr>
          <w:b/>
          <w:bCs/>
          <w:szCs w:val="24"/>
        </w:rPr>
        <w:t>-L</w:t>
      </w:r>
      <w:r w:rsidR="00974AA4" w:rsidRPr="00A52CE1">
        <w:rPr>
          <w:b/>
          <w:bCs/>
          <w:szCs w:val="24"/>
        </w:rPr>
        <w:t>es d</w:t>
      </w:r>
      <w:r w:rsidRPr="00A52CE1">
        <w:rPr>
          <w:b/>
          <w:bCs/>
          <w:szCs w:val="24"/>
        </w:rPr>
        <w:t>éform</w:t>
      </w:r>
      <w:r w:rsidR="00974AA4" w:rsidRPr="00A52CE1">
        <w:rPr>
          <w:b/>
          <w:bCs/>
          <w:szCs w:val="24"/>
        </w:rPr>
        <w:t>ation sous charges instantanée</w:t>
      </w:r>
      <w:r w:rsidRPr="00A52CE1">
        <w:rPr>
          <w:b/>
          <w:bCs/>
          <w:szCs w:val="24"/>
        </w:rPr>
        <w:t>:</w:t>
      </w:r>
    </w:p>
    <w:p w14:paraId="4AB5B7A7" w14:textId="734769EA" w:rsidR="00FF0DA3" w:rsidRPr="0047163B" w:rsidRDefault="00D4754E" w:rsidP="00D4754E">
      <w:pPr>
        <w:spacing w:line="267" w:lineRule="auto"/>
        <w:ind w:left="1474" w:right="718" w:firstLine="328"/>
        <w:rPr>
          <w:szCs w:val="24"/>
        </w:rPr>
      </w:pPr>
      <w:r>
        <w:rPr>
          <w:szCs w:val="24"/>
        </w:rPr>
        <w:t>Comme tous les autres matériaux, le béton a un comportement élastique linéaire pour des charges modérées</w:t>
      </w:r>
      <w:r w:rsidR="00974AA4" w:rsidRPr="0047163B">
        <w:rPr>
          <w:szCs w:val="24"/>
        </w:rPr>
        <w:t xml:space="preserve"> de courte durées c'est à dire que ses déformations sont proportionnelles </w:t>
      </w:r>
      <w:r>
        <w:rPr>
          <w:szCs w:val="24"/>
        </w:rPr>
        <w:t>aux charges appliquées</w:t>
      </w:r>
      <w:r w:rsidR="00974AA4" w:rsidRPr="0047163B">
        <w:rPr>
          <w:szCs w:val="24"/>
        </w:rPr>
        <w:t>.</w:t>
      </w:r>
    </w:p>
    <w:p w14:paraId="38535F41" w14:textId="603392CB" w:rsidR="00FF0DA3" w:rsidRPr="0047163B" w:rsidRDefault="00D4754E" w:rsidP="00F40106">
      <w:pPr>
        <w:spacing w:after="281" w:line="267" w:lineRule="auto"/>
        <w:ind w:left="1858" w:right="774" w:hanging="87"/>
        <w:rPr>
          <w:szCs w:val="24"/>
        </w:rPr>
      </w:pPr>
      <w:r>
        <w:rPr>
          <w:szCs w:val="24"/>
        </w:rPr>
        <w:t>Le module d'elasticité inst</w:t>
      </w:r>
      <w:r w:rsidR="00974AA4" w:rsidRPr="0047163B">
        <w:rPr>
          <w:szCs w:val="24"/>
        </w:rPr>
        <w:t xml:space="preserve">antané Ei au jour j d'un béton courant est lié à sa résistance en </w:t>
      </w:r>
      <w:r>
        <w:rPr>
          <w:szCs w:val="24"/>
        </w:rPr>
        <w:t xml:space="preserve">compression au meme </w:t>
      </w:r>
      <w:r w:rsidR="00974AA4" w:rsidRPr="0047163B">
        <w:rPr>
          <w:szCs w:val="24"/>
        </w:rPr>
        <w:t>âge par une relation empirique telle que</w:t>
      </w:r>
      <w:r w:rsidR="00974AA4" w:rsidRPr="0047163B">
        <w:rPr>
          <w:noProof/>
          <w:szCs w:val="24"/>
          <w:lang w:val="fr-FR"/>
        </w:rPr>
        <w:drawing>
          <wp:inline distT="0" distB="0" distL="0" distR="0" wp14:anchorId="3BF46F28" wp14:editId="2B592F91">
            <wp:extent cx="3932" cy="62926"/>
            <wp:effectExtent l="0" t="0" r="0" b="0"/>
            <wp:docPr id="69267" name="Picture 69267"/>
            <wp:cNvGraphicFramePr/>
            <a:graphic xmlns:a="http://schemas.openxmlformats.org/drawingml/2006/main">
              <a:graphicData uri="http://schemas.openxmlformats.org/drawingml/2006/picture">
                <pic:pic xmlns:pic="http://schemas.openxmlformats.org/drawingml/2006/picture">
                  <pic:nvPicPr>
                    <pic:cNvPr id="69267" name="Picture 69267"/>
                    <pic:cNvPicPr/>
                  </pic:nvPicPr>
                  <pic:blipFill>
                    <a:blip r:embed="rId39"/>
                    <a:stretch>
                      <a:fillRect/>
                    </a:stretch>
                  </pic:blipFill>
                  <pic:spPr>
                    <a:xfrm>
                      <a:off x="0" y="0"/>
                      <a:ext cx="3932" cy="62926"/>
                    </a:xfrm>
                    <a:prstGeom prst="rect">
                      <a:avLst/>
                    </a:prstGeom>
                  </pic:spPr>
                </pic:pic>
              </a:graphicData>
            </a:graphic>
          </wp:inline>
        </w:drawing>
      </w:r>
    </w:p>
    <w:p w14:paraId="38C3F186" w14:textId="77777777" w:rsidR="00F40106" w:rsidRDefault="00F40106" w:rsidP="00F40106">
      <w:pPr>
        <w:spacing w:line="479" w:lineRule="auto"/>
        <w:ind w:left="1416" w:right="619" w:firstLine="0"/>
        <w:rPr>
          <w:szCs w:val="24"/>
        </w:rPr>
      </w:pPr>
      <w:r>
        <w:rPr>
          <w:szCs w:val="24"/>
        </w:rPr>
        <w:t>Ei=11000</w:t>
      </w:r>
      <m:oMath>
        <m:rad>
          <m:radPr>
            <m:ctrlPr>
              <w:rPr>
                <w:rFonts w:ascii="Cambria Math" w:hAnsi="Cambria Math"/>
                <w:i/>
                <w:szCs w:val="24"/>
              </w:rPr>
            </m:ctrlPr>
          </m:radPr>
          <m:deg>
            <m:r>
              <w:rPr>
                <w:rFonts w:ascii="Cambria Math" w:hAnsi="Cambria Math"/>
                <w:szCs w:val="24"/>
              </w:rPr>
              <m:t>3</m:t>
            </m:r>
          </m:deg>
          <m:e>
            <m:r>
              <w:rPr>
                <w:rFonts w:ascii="Cambria Math" w:hAnsi="Cambria Math"/>
                <w:szCs w:val="24"/>
              </w:rPr>
              <m:t>Rcj</m:t>
            </m:r>
          </m:e>
        </m:rad>
      </m:oMath>
      <w:r w:rsidR="00974AA4" w:rsidRPr="0047163B">
        <w:rPr>
          <w:szCs w:val="24"/>
        </w:rPr>
        <w:t xml:space="preserve"> </w:t>
      </w:r>
      <w:r>
        <w:rPr>
          <w:szCs w:val="24"/>
        </w:rPr>
        <w:t xml:space="preserve">  (MPa) selon </w:t>
      </w:r>
      <w:r w:rsidR="00974AA4" w:rsidRPr="0047163B">
        <w:rPr>
          <w:szCs w:val="24"/>
        </w:rPr>
        <w:t>(règles BAFL 83)</w:t>
      </w:r>
    </w:p>
    <w:p w14:paraId="6D73DFA9" w14:textId="0D5F429A" w:rsidR="00F40106" w:rsidRDefault="00974AA4" w:rsidP="00F40106">
      <w:pPr>
        <w:spacing w:line="479" w:lineRule="auto"/>
        <w:ind w:left="1416" w:right="619" w:firstLine="0"/>
        <w:rPr>
          <w:szCs w:val="24"/>
        </w:rPr>
      </w:pPr>
      <w:r w:rsidRPr="0047163B">
        <w:rPr>
          <w:szCs w:val="24"/>
        </w:rPr>
        <w:t xml:space="preserve"> </w:t>
      </w:r>
      <w:r w:rsidR="00F40106">
        <w:rPr>
          <w:noProof/>
          <w:szCs w:val="24"/>
          <w:lang w:val="fr-FR"/>
        </w:rPr>
        <w:t>Rcj :</w:t>
      </w:r>
      <w:r w:rsidR="00F40106">
        <w:rPr>
          <w:szCs w:val="24"/>
        </w:rPr>
        <w:t xml:space="preserve"> résistance à</w:t>
      </w:r>
      <w:r w:rsidRPr="0047163B">
        <w:rPr>
          <w:szCs w:val="24"/>
        </w:rPr>
        <w:t xml:space="preserve"> la compression au jour</w:t>
      </w:r>
      <w:r w:rsidR="00F40106">
        <w:rPr>
          <w:szCs w:val="24"/>
        </w:rPr>
        <w:t xml:space="preserve"> j.</w:t>
      </w:r>
    </w:p>
    <w:p w14:paraId="717A156E" w14:textId="1A8ABF67" w:rsidR="00FF0DA3" w:rsidRPr="0047163B" w:rsidRDefault="00974AA4" w:rsidP="00F40106">
      <w:pPr>
        <w:spacing w:line="479" w:lineRule="auto"/>
        <w:ind w:left="1416" w:right="619" w:firstLine="0"/>
        <w:rPr>
          <w:szCs w:val="24"/>
        </w:rPr>
      </w:pPr>
      <w:r w:rsidRPr="0047163B">
        <w:rPr>
          <w:szCs w:val="24"/>
        </w:rPr>
        <w:t xml:space="preserve"> Ei</w:t>
      </w:r>
      <w:r w:rsidR="00F40106">
        <w:rPr>
          <w:szCs w:val="24"/>
        </w:rPr>
        <w:t>:</w:t>
      </w:r>
      <w:r w:rsidRPr="0047163B">
        <w:rPr>
          <w:szCs w:val="24"/>
        </w:rPr>
        <w:t xml:space="preserve"> est le plus souvent compris entre 30 000 et 35</w:t>
      </w:r>
      <w:r w:rsidR="00F40106">
        <w:rPr>
          <w:szCs w:val="24"/>
        </w:rPr>
        <w:t>000 MPa</w:t>
      </w:r>
    </w:p>
    <w:p w14:paraId="38593F5A" w14:textId="705E0236" w:rsidR="00FF0DA3" w:rsidRPr="00F40106" w:rsidRDefault="00F40106" w:rsidP="00F40106">
      <w:pPr>
        <w:ind w:left="863" w:right="257" w:firstLine="553"/>
        <w:rPr>
          <w:b/>
          <w:bCs/>
          <w:szCs w:val="24"/>
        </w:rPr>
      </w:pPr>
      <w:r w:rsidRPr="00F40106">
        <w:rPr>
          <w:b/>
          <w:bCs/>
          <w:noProof/>
          <w:szCs w:val="24"/>
          <w:lang w:val="fr-FR"/>
        </w:rPr>
        <w:t>-L</w:t>
      </w:r>
      <w:r w:rsidR="00974AA4" w:rsidRPr="00F40106">
        <w:rPr>
          <w:b/>
          <w:bCs/>
          <w:szCs w:val="24"/>
        </w:rPr>
        <w:t>es deformations sous charge de longue durée : Le Fluage</w:t>
      </w:r>
    </w:p>
    <w:p w14:paraId="52E0423A" w14:textId="638842CD" w:rsidR="00FF0DA3" w:rsidRPr="0047163B" w:rsidRDefault="00C517E5" w:rsidP="00C517E5">
      <w:pPr>
        <w:spacing w:after="234" w:line="267" w:lineRule="auto"/>
        <w:ind w:left="2013" w:right="923" w:firstLine="0"/>
        <w:rPr>
          <w:szCs w:val="24"/>
        </w:rPr>
      </w:pPr>
      <w:r>
        <w:rPr>
          <w:szCs w:val="24"/>
        </w:rPr>
        <w:t>-Au-delà d’u</w:t>
      </w:r>
      <w:r w:rsidR="00974AA4" w:rsidRPr="0047163B">
        <w:rPr>
          <w:szCs w:val="24"/>
        </w:rPr>
        <w:t>ne certaine charge (approximativement la m</w:t>
      </w:r>
      <w:r>
        <w:rPr>
          <w:szCs w:val="24"/>
        </w:rPr>
        <w:t>oitié de la résistance ultime à la com</w:t>
      </w:r>
      <w:r w:rsidR="00974AA4" w:rsidRPr="0047163B">
        <w:rPr>
          <w:szCs w:val="24"/>
        </w:rPr>
        <w:t>pression): le béton se compor</w:t>
      </w:r>
      <w:r>
        <w:rPr>
          <w:szCs w:val="24"/>
        </w:rPr>
        <w:t>te comme un corps plastique. Apr</w:t>
      </w:r>
      <w:r w:rsidR="00974AA4" w:rsidRPr="0047163B">
        <w:rPr>
          <w:szCs w:val="24"/>
        </w:rPr>
        <w:t xml:space="preserve">ès suppression de la </w:t>
      </w:r>
      <w:r>
        <w:rPr>
          <w:noProof/>
          <w:szCs w:val="24"/>
          <w:lang w:val="fr-FR"/>
        </w:rPr>
        <w:t xml:space="preserve">charge, </w:t>
      </w:r>
      <w:r w:rsidR="00974AA4" w:rsidRPr="0047163B">
        <w:rPr>
          <w:szCs w:val="24"/>
        </w:rPr>
        <w:t>il subsiste une déf</w:t>
      </w:r>
      <w:r>
        <w:rPr>
          <w:szCs w:val="24"/>
        </w:rPr>
        <w:t>ormation résiduelle permanente, ce</w:t>
      </w:r>
      <w:r w:rsidR="00974AA4" w:rsidRPr="0047163B">
        <w:rPr>
          <w:szCs w:val="24"/>
        </w:rPr>
        <w:t xml:space="preserve"> qu'on appelle le phénomène</w:t>
      </w:r>
      <w:r>
        <w:rPr>
          <w:szCs w:val="24"/>
        </w:rPr>
        <w:t xml:space="preserve"> de fluage.</w:t>
      </w:r>
    </w:p>
    <w:p w14:paraId="047AD9C3" w14:textId="2AD62546" w:rsidR="00FF0DA3" w:rsidRDefault="00C517E5" w:rsidP="00C517E5">
      <w:pPr>
        <w:spacing w:after="0" w:line="259" w:lineRule="auto"/>
        <w:ind w:left="1379" w:right="610" w:firstLine="0"/>
        <w:jc w:val="right"/>
        <w:rPr>
          <w:szCs w:val="24"/>
        </w:rPr>
      </w:pPr>
      <w:r>
        <w:rPr>
          <w:noProof/>
          <w:szCs w:val="24"/>
          <w:lang w:val="fr-FR"/>
        </w:rPr>
        <w:t xml:space="preserve">On admet </w:t>
      </w:r>
      <w:r w:rsidR="00974AA4" w:rsidRPr="0047163B">
        <w:rPr>
          <w:szCs w:val="24"/>
        </w:rPr>
        <w:t>que cette déformation due au fluage, qui</w:t>
      </w:r>
      <w:r>
        <w:rPr>
          <w:szCs w:val="24"/>
        </w:rPr>
        <w:t xml:space="preserve"> se poursuit durant de nombreux mois</w:t>
      </w:r>
      <w:r w:rsidR="00974AA4" w:rsidRPr="0047163B">
        <w:rPr>
          <w:szCs w:val="24"/>
        </w:rPr>
        <w:t xml:space="preserve">( </w:t>
      </w:r>
      <w:r w:rsidR="00974AA4" w:rsidRPr="0047163B">
        <w:rPr>
          <w:szCs w:val="24"/>
        </w:rPr>
        <w:tab/>
      </w:r>
      <w:r>
        <w:rPr>
          <w:szCs w:val="24"/>
        </w:rPr>
        <w:t>voire des anné</w:t>
      </w:r>
      <w:r w:rsidR="00974AA4" w:rsidRPr="0047163B">
        <w:rPr>
          <w:szCs w:val="24"/>
        </w:rPr>
        <w:t>es), est de l'ordre de trois fois la déformation instantanée</w:t>
      </w:r>
      <w:r w:rsidR="00974AA4" w:rsidRPr="0047163B">
        <w:rPr>
          <w:noProof/>
          <w:szCs w:val="24"/>
          <w:lang w:val="fr-FR"/>
        </w:rPr>
        <w:drawing>
          <wp:inline distT="0" distB="0" distL="0" distR="0" wp14:anchorId="447EB249" wp14:editId="4B8A7ED9">
            <wp:extent cx="15729" cy="15732"/>
            <wp:effectExtent l="0" t="0" r="0" b="0"/>
            <wp:docPr id="18029" name="Picture 18029"/>
            <wp:cNvGraphicFramePr/>
            <a:graphic xmlns:a="http://schemas.openxmlformats.org/drawingml/2006/main">
              <a:graphicData uri="http://schemas.openxmlformats.org/drawingml/2006/picture">
                <pic:pic xmlns:pic="http://schemas.openxmlformats.org/drawingml/2006/picture">
                  <pic:nvPicPr>
                    <pic:cNvPr id="18029" name="Picture 18029"/>
                    <pic:cNvPicPr/>
                  </pic:nvPicPr>
                  <pic:blipFill>
                    <a:blip r:embed="rId40"/>
                    <a:stretch>
                      <a:fillRect/>
                    </a:stretch>
                  </pic:blipFill>
                  <pic:spPr>
                    <a:xfrm>
                      <a:off x="0" y="0"/>
                      <a:ext cx="15729" cy="15732"/>
                    </a:xfrm>
                    <a:prstGeom prst="rect">
                      <a:avLst/>
                    </a:prstGeom>
                  </pic:spPr>
                </pic:pic>
              </a:graphicData>
            </a:graphic>
          </wp:inline>
        </w:drawing>
      </w:r>
    </w:p>
    <w:p w14:paraId="4103C695" w14:textId="77777777" w:rsidR="00C517E5" w:rsidRPr="0047163B" w:rsidRDefault="00C517E5" w:rsidP="00C517E5">
      <w:pPr>
        <w:spacing w:after="0" w:line="259" w:lineRule="auto"/>
        <w:ind w:left="1379" w:right="610" w:hanging="10"/>
        <w:jc w:val="right"/>
        <w:rPr>
          <w:szCs w:val="24"/>
        </w:rPr>
      </w:pPr>
    </w:p>
    <w:p w14:paraId="7800BACC" w14:textId="555BE241" w:rsidR="00FF0DA3" w:rsidRPr="00C517E5" w:rsidRDefault="00C517E5" w:rsidP="00F40106">
      <w:pPr>
        <w:spacing w:after="277" w:line="267" w:lineRule="auto"/>
        <w:ind w:left="2001" w:right="619" w:firstLine="2"/>
        <w:rPr>
          <w:b/>
          <w:bCs/>
          <w:szCs w:val="24"/>
        </w:rPr>
      </w:pPr>
      <w:r w:rsidRPr="00C517E5">
        <w:rPr>
          <w:b/>
          <w:bCs/>
          <w:szCs w:val="24"/>
        </w:rPr>
        <w:t>4. - DOM</w:t>
      </w:r>
      <w:r w:rsidR="00974AA4" w:rsidRPr="00C517E5">
        <w:rPr>
          <w:b/>
          <w:bCs/>
          <w:szCs w:val="24"/>
        </w:rPr>
        <w:t>AINES D'EMPLOI</w:t>
      </w:r>
    </w:p>
    <w:p w14:paraId="3E56F8EF" w14:textId="77777777" w:rsidR="006C1545" w:rsidRDefault="00C517E5" w:rsidP="00C517E5">
      <w:pPr>
        <w:spacing w:after="52" w:line="267" w:lineRule="auto"/>
        <w:ind w:left="1911" w:right="619" w:firstLine="675"/>
        <w:rPr>
          <w:szCs w:val="24"/>
        </w:rPr>
      </w:pPr>
      <w:r>
        <w:rPr>
          <w:szCs w:val="24"/>
        </w:rPr>
        <w:t>Le</w:t>
      </w:r>
      <w:r w:rsidR="00974AA4" w:rsidRPr="0047163B">
        <w:rPr>
          <w:szCs w:val="24"/>
        </w:rPr>
        <w:t xml:space="preserve"> </w:t>
      </w:r>
      <w:r>
        <w:rPr>
          <w:szCs w:val="24"/>
        </w:rPr>
        <w:t>béton qu’il soit armé ou non, est presentou l’</w:t>
      </w:r>
      <w:r w:rsidR="006C1545">
        <w:rPr>
          <w:szCs w:val="24"/>
        </w:rPr>
        <w:t>on construit, et il doit cette presence à ses nombreuses qualités.</w:t>
      </w:r>
    </w:p>
    <w:p w14:paraId="75CD8335" w14:textId="5FBA4594" w:rsidR="00FF0DA3" w:rsidRPr="0047163B" w:rsidRDefault="006C1545" w:rsidP="006C1545">
      <w:pPr>
        <w:spacing w:after="52" w:line="267" w:lineRule="auto"/>
        <w:ind w:left="1911" w:right="619" w:firstLine="0"/>
        <w:rPr>
          <w:szCs w:val="24"/>
        </w:rPr>
      </w:pPr>
      <w:r w:rsidRPr="006C1545">
        <w:rPr>
          <w:szCs w:val="24"/>
          <w:u w:val="single"/>
        </w:rPr>
        <w:t>-Sa durabilité:</w:t>
      </w:r>
      <w:r w:rsidR="00974AA4" w:rsidRPr="0047163B">
        <w:rPr>
          <w:szCs w:val="24"/>
        </w:rPr>
        <w:t xml:space="preserve"> le béton résiste très longtemps aux sollicitations physico-chimiques </w:t>
      </w:r>
      <w:r>
        <w:rPr>
          <w:szCs w:val="24"/>
        </w:rPr>
        <w:t>liées aux conditions d’emploi</w:t>
      </w:r>
      <w:r w:rsidR="00974AA4" w:rsidRPr="0047163B">
        <w:rPr>
          <w:szCs w:val="24"/>
        </w:rPr>
        <w:t>, aussi bien qu'à l'environnement.</w:t>
      </w:r>
    </w:p>
    <w:p w14:paraId="682F81A3" w14:textId="63E560A0" w:rsidR="00FF0DA3" w:rsidRPr="0047163B" w:rsidRDefault="006C1545" w:rsidP="00F40106">
      <w:pPr>
        <w:spacing w:after="60" w:line="267" w:lineRule="auto"/>
        <w:ind w:left="1911" w:right="619" w:firstLine="2"/>
        <w:rPr>
          <w:szCs w:val="24"/>
        </w:rPr>
      </w:pPr>
      <w:r>
        <w:rPr>
          <w:noProof/>
          <w:szCs w:val="24"/>
          <w:lang w:val="fr-FR"/>
        </w:rPr>
        <w:t>-</w:t>
      </w:r>
      <w:r w:rsidR="00974AA4" w:rsidRPr="006C1545">
        <w:rPr>
          <w:szCs w:val="24"/>
          <w:u w:val="single"/>
        </w:rPr>
        <w:t>Ses caractéristiques</w:t>
      </w:r>
      <w:r w:rsidR="00974AA4" w:rsidRPr="0047163B">
        <w:rPr>
          <w:szCs w:val="24"/>
        </w:rPr>
        <w:t xml:space="preserve"> lui permettent de répondre aux multiples exigences imposées au </w:t>
      </w:r>
      <w:r w:rsidR="00974AA4" w:rsidRPr="0047163B">
        <w:rPr>
          <w:noProof/>
          <w:szCs w:val="24"/>
          <w:lang w:val="fr-FR"/>
        </w:rPr>
        <w:drawing>
          <wp:inline distT="0" distB="0" distL="0" distR="0" wp14:anchorId="1C33BF17" wp14:editId="08368C48">
            <wp:extent cx="78647" cy="110121"/>
            <wp:effectExtent l="0" t="0" r="0" b="0"/>
            <wp:docPr id="69289" name="Picture 69289"/>
            <wp:cNvGraphicFramePr/>
            <a:graphic xmlns:a="http://schemas.openxmlformats.org/drawingml/2006/main">
              <a:graphicData uri="http://schemas.openxmlformats.org/drawingml/2006/picture">
                <pic:pic xmlns:pic="http://schemas.openxmlformats.org/drawingml/2006/picture">
                  <pic:nvPicPr>
                    <pic:cNvPr id="69289" name="Picture 69289"/>
                    <pic:cNvPicPr/>
                  </pic:nvPicPr>
                  <pic:blipFill>
                    <a:blip r:embed="rId41"/>
                    <a:stretch>
                      <a:fillRect/>
                    </a:stretch>
                  </pic:blipFill>
                  <pic:spPr>
                    <a:xfrm>
                      <a:off x="0" y="0"/>
                      <a:ext cx="78647" cy="110121"/>
                    </a:xfrm>
                    <a:prstGeom prst="rect">
                      <a:avLst/>
                    </a:prstGeom>
                  </pic:spPr>
                </pic:pic>
              </a:graphicData>
            </a:graphic>
          </wp:inline>
        </w:drawing>
      </w:r>
      <w:r>
        <w:rPr>
          <w:szCs w:val="24"/>
        </w:rPr>
        <w:t>batim</w:t>
      </w:r>
      <w:r w:rsidR="00974AA4" w:rsidRPr="0047163B">
        <w:rPr>
          <w:szCs w:val="24"/>
        </w:rPr>
        <w:t>ent</w:t>
      </w:r>
      <w:r>
        <w:rPr>
          <w:szCs w:val="24"/>
        </w:rPr>
        <w:t>:</w:t>
      </w:r>
      <w:r w:rsidR="00974AA4" w:rsidRPr="0047163B">
        <w:rPr>
          <w:szCs w:val="24"/>
        </w:rPr>
        <w:t xml:space="preserve"> sécurité, stabilité statique et dynamique, tenue au feu, étanchéité, thermique, </w:t>
      </w:r>
      <w:r w:rsidR="00974AA4" w:rsidRPr="0047163B">
        <w:rPr>
          <w:noProof/>
          <w:szCs w:val="24"/>
          <w:lang w:val="fr-FR"/>
        </w:rPr>
        <w:drawing>
          <wp:inline distT="0" distB="0" distL="0" distR="0" wp14:anchorId="2FB05F1A" wp14:editId="1C3D4416">
            <wp:extent cx="39323" cy="66859"/>
            <wp:effectExtent l="0" t="0" r="0" b="0"/>
            <wp:docPr id="69291" name="Picture 69291"/>
            <wp:cNvGraphicFramePr/>
            <a:graphic xmlns:a="http://schemas.openxmlformats.org/drawingml/2006/main">
              <a:graphicData uri="http://schemas.openxmlformats.org/drawingml/2006/picture">
                <pic:pic xmlns:pic="http://schemas.openxmlformats.org/drawingml/2006/picture">
                  <pic:nvPicPr>
                    <pic:cNvPr id="69291" name="Picture 69291"/>
                    <pic:cNvPicPr/>
                  </pic:nvPicPr>
                  <pic:blipFill>
                    <a:blip r:embed="rId42"/>
                    <a:stretch>
                      <a:fillRect/>
                    </a:stretch>
                  </pic:blipFill>
                  <pic:spPr>
                    <a:xfrm>
                      <a:off x="0" y="0"/>
                      <a:ext cx="39323" cy="66859"/>
                    </a:xfrm>
                    <a:prstGeom prst="rect">
                      <a:avLst/>
                    </a:prstGeom>
                  </pic:spPr>
                </pic:pic>
              </a:graphicData>
            </a:graphic>
          </wp:inline>
        </w:drawing>
      </w:r>
      <w:r w:rsidR="00974AA4" w:rsidRPr="0047163B">
        <w:rPr>
          <w:szCs w:val="24"/>
        </w:rPr>
        <w:t>acoustique et bren entendu esthétique.</w:t>
      </w:r>
    </w:p>
    <w:p w14:paraId="018D2DF3" w14:textId="71B8C14C" w:rsidR="00FF0DA3" w:rsidRPr="0047163B" w:rsidRDefault="006C1545" w:rsidP="006C1545">
      <w:pPr>
        <w:spacing w:line="267" w:lineRule="auto"/>
        <w:ind w:left="1913" w:right="619" w:firstLine="0"/>
        <w:rPr>
          <w:szCs w:val="24"/>
        </w:rPr>
      </w:pPr>
      <w:r>
        <w:rPr>
          <w:szCs w:val="24"/>
        </w:rPr>
        <w:t>-</w:t>
      </w:r>
      <w:r w:rsidR="00974AA4" w:rsidRPr="0047163B">
        <w:rPr>
          <w:szCs w:val="24"/>
        </w:rPr>
        <w:t>Le béton est un matériau très divers qui sait adapter ses performances selon son emploi.</w:t>
      </w:r>
    </w:p>
    <w:p w14:paraId="20286DB0" w14:textId="41F5D558" w:rsidR="00FF0DA3" w:rsidRPr="0047163B" w:rsidRDefault="006C1545" w:rsidP="006C1545">
      <w:pPr>
        <w:spacing w:after="0" w:line="259" w:lineRule="auto"/>
        <w:ind w:left="1913" w:right="619" w:firstLine="0"/>
        <w:rPr>
          <w:szCs w:val="24"/>
        </w:rPr>
      </w:pPr>
      <w:r>
        <w:rPr>
          <w:szCs w:val="24"/>
        </w:rPr>
        <w:t>-</w:t>
      </w:r>
      <w:r w:rsidR="00974AA4" w:rsidRPr="0047163B">
        <w:rPr>
          <w:szCs w:val="24"/>
        </w:rPr>
        <w:t>Le béton cst aussi ce matériau moulable susceptible d'épouser toutes les formes, des plus</w:t>
      </w:r>
      <w:r>
        <w:rPr>
          <w:szCs w:val="24"/>
        </w:rPr>
        <w:t xml:space="preserve"> massives aux plus délicates.</w:t>
      </w:r>
    </w:p>
    <w:p w14:paraId="76F62BE5" w14:textId="44CDE48B" w:rsidR="00FF0DA3" w:rsidRPr="0041589B" w:rsidRDefault="006C1545" w:rsidP="0041589B">
      <w:pPr>
        <w:spacing w:after="0" w:line="259" w:lineRule="auto"/>
        <w:ind w:left="503" w:right="0" w:firstLine="708"/>
        <w:jc w:val="left"/>
        <w:rPr>
          <w:szCs w:val="24"/>
        </w:rPr>
      </w:pPr>
      <w:r w:rsidRPr="0041589B">
        <w:rPr>
          <w:b/>
          <w:bCs/>
          <w:szCs w:val="24"/>
        </w:rPr>
        <w:t>4.</w:t>
      </w:r>
      <w:r w:rsidR="00974AA4" w:rsidRPr="0041589B">
        <w:rPr>
          <w:b/>
          <w:bCs/>
          <w:szCs w:val="24"/>
        </w:rPr>
        <w:t>1 Le bâtiment</w:t>
      </w:r>
      <w:r w:rsidRPr="0041589B">
        <w:rPr>
          <w:b/>
          <w:bCs/>
          <w:szCs w:val="24"/>
        </w:rPr>
        <w:t>:</w:t>
      </w:r>
    </w:p>
    <w:p w14:paraId="1C1B93AC" w14:textId="77777777" w:rsidR="00485C7F" w:rsidRDefault="00974AA4" w:rsidP="0041589B">
      <w:pPr>
        <w:spacing w:after="0" w:line="267" w:lineRule="auto"/>
        <w:ind w:left="1211" w:right="712" w:firstLine="0"/>
        <w:rPr>
          <w:szCs w:val="24"/>
        </w:rPr>
      </w:pPr>
      <w:r w:rsidRPr="0047163B">
        <w:rPr>
          <w:noProof/>
          <w:szCs w:val="24"/>
          <w:lang w:val="fr-FR"/>
        </w:rPr>
        <w:drawing>
          <wp:anchor distT="0" distB="0" distL="114300" distR="114300" simplePos="0" relativeHeight="251670528" behindDoc="0" locked="0" layoutInCell="1" allowOverlap="0" wp14:anchorId="4D3D7E1A" wp14:editId="4B1B8F2D">
            <wp:simplePos x="0" y="0"/>
            <wp:positionH relativeFrom="column">
              <wp:posOffset>5867051</wp:posOffset>
            </wp:positionH>
            <wp:positionV relativeFrom="paragraph">
              <wp:posOffset>445794</wp:posOffset>
            </wp:positionV>
            <wp:extent cx="15729" cy="66859"/>
            <wp:effectExtent l="0" t="0" r="0" b="0"/>
            <wp:wrapSquare wrapText="bothSides"/>
            <wp:docPr id="69295" name="Picture 69295"/>
            <wp:cNvGraphicFramePr/>
            <a:graphic xmlns:a="http://schemas.openxmlformats.org/drawingml/2006/main">
              <a:graphicData uri="http://schemas.openxmlformats.org/drawingml/2006/picture">
                <pic:pic xmlns:pic="http://schemas.openxmlformats.org/drawingml/2006/picture">
                  <pic:nvPicPr>
                    <pic:cNvPr id="69295" name="Picture 69295"/>
                    <pic:cNvPicPr/>
                  </pic:nvPicPr>
                  <pic:blipFill>
                    <a:blip r:embed="rId43"/>
                    <a:stretch>
                      <a:fillRect/>
                    </a:stretch>
                  </pic:blipFill>
                  <pic:spPr>
                    <a:xfrm>
                      <a:off x="0" y="0"/>
                      <a:ext cx="15729" cy="66859"/>
                    </a:xfrm>
                    <a:prstGeom prst="rect">
                      <a:avLst/>
                    </a:prstGeom>
                  </pic:spPr>
                </pic:pic>
              </a:graphicData>
            </a:graphic>
          </wp:anchor>
        </w:drawing>
      </w:r>
      <w:r w:rsidRPr="0047163B">
        <w:rPr>
          <w:szCs w:val="24"/>
        </w:rPr>
        <w:t xml:space="preserve">Le béton tient une place essentielle dans l'urbanisme moderne. Cela semble normal </w:t>
      </w:r>
      <w:r w:rsidR="006C1545">
        <w:rPr>
          <w:szCs w:val="24"/>
        </w:rPr>
        <w:t>lors</w:t>
      </w:r>
      <w:r w:rsidRPr="0047163B">
        <w:rPr>
          <w:szCs w:val="24"/>
        </w:rPr>
        <w:t xml:space="preserve">qu'on considere sa participation dans la construction de logements . pour les murs, 70 % </w:t>
      </w:r>
      <w:r w:rsidRPr="0047163B">
        <w:rPr>
          <w:noProof/>
          <w:szCs w:val="24"/>
          <w:lang w:val="fr-FR"/>
        </w:rPr>
        <w:drawing>
          <wp:inline distT="0" distB="0" distL="0" distR="0" wp14:anchorId="7B50821E" wp14:editId="5A9CB1C2">
            <wp:extent cx="23594" cy="51128"/>
            <wp:effectExtent l="0" t="0" r="0" b="0"/>
            <wp:docPr id="69293" name="Picture 69293"/>
            <wp:cNvGraphicFramePr/>
            <a:graphic xmlns:a="http://schemas.openxmlformats.org/drawingml/2006/main">
              <a:graphicData uri="http://schemas.openxmlformats.org/drawingml/2006/picture">
                <pic:pic xmlns:pic="http://schemas.openxmlformats.org/drawingml/2006/picture">
                  <pic:nvPicPr>
                    <pic:cNvPr id="69293" name="Picture 69293"/>
                    <pic:cNvPicPr/>
                  </pic:nvPicPr>
                  <pic:blipFill>
                    <a:blip r:embed="rId44"/>
                    <a:stretch>
                      <a:fillRect/>
                    </a:stretch>
                  </pic:blipFill>
                  <pic:spPr>
                    <a:xfrm>
                      <a:off x="0" y="0"/>
                      <a:ext cx="23594" cy="51128"/>
                    </a:xfrm>
                    <a:prstGeom prst="rect">
                      <a:avLst/>
                    </a:prstGeom>
                  </pic:spPr>
                </pic:pic>
              </a:graphicData>
            </a:graphic>
          </wp:inline>
        </w:drawing>
      </w:r>
      <w:r w:rsidRPr="0047163B">
        <w:rPr>
          <w:szCs w:val="24"/>
        </w:rPr>
        <w:t xml:space="preserve">des techniques en individuel, plus de 80 % en collectif pour les </w:t>
      </w:r>
      <w:r w:rsidRPr="0047163B">
        <w:rPr>
          <w:szCs w:val="24"/>
        </w:rPr>
        <w:lastRenderedPageBreak/>
        <w:t>structures; pour les planchers le béton est pratiquement le matériau exclusif</w:t>
      </w:r>
      <w:r w:rsidR="006C1545">
        <w:rPr>
          <w:szCs w:val="24"/>
        </w:rPr>
        <w:t xml:space="preserve">. Le béton s’est également largement </w:t>
      </w:r>
      <w:r w:rsidRPr="0047163B">
        <w:rPr>
          <w:szCs w:val="24"/>
        </w:rPr>
        <w:t xml:space="preserve">imposé dans les autres secteurs de la construction </w:t>
      </w:r>
      <w:r w:rsidRPr="0047163B">
        <w:rPr>
          <w:noProof/>
          <w:szCs w:val="24"/>
          <w:lang w:val="fr-FR"/>
        </w:rPr>
        <w:drawing>
          <wp:inline distT="0" distB="0" distL="0" distR="0" wp14:anchorId="7F56DF20" wp14:editId="42BAC0F7">
            <wp:extent cx="15729" cy="70792"/>
            <wp:effectExtent l="0" t="0" r="0" b="0"/>
            <wp:docPr id="69300" name="Picture 69300"/>
            <wp:cNvGraphicFramePr/>
            <a:graphic xmlns:a="http://schemas.openxmlformats.org/drawingml/2006/main">
              <a:graphicData uri="http://schemas.openxmlformats.org/drawingml/2006/picture">
                <pic:pic xmlns:pic="http://schemas.openxmlformats.org/drawingml/2006/picture">
                  <pic:nvPicPr>
                    <pic:cNvPr id="69300" name="Picture 69300"/>
                    <pic:cNvPicPr/>
                  </pic:nvPicPr>
                  <pic:blipFill>
                    <a:blip r:embed="rId45"/>
                    <a:stretch>
                      <a:fillRect/>
                    </a:stretch>
                  </pic:blipFill>
                  <pic:spPr>
                    <a:xfrm>
                      <a:off x="0" y="0"/>
                      <a:ext cx="15729" cy="70792"/>
                    </a:xfrm>
                    <a:prstGeom prst="rect">
                      <a:avLst/>
                    </a:prstGeom>
                  </pic:spPr>
                </pic:pic>
              </a:graphicData>
            </a:graphic>
          </wp:inline>
        </w:drawing>
      </w:r>
      <w:r w:rsidR="006C1545">
        <w:rPr>
          <w:szCs w:val="24"/>
          <w:lang w:val="fr-FR"/>
        </w:rPr>
        <w:t>bur</w:t>
      </w:r>
      <w:r w:rsidR="006C1545">
        <w:rPr>
          <w:szCs w:val="24"/>
        </w:rPr>
        <w:t>eaux. hôpitaux</w:t>
      </w:r>
      <w:r w:rsidRPr="0047163B">
        <w:rPr>
          <w:szCs w:val="24"/>
        </w:rPr>
        <w:t>, locaux scolaires, ainsi que dans les grands édifices publics et les bâtiments</w:t>
      </w:r>
      <w:r w:rsidR="006C1545">
        <w:rPr>
          <w:szCs w:val="24"/>
        </w:rPr>
        <w:t xml:space="preserve"> industriels.</w:t>
      </w:r>
    </w:p>
    <w:p w14:paraId="13D19EA4" w14:textId="77777777" w:rsidR="0041589B" w:rsidRDefault="0041589B" w:rsidP="0041589B">
      <w:pPr>
        <w:spacing w:after="0" w:line="267" w:lineRule="auto"/>
        <w:ind w:left="1211" w:right="712" w:firstLine="0"/>
        <w:rPr>
          <w:szCs w:val="24"/>
        </w:rPr>
      </w:pPr>
    </w:p>
    <w:p w14:paraId="27D33A95" w14:textId="68FCEBE6" w:rsidR="00FF0DA3" w:rsidRDefault="006C1545" w:rsidP="0041589B">
      <w:pPr>
        <w:spacing w:after="0" w:line="267" w:lineRule="auto"/>
        <w:ind w:left="1211" w:right="712" w:firstLine="0"/>
        <w:rPr>
          <w:b/>
          <w:bCs/>
          <w:szCs w:val="24"/>
        </w:rPr>
      </w:pPr>
      <w:r w:rsidRPr="00485C7F">
        <w:rPr>
          <w:b/>
          <w:bCs/>
          <w:szCs w:val="24"/>
        </w:rPr>
        <w:t>4.2</w:t>
      </w:r>
      <w:r w:rsidR="00974AA4" w:rsidRPr="00485C7F">
        <w:rPr>
          <w:b/>
          <w:bCs/>
          <w:szCs w:val="24"/>
        </w:rPr>
        <w:t xml:space="preserve"> Les travaux publics</w:t>
      </w:r>
      <w:r w:rsidRPr="00485C7F">
        <w:rPr>
          <w:b/>
          <w:bCs/>
          <w:szCs w:val="24"/>
        </w:rPr>
        <w:t>:</w:t>
      </w:r>
    </w:p>
    <w:p w14:paraId="19B36FB8" w14:textId="77777777" w:rsidR="0041589B" w:rsidRPr="00485C7F" w:rsidRDefault="0041589B" w:rsidP="0041589B">
      <w:pPr>
        <w:spacing w:after="0" w:line="267" w:lineRule="auto"/>
        <w:ind w:left="1211" w:right="712" w:firstLine="0"/>
        <w:rPr>
          <w:szCs w:val="24"/>
        </w:rPr>
      </w:pPr>
    </w:p>
    <w:p w14:paraId="6D7B2F08" w14:textId="77777777" w:rsidR="00FF0DA3" w:rsidRPr="00485C7F" w:rsidRDefault="00974AA4" w:rsidP="0041589B">
      <w:pPr>
        <w:spacing w:after="0"/>
        <w:ind w:left="1833" w:right="257"/>
        <w:rPr>
          <w:b/>
          <w:bCs/>
          <w:szCs w:val="24"/>
        </w:rPr>
      </w:pPr>
      <w:r w:rsidRPr="00485C7F">
        <w:rPr>
          <w:b/>
          <w:bCs/>
          <w:szCs w:val="24"/>
        </w:rPr>
        <w:t>4.2. l.- Les ponts</w:t>
      </w:r>
    </w:p>
    <w:p w14:paraId="29C83BFF" w14:textId="1A81AAD0" w:rsidR="00FF0DA3" w:rsidRPr="0047163B" w:rsidRDefault="00974AA4" w:rsidP="00485C7F">
      <w:pPr>
        <w:spacing w:after="274"/>
        <w:ind w:left="1146" w:right="257" w:firstLine="0"/>
        <w:rPr>
          <w:szCs w:val="24"/>
        </w:rPr>
      </w:pPr>
      <w:r w:rsidRPr="0047163B">
        <w:rPr>
          <w:szCs w:val="24"/>
        </w:rPr>
        <w:t>Les progrès techniques, et en paniculier l'évolution des</w:t>
      </w:r>
      <w:r w:rsidR="00485C7F">
        <w:rPr>
          <w:szCs w:val="24"/>
        </w:rPr>
        <w:t xml:space="preserve"> caractéristiques du béton, perm</w:t>
      </w:r>
      <w:r w:rsidRPr="0047163B">
        <w:rPr>
          <w:szCs w:val="24"/>
        </w:rPr>
        <w:t>et tent de réaliser des portées atteignant 500 m pour les ponts haubanées.</w:t>
      </w:r>
    </w:p>
    <w:p w14:paraId="01B2634F" w14:textId="77777777" w:rsidR="00FF0DA3" w:rsidRPr="00485C7F" w:rsidRDefault="00974AA4">
      <w:pPr>
        <w:ind w:left="1864" w:right="257"/>
        <w:rPr>
          <w:b/>
          <w:bCs/>
          <w:szCs w:val="24"/>
        </w:rPr>
      </w:pPr>
      <w:r w:rsidRPr="00485C7F">
        <w:rPr>
          <w:b/>
          <w:bCs/>
          <w:szCs w:val="24"/>
        </w:rPr>
        <w:t>4.2.2.- Les tunnels</w:t>
      </w:r>
    </w:p>
    <w:p w14:paraId="33986D9F" w14:textId="77777777" w:rsidR="00FF0DA3" w:rsidRPr="0047163B" w:rsidRDefault="00974AA4" w:rsidP="00485C7F">
      <w:pPr>
        <w:spacing w:after="248"/>
        <w:ind w:left="1164" w:right="257" w:firstLine="0"/>
        <w:rPr>
          <w:szCs w:val="24"/>
        </w:rPr>
      </w:pPr>
      <w:r w:rsidRPr="0047163B">
        <w:rPr>
          <w:szCs w:val="24"/>
        </w:rPr>
        <w:t>Pour les grands tunnels, le béton est soit coulé en place, soit utilisé dans des voussoirs préfabriqués.</w:t>
      </w:r>
    </w:p>
    <w:p w14:paraId="79B22EC6" w14:textId="77777777" w:rsidR="00FF0DA3" w:rsidRPr="00485C7F" w:rsidRDefault="00974AA4">
      <w:pPr>
        <w:ind w:left="1876" w:right="257"/>
        <w:rPr>
          <w:b/>
          <w:bCs/>
          <w:szCs w:val="24"/>
        </w:rPr>
      </w:pPr>
      <w:r w:rsidRPr="00485C7F">
        <w:rPr>
          <w:b/>
          <w:bCs/>
          <w:szCs w:val="24"/>
        </w:rPr>
        <w:t>4.2.3.- Les barrages</w:t>
      </w:r>
    </w:p>
    <w:p w14:paraId="43B953BF" w14:textId="77777777" w:rsidR="00FF0DA3" w:rsidRPr="0047163B" w:rsidRDefault="00974AA4" w:rsidP="00485C7F">
      <w:pPr>
        <w:spacing w:after="245"/>
        <w:ind w:left="1189" w:right="477" w:firstLine="0"/>
        <w:rPr>
          <w:szCs w:val="24"/>
        </w:rPr>
      </w:pPr>
      <w:r w:rsidRPr="0047163B">
        <w:rPr>
          <w:szCs w:val="24"/>
        </w:rPr>
        <w:t>Les grands ban ages sont le plus souvent en béton permettant des implantations dans les sites les plus difficiles</w:t>
      </w:r>
      <w:r w:rsidRPr="0047163B">
        <w:rPr>
          <w:noProof/>
          <w:szCs w:val="24"/>
          <w:lang w:val="fr-FR"/>
        </w:rPr>
        <w:drawing>
          <wp:inline distT="0" distB="0" distL="0" distR="0" wp14:anchorId="788BC402" wp14:editId="24EB72EB">
            <wp:extent cx="7865" cy="7866"/>
            <wp:effectExtent l="0" t="0" r="0" b="0"/>
            <wp:docPr id="20754" name="Picture 20754"/>
            <wp:cNvGraphicFramePr/>
            <a:graphic xmlns:a="http://schemas.openxmlformats.org/drawingml/2006/main">
              <a:graphicData uri="http://schemas.openxmlformats.org/drawingml/2006/picture">
                <pic:pic xmlns:pic="http://schemas.openxmlformats.org/drawingml/2006/picture">
                  <pic:nvPicPr>
                    <pic:cNvPr id="20754" name="Picture 20754"/>
                    <pic:cNvPicPr/>
                  </pic:nvPicPr>
                  <pic:blipFill>
                    <a:blip r:embed="rId46"/>
                    <a:stretch>
                      <a:fillRect/>
                    </a:stretch>
                  </pic:blipFill>
                  <pic:spPr>
                    <a:xfrm>
                      <a:off x="0" y="0"/>
                      <a:ext cx="7865" cy="7866"/>
                    </a:xfrm>
                    <a:prstGeom prst="rect">
                      <a:avLst/>
                    </a:prstGeom>
                  </pic:spPr>
                </pic:pic>
              </a:graphicData>
            </a:graphic>
          </wp:inline>
        </w:drawing>
      </w:r>
    </w:p>
    <w:p w14:paraId="37CE9CEE" w14:textId="6C331779" w:rsidR="00FF0DA3" w:rsidRPr="00485C7F" w:rsidRDefault="00485C7F">
      <w:pPr>
        <w:ind w:left="1895" w:right="257"/>
        <w:rPr>
          <w:b/>
          <w:bCs/>
          <w:szCs w:val="24"/>
        </w:rPr>
      </w:pPr>
      <w:r>
        <w:rPr>
          <w:b/>
          <w:bCs/>
          <w:szCs w:val="24"/>
        </w:rPr>
        <w:t>4.2.4.- L</w:t>
      </w:r>
      <w:r w:rsidR="00974AA4" w:rsidRPr="00485C7F">
        <w:rPr>
          <w:b/>
          <w:bCs/>
          <w:szCs w:val="24"/>
        </w:rPr>
        <w:t>es routes</w:t>
      </w:r>
    </w:p>
    <w:p w14:paraId="0C672870" w14:textId="7EBB7B0D" w:rsidR="00FF0DA3" w:rsidRPr="0047163B" w:rsidRDefault="00F0036C" w:rsidP="00F0036C">
      <w:pPr>
        <w:spacing w:after="28"/>
        <w:ind w:left="1214" w:right="749" w:firstLine="0"/>
        <w:rPr>
          <w:szCs w:val="24"/>
        </w:rPr>
      </w:pPr>
      <w:r>
        <w:rPr>
          <w:szCs w:val="24"/>
          <w:lang w:val="fr-FR"/>
        </w:rPr>
        <w:t>L</w:t>
      </w:r>
      <w:r>
        <w:rPr>
          <w:szCs w:val="24"/>
        </w:rPr>
        <w:t>a chaussée bé</w:t>
      </w:r>
      <w:r w:rsidR="00974AA4" w:rsidRPr="0047163B">
        <w:rPr>
          <w:szCs w:val="24"/>
        </w:rPr>
        <w:t xml:space="preserve">ton prend une part de plus en plus importante dans les grandes voiries routières et auto-routiéres, grâce au développement de techniques </w:t>
      </w:r>
      <w:r w:rsidRPr="0047163B">
        <w:rPr>
          <w:szCs w:val="24"/>
        </w:rPr>
        <w:t xml:space="preserve">moderne. </w:t>
      </w:r>
      <w:r w:rsidR="00974AA4" w:rsidRPr="0047163B">
        <w:rPr>
          <w:szCs w:val="24"/>
        </w:rPr>
        <w:t>béton armé continu- dalle épaisse, traitement de surface.</w:t>
      </w:r>
    </w:p>
    <w:p w14:paraId="6C86F939" w14:textId="77777777" w:rsidR="00FF0DA3" w:rsidRPr="0047163B" w:rsidRDefault="00974AA4">
      <w:pPr>
        <w:spacing w:after="1" w:line="259" w:lineRule="auto"/>
        <w:ind w:left="4322" w:right="0" w:firstLine="0"/>
        <w:jc w:val="left"/>
        <w:rPr>
          <w:szCs w:val="24"/>
        </w:rPr>
      </w:pPr>
      <w:r w:rsidRPr="0047163B">
        <w:rPr>
          <w:noProof/>
          <w:szCs w:val="24"/>
          <w:lang w:val="fr-FR"/>
        </w:rPr>
        <w:drawing>
          <wp:inline distT="0" distB="0" distL="0" distR="0" wp14:anchorId="77A47450" wp14:editId="7B0F242F">
            <wp:extent cx="3932" cy="3933"/>
            <wp:effectExtent l="0" t="0" r="0" b="0"/>
            <wp:docPr id="20755" name="Picture 20755"/>
            <wp:cNvGraphicFramePr/>
            <a:graphic xmlns:a="http://schemas.openxmlformats.org/drawingml/2006/main">
              <a:graphicData uri="http://schemas.openxmlformats.org/drawingml/2006/picture">
                <pic:pic xmlns:pic="http://schemas.openxmlformats.org/drawingml/2006/picture">
                  <pic:nvPicPr>
                    <pic:cNvPr id="20755" name="Picture 20755"/>
                    <pic:cNvPicPr/>
                  </pic:nvPicPr>
                  <pic:blipFill>
                    <a:blip r:embed="rId47"/>
                    <a:stretch>
                      <a:fillRect/>
                    </a:stretch>
                  </pic:blipFill>
                  <pic:spPr>
                    <a:xfrm>
                      <a:off x="0" y="0"/>
                      <a:ext cx="3932" cy="3933"/>
                    </a:xfrm>
                    <a:prstGeom prst="rect">
                      <a:avLst/>
                    </a:prstGeom>
                  </pic:spPr>
                </pic:pic>
              </a:graphicData>
            </a:graphic>
          </wp:inline>
        </w:drawing>
      </w:r>
    </w:p>
    <w:p w14:paraId="1113E3D0" w14:textId="77777777" w:rsidR="00FF0DA3" w:rsidRPr="00F0036C" w:rsidRDefault="00974AA4">
      <w:pPr>
        <w:ind w:left="1926" w:right="257"/>
        <w:rPr>
          <w:b/>
          <w:bCs/>
          <w:szCs w:val="24"/>
        </w:rPr>
      </w:pPr>
      <w:r w:rsidRPr="00F0036C">
        <w:rPr>
          <w:b/>
          <w:bCs/>
          <w:szCs w:val="24"/>
        </w:rPr>
        <w:t>4.2.5. - Autres ouvrages</w:t>
      </w:r>
    </w:p>
    <w:p w14:paraId="5B01DBC5" w14:textId="6162B26E" w:rsidR="00F0036C" w:rsidRPr="0047163B" w:rsidRDefault="00974AA4" w:rsidP="0041589B">
      <w:pPr>
        <w:spacing w:after="254" w:line="244" w:lineRule="auto"/>
        <w:ind w:left="1245" w:right="588" w:firstLine="0"/>
        <w:jc w:val="left"/>
        <w:rPr>
          <w:szCs w:val="24"/>
        </w:rPr>
      </w:pPr>
      <w:r w:rsidRPr="0047163B">
        <w:rPr>
          <w:szCs w:val="24"/>
        </w:rPr>
        <w:t>Il faut également citer les ouvrages hors du commun . structures offshore ou certaines cejurales nucléaires, dont les exigences requièrent des bétons aux caractéristiques mécaniques et la durabilité élevées</w:t>
      </w:r>
      <w:r w:rsidRPr="0047163B">
        <w:rPr>
          <w:noProof/>
          <w:szCs w:val="24"/>
          <w:lang w:val="fr-FR"/>
        </w:rPr>
        <w:drawing>
          <wp:inline distT="0" distB="0" distL="0" distR="0" wp14:anchorId="0EEC1A7C" wp14:editId="12C0C0D2">
            <wp:extent cx="7865" cy="11799"/>
            <wp:effectExtent l="0" t="0" r="0" b="0"/>
            <wp:docPr id="20756" name="Picture 20756"/>
            <wp:cNvGraphicFramePr/>
            <a:graphic xmlns:a="http://schemas.openxmlformats.org/drawingml/2006/main">
              <a:graphicData uri="http://schemas.openxmlformats.org/drawingml/2006/picture">
                <pic:pic xmlns:pic="http://schemas.openxmlformats.org/drawingml/2006/picture">
                  <pic:nvPicPr>
                    <pic:cNvPr id="20756" name="Picture 20756"/>
                    <pic:cNvPicPr/>
                  </pic:nvPicPr>
                  <pic:blipFill>
                    <a:blip r:embed="rId48"/>
                    <a:stretch>
                      <a:fillRect/>
                    </a:stretch>
                  </pic:blipFill>
                  <pic:spPr>
                    <a:xfrm>
                      <a:off x="0" y="0"/>
                      <a:ext cx="7865" cy="11799"/>
                    </a:xfrm>
                    <a:prstGeom prst="rect">
                      <a:avLst/>
                    </a:prstGeom>
                  </pic:spPr>
                </pic:pic>
              </a:graphicData>
            </a:graphic>
          </wp:inline>
        </w:drawing>
      </w:r>
    </w:p>
    <w:p w14:paraId="752962D0" w14:textId="77777777" w:rsidR="00FF0DA3" w:rsidRPr="00F0036C" w:rsidRDefault="00974AA4">
      <w:pPr>
        <w:numPr>
          <w:ilvl w:val="0"/>
          <w:numId w:val="6"/>
        </w:numPr>
        <w:spacing w:after="131"/>
        <w:ind w:left="787" w:right="257" w:hanging="254"/>
        <w:rPr>
          <w:b/>
          <w:bCs/>
          <w:szCs w:val="24"/>
        </w:rPr>
      </w:pPr>
      <w:r w:rsidRPr="00F0036C">
        <w:rPr>
          <w:b/>
          <w:bCs/>
          <w:szCs w:val="24"/>
        </w:rPr>
        <w:t>- DES BETONS ADAPTES AUX BESOINS</w:t>
      </w:r>
    </w:p>
    <w:p w14:paraId="4FC0C71D" w14:textId="77777777" w:rsidR="00FF0DA3" w:rsidRPr="0047163B" w:rsidRDefault="00974AA4" w:rsidP="00F0036C">
      <w:pPr>
        <w:spacing w:line="267" w:lineRule="auto"/>
        <w:ind w:left="1279" w:right="731" w:firstLine="0"/>
        <w:rPr>
          <w:szCs w:val="24"/>
        </w:rPr>
      </w:pPr>
      <w:r w:rsidRPr="0047163B">
        <w:rPr>
          <w:szCs w:val="24"/>
        </w:rPr>
        <w:t>les progrès accomplis depuis quelques décennies permettent une très bonne adaptation du béton aux diverses exigences des utilisateurs. Tous les ouvrages réalisés aujourd'hui en béton, arrné ou non, bénéficient de bétons formulés pour répondre aux contraintes du chantier, et mis en oeuvre grâce à des techniques en évolution constante : vibration, traitement thermique, traitements de surface.</w:t>
      </w:r>
    </w:p>
    <w:p w14:paraId="31A37FA0" w14:textId="77777777" w:rsidR="00FF0DA3" w:rsidRPr="0047163B" w:rsidRDefault="00974AA4" w:rsidP="00F0036C">
      <w:pPr>
        <w:spacing w:after="252"/>
        <w:ind w:left="1135" w:right="257" w:firstLine="144"/>
        <w:rPr>
          <w:szCs w:val="24"/>
        </w:rPr>
      </w:pPr>
      <w:r w:rsidRPr="0047163B">
        <w:rPr>
          <w:szCs w:val="24"/>
        </w:rPr>
        <w:t>Parmi les bétons très utilisés, on peut citer</w:t>
      </w:r>
      <w:r w:rsidRPr="0047163B">
        <w:rPr>
          <w:noProof/>
          <w:szCs w:val="24"/>
          <w:lang w:val="fr-FR"/>
        </w:rPr>
        <w:drawing>
          <wp:inline distT="0" distB="0" distL="0" distR="0" wp14:anchorId="07B1ED7E" wp14:editId="4FF0ACE6">
            <wp:extent cx="19662" cy="78658"/>
            <wp:effectExtent l="0" t="0" r="0" b="0"/>
            <wp:docPr id="69304" name="Picture 69304"/>
            <wp:cNvGraphicFramePr/>
            <a:graphic xmlns:a="http://schemas.openxmlformats.org/drawingml/2006/main">
              <a:graphicData uri="http://schemas.openxmlformats.org/drawingml/2006/picture">
                <pic:pic xmlns:pic="http://schemas.openxmlformats.org/drawingml/2006/picture">
                  <pic:nvPicPr>
                    <pic:cNvPr id="69304" name="Picture 69304"/>
                    <pic:cNvPicPr/>
                  </pic:nvPicPr>
                  <pic:blipFill>
                    <a:blip r:embed="rId49"/>
                    <a:stretch>
                      <a:fillRect/>
                    </a:stretch>
                  </pic:blipFill>
                  <pic:spPr>
                    <a:xfrm>
                      <a:off x="0" y="0"/>
                      <a:ext cx="19662" cy="78658"/>
                    </a:xfrm>
                    <a:prstGeom prst="rect">
                      <a:avLst/>
                    </a:prstGeom>
                  </pic:spPr>
                </pic:pic>
              </a:graphicData>
            </a:graphic>
          </wp:inline>
        </w:drawing>
      </w:r>
    </w:p>
    <w:p w14:paraId="6863D9AA" w14:textId="15FD71B5" w:rsidR="00FF0DA3" w:rsidRPr="00F0036C" w:rsidRDefault="00F0036C">
      <w:pPr>
        <w:ind w:left="1300" w:right="257"/>
        <w:rPr>
          <w:b/>
          <w:bCs/>
          <w:szCs w:val="24"/>
        </w:rPr>
      </w:pPr>
      <w:r>
        <w:rPr>
          <w:b/>
          <w:bCs/>
          <w:szCs w:val="24"/>
        </w:rPr>
        <w:t>5.</w:t>
      </w:r>
      <w:r w:rsidR="00974AA4" w:rsidRPr="00F0036C">
        <w:rPr>
          <w:b/>
          <w:bCs/>
          <w:szCs w:val="24"/>
        </w:rPr>
        <w:t>1. - Les bétons apparents</w:t>
      </w:r>
    </w:p>
    <w:p w14:paraId="59A245F8" w14:textId="54E7B346" w:rsidR="00FF0DA3" w:rsidRPr="0047163B" w:rsidRDefault="00974AA4" w:rsidP="00F0036C">
      <w:pPr>
        <w:spacing w:after="286" w:line="267" w:lineRule="auto"/>
        <w:ind w:left="1300" w:right="619" w:firstLine="0"/>
        <w:rPr>
          <w:szCs w:val="24"/>
        </w:rPr>
      </w:pPr>
      <w:r w:rsidRPr="0047163B">
        <w:rPr>
          <w:szCs w:val="24"/>
        </w:rPr>
        <w:t>Les propriétés architecturales du béton permettent de jo</w:t>
      </w:r>
      <w:r w:rsidR="00F0036C">
        <w:rPr>
          <w:szCs w:val="24"/>
        </w:rPr>
        <w:t>uer sur les trois facteurs de l’</w:t>
      </w:r>
      <w:r w:rsidRPr="0047163B">
        <w:rPr>
          <w:szCs w:val="24"/>
        </w:rPr>
        <w:t>apparence</w:t>
      </w:r>
      <w:r w:rsidR="00F0036C">
        <w:rPr>
          <w:szCs w:val="24"/>
        </w:rPr>
        <w:t>.</w:t>
      </w:r>
    </w:p>
    <w:p w14:paraId="4163148F" w14:textId="57D569E2" w:rsidR="00FF0DA3" w:rsidRPr="0047163B" w:rsidRDefault="00F0036C" w:rsidP="00F0036C">
      <w:pPr>
        <w:ind w:left="1300" w:right="257" w:firstLine="0"/>
        <w:rPr>
          <w:szCs w:val="24"/>
        </w:rPr>
      </w:pPr>
      <w:r w:rsidRPr="00F0036C">
        <w:rPr>
          <w:szCs w:val="24"/>
          <w:u w:val="single"/>
        </w:rPr>
        <w:t>-</w:t>
      </w:r>
      <w:r w:rsidR="00974AA4" w:rsidRPr="00F0036C">
        <w:rPr>
          <w:szCs w:val="24"/>
          <w:u w:val="single"/>
        </w:rPr>
        <w:t>la teinte</w:t>
      </w:r>
      <w:r w:rsidR="00974AA4" w:rsidRPr="0047163B">
        <w:rPr>
          <w:szCs w:val="24"/>
        </w:rPr>
        <w:t xml:space="preserve"> est apponée par le choix des composants (ciments, sables, gravillons et éventuellement pigments)</w:t>
      </w:r>
    </w:p>
    <w:p w14:paraId="11188725" w14:textId="1512220F" w:rsidR="00FF0DA3" w:rsidRPr="0047163B" w:rsidRDefault="00F0036C" w:rsidP="00F0036C">
      <w:pPr>
        <w:ind w:left="1300" w:right="257" w:firstLine="0"/>
        <w:rPr>
          <w:szCs w:val="24"/>
        </w:rPr>
      </w:pPr>
      <w:r w:rsidRPr="00F0036C">
        <w:rPr>
          <w:szCs w:val="24"/>
          <w:u w:val="single"/>
        </w:rPr>
        <w:lastRenderedPageBreak/>
        <w:t>-</w:t>
      </w:r>
      <w:r w:rsidR="00974AA4" w:rsidRPr="00F0036C">
        <w:rPr>
          <w:szCs w:val="24"/>
          <w:u w:val="single"/>
        </w:rPr>
        <w:t>l'aspect</w:t>
      </w:r>
      <w:r w:rsidR="00974AA4" w:rsidRPr="0047163B">
        <w:rPr>
          <w:szCs w:val="24"/>
        </w:rPr>
        <w:t xml:space="preserve"> résulte de la variété des matériaux et de leur traitement, qui donne à la surface du béton une texture plus ou moins lisse, des reliefs qui font jouer la lumière;</w:t>
      </w:r>
    </w:p>
    <w:p w14:paraId="75055E12" w14:textId="73B15816" w:rsidR="00FF0DA3" w:rsidRPr="0047163B" w:rsidRDefault="00F0036C" w:rsidP="00F0036C">
      <w:pPr>
        <w:spacing w:after="228" w:line="267" w:lineRule="auto"/>
        <w:ind w:left="1300" w:right="257" w:firstLine="0"/>
        <w:rPr>
          <w:szCs w:val="24"/>
        </w:rPr>
      </w:pPr>
      <w:r w:rsidRPr="00F0036C">
        <w:rPr>
          <w:szCs w:val="24"/>
          <w:u w:val="single"/>
        </w:rPr>
        <w:t>-</w:t>
      </w:r>
      <w:r w:rsidR="00974AA4" w:rsidRPr="00F0036C">
        <w:rPr>
          <w:szCs w:val="24"/>
          <w:u w:val="single"/>
        </w:rPr>
        <w:t>la forme</w:t>
      </w:r>
      <w:r w:rsidR="00974AA4" w:rsidRPr="0047163B">
        <w:rPr>
          <w:szCs w:val="24"/>
        </w:rPr>
        <w:t xml:space="preserve"> a pu se développer dans toute sa variété grâce à la plasticité du béton et à l'emploi de coffrages ou de matrices qui permettent de mouler le béton au gré de l'imagination du concepteur</w:t>
      </w:r>
      <w:r w:rsidR="00974AA4" w:rsidRPr="0047163B">
        <w:rPr>
          <w:noProof/>
          <w:szCs w:val="24"/>
          <w:lang w:val="fr-FR"/>
        </w:rPr>
        <w:drawing>
          <wp:inline distT="0" distB="0" distL="0" distR="0" wp14:anchorId="5F25E140" wp14:editId="4B3F2B17">
            <wp:extent cx="15729" cy="11799"/>
            <wp:effectExtent l="0" t="0" r="0" b="0"/>
            <wp:docPr id="20760" name="Picture 20760"/>
            <wp:cNvGraphicFramePr/>
            <a:graphic xmlns:a="http://schemas.openxmlformats.org/drawingml/2006/main">
              <a:graphicData uri="http://schemas.openxmlformats.org/drawingml/2006/picture">
                <pic:pic xmlns:pic="http://schemas.openxmlformats.org/drawingml/2006/picture">
                  <pic:nvPicPr>
                    <pic:cNvPr id="20760" name="Picture 20760"/>
                    <pic:cNvPicPr/>
                  </pic:nvPicPr>
                  <pic:blipFill>
                    <a:blip r:embed="rId50"/>
                    <a:stretch>
                      <a:fillRect/>
                    </a:stretch>
                  </pic:blipFill>
                  <pic:spPr>
                    <a:xfrm>
                      <a:off x="0" y="0"/>
                      <a:ext cx="15729" cy="11799"/>
                    </a:xfrm>
                    <a:prstGeom prst="rect">
                      <a:avLst/>
                    </a:prstGeom>
                  </pic:spPr>
                </pic:pic>
              </a:graphicData>
            </a:graphic>
          </wp:inline>
        </w:drawing>
      </w:r>
    </w:p>
    <w:p w14:paraId="69F6CB41" w14:textId="77777777" w:rsidR="00FF0DA3" w:rsidRPr="00F0036C" w:rsidRDefault="00974AA4">
      <w:pPr>
        <w:ind w:left="1313" w:right="257"/>
        <w:rPr>
          <w:b/>
          <w:bCs/>
          <w:szCs w:val="24"/>
        </w:rPr>
      </w:pPr>
      <w:r w:rsidRPr="00F0036C">
        <w:rPr>
          <w:b/>
          <w:bCs/>
          <w:szCs w:val="24"/>
        </w:rPr>
        <w:t>5.2. - Les bétons légers</w:t>
      </w:r>
    </w:p>
    <w:p w14:paraId="3BE05A0D" w14:textId="00E57DDA" w:rsidR="00FF0DA3" w:rsidRPr="0047163B" w:rsidRDefault="00F0036C" w:rsidP="00F0036C">
      <w:pPr>
        <w:ind w:left="1261" w:right="96" w:firstLine="0"/>
        <w:rPr>
          <w:szCs w:val="24"/>
        </w:rPr>
      </w:pPr>
      <w:r>
        <w:rPr>
          <w:szCs w:val="24"/>
        </w:rPr>
        <w:t>L’interet</w:t>
      </w:r>
      <w:r w:rsidR="00974AA4" w:rsidRPr="0047163B">
        <w:rPr>
          <w:szCs w:val="24"/>
        </w:rPr>
        <w:t xml:space="preserve"> des bétons légers réside dans le gai</w:t>
      </w:r>
      <w:r>
        <w:rPr>
          <w:szCs w:val="24"/>
        </w:rPr>
        <w:t>n import</w:t>
      </w:r>
      <w:r w:rsidR="00974AA4" w:rsidRPr="0047163B">
        <w:rPr>
          <w:szCs w:val="24"/>
        </w:rPr>
        <w:t xml:space="preserve">ant qu'on peut réaliser sur le poids </w:t>
      </w:r>
      <w:r>
        <w:rPr>
          <w:szCs w:val="24"/>
        </w:rPr>
        <w:t>propre de l'ouvr</w:t>
      </w:r>
      <w:r w:rsidR="00974AA4" w:rsidRPr="0047163B">
        <w:rPr>
          <w:szCs w:val="24"/>
        </w:rPr>
        <w:t xml:space="preserve">age </w:t>
      </w:r>
      <w:r>
        <w:rPr>
          <w:szCs w:val="24"/>
        </w:rPr>
        <w:t>.Les bétons leger pr</w:t>
      </w:r>
      <w:r w:rsidR="00974AA4" w:rsidRPr="0047163B">
        <w:rPr>
          <w:szCs w:val="24"/>
        </w:rPr>
        <w:t>ésentent des masses volumiqu</w:t>
      </w:r>
      <w:r>
        <w:rPr>
          <w:szCs w:val="24"/>
        </w:rPr>
        <w:t>es qui vont de 300 à 1 800 kg/m</w:t>
      </w:r>
      <w:r w:rsidRPr="00F0036C">
        <w:rPr>
          <w:szCs w:val="24"/>
          <w:vertAlign w:val="superscript"/>
        </w:rPr>
        <w:t>3</w:t>
      </w:r>
      <w:r w:rsidR="00974AA4" w:rsidRPr="0047163B">
        <w:rPr>
          <w:szCs w:val="24"/>
        </w:rPr>
        <w:t>. contre 2</w:t>
      </w:r>
      <w:r>
        <w:rPr>
          <w:szCs w:val="24"/>
        </w:rPr>
        <w:t>300 kg/m</w:t>
      </w:r>
      <w:r w:rsidR="00974AA4" w:rsidRPr="00F0036C">
        <w:rPr>
          <w:szCs w:val="24"/>
          <w:vertAlign w:val="superscript"/>
        </w:rPr>
        <w:t>3</w:t>
      </w:r>
      <w:r w:rsidR="00974AA4" w:rsidRPr="0047163B">
        <w:rPr>
          <w:szCs w:val="24"/>
        </w:rPr>
        <w:t xml:space="preserve"> pour un béton classique</w:t>
      </w:r>
      <w:r>
        <w:rPr>
          <w:szCs w:val="24"/>
        </w:rPr>
        <w:t>.</w:t>
      </w:r>
      <w:r w:rsidR="00974AA4" w:rsidRPr="0047163B">
        <w:rPr>
          <w:noProof/>
          <w:szCs w:val="24"/>
          <w:lang w:val="fr-FR"/>
        </w:rPr>
        <w:drawing>
          <wp:inline distT="0" distB="0" distL="0" distR="0" wp14:anchorId="5164FF33" wp14:editId="2A9F2C4F">
            <wp:extent cx="7865" cy="11799"/>
            <wp:effectExtent l="0" t="0" r="0" b="0"/>
            <wp:docPr id="23544" name="Picture 23544"/>
            <wp:cNvGraphicFramePr/>
            <a:graphic xmlns:a="http://schemas.openxmlformats.org/drawingml/2006/main">
              <a:graphicData uri="http://schemas.openxmlformats.org/drawingml/2006/picture">
                <pic:pic xmlns:pic="http://schemas.openxmlformats.org/drawingml/2006/picture">
                  <pic:nvPicPr>
                    <pic:cNvPr id="23544" name="Picture 23544"/>
                    <pic:cNvPicPr/>
                  </pic:nvPicPr>
                  <pic:blipFill>
                    <a:blip r:embed="rId51"/>
                    <a:stretch>
                      <a:fillRect/>
                    </a:stretch>
                  </pic:blipFill>
                  <pic:spPr>
                    <a:xfrm>
                      <a:off x="0" y="0"/>
                      <a:ext cx="7865" cy="11799"/>
                    </a:xfrm>
                    <a:prstGeom prst="rect">
                      <a:avLst/>
                    </a:prstGeom>
                  </pic:spPr>
                </pic:pic>
              </a:graphicData>
            </a:graphic>
          </wp:inline>
        </w:drawing>
      </w:r>
    </w:p>
    <w:p w14:paraId="28EB6B9B" w14:textId="77D58304" w:rsidR="00FF0DA3" w:rsidRPr="0047163B" w:rsidRDefault="00F0036C" w:rsidP="00F0036C">
      <w:pPr>
        <w:spacing w:after="242"/>
        <w:ind w:left="1261" w:right="155" w:firstLine="0"/>
        <w:rPr>
          <w:szCs w:val="24"/>
        </w:rPr>
      </w:pPr>
      <w:r>
        <w:rPr>
          <w:szCs w:val="24"/>
        </w:rPr>
        <w:t>Les bétons léger</w:t>
      </w:r>
      <w:r w:rsidR="00974AA4" w:rsidRPr="0047163B">
        <w:rPr>
          <w:szCs w:val="24"/>
        </w:rPr>
        <w:t xml:space="preserve">s sont obtenus en jouant sur la composition (bétons caverneux) ou sur </w:t>
      </w:r>
      <w:r>
        <w:rPr>
          <w:szCs w:val="24"/>
        </w:rPr>
        <w:t>l'emploi de gra</w:t>
      </w:r>
      <w:r w:rsidR="00974AA4" w:rsidRPr="0047163B">
        <w:rPr>
          <w:szCs w:val="24"/>
        </w:rPr>
        <w:t>nulats allégés (argile expansé, polystyrène expansé</w:t>
      </w:r>
      <w:r>
        <w:rPr>
          <w:szCs w:val="24"/>
        </w:rPr>
        <w:t>, liège) On peut également créer</w:t>
      </w:r>
      <w:r w:rsidR="00974AA4" w:rsidRPr="0047163B">
        <w:rPr>
          <w:szCs w:val="24"/>
        </w:rPr>
        <w:t xml:space="preserve"> des vides par une réaction provoquant un dégagement gazeux; c'est le cas du béton cellulaite</w:t>
      </w:r>
      <w:r>
        <w:rPr>
          <w:szCs w:val="24"/>
        </w:rPr>
        <w:t>.</w:t>
      </w:r>
      <w:r w:rsidR="00974AA4" w:rsidRPr="0047163B">
        <w:rPr>
          <w:noProof/>
          <w:szCs w:val="24"/>
          <w:lang w:val="fr-FR"/>
        </w:rPr>
        <w:drawing>
          <wp:inline distT="0" distB="0" distL="0" distR="0" wp14:anchorId="377391F1" wp14:editId="67B289B7">
            <wp:extent cx="3932" cy="3933"/>
            <wp:effectExtent l="0" t="0" r="0" b="0"/>
            <wp:docPr id="23545" name="Picture 23545"/>
            <wp:cNvGraphicFramePr/>
            <a:graphic xmlns:a="http://schemas.openxmlformats.org/drawingml/2006/main">
              <a:graphicData uri="http://schemas.openxmlformats.org/drawingml/2006/picture">
                <pic:pic xmlns:pic="http://schemas.openxmlformats.org/drawingml/2006/picture">
                  <pic:nvPicPr>
                    <pic:cNvPr id="23545" name="Picture 23545"/>
                    <pic:cNvPicPr/>
                  </pic:nvPicPr>
                  <pic:blipFill>
                    <a:blip r:embed="rId52"/>
                    <a:stretch>
                      <a:fillRect/>
                    </a:stretch>
                  </pic:blipFill>
                  <pic:spPr>
                    <a:xfrm>
                      <a:off x="0" y="0"/>
                      <a:ext cx="3932" cy="3933"/>
                    </a:xfrm>
                    <a:prstGeom prst="rect">
                      <a:avLst/>
                    </a:prstGeom>
                  </pic:spPr>
                </pic:pic>
              </a:graphicData>
            </a:graphic>
          </wp:inline>
        </w:drawing>
      </w:r>
    </w:p>
    <w:p w14:paraId="6A8BECB4" w14:textId="77777777" w:rsidR="00FF0DA3" w:rsidRPr="00F0036C" w:rsidRDefault="00974AA4">
      <w:pPr>
        <w:spacing w:after="4" w:line="259" w:lineRule="auto"/>
        <w:ind w:left="1484" w:right="0" w:hanging="10"/>
        <w:rPr>
          <w:b/>
          <w:bCs/>
          <w:szCs w:val="24"/>
        </w:rPr>
      </w:pPr>
      <w:r w:rsidRPr="00F0036C">
        <w:rPr>
          <w:b/>
          <w:bCs/>
          <w:szCs w:val="24"/>
        </w:rPr>
        <w:t>5.3. - Les bétons lourds</w:t>
      </w:r>
    </w:p>
    <w:p w14:paraId="0EEE2734" w14:textId="14D09816" w:rsidR="0041589B" w:rsidRPr="00577520" w:rsidRDefault="00F0036C" w:rsidP="00577520">
      <w:pPr>
        <w:spacing w:after="256"/>
        <w:ind w:left="1416" w:right="130" w:firstLine="0"/>
        <w:rPr>
          <w:szCs w:val="24"/>
        </w:rPr>
      </w:pPr>
      <w:r>
        <w:rPr>
          <w:szCs w:val="24"/>
        </w:rPr>
        <w:t>A l'inverse, l’em</w:t>
      </w:r>
      <w:r w:rsidR="00974AA4" w:rsidRPr="0047163B">
        <w:rPr>
          <w:szCs w:val="24"/>
        </w:rPr>
        <w:t>ploi de granulats très denses (barytine, magnétite) permet la réalisation de bétons de masse volumique dépassant 3 000kg/m</w:t>
      </w:r>
      <w:r w:rsidR="00974AA4" w:rsidRPr="00F0036C">
        <w:rPr>
          <w:szCs w:val="24"/>
          <w:vertAlign w:val="superscript"/>
        </w:rPr>
        <w:t>3</w:t>
      </w:r>
      <w:r w:rsidR="00974AA4" w:rsidRPr="0047163B">
        <w:rPr>
          <w:szCs w:val="24"/>
        </w:rPr>
        <w:t>. Ces bétons sont utilisés dans la protection contre les radiations ou pour réaliser des culées, des contrepoids, etc.</w:t>
      </w:r>
      <w:r w:rsidR="00974AA4" w:rsidRPr="0047163B">
        <w:rPr>
          <w:noProof/>
          <w:szCs w:val="24"/>
          <w:lang w:val="fr-FR"/>
        </w:rPr>
        <w:drawing>
          <wp:inline distT="0" distB="0" distL="0" distR="0" wp14:anchorId="475A100A" wp14:editId="65263250">
            <wp:extent cx="51120" cy="15732"/>
            <wp:effectExtent l="0" t="0" r="0" b="0"/>
            <wp:docPr id="69312" name="Picture 69312"/>
            <wp:cNvGraphicFramePr/>
            <a:graphic xmlns:a="http://schemas.openxmlformats.org/drawingml/2006/main">
              <a:graphicData uri="http://schemas.openxmlformats.org/drawingml/2006/picture">
                <pic:pic xmlns:pic="http://schemas.openxmlformats.org/drawingml/2006/picture">
                  <pic:nvPicPr>
                    <pic:cNvPr id="69312" name="Picture 69312"/>
                    <pic:cNvPicPr/>
                  </pic:nvPicPr>
                  <pic:blipFill>
                    <a:blip r:embed="rId53"/>
                    <a:stretch>
                      <a:fillRect/>
                    </a:stretch>
                  </pic:blipFill>
                  <pic:spPr>
                    <a:xfrm>
                      <a:off x="0" y="0"/>
                      <a:ext cx="51120" cy="15732"/>
                    </a:xfrm>
                    <a:prstGeom prst="rect">
                      <a:avLst/>
                    </a:prstGeom>
                  </pic:spPr>
                </pic:pic>
              </a:graphicData>
            </a:graphic>
          </wp:inline>
        </w:drawing>
      </w:r>
    </w:p>
    <w:p w14:paraId="6BEBF11C" w14:textId="77777777" w:rsidR="00FF0DA3" w:rsidRPr="00F0036C" w:rsidRDefault="00974AA4">
      <w:pPr>
        <w:spacing w:after="294" w:line="259" w:lineRule="auto"/>
        <w:ind w:left="1484" w:right="0" w:hanging="10"/>
        <w:rPr>
          <w:b/>
          <w:bCs/>
          <w:szCs w:val="24"/>
        </w:rPr>
      </w:pPr>
      <w:r w:rsidRPr="00F0036C">
        <w:rPr>
          <w:b/>
          <w:bCs/>
          <w:szCs w:val="24"/>
        </w:rPr>
        <w:t>5.4. - Les bétons Hautes Performances (BHP)</w:t>
      </w:r>
    </w:p>
    <w:p w14:paraId="558DB9E7" w14:textId="63C82D73" w:rsidR="00FF0DA3" w:rsidRDefault="00974AA4" w:rsidP="0041589B">
      <w:pPr>
        <w:spacing w:after="0"/>
        <w:ind w:left="1416" w:right="105" w:firstLine="0"/>
        <w:rPr>
          <w:szCs w:val="24"/>
        </w:rPr>
      </w:pPr>
      <w:r w:rsidRPr="0047163B">
        <w:rPr>
          <w:szCs w:val="24"/>
        </w:rPr>
        <w:t>Ces nouveaux bétons a</w:t>
      </w:r>
      <w:r w:rsidR="007A536F">
        <w:rPr>
          <w:szCs w:val="24"/>
        </w:rPr>
        <w:t>tteignent des résistances de plu</w:t>
      </w:r>
      <w:r w:rsidRPr="0047163B">
        <w:rPr>
          <w:szCs w:val="24"/>
        </w:rPr>
        <w:t xml:space="preserve">s de 100MPa, grâce à l'emploi de </w:t>
      </w:r>
      <w:r w:rsidR="007A536F">
        <w:rPr>
          <w:szCs w:val="24"/>
        </w:rPr>
        <w:t>fines (fumé</w:t>
      </w:r>
      <w:r w:rsidRPr="0047163B">
        <w:rPr>
          <w:szCs w:val="24"/>
        </w:rPr>
        <w:t>e de silice) et de superplastifiants. Leur très forte compacité leur confère une très grande durabilite qui, jointe aux résistances élevées, les privilégie pour les ouvrages très sollicités</w:t>
      </w:r>
      <w:r w:rsidRPr="0047163B">
        <w:rPr>
          <w:noProof/>
          <w:szCs w:val="24"/>
          <w:lang w:val="fr-FR"/>
        </w:rPr>
        <w:drawing>
          <wp:inline distT="0" distB="0" distL="0" distR="0" wp14:anchorId="0565095F" wp14:editId="102540FB">
            <wp:extent cx="15729" cy="11799"/>
            <wp:effectExtent l="0" t="0" r="0" b="0"/>
            <wp:docPr id="23548" name="Picture 23548"/>
            <wp:cNvGraphicFramePr/>
            <a:graphic xmlns:a="http://schemas.openxmlformats.org/drawingml/2006/main">
              <a:graphicData uri="http://schemas.openxmlformats.org/drawingml/2006/picture">
                <pic:pic xmlns:pic="http://schemas.openxmlformats.org/drawingml/2006/picture">
                  <pic:nvPicPr>
                    <pic:cNvPr id="23548" name="Picture 23548"/>
                    <pic:cNvPicPr/>
                  </pic:nvPicPr>
                  <pic:blipFill>
                    <a:blip r:embed="rId54"/>
                    <a:stretch>
                      <a:fillRect/>
                    </a:stretch>
                  </pic:blipFill>
                  <pic:spPr>
                    <a:xfrm>
                      <a:off x="0" y="0"/>
                      <a:ext cx="15729" cy="11799"/>
                    </a:xfrm>
                    <a:prstGeom prst="rect">
                      <a:avLst/>
                    </a:prstGeom>
                  </pic:spPr>
                </pic:pic>
              </a:graphicData>
            </a:graphic>
          </wp:inline>
        </w:drawing>
      </w:r>
    </w:p>
    <w:p w14:paraId="3662F2EE" w14:textId="77777777" w:rsidR="00F0036C" w:rsidRPr="0047163B" w:rsidRDefault="00F0036C" w:rsidP="0041589B">
      <w:pPr>
        <w:spacing w:after="0"/>
        <w:ind w:left="1416" w:right="105" w:firstLine="0"/>
        <w:rPr>
          <w:szCs w:val="24"/>
        </w:rPr>
      </w:pPr>
    </w:p>
    <w:p w14:paraId="3921C123" w14:textId="77777777" w:rsidR="00FF0DA3" w:rsidRPr="007A536F" w:rsidRDefault="00974AA4" w:rsidP="0041589B">
      <w:pPr>
        <w:spacing w:after="0" w:line="259" w:lineRule="auto"/>
        <w:ind w:left="1496" w:right="0" w:hanging="10"/>
        <w:rPr>
          <w:b/>
          <w:bCs/>
          <w:szCs w:val="24"/>
        </w:rPr>
      </w:pPr>
      <w:r w:rsidRPr="007A536F">
        <w:rPr>
          <w:b/>
          <w:bCs/>
          <w:szCs w:val="24"/>
        </w:rPr>
        <w:t>5.6. - Les bétons de fibres</w:t>
      </w:r>
    </w:p>
    <w:p w14:paraId="5EFB3CF8" w14:textId="00770BA5" w:rsidR="00FF0DA3" w:rsidRDefault="00974AA4" w:rsidP="0041589B">
      <w:pPr>
        <w:spacing w:after="0"/>
        <w:ind w:left="1416" w:right="93" w:firstLine="0"/>
        <w:rPr>
          <w:szCs w:val="24"/>
        </w:rPr>
      </w:pPr>
      <w:r w:rsidRPr="0047163B">
        <w:rPr>
          <w:noProof/>
          <w:szCs w:val="24"/>
          <w:lang w:val="fr-FR"/>
        </w:rPr>
        <w:drawing>
          <wp:anchor distT="0" distB="0" distL="114300" distR="114300" simplePos="0" relativeHeight="251671552" behindDoc="0" locked="0" layoutInCell="1" allowOverlap="0" wp14:anchorId="003A8AE5" wp14:editId="60EF1F06">
            <wp:simplePos x="0" y="0"/>
            <wp:positionH relativeFrom="page">
              <wp:posOffset>6374322</wp:posOffset>
            </wp:positionH>
            <wp:positionV relativeFrom="page">
              <wp:posOffset>7999525</wp:posOffset>
            </wp:positionV>
            <wp:extent cx="7865" cy="7866"/>
            <wp:effectExtent l="0" t="0" r="0" b="0"/>
            <wp:wrapSquare wrapText="bothSides"/>
            <wp:docPr id="23570" name="Picture 23570"/>
            <wp:cNvGraphicFramePr/>
            <a:graphic xmlns:a="http://schemas.openxmlformats.org/drawingml/2006/main">
              <a:graphicData uri="http://schemas.openxmlformats.org/drawingml/2006/picture">
                <pic:pic xmlns:pic="http://schemas.openxmlformats.org/drawingml/2006/picture">
                  <pic:nvPicPr>
                    <pic:cNvPr id="23570" name="Picture 23570"/>
                    <pic:cNvPicPr/>
                  </pic:nvPicPr>
                  <pic:blipFill>
                    <a:blip r:embed="rId55"/>
                    <a:stretch>
                      <a:fillRect/>
                    </a:stretch>
                  </pic:blipFill>
                  <pic:spPr>
                    <a:xfrm>
                      <a:off x="0" y="0"/>
                      <a:ext cx="7865" cy="7866"/>
                    </a:xfrm>
                    <a:prstGeom prst="rect">
                      <a:avLst/>
                    </a:prstGeom>
                  </pic:spPr>
                </pic:pic>
              </a:graphicData>
            </a:graphic>
          </wp:anchor>
        </w:drawing>
      </w:r>
      <w:r w:rsidRPr="0047163B">
        <w:rPr>
          <w:szCs w:val="24"/>
        </w:rPr>
        <w:t>Les diverses fibres sont utilisées soit pour améliorer les résistances en traction du béton (fibres de verre ou de métal), soit pour s'opposer à la fissuration de surface (fibres de polypropylène</w:t>
      </w:r>
      <w:r w:rsidR="004A32A4">
        <w:rPr>
          <w:szCs w:val="24"/>
        </w:rPr>
        <w:t>)</w:t>
      </w:r>
      <w:r w:rsidRPr="0047163B">
        <w:rPr>
          <w:szCs w:val="24"/>
        </w:rPr>
        <w:t xml:space="preserve"> Leurs applications sont nombreuses : élérnents rapportés en réhabilitation, dallages industriels, pièces minces architectoniques, éléments décoratifs, bardages, tuyaux</w:t>
      </w:r>
      <w:r w:rsidR="007A536F">
        <w:rPr>
          <w:szCs w:val="24"/>
        </w:rPr>
        <w:t>.</w:t>
      </w:r>
    </w:p>
    <w:p w14:paraId="246B88D8" w14:textId="77777777" w:rsidR="007A536F" w:rsidRPr="0047163B" w:rsidRDefault="007A536F" w:rsidP="007A536F">
      <w:pPr>
        <w:spacing w:after="26"/>
        <w:ind w:left="1416" w:right="93" w:firstLine="0"/>
        <w:rPr>
          <w:szCs w:val="24"/>
        </w:rPr>
      </w:pPr>
    </w:p>
    <w:p w14:paraId="675EED74" w14:textId="1184883F" w:rsidR="00FF0DA3" w:rsidRPr="007A536F" w:rsidRDefault="00974AA4">
      <w:pPr>
        <w:tabs>
          <w:tab w:val="center" w:pos="3338"/>
          <w:tab w:val="center" w:pos="7050"/>
        </w:tabs>
        <w:spacing w:after="4" w:line="259" w:lineRule="auto"/>
        <w:ind w:left="0" w:right="0" w:firstLine="0"/>
        <w:jc w:val="left"/>
        <w:rPr>
          <w:b/>
          <w:bCs/>
          <w:szCs w:val="24"/>
        </w:rPr>
      </w:pPr>
      <w:r w:rsidRPr="0047163B">
        <w:rPr>
          <w:szCs w:val="24"/>
        </w:rPr>
        <w:tab/>
      </w:r>
      <w:r w:rsidRPr="007A536F">
        <w:rPr>
          <w:b/>
          <w:bCs/>
          <w:szCs w:val="24"/>
        </w:rPr>
        <w:t>6. - COMPOSITION DES BETONS COURANTS</w:t>
      </w:r>
      <w:r w:rsidRPr="007A536F">
        <w:rPr>
          <w:b/>
          <w:bCs/>
          <w:szCs w:val="24"/>
        </w:rPr>
        <w:tab/>
      </w:r>
    </w:p>
    <w:p w14:paraId="3FC8628B" w14:textId="094AD697" w:rsidR="00FF0DA3" w:rsidRPr="0047163B" w:rsidRDefault="004A32A4" w:rsidP="004A32A4">
      <w:pPr>
        <w:ind w:left="1416" w:right="50" w:firstLine="77"/>
        <w:rPr>
          <w:szCs w:val="24"/>
        </w:rPr>
      </w:pPr>
      <w:r>
        <w:rPr>
          <w:szCs w:val="24"/>
        </w:rPr>
        <w:t>L</w:t>
      </w:r>
      <w:r w:rsidR="00974AA4" w:rsidRPr="0047163B">
        <w:rPr>
          <w:szCs w:val="24"/>
        </w:rPr>
        <w:t>e béton est</w:t>
      </w:r>
      <w:r>
        <w:rPr>
          <w:szCs w:val="24"/>
        </w:rPr>
        <w:t xml:space="preserve"> le</w:t>
      </w:r>
      <w:r w:rsidR="00974AA4" w:rsidRPr="0047163B">
        <w:rPr>
          <w:szCs w:val="24"/>
        </w:rPr>
        <w:t xml:space="preserve"> mélange dont la composition a une profonde influence sur ses caractéristiques, mais si les caractéristiques attendues sont la plupart du temps bien définies, la mise au point du béton approprié peut s'avérer plus délicate. </w:t>
      </w:r>
    </w:p>
    <w:p w14:paraId="05793B74" w14:textId="77777777" w:rsidR="00FF0DA3" w:rsidRDefault="00974AA4" w:rsidP="004A32A4">
      <w:pPr>
        <w:spacing w:after="304"/>
        <w:ind w:left="768" w:right="257" w:firstLine="648"/>
        <w:rPr>
          <w:szCs w:val="24"/>
        </w:rPr>
      </w:pPr>
      <w:r w:rsidRPr="0047163B">
        <w:rPr>
          <w:szCs w:val="24"/>
        </w:rPr>
        <w:t>Les paramètres sont en effet nombreux</w:t>
      </w:r>
      <w:r w:rsidRPr="0047163B">
        <w:rPr>
          <w:noProof/>
          <w:szCs w:val="24"/>
          <w:lang w:val="fr-FR"/>
        </w:rPr>
        <w:drawing>
          <wp:inline distT="0" distB="0" distL="0" distR="0" wp14:anchorId="0EDFD3CA" wp14:editId="3BCCB60A">
            <wp:extent cx="15729" cy="82591"/>
            <wp:effectExtent l="0" t="0" r="0" b="0"/>
            <wp:docPr id="69316" name="Picture 69316"/>
            <wp:cNvGraphicFramePr/>
            <a:graphic xmlns:a="http://schemas.openxmlformats.org/drawingml/2006/main">
              <a:graphicData uri="http://schemas.openxmlformats.org/drawingml/2006/picture">
                <pic:pic xmlns:pic="http://schemas.openxmlformats.org/drawingml/2006/picture">
                  <pic:nvPicPr>
                    <pic:cNvPr id="69316" name="Picture 69316"/>
                    <pic:cNvPicPr/>
                  </pic:nvPicPr>
                  <pic:blipFill>
                    <a:blip r:embed="rId56"/>
                    <a:stretch>
                      <a:fillRect/>
                    </a:stretch>
                  </pic:blipFill>
                  <pic:spPr>
                    <a:xfrm>
                      <a:off x="0" y="0"/>
                      <a:ext cx="15729" cy="82591"/>
                    </a:xfrm>
                    <a:prstGeom prst="rect">
                      <a:avLst/>
                    </a:prstGeom>
                  </pic:spPr>
                </pic:pic>
              </a:graphicData>
            </a:graphic>
          </wp:inline>
        </w:drawing>
      </w:r>
    </w:p>
    <w:p w14:paraId="21673645" w14:textId="77777777" w:rsidR="00577520" w:rsidRDefault="00577520" w:rsidP="004A32A4">
      <w:pPr>
        <w:spacing w:after="304"/>
        <w:ind w:left="768" w:right="257" w:firstLine="648"/>
        <w:rPr>
          <w:szCs w:val="24"/>
        </w:rPr>
      </w:pPr>
    </w:p>
    <w:p w14:paraId="0F99CA57" w14:textId="77777777" w:rsidR="00577520" w:rsidRPr="0047163B" w:rsidRDefault="00577520" w:rsidP="004A32A4">
      <w:pPr>
        <w:spacing w:after="304"/>
        <w:ind w:left="768" w:right="257" w:firstLine="648"/>
        <w:rPr>
          <w:szCs w:val="24"/>
        </w:rPr>
      </w:pPr>
    </w:p>
    <w:p w14:paraId="3F150095" w14:textId="77777777" w:rsidR="004A32A4" w:rsidRDefault="004A32A4" w:rsidP="004A32A4">
      <w:pPr>
        <w:ind w:left="708" w:right="96" w:firstLine="553"/>
        <w:rPr>
          <w:szCs w:val="24"/>
        </w:rPr>
      </w:pPr>
      <w:r w:rsidRPr="004A32A4">
        <w:rPr>
          <w:szCs w:val="24"/>
          <w:u w:val="single"/>
        </w:rPr>
        <w:lastRenderedPageBreak/>
        <w:t>-L</w:t>
      </w:r>
      <w:r w:rsidR="00974AA4" w:rsidRPr="004A32A4">
        <w:rPr>
          <w:szCs w:val="24"/>
          <w:u w:val="single"/>
        </w:rPr>
        <w:t>es données du projet</w:t>
      </w:r>
      <w:r w:rsidR="00974AA4" w:rsidRPr="0047163B">
        <w:rPr>
          <w:szCs w:val="24"/>
        </w:rPr>
        <w:t xml:space="preserve"> caractéristiques mécaniques, dimens</w:t>
      </w:r>
      <w:r>
        <w:rPr>
          <w:szCs w:val="24"/>
        </w:rPr>
        <w:t>ions de l'ouvrage, ferraillage.</w:t>
      </w:r>
    </w:p>
    <w:p w14:paraId="16EA7329" w14:textId="155D4758" w:rsidR="00FF0DA3" w:rsidRPr="0047163B" w:rsidRDefault="004A32A4" w:rsidP="004A32A4">
      <w:pPr>
        <w:ind w:left="708" w:right="96" w:firstLine="553"/>
        <w:rPr>
          <w:szCs w:val="24"/>
        </w:rPr>
      </w:pPr>
      <w:r>
        <w:rPr>
          <w:szCs w:val="24"/>
        </w:rPr>
        <w:t xml:space="preserve"> </w:t>
      </w:r>
      <w:r w:rsidRPr="004A32A4">
        <w:rPr>
          <w:szCs w:val="24"/>
          <w:u w:val="single"/>
        </w:rPr>
        <w:t>-L</w:t>
      </w:r>
      <w:r w:rsidR="00974AA4" w:rsidRPr="004A32A4">
        <w:rPr>
          <w:szCs w:val="24"/>
          <w:u w:val="single"/>
        </w:rPr>
        <w:t>es données du chantier</w:t>
      </w:r>
      <w:r w:rsidR="00974AA4" w:rsidRPr="0047163B">
        <w:rPr>
          <w:szCs w:val="24"/>
        </w:rPr>
        <w:t xml:space="preserve"> : matériel de mise en oeuvre, conditions climatiques.</w:t>
      </w:r>
    </w:p>
    <w:p w14:paraId="3B50B134" w14:textId="2E5DF87E" w:rsidR="00FF0DA3" w:rsidRPr="0047163B" w:rsidRDefault="004A32A4" w:rsidP="004A32A4">
      <w:pPr>
        <w:spacing w:after="286" w:line="259" w:lineRule="auto"/>
        <w:ind w:left="817" w:right="0" w:firstLine="444"/>
        <w:jc w:val="center"/>
        <w:rPr>
          <w:szCs w:val="24"/>
        </w:rPr>
      </w:pPr>
      <w:r>
        <w:rPr>
          <w:noProof/>
          <w:szCs w:val="24"/>
        </w:rPr>
        <w:t>-</w:t>
      </w:r>
      <w:r w:rsidR="00974AA4" w:rsidRPr="004A32A4">
        <w:rPr>
          <w:szCs w:val="24"/>
          <w:u w:val="single"/>
        </w:rPr>
        <w:t>les données liées aux propriétés du béton</w:t>
      </w:r>
      <w:r w:rsidR="00974AA4" w:rsidRPr="0047163B">
        <w:rPr>
          <w:szCs w:val="24"/>
        </w:rPr>
        <w:t xml:space="preserve"> : maniabilité, compacité, durabilité, aspect.</w:t>
      </w:r>
    </w:p>
    <w:p w14:paraId="21AAF268" w14:textId="37011675" w:rsidR="00FF0DA3" w:rsidRPr="0047163B" w:rsidRDefault="00974AA4" w:rsidP="004A32A4">
      <w:pPr>
        <w:spacing w:after="286"/>
        <w:ind w:left="1261" w:right="0" w:firstLine="0"/>
        <w:rPr>
          <w:szCs w:val="24"/>
        </w:rPr>
      </w:pPr>
      <w:r w:rsidRPr="0047163B">
        <w:rPr>
          <w:szCs w:val="24"/>
        </w:rPr>
        <w:t>On mesure donc l'importance de l'étude de la composition du béton, d</w:t>
      </w:r>
      <w:r w:rsidR="004A32A4">
        <w:rPr>
          <w:szCs w:val="24"/>
          <w:vertAlign w:val="superscript"/>
        </w:rPr>
        <w:t>’</w:t>
      </w:r>
      <w:r w:rsidRPr="0047163B">
        <w:rPr>
          <w:szCs w:val="24"/>
        </w:rPr>
        <w:t>autant plus nécessaire que les caractéristiques requises sont élevées.</w:t>
      </w:r>
    </w:p>
    <w:p w14:paraId="36224371" w14:textId="72736D03" w:rsidR="00FF0DA3" w:rsidRPr="004A32A4" w:rsidRDefault="00974AA4" w:rsidP="004A32A4">
      <w:pPr>
        <w:spacing w:after="325"/>
        <w:ind w:left="725" w:right="2762" w:firstLine="536"/>
        <w:rPr>
          <w:szCs w:val="24"/>
          <w:lang w:val="fr-FR"/>
        </w:rPr>
      </w:pPr>
      <w:r w:rsidRPr="0047163B">
        <w:rPr>
          <w:szCs w:val="24"/>
        </w:rPr>
        <w:t>Caractéristiques recherchées pour un béton</w:t>
      </w:r>
      <w:r w:rsidR="004A32A4">
        <w:rPr>
          <w:szCs w:val="24"/>
        </w:rPr>
        <w:t> </w:t>
      </w:r>
      <w:r w:rsidR="004A32A4">
        <w:rPr>
          <w:noProof/>
          <w:szCs w:val="24"/>
          <w:lang w:val="fr-FR"/>
        </w:rPr>
        <w:t>:</w:t>
      </w:r>
    </w:p>
    <w:p w14:paraId="5B8220B6" w14:textId="544ED49E" w:rsidR="00FF0DA3" w:rsidRPr="0047163B" w:rsidRDefault="00974AA4">
      <w:pPr>
        <w:spacing w:after="4" w:line="259" w:lineRule="auto"/>
        <w:ind w:left="710" w:right="2762" w:hanging="10"/>
        <w:jc w:val="left"/>
        <w:rPr>
          <w:szCs w:val="24"/>
        </w:rPr>
      </w:pPr>
      <w:r w:rsidRPr="0047163B">
        <w:rPr>
          <w:noProof/>
          <w:szCs w:val="24"/>
          <w:lang w:val="fr-FR"/>
        </w:rPr>
        <w:drawing>
          <wp:inline distT="0" distB="0" distL="0" distR="0" wp14:anchorId="57A85533" wp14:editId="6FD95F37">
            <wp:extent cx="3932" cy="3933"/>
            <wp:effectExtent l="0" t="0" r="0" b="0"/>
            <wp:docPr id="23569" name="Picture 23569"/>
            <wp:cNvGraphicFramePr/>
            <a:graphic xmlns:a="http://schemas.openxmlformats.org/drawingml/2006/main">
              <a:graphicData uri="http://schemas.openxmlformats.org/drawingml/2006/picture">
                <pic:pic xmlns:pic="http://schemas.openxmlformats.org/drawingml/2006/picture">
                  <pic:nvPicPr>
                    <pic:cNvPr id="23569" name="Picture 23569"/>
                    <pic:cNvPicPr/>
                  </pic:nvPicPr>
                  <pic:blipFill>
                    <a:blip r:embed="rId57"/>
                    <a:stretch>
                      <a:fillRect/>
                    </a:stretch>
                  </pic:blipFill>
                  <pic:spPr>
                    <a:xfrm>
                      <a:off x="0" y="0"/>
                      <a:ext cx="3932" cy="3933"/>
                    </a:xfrm>
                    <a:prstGeom prst="rect">
                      <a:avLst/>
                    </a:prstGeom>
                  </pic:spPr>
                </pic:pic>
              </a:graphicData>
            </a:graphic>
          </wp:inline>
        </w:drawing>
      </w:r>
      <w:r w:rsidR="004A32A4">
        <w:rPr>
          <w:szCs w:val="24"/>
        </w:rPr>
        <w:tab/>
      </w:r>
      <w:r w:rsidR="004A32A4">
        <w:rPr>
          <w:szCs w:val="24"/>
        </w:rPr>
        <w:tab/>
      </w:r>
      <w:r w:rsidRPr="004A32A4">
        <w:rPr>
          <w:b/>
          <w:bCs/>
          <w:szCs w:val="24"/>
        </w:rPr>
        <w:t>6.1. - A l'état frais :</w:t>
      </w:r>
    </w:p>
    <w:p w14:paraId="2A2DDE14" w14:textId="7F1FDFB7" w:rsidR="00FF0DA3" w:rsidRPr="0047163B" w:rsidRDefault="004A32A4" w:rsidP="004A32A4">
      <w:pPr>
        <w:spacing w:after="44"/>
        <w:ind w:left="1416" w:right="0" w:firstLine="58"/>
        <w:rPr>
          <w:szCs w:val="24"/>
        </w:rPr>
      </w:pPr>
      <w:r w:rsidRPr="00DA2541">
        <w:rPr>
          <w:b/>
          <w:bCs/>
          <w:szCs w:val="24"/>
          <w:u w:val="single"/>
        </w:rPr>
        <w:t>L</w:t>
      </w:r>
      <w:r w:rsidR="00974AA4" w:rsidRPr="00DA2541">
        <w:rPr>
          <w:b/>
          <w:bCs/>
          <w:szCs w:val="24"/>
          <w:u w:val="single"/>
        </w:rPr>
        <w:t>a maniabilité,</w:t>
      </w:r>
      <w:r w:rsidR="00974AA4" w:rsidRPr="0047163B">
        <w:rPr>
          <w:szCs w:val="24"/>
        </w:rPr>
        <w:t xml:space="preserve"> propriété du béton caractérisé par des mesures de consistance, est indispensable pour permettre la mise en oeuvre du béton dans les moules ou les coffrages, dont le</w:t>
      </w:r>
      <w:r>
        <w:rPr>
          <w:szCs w:val="24"/>
        </w:rPr>
        <w:t>s formes sont parfois complexes.</w:t>
      </w:r>
    </w:p>
    <w:p w14:paraId="3CAD77B0" w14:textId="11B837AF" w:rsidR="00FF0DA3" w:rsidRPr="0047163B" w:rsidRDefault="00974AA4" w:rsidP="004A32A4">
      <w:pPr>
        <w:spacing w:after="265" w:line="353" w:lineRule="auto"/>
        <w:ind w:left="1412" w:right="0" w:hanging="780"/>
        <w:rPr>
          <w:szCs w:val="24"/>
        </w:rPr>
      </w:pPr>
      <w:r w:rsidRPr="0047163B">
        <w:rPr>
          <w:noProof/>
          <w:szCs w:val="24"/>
          <w:lang w:val="fr-FR"/>
        </w:rPr>
        <w:drawing>
          <wp:inline distT="0" distB="0" distL="0" distR="0" wp14:anchorId="0126AB15" wp14:editId="437DFFE6">
            <wp:extent cx="7865" cy="3933"/>
            <wp:effectExtent l="0" t="0" r="0" b="0"/>
            <wp:docPr id="23571" name="Picture 23571"/>
            <wp:cNvGraphicFramePr/>
            <a:graphic xmlns:a="http://schemas.openxmlformats.org/drawingml/2006/main">
              <a:graphicData uri="http://schemas.openxmlformats.org/drawingml/2006/picture">
                <pic:pic xmlns:pic="http://schemas.openxmlformats.org/drawingml/2006/picture">
                  <pic:nvPicPr>
                    <pic:cNvPr id="23571" name="Picture 23571"/>
                    <pic:cNvPicPr/>
                  </pic:nvPicPr>
                  <pic:blipFill>
                    <a:blip r:embed="rId58"/>
                    <a:stretch>
                      <a:fillRect/>
                    </a:stretch>
                  </pic:blipFill>
                  <pic:spPr>
                    <a:xfrm>
                      <a:off x="0" y="0"/>
                      <a:ext cx="7865" cy="3933"/>
                    </a:xfrm>
                    <a:prstGeom prst="rect">
                      <a:avLst/>
                    </a:prstGeom>
                  </pic:spPr>
                </pic:pic>
              </a:graphicData>
            </a:graphic>
          </wp:inline>
        </w:drawing>
      </w:r>
      <w:r w:rsidRPr="0047163B">
        <w:rPr>
          <w:szCs w:val="24"/>
        </w:rPr>
        <w:t xml:space="preserve"> </w:t>
      </w:r>
      <w:r w:rsidR="004A32A4">
        <w:rPr>
          <w:szCs w:val="24"/>
        </w:rPr>
        <w:tab/>
      </w:r>
      <w:r w:rsidR="004A32A4">
        <w:rPr>
          <w:szCs w:val="24"/>
        </w:rPr>
        <w:tab/>
      </w:r>
      <w:r w:rsidRPr="0047163B">
        <w:rPr>
          <w:szCs w:val="24"/>
        </w:rPr>
        <w:t>Elle doit également permettre d</w:t>
      </w:r>
      <w:r w:rsidR="004A32A4">
        <w:rPr>
          <w:szCs w:val="24"/>
        </w:rPr>
        <w:t>’</w:t>
      </w:r>
      <w:r w:rsidRPr="0047163B">
        <w:rPr>
          <w:szCs w:val="24"/>
        </w:rPr>
        <w:t>assu</w:t>
      </w:r>
      <w:r w:rsidR="004A32A4">
        <w:rPr>
          <w:szCs w:val="24"/>
        </w:rPr>
        <w:t>rer la compacité du béton dans l’</w:t>
      </w:r>
      <w:r w:rsidRPr="0047163B">
        <w:rPr>
          <w:szCs w:val="24"/>
        </w:rPr>
        <w:t>ouvrage, et le bon enrobage des armatures du béton armé, il ne faut pas perdre de vue</w:t>
      </w:r>
      <w:r w:rsidR="004A32A4">
        <w:rPr>
          <w:szCs w:val="24"/>
        </w:rPr>
        <w:t xml:space="preserve"> que la maniabilité doit être ad</w:t>
      </w:r>
      <w:r w:rsidRPr="0047163B">
        <w:rPr>
          <w:szCs w:val="24"/>
        </w:rPr>
        <w:t xml:space="preserve">aptée aux moyens de mise en oeuvre du chantier • un béton </w:t>
      </w:r>
      <w:r w:rsidR="004A32A4">
        <w:rPr>
          <w:szCs w:val="24"/>
        </w:rPr>
        <w:t>de consistance très ferme necés</w:t>
      </w:r>
      <w:r w:rsidRPr="0047163B">
        <w:rPr>
          <w:szCs w:val="24"/>
        </w:rPr>
        <w:t>site des moyens de vibration appropriés</w:t>
      </w:r>
      <w:r w:rsidR="004A32A4">
        <w:rPr>
          <w:szCs w:val="24"/>
        </w:rPr>
        <w:t>.</w:t>
      </w:r>
    </w:p>
    <w:p w14:paraId="65D56D48" w14:textId="77777777" w:rsidR="00FF0DA3" w:rsidRPr="00DA2541" w:rsidRDefault="00974AA4" w:rsidP="00DA2541">
      <w:pPr>
        <w:spacing w:after="4" w:line="259" w:lineRule="auto"/>
        <w:ind w:left="968" w:right="0" w:firstLine="444"/>
        <w:rPr>
          <w:b/>
          <w:bCs/>
          <w:szCs w:val="24"/>
        </w:rPr>
      </w:pPr>
      <w:r w:rsidRPr="00DA2541">
        <w:rPr>
          <w:b/>
          <w:bCs/>
          <w:szCs w:val="24"/>
        </w:rPr>
        <w:t>6.2. - Pour le béton durci :</w:t>
      </w:r>
    </w:p>
    <w:p w14:paraId="47CE54E6" w14:textId="76CFE512" w:rsidR="00FF0DA3" w:rsidRPr="0047163B" w:rsidRDefault="00974AA4" w:rsidP="00DA2541">
      <w:pPr>
        <w:spacing w:after="83"/>
        <w:ind w:left="1412" w:right="257" w:firstLine="0"/>
        <w:rPr>
          <w:szCs w:val="24"/>
        </w:rPr>
      </w:pPr>
      <w:r w:rsidRPr="00DA2541">
        <w:rPr>
          <w:b/>
          <w:bCs/>
          <w:szCs w:val="24"/>
          <w:u w:val="single"/>
        </w:rPr>
        <w:t>La porosité</w:t>
      </w:r>
      <w:r w:rsidRPr="0047163B">
        <w:rPr>
          <w:szCs w:val="24"/>
        </w:rPr>
        <w:t xml:space="preserve"> (pourcentage des vides rapporté au volume total) est essentielle, car elle </w:t>
      </w:r>
      <w:r w:rsidR="00DA2541">
        <w:rPr>
          <w:szCs w:val="24"/>
        </w:rPr>
        <w:t>conditionne les car</w:t>
      </w:r>
      <w:r w:rsidRPr="0047163B">
        <w:rPr>
          <w:szCs w:val="24"/>
        </w:rPr>
        <w:t>actéristiques mécaniques et la durabilité du béton.</w:t>
      </w:r>
    </w:p>
    <w:p w14:paraId="2270FEF0" w14:textId="19F413D8" w:rsidR="00DA2541" w:rsidRPr="0047163B" w:rsidRDefault="00DA2541" w:rsidP="00577520">
      <w:pPr>
        <w:spacing w:after="134"/>
        <w:ind w:left="1412" w:right="474" w:firstLine="0"/>
        <w:rPr>
          <w:szCs w:val="24"/>
        </w:rPr>
      </w:pPr>
      <w:r>
        <w:rPr>
          <w:szCs w:val="24"/>
        </w:rPr>
        <w:t>*</w:t>
      </w:r>
      <w:r w:rsidRPr="00DA2541">
        <w:rPr>
          <w:b/>
          <w:bCs/>
          <w:szCs w:val="24"/>
          <w:u w:val="single"/>
        </w:rPr>
        <w:t>L</w:t>
      </w:r>
      <w:r w:rsidR="00974AA4" w:rsidRPr="00DA2541">
        <w:rPr>
          <w:b/>
          <w:bCs/>
          <w:szCs w:val="24"/>
          <w:u w:val="single"/>
        </w:rPr>
        <w:t>a résistance mécanique</w:t>
      </w:r>
      <w:r w:rsidR="00974AA4" w:rsidRPr="0047163B">
        <w:rPr>
          <w:szCs w:val="24"/>
        </w:rPr>
        <w:t xml:space="preserve"> est un critère souvent déterminant, surtout la résistance à la compression</w:t>
      </w:r>
      <w:r w:rsidR="00974AA4" w:rsidRPr="0047163B">
        <w:rPr>
          <w:noProof/>
          <w:szCs w:val="24"/>
          <w:lang w:val="fr-FR"/>
        </w:rPr>
        <w:drawing>
          <wp:inline distT="0" distB="0" distL="0" distR="0" wp14:anchorId="2C718D6E" wp14:editId="1B4B8164">
            <wp:extent cx="11797" cy="11799"/>
            <wp:effectExtent l="0" t="0" r="0" b="0"/>
            <wp:docPr id="26793" name="Picture 26793"/>
            <wp:cNvGraphicFramePr/>
            <a:graphic xmlns:a="http://schemas.openxmlformats.org/drawingml/2006/main">
              <a:graphicData uri="http://schemas.openxmlformats.org/drawingml/2006/picture">
                <pic:pic xmlns:pic="http://schemas.openxmlformats.org/drawingml/2006/picture">
                  <pic:nvPicPr>
                    <pic:cNvPr id="26793" name="Picture 26793"/>
                    <pic:cNvPicPr/>
                  </pic:nvPicPr>
                  <pic:blipFill>
                    <a:blip r:embed="rId59"/>
                    <a:stretch>
                      <a:fillRect/>
                    </a:stretch>
                  </pic:blipFill>
                  <pic:spPr>
                    <a:xfrm>
                      <a:off x="0" y="0"/>
                      <a:ext cx="11797" cy="11799"/>
                    </a:xfrm>
                    <a:prstGeom prst="rect">
                      <a:avLst/>
                    </a:prstGeom>
                  </pic:spPr>
                </pic:pic>
              </a:graphicData>
            </a:graphic>
          </wp:inline>
        </w:drawing>
      </w:r>
    </w:p>
    <w:p w14:paraId="60C9A735" w14:textId="5B557BE7" w:rsidR="00FF0DA3" w:rsidRPr="0047163B" w:rsidRDefault="00DA2541" w:rsidP="00DA2541">
      <w:pPr>
        <w:spacing w:after="332"/>
        <w:ind w:left="1412" w:right="474" w:firstLine="0"/>
        <w:rPr>
          <w:szCs w:val="24"/>
        </w:rPr>
      </w:pPr>
      <w:r>
        <w:rPr>
          <w:szCs w:val="24"/>
        </w:rPr>
        <w:t>*</w:t>
      </w:r>
      <w:r w:rsidRPr="00DA2541">
        <w:rPr>
          <w:b/>
          <w:bCs/>
          <w:szCs w:val="24"/>
          <w:u w:val="single"/>
        </w:rPr>
        <w:t>L</w:t>
      </w:r>
      <w:r w:rsidR="00974AA4" w:rsidRPr="00DA2541">
        <w:rPr>
          <w:b/>
          <w:bCs/>
          <w:szCs w:val="24"/>
          <w:u w:val="single"/>
        </w:rPr>
        <w:t>a durabilité</w:t>
      </w:r>
      <w:r w:rsidR="00974AA4" w:rsidRPr="0047163B">
        <w:rPr>
          <w:szCs w:val="24"/>
        </w:rPr>
        <w:t xml:space="preserve"> est liée à la résistance aux agressions physico-chimiques du milieu </w:t>
      </w:r>
      <w:r>
        <w:rPr>
          <w:szCs w:val="24"/>
        </w:rPr>
        <w:t>enviro</w:t>
      </w:r>
      <w:r w:rsidR="00974AA4" w:rsidRPr="0047163B">
        <w:rPr>
          <w:szCs w:val="24"/>
        </w:rPr>
        <w:t>nnement (effet du gel, pollution atmosphérique...) et aux so</w:t>
      </w:r>
      <w:r>
        <w:rPr>
          <w:szCs w:val="24"/>
        </w:rPr>
        <w:t>llicitations mécaniques de l'ouvrag</w:t>
      </w:r>
      <w:r w:rsidR="00974AA4" w:rsidRPr="0047163B">
        <w:rPr>
          <w:szCs w:val="24"/>
        </w:rPr>
        <w:t>e</w:t>
      </w:r>
      <w:r>
        <w:rPr>
          <w:szCs w:val="24"/>
        </w:rPr>
        <w:t>.</w:t>
      </w:r>
    </w:p>
    <w:p w14:paraId="33209544" w14:textId="77777777" w:rsidR="00FF0DA3" w:rsidRPr="00036BF5" w:rsidRDefault="00974AA4" w:rsidP="00036BF5">
      <w:pPr>
        <w:spacing w:after="258" w:line="259" w:lineRule="auto"/>
        <w:ind w:left="955" w:right="0" w:firstLine="265"/>
        <w:rPr>
          <w:b/>
          <w:bCs/>
          <w:szCs w:val="24"/>
        </w:rPr>
      </w:pPr>
      <w:r w:rsidRPr="00036BF5">
        <w:rPr>
          <w:b/>
          <w:bCs/>
          <w:szCs w:val="24"/>
        </w:rPr>
        <w:t>6-3. - Comment déterminer la composition du béton ?</w:t>
      </w:r>
    </w:p>
    <w:p w14:paraId="040B1298" w14:textId="62134F5E" w:rsidR="00FF0DA3" w:rsidRPr="0047163B" w:rsidRDefault="00974AA4" w:rsidP="00036BF5">
      <w:pPr>
        <w:spacing w:after="30"/>
        <w:ind w:left="1220" w:right="508" w:firstLine="0"/>
        <w:rPr>
          <w:szCs w:val="24"/>
        </w:rPr>
      </w:pPr>
      <w:r w:rsidRPr="0047163B">
        <w:rPr>
          <w:szCs w:val="24"/>
        </w:rPr>
        <w:t xml:space="preserve">L'obtention des caractéristiques requises pour le béton passe impérativement par la </w:t>
      </w:r>
      <w:r w:rsidR="00036BF5">
        <w:rPr>
          <w:szCs w:val="24"/>
        </w:rPr>
        <w:t>mi</w:t>
      </w:r>
      <w:r w:rsidRPr="0047163B">
        <w:rPr>
          <w:szCs w:val="24"/>
        </w:rPr>
        <w:t>se au point de compositions qui sont aussi nombreuses que le sont les cas d'emploi du béton</w:t>
      </w:r>
      <w:r w:rsidR="00036BF5">
        <w:rPr>
          <w:szCs w:val="24"/>
        </w:rPr>
        <w:t>.</w:t>
      </w:r>
    </w:p>
    <w:p w14:paraId="37D5103C" w14:textId="256D02DB" w:rsidR="00FF0DA3" w:rsidRPr="0047163B" w:rsidRDefault="00036BF5" w:rsidP="00036BF5">
      <w:pPr>
        <w:ind w:left="983" w:right="257" w:firstLine="237"/>
        <w:rPr>
          <w:szCs w:val="24"/>
        </w:rPr>
      </w:pPr>
      <w:r>
        <w:rPr>
          <w:szCs w:val="24"/>
        </w:rPr>
        <w:t>Cett</w:t>
      </w:r>
      <w:r w:rsidR="00974AA4" w:rsidRPr="0047163B">
        <w:rPr>
          <w:szCs w:val="24"/>
        </w:rPr>
        <w:t>e multicité consiste toute la difficulté de la détermination de la composition optimale.</w:t>
      </w:r>
    </w:p>
    <w:p w14:paraId="03DC9E6C" w14:textId="321470B4" w:rsidR="00FF0DA3" w:rsidRPr="0047163B" w:rsidRDefault="00974AA4" w:rsidP="00036BF5">
      <w:pPr>
        <w:spacing w:after="306"/>
        <w:ind w:left="739" w:right="257" w:firstLine="481"/>
        <w:rPr>
          <w:szCs w:val="24"/>
        </w:rPr>
      </w:pPr>
      <w:r w:rsidRPr="0047163B">
        <w:rPr>
          <w:szCs w:val="24"/>
        </w:rPr>
        <w:t>C'est la raison pour laquelle la démarche retenue comp</w:t>
      </w:r>
      <w:r w:rsidR="00036BF5">
        <w:rPr>
          <w:szCs w:val="24"/>
        </w:rPr>
        <w:t>orte le plus souvent deux phases</w:t>
      </w:r>
      <w:r w:rsidR="00471A9B">
        <w:rPr>
          <w:szCs w:val="24"/>
        </w:rPr>
        <w:t>:</w:t>
      </w:r>
    </w:p>
    <w:p w14:paraId="7E2E6F27" w14:textId="553477B1" w:rsidR="00036BF5" w:rsidRDefault="00471A9B" w:rsidP="00471A9B">
      <w:pPr>
        <w:spacing w:after="0"/>
        <w:ind w:left="1220" w:right="474" w:firstLine="0"/>
        <w:rPr>
          <w:szCs w:val="24"/>
        </w:rPr>
      </w:pPr>
      <w:r>
        <w:rPr>
          <w:b/>
          <w:bCs/>
          <w:szCs w:val="24"/>
          <w:u w:val="single"/>
        </w:rPr>
        <w:t>1.</w:t>
      </w:r>
      <w:r w:rsidR="00036BF5" w:rsidRPr="00036BF5">
        <w:rPr>
          <w:b/>
          <w:bCs/>
          <w:szCs w:val="24"/>
          <w:u w:val="single"/>
        </w:rPr>
        <w:t>Approche d'une composition:</w:t>
      </w:r>
      <w:r w:rsidR="00974AA4" w:rsidRPr="0047163B">
        <w:rPr>
          <w:szCs w:val="24"/>
        </w:rPr>
        <w:t xml:space="preserve"> </w:t>
      </w:r>
    </w:p>
    <w:p w14:paraId="05E29D57" w14:textId="25E4CFDD" w:rsidR="00036BF5" w:rsidRDefault="00036BF5" w:rsidP="00471A9B">
      <w:pPr>
        <w:spacing w:after="0"/>
        <w:ind w:left="1220" w:right="474" w:firstLine="0"/>
        <w:rPr>
          <w:szCs w:val="24"/>
        </w:rPr>
      </w:pPr>
      <w:r>
        <w:rPr>
          <w:szCs w:val="24"/>
        </w:rPr>
        <w:t>*S</w:t>
      </w:r>
      <w:r w:rsidR="00974AA4" w:rsidRPr="0047163B">
        <w:rPr>
          <w:szCs w:val="24"/>
        </w:rPr>
        <w:t xml:space="preserve">oit de </w:t>
      </w:r>
      <w:r w:rsidR="00974AA4" w:rsidRPr="00036BF5">
        <w:rPr>
          <w:szCs w:val="24"/>
          <w:u w:val="single"/>
        </w:rPr>
        <w:t>façon graphique</w:t>
      </w:r>
      <w:r w:rsidR="00974AA4" w:rsidRPr="0047163B">
        <w:rPr>
          <w:szCs w:val="24"/>
        </w:rPr>
        <w:t xml:space="preserve"> à partir des méthodes telles que celle de FAURY ou de DREUX. </w:t>
      </w:r>
    </w:p>
    <w:p w14:paraId="43AA0DB3" w14:textId="77777777" w:rsidR="00577520" w:rsidRDefault="00577520" w:rsidP="00471A9B">
      <w:pPr>
        <w:spacing w:after="0"/>
        <w:ind w:left="1220" w:right="474" w:firstLine="0"/>
        <w:rPr>
          <w:szCs w:val="24"/>
        </w:rPr>
      </w:pPr>
    </w:p>
    <w:p w14:paraId="6DDC69C3" w14:textId="77777777" w:rsidR="00577520" w:rsidRDefault="00577520" w:rsidP="00471A9B">
      <w:pPr>
        <w:spacing w:after="0"/>
        <w:ind w:left="1220" w:right="474" w:firstLine="0"/>
        <w:rPr>
          <w:szCs w:val="24"/>
        </w:rPr>
      </w:pPr>
    </w:p>
    <w:p w14:paraId="2146C919" w14:textId="77777777" w:rsidR="00036BF5" w:rsidRDefault="00036BF5" w:rsidP="00471A9B">
      <w:pPr>
        <w:spacing w:after="0"/>
        <w:ind w:left="1220" w:right="474" w:firstLine="0"/>
        <w:rPr>
          <w:szCs w:val="24"/>
        </w:rPr>
      </w:pPr>
      <w:r>
        <w:rPr>
          <w:szCs w:val="24"/>
        </w:rPr>
        <w:lastRenderedPageBreak/>
        <w:t>*S</w:t>
      </w:r>
      <w:r w:rsidR="00974AA4" w:rsidRPr="0047163B">
        <w:rPr>
          <w:szCs w:val="24"/>
        </w:rPr>
        <w:t xml:space="preserve">oit de </w:t>
      </w:r>
      <w:r w:rsidR="00974AA4" w:rsidRPr="00036BF5">
        <w:rPr>
          <w:szCs w:val="24"/>
          <w:u w:val="single"/>
        </w:rPr>
        <w:t>façon expérimentale</w:t>
      </w:r>
      <w:r w:rsidR="00974AA4" w:rsidRPr="0047163B">
        <w:rPr>
          <w:szCs w:val="24"/>
        </w:rPr>
        <w:t xml:space="preserve"> (par exemple </w:t>
      </w:r>
      <w:r>
        <w:rPr>
          <w:szCs w:val="24"/>
        </w:rPr>
        <w:t>à part</w:t>
      </w:r>
      <w:r w:rsidR="00974AA4" w:rsidRPr="0047163B">
        <w:rPr>
          <w:szCs w:val="24"/>
        </w:rPr>
        <w:t>ir de la méthode LCPC de BARON et LESAGE).</w:t>
      </w:r>
    </w:p>
    <w:p w14:paraId="0F6936F1" w14:textId="77777777" w:rsidR="00471A9B" w:rsidRDefault="00974AA4" w:rsidP="00471A9B">
      <w:pPr>
        <w:spacing w:after="0"/>
        <w:ind w:left="1220" w:right="474" w:firstLine="0"/>
        <w:rPr>
          <w:szCs w:val="24"/>
        </w:rPr>
      </w:pPr>
      <w:r w:rsidRPr="0047163B">
        <w:rPr>
          <w:szCs w:val="24"/>
        </w:rPr>
        <w:t xml:space="preserve"> Il faut préciser que ces différentes méthodes sont basées sur la recherche d'une compacité maximale conformément aux théories de CAQUOT sur la composition granulaire des mélanges</w:t>
      </w:r>
      <w:r w:rsidR="00471A9B">
        <w:rPr>
          <w:szCs w:val="24"/>
        </w:rPr>
        <w:t>.</w:t>
      </w:r>
    </w:p>
    <w:p w14:paraId="0B9FA24E" w14:textId="631689FA" w:rsidR="00FF0DA3" w:rsidRDefault="00471A9B" w:rsidP="00471A9B">
      <w:pPr>
        <w:spacing w:after="0"/>
        <w:ind w:left="1220" w:right="474" w:firstLine="0"/>
        <w:rPr>
          <w:szCs w:val="24"/>
        </w:rPr>
      </w:pPr>
      <w:r w:rsidRPr="00471A9B">
        <w:rPr>
          <w:b/>
          <w:bCs/>
          <w:szCs w:val="24"/>
          <w:u w:val="single"/>
        </w:rPr>
        <w:t>2.L</w:t>
      </w:r>
      <w:r w:rsidR="00974AA4" w:rsidRPr="00471A9B">
        <w:rPr>
          <w:b/>
          <w:bCs/>
          <w:szCs w:val="24"/>
          <w:u w:val="single"/>
        </w:rPr>
        <w:t>a deuxième phase</w:t>
      </w:r>
      <w:r>
        <w:rPr>
          <w:b/>
          <w:bCs/>
          <w:szCs w:val="24"/>
          <w:u w:val="single"/>
        </w:rPr>
        <w:t>:</w:t>
      </w:r>
      <w:r w:rsidR="00974AA4" w:rsidRPr="0047163B">
        <w:rPr>
          <w:szCs w:val="24"/>
        </w:rPr>
        <w:t xml:space="preserve"> consiste à ajuster expérimentalement cette composition en fonction des </w:t>
      </w:r>
      <w:r w:rsidR="00974AA4" w:rsidRPr="0047163B">
        <w:rPr>
          <w:noProof/>
          <w:szCs w:val="24"/>
          <w:lang w:val="fr-FR"/>
        </w:rPr>
        <w:drawing>
          <wp:inline distT="0" distB="0" distL="0" distR="0" wp14:anchorId="2B0A8E31" wp14:editId="4EFDB4E8">
            <wp:extent cx="7865" cy="3933"/>
            <wp:effectExtent l="0" t="0" r="0" b="0"/>
            <wp:docPr id="26808" name="Picture 26808"/>
            <wp:cNvGraphicFramePr/>
            <a:graphic xmlns:a="http://schemas.openxmlformats.org/drawingml/2006/main">
              <a:graphicData uri="http://schemas.openxmlformats.org/drawingml/2006/picture">
                <pic:pic xmlns:pic="http://schemas.openxmlformats.org/drawingml/2006/picture">
                  <pic:nvPicPr>
                    <pic:cNvPr id="26808" name="Picture 26808"/>
                    <pic:cNvPicPr/>
                  </pic:nvPicPr>
                  <pic:blipFill>
                    <a:blip r:embed="rId60"/>
                    <a:stretch>
                      <a:fillRect/>
                    </a:stretch>
                  </pic:blipFill>
                  <pic:spPr>
                    <a:xfrm>
                      <a:off x="0" y="0"/>
                      <a:ext cx="7865" cy="3933"/>
                    </a:xfrm>
                    <a:prstGeom prst="rect">
                      <a:avLst/>
                    </a:prstGeom>
                  </pic:spPr>
                </pic:pic>
              </a:graphicData>
            </a:graphic>
          </wp:inline>
        </w:drawing>
      </w:r>
      <w:r>
        <w:rPr>
          <w:szCs w:val="24"/>
        </w:rPr>
        <w:t>result</w:t>
      </w:r>
      <w:r w:rsidR="00974AA4" w:rsidRPr="0047163B">
        <w:rPr>
          <w:szCs w:val="24"/>
        </w:rPr>
        <w:t>ats obtenus par des essais effectués en laboratoire (essais d'étude) ou dans les conditions du chantier (</w:t>
      </w:r>
      <w:r>
        <w:rPr>
          <w:szCs w:val="24"/>
        </w:rPr>
        <w:t>essais</w:t>
      </w:r>
      <w:r w:rsidR="00974AA4" w:rsidRPr="0047163B">
        <w:rPr>
          <w:szCs w:val="24"/>
        </w:rPr>
        <w:t xml:space="preserve"> de convenance).</w:t>
      </w:r>
    </w:p>
    <w:p w14:paraId="72B827DD" w14:textId="77777777" w:rsidR="00471A9B" w:rsidRPr="0047163B" w:rsidRDefault="00471A9B" w:rsidP="00471A9B">
      <w:pPr>
        <w:spacing w:after="0"/>
        <w:ind w:left="1220" w:right="474" w:firstLine="0"/>
        <w:rPr>
          <w:szCs w:val="24"/>
        </w:rPr>
      </w:pPr>
    </w:p>
    <w:p w14:paraId="062250D9" w14:textId="77777777" w:rsidR="00FF0DA3" w:rsidRPr="00471A9B" w:rsidRDefault="00974AA4" w:rsidP="00471A9B">
      <w:pPr>
        <w:spacing w:after="229" w:line="259" w:lineRule="auto"/>
        <w:ind w:left="1061" w:right="0" w:firstLine="159"/>
        <w:rPr>
          <w:b/>
          <w:bCs/>
          <w:szCs w:val="24"/>
        </w:rPr>
      </w:pPr>
      <w:r w:rsidRPr="00471A9B">
        <w:rPr>
          <w:b/>
          <w:bCs/>
          <w:szCs w:val="24"/>
        </w:rPr>
        <w:t>7. - L'APPROCHE DE LA COMPOSITION</w:t>
      </w:r>
    </w:p>
    <w:p w14:paraId="6D844562" w14:textId="3986B2CD" w:rsidR="00FF0DA3" w:rsidRPr="00471A9B" w:rsidRDefault="00471A9B" w:rsidP="00471A9B">
      <w:pPr>
        <w:spacing w:after="4" w:line="259" w:lineRule="auto"/>
        <w:ind w:left="1310" w:right="0" w:hanging="10"/>
        <w:rPr>
          <w:b/>
          <w:bCs/>
          <w:szCs w:val="24"/>
        </w:rPr>
      </w:pPr>
      <w:r w:rsidRPr="00471A9B">
        <w:rPr>
          <w:b/>
          <w:bCs/>
          <w:szCs w:val="24"/>
        </w:rPr>
        <w:t>7. 1</w:t>
      </w:r>
      <w:r w:rsidR="00974AA4" w:rsidRPr="00471A9B">
        <w:rPr>
          <w:b/>
          <w:bCs/>
          <w:szCs w:val="24"/>
        </w:rPr>
        <w:t xml:space="preserve"> Le Ciment :</w:t>
      </w:r>
    </w:p>
    <w:p w14:paraId="62EA9296" w14:textId="77777777" w:rsidR="00820EF2" w:rsidRDefault="00974AA4" w:rsidP="00820EF2">
      <w:pPr>
        <w:ind w:left="1300" w:right="502" w:firstLine="1"/>
        <w:rPr>
          <w:szCs w:val="24"/>
        </w:rPr>
      </w:pPr>
      <w:r w:rsidRPr="0047163B">
        <w:rPr>
          <w:szCs w:val="24"/>
        </w:rPr>
        <w:t>Le choix du type de ciment et son dosage dépendent à</w:t>
      </w:r>
      <w:r w:rsidR="004D7362">
        <w:rPr>
          <w:szCs w:val="24"/>
        </w:rPr>
        <w:t xml:space="preserve"> la fois des performances recher</w:t>
      </w:r>
      <w:r w:rsidRPr="0047163B">
        <w:rPr>
          <w:szCs w:val="24"/>
        </w:rPr>
        <w:t xml:space="preserve"> chées (résistance mécanique, résistance aux agents agressifs, apparence) et de la nature des autres composants (granulométrie des granulats) </w:t>
      </w:r>
      <w:r w:rsidRPr="0047163B">
        <w:rPr>
          <w:noProof/>
          <w:szCs w:val="24"/>
          <w:lang w:val="fr-FR"/>
        </w:rPr>
        <w:drawing>
          <wp:inline distT="0" distB="0" distL="0" distR="0" wp14:anchorId="76121094" wp14:editId="2E12F7FA">
            <wp:extent cx="19662" cy="15732"/>
            <wp:effectExtent l="0" t="0" r="0" b="0"/>
            <wp:docPr id="26809" name="Picture 26809"/>
            <wp:cNvGraphicFramePr/>
            <a:graphic xmlns:a="http://schemas.openxmlformats.org/drawingml/2006/main">
              <a:graphicData uri="http://schemas.openxmlformats.org/drawingml/2006/picture">
                <pic:pic xmlns:pic="http://schemas.openxmlformats.org/drawingml/2006/picture">
                  <pic:nvPicPr>
                    <pic:cNvPr id="26809" name="Picture 26809"/>
                    <pic:cNvPicPr/>
                  </pic:nvPicPr>
                  <pic:blipFill>
                    <a:blip r:embed="rId61"/>
                    <a:stretch>
                      <a:fillRect/>
                    </a:stretch>
                  </pic:blipFill>
                  <pic:spPr>
                    <a:xfrm>
                      <a:off x="0" y="0"/>
                      <a:ext cx="19662" cy="15732"/>
                    </a:xfrm>
                    <a:prstGeom prst="rect">
                      <a:avLst/>
                    </a:prstGeom>
                  </pic:spPr>
                </pic:pic>
              </a:graphicData>
            </a:graphic>
          </wp:inline>
        </w:drawing>
      </w:r>
      <w:r w:rsidRPr="0047163B">
        <w:rPr>
          <w:szCs w:val="24"/>
        </w:rPr>
        <w:t>Dosage en ciment : les critères</w:t>
      </w:r>
      <w:r w:rsidR="004D7362">
        <w:rPr>
          <w:szCs w:val="24"/>
        </w:rPr>
        <w:t xml:space="preserve"> </w:t>
      </w:r>
      <w:r w:rsidRPr="0047163B">
        <w:rPr>
          <w:szCs w:val="24"/>
        </w:rPr>
        <w:t>bien comprendre le caractère primordial du dosage en ciment, il faut rappeler que celui</w:t>
      </w:r>
      <w:r w:rsidR="00820EF2">
        <w:rPr>
          <w:szCs w:val="24"/>
        </w:rPr>
        <w:t xml:space="preserve"> </w:t>
      </w:r>
      <w:r w:rsidRPr="0047163B">
        <w:rPr>
          <w:szCs w:val="24"/>
        </w:rPr>
        <w:t>ci remplit deux fonc</w:t>
      </w:r>
      <w:r w:rsidR="00820EF2">
        <w:rPr>
          <w:szCs w:val="24"/>
        </w:rPr>
        <w:t>tions essentielles dans le béton:</w:t>
      </w:r>
    </w:p>
    <w:p w14:paraId="1EC0051C" w14:textId="7CD083DD" w:rsidR="00FF0DA3" w:rsidRPr="004D7362" w:rsidRDefault="00820EF2" w:rsidP="00820EF2">
      <w:pPr>
        <w:ind w:left="1300" w:right="502" w:firstLine="1"/>
        <w:rPr>
          <w:szCs w:val="24"/>
          <w:u w:val="single"/>
        </w:rPr>
      </w:pPr>
      <w:r>
        <w:rPr>
          <w:szCs w:val="24"/>
        </w:rPr>
        <w:t>-</w:t>
      </w:r>
      <w:r w:rsidR="00974AA4" w:rsidRPr="004D7362">
        <w:rPr>
          <w:szCs w:val="24"/>
          <w:u w:val="single"/>
        </w:rPr>
        <w:t>La fonction de liant :</w:t>
      </w:r>
    </w:p>
    <w:p w14:paraId="4790BAB2" w14:textId="77777777" w:rsidR="00FF0DA3" w:rsidRPr="0047163B" w:rsidRDefault="00974AA4" w:rsidP="00471A9B">
      <w:pPr>
        <w:spacing w:after="74"/>
        <w:ind w:left="1300" w:right="257" w:firstLine="0"/>
        <w:rPr>
          <w:szCs w:val="24"/>
        </w:rPr>
      </w:pPr>
      <w:r w:rsidRPr="0047163B">
        <w:rPr>
          <w:szCs w:val="24"/>
        </w:rPr>
        <w:t>Elle est déterminante dans la résistance du béton, qui dépend de la nature du ciment, de sa propre résistance et de l'évolution de son durcissement.</w:t>
      </w:r>
    </w:p>
    <w:p w14:paraId="165708FF" w14:textId="77777777" w:rsidR="00FF0DA3" w:rsidRPr="004D7362" w:rsidRDefault="00974AA4">
      <w:pPr>
        <w:numPr>
          <w:ilvl w:val="0"/>
          <w:numId w:val="10"/>
        </w:numPr>
        <w:spacing w:after="4" w:line="259" w:lineRule="auto"/>
        <w:ind w:right="0" w:hanging="167"/>
        <w:rPr>
          <w:szCs w:val="24"/>
          <w:u w:val="single"/>
        </w:rPr>
      </w:pPr>
      <w:r w:rsidRPr="004D7362">
        <w:rPr>
          <w:szCs w:val="24"/>
          <w:u w:val="single"/>
        </w:rPr>
        <w:t>La fonction filler :</w:t>
      </w:r>
    </w:p>
    <w:p w14:paraId="2400D94F" w14:textId="77777777" w:rsidR="00FF0DA3" w:rsidRPr="0047163B" w:rsidRDefault="00974AA4" w:rsidP="00471A9B">
      <w:pPr>
        <w:ind w:left="1100" w:right="257" w:firstLine="200"/>
        <w:rPr>
          <w:szCs w:val="24"/>
        </w:rPr>
      </w:pPr>
      <w:r w:rsidRPr="0047163B">
        <w:rPr>
          <w:szCs w:val="24"/>
        </w:rPr>
        <w:t>Le ciment complète la courbe granulomètrique du béton dans les éléments fins.</w:t>
      </w:r>
    </w:p>
    <w:p w14:paraId="1C54DD4C" w14:textId="3BD24099" w:rsidR="00820EF2" w:rsidRDefault="00974AA4" w:rsidP="00577520">
      <w:pPr>
        <w:spacing w:line="328" w:lineRule="auto"/>
        <w:ind w:left="1263" w:right="514" w:firstLine="0"/>
        <w:rPr>
          <w:szCs w:val="24"/>
        </w:rPr>
      </w:pPr>
      <w:r w:rsidRPr="0047163B">
        <w:rPr>
          <w:szCs w:val="24"/>
        </w:rPr>
        <w:t xml:space="preserve">Il faut noter que le développement dans le temps des hydrates du ciment colmate progressivement les capillaires, contribue à diminuer la porosité d'ensembles du béton </w:t>
      </w:r>
    </w:p>
    <w:p w14:paraId="4F9D67CB" w14:textId="556E0C09" w:rsidR="00FF0DA3" w:rsidRPr="0047163B" w:rsidRDefault="00974AA4" w:rsidP="00471A9B">
      <w:pPr>
        <w:spacing w:line="328" w:lineRule="auto"/>
        <w:ind w:left="1263" w:right="514" w:firstLine="0"/>
        <w:rPr>
          <w:szCs w:val="24"/>
        </w:rPr>
      </w:pPr>
      <w:r w:rsidRPr="0047163B">
        <w:rPr>
          <w:szCs w:val="24"/>
        </w:rPr>
        <w:t>et améliore notablement sa durabilité.</w:t>
      </w:r>
    </w:p>
    <w:p w14:paraId="09283D99" w14:textId="4039FDAB" w:rsidR="00820EF2" w:rsidRDefault="00974AA4" w:rsidP="00820EF2">
      <w:pPr>
        <w:spacing w:after="0"/>
        <w:ind w:left="1263" w:right="359" w:firstLine="0"/>
        <w:rPr>
          <w:szCs w:val="24"/>
        </w:rPr>
      </w:pPr>
      <w:r w:rsidRPr="0047163B">
        <w:rPr>
          <w:szCs w:val="24"/>
        </w:rPr>
        <w:t xml:space="preserve">Le dosage en ciment est </w:t>
      </w:r>
      <w:r w:rsidR="00820EF2">
        <w:rPr>
          <w:szCs w:val="24"/>
        </w:rPr>
        <w:t xml:space="preserve">le </w:t>
      </w:r>
      <w:r w:rsidRPr="0047163B">
        <w:rPr>
          <w:szCs w:val="24"/>
        </w:rPr>
        <w:t xml:space="preserve">choix délicat qui dépend de plusieurs critères tels que le type de béton, la destination de l'ouvrage, la résistance requise, les granulats utilisés.. </w:t>
      </w:r>
      <w:r w:rsidRPr="0047163B">
        <w:rPr>
          <w:noProof/>
          <w:szCs w:val="24"/>
          <w:lang w:val="fr-FR"/>
        </w:rPr>
        <w:drawing>
          <wp:inline distT="0" distB="0" distL="0" distR="0" wp14:anchorId="74AF2273" wp14:editId="7DC98C03">
            <wp:extent cx="15730" cy="15732"/>
            <wp:effectExtent l="0" t="0" r="0" b="0"/>
            <wp:docPr id="28712" name="Picture 28712"/>
            <wp:cNvGraphicFramePr/>
            <a:graphic xmlns:a="http://schemas.openxmlformats.org/drawingml/2006/main">
              <a:graphicData uri="http://schemas.openxmlformats.org/drawingml/2006/picture">
                <pic:pic xmlns:pic="http://schemas.openxmlformats.org/drawingml/2006/picture">
                  <pic:nvPicPr>
                    <pic:cNvPr id="28712" name="Picture 28712"/>
                    <pic:cNvPicPr/>
                  </pic:nvPicPr>
                  <pic:blipFill>
                    <a:blip r:embed="rId62"/>
                    <a:stretch>
                      <a:fillRect/>
                    </a:stretch>
                  </pic:blipFill>
                  <pic:spPr>
                    <a:xfrm>
                      <a:off x="0" y="0"/>
                      <a:ext cx="15730" cy="15732"/>
                    </a:xfrm>
                    <a:prstGeom prst="rect">
                      <a:avLst/>
                    </a:prstGeom>
                  </pic:spPr>
                </pic:pic>
              </a:graphicData>
            </a:graphic>
          </wp:inline>
        </w:drawing>
      </w:r>
      <w:r w:rsidRPr="0047163B">
        <w:rPr>
          <w:szCs w:val="24"/>
        </w:rPr>
        <w:t xml:space="preserve">Dosage en ciment et taille des granulats il existe des formules donnant des dosages minimaux en ciment selon le diamètre maximal des granulats </w:t>
      </w:r>
      <w:r w:rsidR="00820EF2">
        <w:rPr>
          <w:szCs w:val="24"/>
        </w:rPr>
        <w:t>(D).</w:t>
      </w:r>
    </w:p>
    <w:p w14:paraId="4EC000C4" w14:textId="77777777" w:rsidR="00820EF2" w:rsidRPr="0047163B" w:rsidRDefault="00820EF2" w:rsidP="00820EF2">
      <w:pPr>
        <w:spacing w:after="0"/>
        <w:ind w:left="1263" w:right="359" w:firstLine="0"/>
        <w:rPr>
          <w:szCs w:val="24"/>
        </w:rPr>
      </w:pPr>
    </w:p>
    <w:p w14:paraId="74DD11A1" w14:textId="216DB793" w:rsidR="00FF0DA3" w:rsidRPr="00820EF2" w:rsidRDefault="00820EF2" w:rsidP="00820EF2">
      <w:pPr>
        <w:spacing w:after="0" w:line="259" w:lineRule="auto"/>
        <w:ind w:left="1263" w:right="4558" w:firstLine="60"/>
        <w:rPr>
          <w:b/>
          <w:bCs/>
          <w:szCs w:val="24"/>
        </w:rPr>
      </w:pPr>
      <w:r>
        <w:rPr>
          <w:b/>
          <w:bCs/>
          <w:szCs w:val="24"/>
        </w:rPr>
        <w:t xml:space="preserve">-Dosage en ciment et résistance </w:t>
      </w:r>
      <w:r w:rsidR="00A024BE" w:rsidRPr="00820EF2">
        <w:rPr>
          <w:b/>
          <w:bCs/>
          <w:szCs w:val="24"/>
        </w:rPr>
        <w:t>mécanique</w:t>
      </w:r>
    </w:p>
    <w:p w14:paraId="5FFA46CC" w14:textId="77777777" w:rsidR="00FF0DA3" w:rsidRPr="0047163B" w:rsidRDefault="00974AA4" w:rsidP="00820EF2">
      <w:pPr>
        <w:spacing w:after="0" w:line="259" w:lineRule="auto"/>
        <w:ind w:left="5412" w:right="0" w:firstLine="0"/>
        <w:jc w:val="left"/>
        <w:rPr>
          <w:szCs w:val="24"/>
        </w:rPr>
      </w:pPr>
      <w:r w:rsidRPr="0047163B">
        <w:rPr>
          <w:noProof/>
          <w:szCs w:val="24"/>
          <w:lang w:val="fr-FR"/>
        </w:rPr>
        <w:drawing>
          <wp:inline distT="0" distB="0" distL="0" distR="0" wp14:anchorId="7A2D1E7F" wp14:editId="2FF7FA2E">
            <wp:extent cx="3932" cy="7866"/>
            <wp:effectExtent l="0" t="0" r="0" b="0"/>
            <wp:docPr id="28550" name="Picture 28550"/>
            <wp:cNvGraphicFramePr/>
            <a:graphic xmlns:a="http://schemas.openxmlformats.org/drawingml/2006/main">
              <a:graphicData uri="http://schemas.openxmlformats.org/drawingml/2006/picture">
                <pic:pic xmlns:pic="http://schemas.openxmlformats.org/drawingml/2006/picture">
                  <pic:nvPicPr>
                    <pic:cNvPr id="28550" name="Picture 28550"/>
                    <pic:cNvPicPr/>
                  </pic:nvPicPr>
                  <pic:blipFill>
                    <a:blip r:embed="rId63"/>
                    <a:stretch>
                      <a:fillRect/>
                    </a:stretch>
                  </pic:blipFill>
                  <pic:spPr>
                    <a:xfrm>
                      <a:off x="0" y="0"/>
                      <a:ext cx="3932" cy="7866"/>
                    </a:xfrm>
                    <a:prstGeom prst="rect">
                      <a:avLst/>
                    </a:prstGeom>
                  </pic:spPr>
                </pic:pic>
              </a:graphicData>
            </a:graphic>
          </wp:inline>
        </w:drawing>
      </w:r>
    </w:p>
    <w:p w14:paraId="1F7ADCF3" w14:textId="6563F41A" w:rsidR="00FF0DA3" w:rsidRPr="0047163B" w:rsidRDefault="00974AA4" w:rsidP="00820EF2">
      <w:pPr>
        <w:spacing w:after="0"/>
        <w:ind w:left="1416" w:right="365" w:firstLine="0"/>
        <w:rPr>
          <w:szCs w:val="24"/>
        </w:rPr>
      </w:pPr>
      <w:r w:rsidRPr="0047163B">
        <w:rPr>
          <w:szCs w:val="24"/>
        </w:rPr>
        <w:t>Le dosage en ciment a une influence directe sur les résistances mécaniques du béton. Toutes autres conditions égales pa</w:t>
      </w:r>
      <w:r w:rsidR="00820EF2">
        <w:rPr>
          <w:szCs w:val="24"/>
        </w:rPr>
        <w:t>r aill</w:t>
      </w:r>
      <w:r w:rsidRPr="0047163B">
        <w:rPr>
          <w:szCs w:val="24"/>
        </w:rPr>
        <w:t>eurs, on peut dire que dans une certaine plage (200 à 500 kg/m3 de béton) la résistance est proportionnelle au dosage en ciment C</w:t>
      </w:r>
      <w:r w:rsidRPr="0047163B">
        <w:rPr>
          <w:noProof/>
          <w:szCs w:val="24"/>
          <w:lang w:val="fr-FR"/>
        </w:rPr>
        <w:drawing>
          <wp:inline distT="0" distB="0" distL="0" distR="0" wp14:anchorId="57457CEB" wp14:editId="1FD624C8">
            <wp:extent cx="15729" cy="15732"/>
            <wp:effectExtent l="0" t="0" r="0" b="0"/>
            <wp:docPr id="28713" name="Picture 28713"/>
            <wp:cNvGraphicFramePr/>
            <a:graphic xmlns:a="http://schemas.openxmlformats.org/drawingml/2006/main">
              <a:graphicData uri="http://schemas.openxmlformats.org/drawingml/2006/picture">
                <pic:pic xmlns:pic="http://schemas.openxmlformats.org/drawingml/2006/picture">
                  <pic:nvPicPr>
                    <pic:cNvPr id="28713" name="Picture 28713"/>
                    <pic:cNvPicPr/>
                  </pic:nvPicPr>
                  <pic:blipFill>
                    <a:blip r:embed="rId64"/>
                    <a:stretch>
                      <a:fillRect/>
                    </a:stretch>
                  </pic:blipFill>
                  <pic:spPr>
                    <a:xfrm>
                      <a:off x="0" y="0"/>
                      <a:ext cx="15729" cy="15732"/>
                    </a:xfrm>
                    <a:prstGeom prst="rect">
                      <a:avLst/>
                    </a:prstGeom>
                  </pic:spPr>
                </pic:pic>
              </a:graphicData>
            </a:graphic>
          </wp:inline>
        </w:drawing>
      </w:r>
    </w:p>
    <w:p w14:paraId="0C04F0A5" w14:textId="77777777" w:rsidR="00577520" w:rsidRDefault="00577520" w:rsidP="00820EF2">
      <w:pPr>
        <w:spacing w:after="0" w:line="259" w:lineRule="auto"/>
        <w:ind w:left="1253" w:right="257" w:firstLine="163"/>
        <w:rPr>
          <w:b/>
          <w:bCs/>
          <w:szCs w:val="24"/>
        </w:rPr>
      </w:pPr>
    </w:p>
    <w:p w14:paraId="477B0BC7" w14:textId="28FF6775" w:rsidR="00FF0DA3" w:rsidRPr="00820EF2" w:rsidRDefault="00820EF2" w:rsidP="00820EF2">
      <w:pPr>
        <w:spacing w:after="0" w:line="259" w:lineRule="auto"/>
        <w:ind w:left="1253" w:right="257" w:firstLine="163"/>
        <w:rPr>
          <w:b/>
          <w:bCs/>
          <w:szCs w:val="24"/>
        </w:rPr>
      </w:pPr>
      <w:r>
        <w:rPr>
          <w:b/>
          <w:bCs/>
          <w:szCs w:val="24"/>
        </w:rPr>
        <w:t>-</w:t>
      </w:r>
      <w:r w:rsidR="00974AA4" w:rsidRPr="00820EF2">
        <w:rPr>
          <w:b/>
          <w:bCs/>
          <w:szCs w:val="24"/>
        </w:rPr>
        <w:t>Dosage en ciment et destination de l'ouvrage</w:t>
      </w:r>
      <w:r>
        <w:rPr>
          <w:b/>
          <w:bCs/>
          <w:szCs w:val="24"/>
        </w:rPr>
        <w:t>:</w:t>
      </w:r>
    </w:p>
    <w:p w14:paraId="57D2AC6A" w14:textId="77777777" w:rsidR="00820EF2" w:rsidRDefault="00974AA4" w:rsidP="00820EF2">
      <w:pPr>
        <w:spacing w:after="0"/>
        <w:ind w:left="1416" w:right="257" w:firstLine="0"/>
        <w:rPr>
          <w:szCs w:val="24"/>
        </w:rPr>
      </w:pPr>
      <w:r w:rsidRPr="0047163B">
        <w:rPr>
          <w:szCs w:val="24"/>
        </w:rPr>
        <w:t>L</w:t>
      </w:r>
      <w:r w:rsidR="00820EF2">
        <w:rPr>
          <w:szCs w:val="24"/>
          <w:vertAlign w:val="superscript"/>
        </w:rPr>
        <w:t>’</w:t>
      </w:r>
      <w:r w:rsidRPr="0047163B">
        <w:rPr>
          <w:szCs w:val="24"/>
        </w:rPr>
        <w:t>ordre de grandeur retenu pour le dosage en ciment de</w:t>
      </w:r>
      <w:r w:rsidR="00820EF2">
        <w:rPr>
          <w:szCs w:val="24"/>
        </w:rPr>
        <w:t>s</w:t>
      </w:r>
      <w:r w:rsidRPr="0047163B">
        <w:rPr>
          <w:szCs w:val="24"/>
        </w:rPr>
        <w:t xml:space="preserve"> bétons usuels est i</w:t>
      </w:r>
      <w:r w:rsidR="00820EF2">
        <w:rPr>
          <w:szCs w:val="24"/>
        </w:rPr>
        <w:t>ndiqué dans le tableau suivant:</w:t>
      </w:r>
    </w:p>
    <w:tbl>
      <w:tblPr>
        <w:tblStyle w:val="TableGrid0"/>
        <w:tblW w:w="0" w:type="auto"/>
        <w:tblInd w:w="1416" w:type="dxa"/>
        <w:tblLook w:val="04A0" w:firstRow="1" w:lastRow="0" w:firstColumn="1" w:lastColumn="0" w:noHBand="0" w:noVBand="1"/>
      </w:tblPr>
      <w:tblGrid>
        <w:gridCol w:w="2193"/>
        <w:gridCol w:w="2211"/>
        <w:gridCol w:w="2033"/>
        <w:gridCol w:w="2113"/>
      </w:tblGrid>
      <w:tr w:rsidR="00820EF2" w14:paraId="25E40066" w14:textId="77777777" w:rsidTr="00820EF2">
        <w:tc>
          <w:tcPr>
            <w:tcW w:w="2491" w:type="dxa"/>
          </w:tcPr>
          <w:p w14:paraId="72AE2B86" w14:textId="1EC410ED" w:rsidR="00820EF2" w:rsidRDefault="00820EF2" w:rsidP="002F34C2">
            <w:pPr>
              <w:spacing w:after="0"/>
              <w:ind w:left="0" w:right="257" w:firstLine="0"/>
              <w:jc w:val="center"/>
              <w:rPr>
                <w:szCs w:val="24"/>
              </w:rPr>
            </w:pPr>
            <w:r>
              <w:rPr>
                <w:szCs w:val="24"/>
              </w:rPr>
              <w:lastRenderedPageBreak/>
              <w:t>Type de béton</w:t>
            </w:r>
          </w:p>
        </w:tc>
        <w:tc>
          <w:tcPr>
            <w:tcW w:w="2491" w:type="dxa"/>
          </w:tcPr>
          <w:p w14:paraId="1EC8A892" w14:textId="1D2AB604" w:rsidR="00820EF2" w:rsidRDefault="00820EF2" w:rsidP="002F34C2">
            <w:pPr>
              <w:spacing w:after="0"/>
              <w:ind w:left="0" w:right="257" w:firstLine="0"/>
              <w:jc w:val="center"/>
              <w:rPr>
                <w:szCs w:val="24"/>
              </w:rPr>
            </w:pPr>
            <w:r>
              <w:rPr>
                <w:szCs w:val="24"/>
              </w:rPr>
              <w:t>Destination</w:t>
            </w:r>
          </w:p>
        </w:tc>
        <w:tc>
          <w:tcPr>
            <w:tcW w:w="2492" w:type="dxa"/>
          </w:tcPr>
          <w:p w14:paraId="12F7AA4E" w14:textId="403C2198" w:rsidR="00820EF2" w:rsidRDefault="00820EF2" w:rsidP="002F34C2">
            <w:pPr>
              <w:spacing w:after="0"/>
              <w:ind w:left="0" w:right="257" w:firstLine="0"/>
              <w:jc w:val="center"/>
              <w:rPr>
                <w:szCs w:val="24"/>
              </w:rPr>
            </w:pPr>
            <w:r>
              <w:rPr>
                <w:szCs w:val="24"/>
              </w:rPr>
              <w:t>Dosage kg/m</w:t>
            </w:r>
            <w:r w:rsidRPr="00820EF2">
              <w:rPr>
                <w:szCs w:val="24"/>
                <w:vertAlign w:val="superscript"/>
              </w:rPr>
              <w:t>3</w:t>
            </w:r>
            <w:r>
              <w:rPr>
                <w:szCs w:val="24"/>
              </w:rPr>
              <w:t xml:space="preserve"> de béton</w:t>
            </w:r>
          </w:p>
        </w:tc>
        <w:tc>
          <w:tcPr>
            <w:tcW w:w="2492" w:type="dxa"/>
          </w:tcPr>
          <w:p w14:paraId="424D2DD4" w14:textId="4A9304C1" w:rsidR="00820EF2" w:rsidRDefault="00820EF2" w:rsidP="002F34C2">
            <w:pPr>
              <w:spacing w:after="0"/>
              <w:ind w:left="0" w:right="257" w:firstLine="0"/>
              <w:jc w:val="center"/>
              <w:rPr>
                <w:szCs w:val="24"/>
              </w:rPr>
            </w:pPr>
            <w:r>
              <w:rPr>
                <w:szCs w:val="24"/>
              </w:rPr>
              <w:t>Classe de résistance du ciment</w:t>
            </w:r>
          </w:p>
        </w:tc>
      </w:tr>
      <w:tr w:rsidR="00820EF2" w14:paraId="2AD10A16" w14:textId="77777777" w:rsidTr="00820EF2">
        <w:tc>
          <w:tcPr>
            <w:tcW w:w="2491" w:type="dxa"/>
          </w:tcPr>
          <w:p w14:paraId="36F00F7D" w14:textId="1546F3B6" w:rsidR="00820EF2" w:rsidRDefault="00820EF2" w:rsidP="002F34C2">
            <w:pPr>
              <w:spacing w:after="0"/>
              <w:ind w:left="0" w:right="257" w:firstLine="0"/>
              <w:jc w:val="center"/>
              <w:rPr>
                <w:szCs w:val="24"/>
              </w:rPr>
            </w:pPr>
            <w:r>
              <w:rPr>
                <w:szCs w:val="24"/>
              </w:rPr>
              <w:t>Non armé</w:t>
            </w:r>
          </w:p>
        </w:tc>
        <w:tc>
          <w:tcPr>
            <w:tcW w:w="2491" w:type="dxa"/>
          </w:tcPr>
          <w:p w14:paraId="328EFE5C" w14:textId="28874456" w:rsidR="00820EF2" w:rsidRDefault="00820EF2" w:rsidP="002F34C2">
            <w:pPr>
              <w:spacing w:after="0"/>
              <w:ind w:left="0" w:right="257" w:firstLine="0"/>
              <w:jc w:val="center"/>
              <w:rPr>
                <w:szCs w:val="24"/>
              </w:rPr>
            </w:pPr>
            <w:r>
              <w:rPr>
                <w:szCs w:val="24"/>
              </w:rPr>
              <w:t>Remplissage</w:t>
            </w:r>
          </w:p>
        </w:tc>
        <w:tc>
          <w:tcPr>
            <w:tcW w:w="2492" w:type="dxa"/>
          </w:tcPr>
          <w:p w14:paraId="32C0E1FE" w14:textId="5FCA741D" w:rsidR="00820EF2" w:rsidRDefault="00EE4A93" w:rsidP="002F34C2">
            <w:pPr>
              <w:spacing w:after="0"/>
              <w:ind w:left="0" w:right="257" w:firstLine="0"/>
              <w:jc w:val="center"/>
              <w:rPr>
                <w:szCs w:val="24"/>
              </w:rPr>
            </w:pPr>
            <w:r>
              <w:rPr>
                <w:szCs w:val="24"/>
              </w:rPr>
              <w:t>150 à 200</w:t>
            </w:r>
          </w:p>
        </w:tc>
        <w:tc>
          <w:tcPr>
            <w:tcW w:w="2492" w:type="dxa"/>
          </w:tcPr>
          <w:p w14:paraId="2CAAAD8F" w14:textId="5DE1A912" w:rsidR="00820EF2" w:rsidRDefault="00EE4A93" w:rsidP="002F34C2">
            <w:pPr>
              <w:spacing w:after="0"/>
              <w:ind w:left="0" w:right="257" w:firstLine="0"/>
              <w:jc w:val="center"/>
              <w:rPr>
                <w:szCs w:val="24"/>
              </w:rPr>
            </w:pPr>
            <w:r>
              <w:rPr>
                <w:szCs w:val="24"/>
              </w:rPr>
              <w:t>35 ou 45</w:t>
            </w:r>
          </w:p>
        </w:tc>
      </w:tr>
      <w:tr w:rsidR="00820EF2" w14:paraId="774E775C" w14:textId="77777777" w:rsidTr="00820EF2">
        <w:tc>
          <w:tcPr>
            <w:tcW w:w="2491" w:type="dxa"/>
          </w:tcPr>
          <w:p w14:paraId="307CBE3E" w14:textId="70B241CF" w:rsidR="00820EF2" w:rsidRDefault="00820EF2" w:rsidP="002F34C2">
            <w:pPr>
              <w:spacing w:after="0"/>
              <w:ind w:left="0" w:right="257" w:firstLine="0"/>
              <w:jc w:val="center"/>
              <w:rPr>
                <w:szCs w:val="24"/>
              </w:rPr>
            </w:pPr>
            <w:r>
              <w:rPr>
                <w:szCs w:val="24"/>
              </w:rPr>
              <w:t>Non armé</w:t>
            </w:r>
          </w:p>
        </w:tc>
        <w:tc>
          <w:tcPr>
            <w:tcW w:w="2491" w:type="dxa"/>
          </w:tcPr>
          <w:p w14:paraId="3C9B189B" w14:textId="5A900248" w:rsidR="00820EF2" w:rsidRDefault="00820EF2" w:rsidP="002F34C2">
            <w:pPr>
              <w:spacing w:after="0"/>
              <w:ind w:left="0" w:right="257" w:firstLine="0"/>
              <w:jc w:val="center"/>
              <w:rPr>
                <w:szCs w:val="24"/>
              </w:rPr>
            </w:pPr>
            <w:r>
              <w:rPr>
                <w:szCs w:val="24"/>
              </w:rPr>
              <w:t>Petite ouvrage en béton sur chantier</w:t>
            </w:r>
          </w:p>
        </w:tc>
        <w:tc>
          <w:tcPr>
            <w:tcW w:w="2492" w:type="dxa"/>
          </w:tcPr>
          <w:p w14:paraId="250BC21C" w14:textId="74D562BC" w:rsidR="00820EF2" w:rsidRDefault="00EE4A93" w:rsidP="002F34C2">
            <w:pPr>
              <w:spacing w:after="0"/>
              <w:ind w:left="0" w:right="257" w:firstLine="0"/>
              <w:jc w:val="center"/>
              <w:rPr>
                <w:szCs w:val="24"/>
              </w:rPr>
            </w:pPr>
            <w:r>
              <w:rPr>
                <w:szCs w:val="24"/>
              </w:rPr>
              <w:t>250 à 300</w:t>
            </w:r>
          </w:p>
        </w:tc>
        <w:tc>
          <w:tcPr>
            <w:tcW w:w="2492" w:type="dxa"/>
          </w:tcPr>
          <w:p w14:paraId="4F2270CE" w14:textId="3520041C" w:rsidR="00820EF2" w:rsidRDefault="00EE4A93" w:rsidP="002F34C2">
            <w:pPr>
              <w:spacing w:after="0"/>
              <w:ind w:left="0" w:right="257" w:firstLine="0"/>
              <w:jc w:val="center"/>
              <w:rPr>
                <w:szCs w:val="24"/>
              </w:rPr>
            </w:pPr>
            <w:r>
              <w:rPr>
                <w:szCs w:val="24"/>
              </w:rPr>
              <w:t>45</w:t>
            </w:r>
          </w:p>
        </w:tc>
      </w:tr>
      <w:tr w:rsidR="00820EF2" w14:paraId="6D4BC33B" w14:textId="77777777" w:rsidTr="00820EF2">
        <w:tc>
          <w:tcPr>
            <w:tcW w:w="2491" w:type="dxa"/>
          </w:tcPr>
          <w:p w14:paraId="1845ED2D" w14:textId="6E9BB96E" w:rsidR="00820EF2" w:rsidRDefault="00820EF2" w:rsidP="002F34C2">
            <w:pPr>
              <w:spacing w:after="0"/>
              <w:ind w:left="0" w:right="257" w:firstLine="0"/>
              <w:jc w:val="center"/>
              <w:rPr>
                <w:szCs w:val="24"/>
              </w:rPr>
            </w:pPr>
            <w:r>
              <w:rPr>
                <w:szCs w:val="24"/>
              </w:rPr>
              <w:t>Armé</w:t>
            </w:r>
          </w:p>
        </w:tc>
        <w:tc>
          <w:tcPr>
            <w:tcW w:w="2491" w:type="dxa"/>
          </w:tcPr>
          <w:p w14:paraId="4DA8886D" w14:textId="63451AB1" w:rsidR="00820EF2" w:rsidRDefault="00820EF2" w:rsidP="002F34C2">
            <w:pPr>
              <w:spacing w:after="0"/>
              <w:ind w:left="0" w:right="257" w:firstLine="0"/>
              <w:jc w:val="center"/>
              <w:rPr>
                <w:szCs w:val="24"/>
              </w:rPr>
            </w:pPr>
            <w:r>
              <w:rPr>
                <w:szCs w:val="24"/>
              </w:rPr>
              <w:t xml:space="preserve">Batiments </w:t>
            </w:r>
            <w:r w:rsidR="00EE4A93">
              <w:rPr>
                <w:szCs w:val="24"/>
              </w:rPr>
              <w:t>ou routes pré</w:t>
            </w:r>
            <w:r>
              <w:rPr>
                <w:szCs w:val="24"/>
              </w:rPr>
              <w:t>fab</w:t>
            </w:r>
          </w:p>
        </w:tc>
        <w:tc>
          <w:tcPr>
            <w:tcW w:w="2492" w:type="dxa"/>
          </w:tcPr>
          <w:p w14:paraId="55869676" w14:textId="3939BD35" w:rsidR="00820EF2" w:rsidRDefault="00EE4A93" w:rsidP="002F34C2">
            <w:pPr>
              <w:spacing w:after="0"/>
              <w:ind w:left="0" w:right="257" w:firstLine="0"/>
              <w:jc w:val="center"/>
              <w:rPr>
                <w:szCs w:val="24"/>
              </w:rPr>
            </w:pPr>
            <w:r>
              <w:rPr>
                <w:szCs w:val="24"/>
              </w:rPr>
              <w:t>300 à 350</w:t>
            </w:r>
          </w:p>
        </w:tc>
        <w:tc>
          <w:tcPr>
            <w:tcW w:w="2492" w:type="dxa"/>
          </w:tcPr>
          <w:p w14:paraId="2747170B" w14:textId="74C69B62" w:rsidR="00820EF2" w:rsidRDefault="00EE4A93" w:rsidP="002F34C2">
            <w:pPr>
              <w:spacing w:after="0"/>
              <w:ind w:left="0" w:right="257" w:firstLine="0"/>
              <w:jc w:val="center"/>
              <w:rPr>
                <w:szCs w:val="24"/>
              </w:rPr>
            </w:pPr>
            <w:r>
              <w:rPr>
                <w:szCs w:val="24"/>
              </w:rPr>
              <w:t>45, 55, HP</w:t>
            </w:r>
          </w:p>
        </w:tc>
      </w:tr>
      <w:tr w:rsidR="00820EF2" w14:paraId="4236B1CC" w14:textId="77777777" w:rsidTr="00820EF2">
        <w:tc>
          <w:tcPr>
            <w:tcW w:w="2491" w:type="dxa"/>
          </w:tcPr>
          <w:p w14:paraId="0E8D9E28" w14:textId="284A8795" w:rsidR="00820EF2" w:rsidRDefault="00820EF2" w:rsidP="002F34C2">
            <w:pPr>
              <w:spacing w:after="0"/>
              <w:ind w:left="0" w:right="257" w:firstLine="0"/>
              <w:jc w:val="center"/>
              <w:rPr>
                <w:szCs w:val="24"/>
              </w:rPr>
            </w:pPr>
            <w:r>
              <w:rPr>
                <w:szCs w:val="24"/>
              </w:rPr>
              <w:t>Précontraint</w:t>
            </w:r>
          </w:p>
        </w:tc>
        <w:tc>
          <w:tcPr>
            <w:tcW w:w="2491" w:type="dxa"/>
          </w:tcPr>
          <w:p w14:paraId="69F91169" w14:textId="24C8E517" w:rsidR="00820EF2" w:rsidRDefault="00EE4A93" w:rsidP="002F34C2">
            <w:pPr>
              <w:spacing w:after="0"/>
              <w:ind w:left="0" w:right="257" w:firstLine="0"/>
              <w:jc w:val="center"/>
              <w:rPr>
                <w:szCs w:val="24"/>
              </w:rPr>
            </w:pPr>
            <w:r>
              <w:rPr>
                <w:szCs w:val="24"/>
              </w:rPr>
              <w:t>Poutre, voussoirs, tabliers</w:t>
            </w:r>
          </w:p>
        </w:tc>
        <w:tc>
          <w:tcPr>
            <w:tcW w:w="2492" w:type="dxa"/>
          </w:tcPr>
          <w:p w14:paraId="131DE1C8" w14:textId="771C7E48" w:rsidR="00820EF2" w:rsidRDefault="00EE4A93" w:rsidP="002F34C2">
            <w:pPr>
              <w:spacing w:after="0"/>
              <w:ind w:left="0" w:right="257" w:firstLine="0"/>
              <w:jc w:val="center"/>
              <w:rPr>
                <w:szCs w:val="24"/>
              </w:rPr>
            </w:pPr>
            <w:r>
              <w:rPr>
                <w:szCs w:val="24"/>
              </w:rPr>
              <w:t>350 à 450</w:t>
            </w:r>
          </w:p>
        </w:tc>
        <w:tc>
          <w:tcPr>
            <w:tcW w:w="2492" w:type="dxa"/>
          </w:tcPr>
          <w:p w14:paraId="7C6B7A10" w14:textId="0243FC43" w:rsidR="00820EF2" w:rsidRDefault="00EE4A93" w:rsidP="002F34C2">
            <w:pPr>
              <w:spacing w:after="0"/>
              <w:ind w:left="0" w:right="257" w:firstLine="0"/>
              <w:jc w:val="center"/>
              <w:rPr>
                <w:szCs w:val="24"/>
              </w:rPr>
            </w:pPr>
            <w:r>
              <w:rPr>
                <w:szCs w:val="24"/>
              </w:rPr>
              <w:t>55 ou  HP</w:t>
            </w:r>
          </w:p>
        </w:tc>
      </w:tr>
    </w:tbl>
    <w:p w14:paraId="0C446413" w14:textId="77777777" w:rsidR="00820EF2" w:rsidRDefault="00820EF2" w:rsidP="00820EF2">
      <w:pPr>
        <w:spacing w:after="0"/>
        <w:ind w:left="1416" w:right="257" w:firstLine="0"/>
        <w:rPr>
          <w:szCs w:val="24"/>
        </w:rPr>
      </w:pPr>
    </w:p>
    <w:p w14:paraId="0BDA0D31" w14:textId="77777777" w:rsidR="002F34C2" w:rsidRDefault="002F34C2" w:rsidP="00820EF2">
      <w:pPr>
        <w:spacing w:after="0"/>
        <w:ind w:left="1416" w:right="257" w:firstLine="0"/>
        <w:rPr>
          <w:b/>
          <w:bCs/>
          <w:szCs w:val="24"/>
        </w:rPr>
      </w:pPr>
      <w:r w:rsidRPr="002F34C2">
        <w:rPr>
          <w:b/>
          <w:bCs/>
          <w:szCs w:val="24"/>
        </w:rPr>
        <w:t xml:space="preserve">7.2 dosage en eau: </w:t>
      </w:r>
    </w:p>
    <w:p w14:paraId="3F3CD3E3" w14:textId="38BEC2B0" w:rsidR="002F34C2" w:rsidRPr="0047163B" w:rsidRDefault="002F34C2" w:rsidP="002F34C2">
      <w:pPr>
        <w:spacing w:after="251" w:line="267" w:lineRule="auto"/>
        <w:ind w:left="1267" w:right="619" w:firstLine="0"/>
        <w:rPr>
          <w:szCs w:val="24"/>
        </w:rPr>
      </w:pPr>
      <w:r w:rsidRPr="0047163B">
        <w:rPr>
          <w:szCs w:val="24"/>
        </w:rPr>
        <w:t xml:space="preserve">Le dosage en eau est un facteur très important de la composition du béton. On ressent bien l'influence qu'il a sur la porosité du béton par les vides créés, lorsque l'eau s'élimine pour </w:t>
      </w:r>
      <w:r w:rsidRPr="0047163B">
        <w:rPr>
          <w:noProof/>
          <w:szCs w:val="24"/>
          <w:lang w:val="fr-FR"/>
        </w:rPr>
        <w:drawing>
          <wp:inline distT="0" distB="0" distL="0" distR="0" wp14:anchorId="1B9977E5" wp14:editId="69994A28">
            <wp:extent cx="15729" cy="6685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9340" name="Picture 69340"/>
                    <pic:cNvPicPr/>
                  </pic:nvPicPr>
                  <pic:blipFill>
                    <a:blip r:embed="rId65"/>
                    <a:stretch>
                      <a:fillRect/>
                    </a:stretch>
                  </pic:blipFill>
                  <pic:spPr>
                    <a:xfrm>
                      <a:off x="0" y="0"/>
                      <a:ext cx="15729" cy="66859"/>
                    </a:xfrm>
                    <a:prstGeom prst="rect">
                      <a:avLst/>
                    </a:prstGeom>
                  </pic:spPr>
                </pic:pic>
              </a:graphicData>
            </a:graphic>
          </wp:inline>
        </w:drawing>
      </w:r>
      <w:r w:rsidRPr="0047163B">
        <w:rPr>
          <w:szCs w:val="24"/>
        </w:rPr>
        <w:t>differentes raisons (évaporation, combinaison chimique, absorption par les granulats).</w:t>
      </w:r>
    </w:p>
    <w:p w14:paraId="743E35B7" w14:textId="6B95EE53" w:rsidR="00FF0DA3" w:rsidRPr="002F34C2" w:rsidRDefault="00974AA4" w:rsidP="002F34C2">
      <w:pPr>
        <w:spacing w:after="0"/>
        <w:ind w:left="559" w:right="257" w:firstLine="708"/>
        <w:rPr>
          <w:b/>
          <w:bCs/>
          <w:szCs w:val="24"/>
        </w:rPr>
      </w:pPr>
      <w:r w:rsidRPr="002F34C2">
        <w:rPr>
          <w:b/>
          <w:bCs/>
          <w:szCs w:val="24"/>
        </w:rPr>
        <w:t>7.3- Granulats : Le choix et le dosage des granulats :</w:t>
      </w:r>
    </w:p>
    <w:p w14:paraId="119F9901" w14:textId="33D98918" w:rsidR="00FF0DA3" w:rsidRPr="0047163B" w:rsidRDefault="002F34C2" w:rsidP="002F34C2">
      <w:pPr>
        <w:spacing w:after="248" w:line="267" w:lineRule="auto"/>
        <w:ind w:left="1267" w:right="886" w:firstLine="0"/>
        <w:rPr>
          <w:szCs w:val="24"/>
        </w:rPr>
      </w:pPr>
      <w:r>
        <w:rPr>
          <w:szCs w:val="24"/>
        </w:rPr>
        <w:t>Une fois déter</w:t>
      </w:r>
      <w:r w:rsidR="00974AA4" w:rsidRPr="0047163B">
        <w:rPr>
          <w:szCs w:val="24"/>
        </w:rPr>
        <w:t>m</w:t>
      </w:r>
      <w:r>
        <w:rPr>
          <w:szCs w:val="24"/>
        </w:rPr>
        <w:t>i</w:t>
      </w:r>
      <w:r w:rsidR="00974AA4" w:rsidRPr="0047163B">
        <w:rPr>
          <w:szCs w:val="24"/>
        </w:rPr>
        <w:t xml:space="preserve">née la dimension maximale des granulats avec les exigences de </w:t>
      </w:r>
      <w:r>
        <w:rPr>
          <w:szCs w:val="24"/>
        </w:rPr>
        <w:t>l'ouvrage (espacement des arm</w:t>
      </w:r>
      <w:r w:rsidR="00974AA4" w:rsidRPr="0047163B">
        <w:rPr>
          <w:szCs w:val="24"/>
        </w:rPr>
        <w:t>atures entre lesquelles doit passer le béton, épaisseur d'enrobage de celles-ci, forme de la pièce à mouler), on doit résoudre les deux problèmes suivants</w:t>
      </w:r>
      <w:r w:rsidR="00974AA4" w:rsidRPr="0047163B">
        <w:rPr>
          <w:noProof/>
          <w:szCs w:val="24"/>
          <w:lang w:val="fr-FR"/>
        </w:rPr>
        <w:drawing>
          <wp:inline distT="0" distB="0" distL="0" distR="0" wp14:anchorId="11A1E155" wp14:editId="0A4E3287">
            <wp:extent cx="19662" cy="74725"/>
            <wp:effectExtent l="0" t="0" r="0" b="0"/>
            <wp:docPr id="69342" name="Picture 69342"/>
            <wp:cNvGraphicFramePr/>
            <a:graphic xmlns:a="http://schemas.openxmlformats.org/drawingml/2006/main">
              <a:graphicData uri="http://schemas.openxmlformats.org/drawingml/2006/picture">
                <pic:pic xmlns:pic="http://schemas.openxmlformats.org/drawingml/2006/picture">
                  <pic:nvPicPr>
                    <pic:cNvPr id="69342" name="Picture 69342"/>
                    <pic:cNvPicPr/>
                  </pic:nvPicPr>
                  <pic:blipFill>
                    <a:blip r:embed="rId66"/>
                    <a:stretch>
                      <a:fillRect/>
                    </a:stretch>
                  </pic:blipFill>
                  <pic:spPr>
                    <a:xfrm>
                      <a:off x="0" y="0"/>
                      <a:ext cx="19662" cy="74725"/>
                    </a:xfrm>
                    <a:prstGeom prst="rect">
                      <a:avLst/>
                    </a:prstGeom>
                  </pic:spPr>
                </pic:pic>
              </a:graphicData>
            </a:graphic>
          </wp:inline>
        </w:drawing>
      </w:r>
    </w:p>
    <w:p w14:paraId="32BD8804" w14:textId="2E1F16C9" w:rsidR="00FF0DA3" w:rsidRPr="002F34C2" w:rsidRDefault="00974AA4" w:rsidP="002F34C2">
      <w:pPr>
        <w:pStyle w:val="ListParagraph"/>
        <w:numPr>
          <w:ilvl w:val="1"/>
          <w:numId w:val="20"/>
        </w:numPr>
        <w:ind w:right="257"/>
        <w:rPr>
          <w:szCs w:val="24"/>
          <w:u w:val="single"/>
        </w:rPr>
      </w:pPr>
      <w:r w:rsidRPr="002F34C2">
        <w:rPr>
          <w:szCs w:val="24"/>
          <w:u w:val="single"/>
        </w:rPr>
        <w:t>Le choix des classes granulaires</w:t>
      </w:r>
      <w:r w:rsidR="002F34C2" w:rsidRPr="002F34C2">
        <w:rPr>
          <w:szCs w:val="24"/>
          <w:u w:val="single"/>
        </w:rPr>
        <w:t>:</w:t>
      </w:r>
    </w:p>
    <w:p w14:paraId="2C17D453" w14:textId="77777777" w:rsidR="00FF0DA3" w:rsidRDefault="00974AA4" w:rsidP="002F34C2">
      <w:pPr>
        <w:spacing w:line="267" w:lineRule="auto"/>
        <w:ind w:left="1440" w:right="619" w:firstLine="0"/>
        <w:rPr>
          <w:szCs w:val="24"/>
        </w:rPr>
      </w:pPr>
      <w:r w:rsidRPr="0047163B">
        <w:rPr>
          <w:szCs w:val="24"/>
        </w:rPr>
        <w:t>La plupart du temps, un béton est composé à partir de deux classes • un sable de type 0/5 et un gravillon 5/12,5 ; 5/15 ou 5/20</w:t>
      </w:r>
      <w:r w:rsidRPr="0047163B">
        <w:rPr>
          <w:noProof/>
          <w:szCs w:val="24"/>
          <w:lang w:val="fr-FR"/>
        </w:rPr>
        <w:drawing>
          <wp:inline distT="0" distB="0" distL="0" distR="0" wp14:anchorId="74F524CE" wp14:editId="7B91E2C7">
            <wp:extent cx="15729" cy="11799"/>
            <wp:effectExtent l="0" t="0" r="0" b="0"/>
            <wp:docPr id="32006" name="Picture 32006"/>
            <wp:cNvGraphicFramePr/>
            <a:graphic xmlns:a="http://schemas.openxmlformats.org/drawingml/2006/main">
              <a:graphicData uri="http://schemas.openxmlformats.org/drawingml/2006/picture">
                <pic:pic xmlns:pic="http://schemas.openxmlformats.org/drawingml/2006/picture">
                  <pic:nvPicPr>
                    <pic:cNvPr id="32006" name="Picture 32006"/>
                    <pic:cNvPicPr/>
                  </pic:nvPicPr>
                  <pic:blipFill>
                    <a:blip r:embed="rId67"/>
                    <a:stretch>
                      <a:fillRect/>
                    </a:stretch>
                  </pic:blipFill>
                  <pic:spPr>
                    <a:xfrm>
                      <a:off x="0" y="0"/>
                      <a:ext cx="15729" cy="11799"/>
                    </a:xfrm>
                    <a:prstGeom prst="rect">
                      <a:avLst/>
                    </a:prstGeom>
                  </pic:spPr>
                </pic:pic>
              </a:graphicData>
            </a:graphic>
          </wp:inline>
        </w:drawing>
      </w:r>
    </w:p>
    <w:p w14:paraId="389DBE49" w14:textId="77777777" w:rsidR="002F34C2" w:rsidRPr="0047163B" w:rsidRDefault="002F34C2" w:rsidP="002F34C2">
      <w:pPr>
        <w:spacing w:line="267" w:lineRule="auto"/>
        <w:ind w:left="1440" w:right="619" w:firstLine="0"/>
        <w:rPr>
          <w:szCs w:val="24"/>
        </w:rPr>
      </w:pPr>
    </w:p>
    <w:p w14:paraId="293949F2" w14:textId="77777777" w:rsidR="00FF0DA3" w:rsidRPr="0047163B" w:rsidRDefault="00974AA4" w:rsidP="002F34C2">
      <w:pPr>
        <w:spacing w:after="255" w:line="267" w:lineRule="auto"/>
        <w:ind w:left="1440" w:right="619" w:firstLine="0"/>
        <w:rPr>
          <w:szCs w:val="24"/>
        </w:rPr>
      </w:pPr>
      <w:r w:rsidRPr="0047163B">
        <w:rPr>
          <w:szCs w:val="24"/>
        </w:rPr>
        <w:t>On peut également utiliser deux classes de gravillons dans des compositions plus élaborées, lorsqu'on cherche à se rapprocher d'une granulométrie continue</w:t>
      </w:r>
      <w:r w:rsidRPr="0047163B">
        <w:rPr>
          <w:noProof/>
          <w:szCs w:val="24"/>
          <w:lang w:val="fr-FR"/>
        </w:rPr>
        <w:drawing>
          <wp:inline distT="0" distB="0" distL="0" distR="0" wp14:anchorId="26B5D485" wp14:editId="28A6BF45">
            <wp:extent cx="15729" cy="11799"/>
            <wp:effectExtent l="0" t="0" r="0" b="0"/>
            <wp:docPr id="32157" name="Picture 32157"/>
            <wp:cNvGraphicFramePr/>
            <a:graphic xmlns:a="http://schemas.openxmlformats.org/drawingml/2006/main">
              <a:graphicData uri="http://schemas.openxmlformats.org/drawingml/2006/picture">
                <pic:pic xmlns:pic="http://schemas.openxmlformats.org/drawingml/2006/picture">
                  <pic:nvPicPr>
                    <pic:cNvPr id="32157" name="Picture 32157"/>
                    <pic:cNvPicPr/>
                  </pic:nvPicPr>
                  <pic:blipFill>
                    <a:blip r:embed="rId68"/>
                    <a:stretch>
                      <a:fillRect/>
                    </a:stretch>
                  </pic:blipFill>
                  <pic:spPr>
                    <a:xfrm>
                      <a:off x="0" y="0"/>
                      <a:ext cx="15729" cy="11799"/>
                    </a:xfrm>
                    <a:prstGeom prst="rect">
                      <a:avLst/>
                    </a:prstGeom>
                  </pic:spPr>
                </pic:pic>
              </a:graphicData>
            </a:graphic>
          </wp:inline>
        </w:drawing>
      </w:r>
    </w:p>
    <w:p w14:paraId="15D6A1EF" w14:textId="77777777" w:rsidR="00FF0DA3" w:rsidRPr="002F34C2" w:rsidRDefault="00974AA4" w:rsidP="002F34C2">
      <w:pPr>
        <w:ind w:left="1253" w:right="257" w:firstLine="163"/>
        <w:rPr>
          <w:b/>
          <w:bCs/>
          <w:szCs w:val="24"/>
        </w:rPr>
      </w:pPr>
      <w:r w:rsidRPr="002F34C2">
        <w:rPr>
          <w:b/>
          <w:bCs/>
          <w:szCs w:val="24"/>
        </w:rPr>
        <w:t>Le dosage des granulats :</w:t>
      </w:r>
    </w:p>
    <w:p w14:paraId="660EF935" w14:textId="77777777" w:rsidR="00FF0DA3" w:rsidRPr="0047163B" w:rsidRDefault="00974AA4" w:rsidP="006F5470">
      <w:pPr>
        <w:ind w:left="1416" w:right="257" w:firstLine="0"/>
        <w:rPr>
          <w:szCs w:val="24"/>
        </w:rPr>
      </w:pPr>
      <w:r w:rsidRPr="0047163B">
        <w:rPr>
          <w:szCs w:val="24"/>
        </w:rPr>
        <w:t>Deux facteurs ont longtemps été considérés comme ayant une influence sur les qualités du béton</w:t>
      </w:r>
      <w:r w:rsidRPr="0047163B">
        <w:rPr>
          <w:noProof/>
          <w:szCs w:val="24"/>
          <w:lang w:val="fr-FR"/>
        </w:rPr>
        <w:drawing>
          <wp:inline distT="0" distB="0" distL="0" distR="0" wp14:anchorId="20048273" wp14:editId="680D3B15">
            <wp:extent cx="7865" cy="7866"/>
            <wp:effectExtent l="0" t="0" r="0" b="0"/>
            <wp:docPr id="32008" name="Picture 32008"/>
            <wp:cNvGraphicFramePr/>
            <a:graphic xmlns:a="http://schemas.openxmlformats.org/drawingml/2006/main">
              <a:graphicData uri="http://schemas.openxmlformats.org/drawingml/2006/picture">
                <pic:pic xmlns:pic="http://schemas.openxmlformats.org/drawingml/2006/picture">
                  <pic:nvPicPr>
                    <pic:cNvPr id="32008" name="Picture 32008"/>
                    <pic:cNvPicPr/>
                  </pic:nvPicPr>
                  <pic:blipFill>
                    <a:blip r:embed="rId69"/>
                    <a:stretch>
                      <a:fillRect/>
                    </a:stretch>
                  </pic:blipFill>
                  <pic:spPr>
                    <a:xfrm>
                      <a:off x="0" y="0"/>
                      <a:ext cx="7865" cy="7866"/>
                    </a:xfrm>
                    <a:prstGeom prst="rect">
                      <a:avLst/>
                    </a:prstGeom>
                  </pic:spPr>
                </pic:pic>
              </a:graphicData>
            </a:graphic>
          </wp:inline>
        </w:drawing>
      </w:r>
    </w:p>
    <w:p w14:paraId="677B469C" w14:textId="22329AE7" w:rsidR="00FF0DA3" w:rsidRPr="0047163B" w:rsidRDefault="00974AA4" w:rsidP="006F5470">
      <w:pPr>
        <w:ind w:left="1416" w:right="257" w:firstLine="0"/>
        <w:rPr>
          <w:szCs w:val="24"/>
        </w:rPr>
      </w:pPr>
      <w:r w:rsidRPr="006F5470">
        <w:rPr>
          <w:szCs w:val="24"/>
          <w:u w:val="single"/>
        </w:rPr>
        <w:t>La proportion relative gravillon/sabl</w:t>
      </w:r>
      <w:r w:rsidR="006F5470" w:rsidRPr="006F5470">
        <w:rPr>
          <w:szCs w:val="24"/>
          <w:u w:val="single"/>
        </w:rPr>
        <w:t>e</w:t>
      </w:r>
      <w:r w:rsidR="006F5470">
        <w:rPr>
          <w:szCs w:val="24"/>
        </w:rPr>
        <w:t xml:space="preserve"> est traduite par le facteur G/</w:t>
      </w:r>
      <w:r w:rsidRPr="0047163B">
        <w:rPr>
          <w:szCs w:val="24"/>
        </w:rPr>
        <w:t>S que les études récentes ont fair apparaître comme moins importante</w:t>
      </w:r>
      <w:r w:rsidR="006F5470">
        <w:rPr>
          <w:szCs w:val="24"/>
        </w:rPr>
        <w:t xml:space="preserve"> </w:t>
      </w:r>
      <w:r w:rsidRPr="0047163B">
        <w:rPr>
          <w:szCs w:val="24"/>
        </w:rPr>
        <w:t>qu</w:t>
      </w:r>
      <w:r w:rsidR="006F5470">
        <w:rPr>
          <w:szCs w:val="24"/>
          <w:vertAlign w:val="superscript"/>
        </w:rPr>
        <w:t>’</w:t>
      </w:r>
      <w:r w:rsidRPr="0047163B">
        <w:rPr>
          <w:szCs w:val="24"/>
        </w:rPr>
        <w:t>on ne le pensait auparavant, lorsque ce facteur reste inférieur à 2</w:t>
      </w:r>
      <w:r w:rsidRPr="0047163B">
        <w:rPr>
          <w:noProof/>
          <w:szCs w:val="24"/>
          <w:lang w:val="fr-FR"/>
        </w:rPr>
        <w:drawing>
          <wp:inline distT="0" distB="0" distL="0" distR="0" wp14:anchorId="5EA09581" wp14:editId="51945FE3">
            <wp:extent cx="11797" cy="11799"/>
            <wp:effectExtent l="0" t="0" r="0" b="0"/>
            <wp:docPr id="32010" name="Picture 32010"/>
            <wp:cNvGraphicFramePr/>
            <a:graphic xmlns:a="http://schemas.openxmlformats.org/drawingml/2006/main">
              <a:graphicData uri="http://schemas.openxmlformats.org/drawingml/2006/picture">
                <pic:pic xmlns:pic="http://schemas.openxmlformats.org/drawingml/2006/picture">
                  <pic:nvPicPr>
                    <pic:cNvPr id="32010" name="Picture 32010"/>
                    <pic:cNvPicPr/>
                  </pic:nvPicPr>
                  <pic:blipFill>
                    <a:blip r:embed="rId70"/>
                    <a:stretch>
                      <a:fillRect/>
                    </a:stretch>
                  </pic:blipFill>
                  <pic:spPr>
                    <a:xfrm>
                      <a:off x="0" y="0"/>
                      <a:ext cx="11797" cy="11799"/>
                    </a:xfrm>
                    <a:prstGeom prst="rect">
                      <a:avLst/>
                    </a:prstGeom>
                  </pic:spPr>
                </pic:pic>
              </a:graphicData>
            </a:graphic>
          </wp:inline>
        </w:drawing>
      </w:r>
    </w:p>
    <w:p w14:paraId="7F50BF23" w14:textId="77777777" w:rsidR="00FF0DA3" w:rsidRPr="0047163B" w:rsidRDefault="00974AA4" w:rsidP="006F5470">
      <w:pPr>
        <w:spacing w:after="252" w:line="267" w:lineRule="auto"/>
        <w:ind w:left="1063" w:right="257" w:firstLine="353"/>
        <w:rPr>
          <w:szCs w:val="24"/>
        </w:rPr>
      </w:pPr>
      <w:r w:rsidRPr="006F5470">
        <w:rPr>
          <w:szCs w:val="24"/>
          <w:u w:val="single"/>
        </w:rPr>
        <w:t>la granulométrie du sable</w:t>
      </w:r>
      <w:r w:rsidRPr="0047163B">
        <w:rPr>
          <w:szCs w:val="24"/>
        </w:rPr>
        <w:t xml:space="preserve"> peut être caractérisé par son module de finesse.</w:t>
      </w:r>
    </w:p>
    <w:p w14:paraId="57C19434" w14:textId="77777777" w:rsidR="00FF0DA3" w:rsidRPr="006F5470" w:rsidRDefault="00974AA4">
      <w:pPr>
        <w:spacing w:after="4" w:line="259" w:lineRule="auto"/>
        <w:ind w:left="1236" w:right="0" w:hanging="10"/>
        <w:rPr>
          <w:b/>
          <w:bCs/>
          <w:szCs w:val="24"/>
        </w:rPr>
      </w:pPr>
      <w:r w:rsidRPr="006F5470">
        <w:rPr>
          <w:b/>
          <w:bCs/>
          <w:szCs w:val="24"/>
        </w:rPr>
        <w:t>7.4. Choix et dosage des adjuvants :</w:t>
      </w:r>
    </w:p>
    <w:p w14:paraId="3490B339" w14:textId="77777777" w:rsidR="00577520" w:rsidRDefault="00974AA4" w:rsidP="006F5470">
      <w:pPr>
        <w:ind w:left="1226" w:right="464" w:firstLine="0"/>
        <w:rPr>
          <w:szCs w:val="24"/>
        </w:rPr>
      </w:pPr>
      <w:r w:rsidRPr="0047163B">
        <w:rPr>
          <w:szCs w:val="24"/>
        </w:rPr>
        <w:t>Selon la propriété recherchée pour le béton on a recours à l'adjuva</w:t>
      </w:r>
      <w:r w:rsidR="006F5470">
        <w:rPr>
          <w:szCs w:val="24"/>
        </w:rPr>
        <w:t xml:space="preserve">nt approprié </w:t>
      </w:r>
    </w:p>
    <w:p w14:paraId="43778312" w14:textId="77777777" w:rsidR="00577520" w:rsidRDefault="00577520" w:rsidP="006F5470">
      <w:pPr>
        <w:ind w:left="1226" w:right="464" w:firstLine="0"/>
        <w:rPr>
          <w:szCs w:val="24"/>
        </w:rPr>
      </w:pPr>
    </w:p>
    <w:p w14:paraId="5AEC11B2" w14:textId="77777777" w:rsidR="00577520" w:rsidRDefault="00577520" w:rsidP="006F5470">
      <w:pPr>
        <w:ind w:left="1226" w:right="464" w:firstLine="0"/>
        <w:rPr>
          <w:szCs w:val="24"/>
        </w:rPr>
      </w:pPr>
    </w:p>
    <w:p w14:paraId="2D6FB06F" w14:textId="77777777" w:rsidR="00577520" w:rsidRDefault="00577520" w:rsidP="006F5470">
      <w:pPr>
        <w:ind w:left="1226" w:right="464" w:firstLine="0"/>
        <w:rPr>
          <w:szCs w:val="24"/>
        </w:rPr>
      </w:pPr>
    </w:p>
    <w:p w14:paraId="385F7DB6" w14:textId="2E385DE9" w:rsidR="00FF0DA3" w:rsidRPr="0047163B" w:rsidRDefault="006F5470" w:rsidP="006F5470">
      <w:pPr>
        <w:ind w:left="1226" w:right="464" w:firstLine="0"/>
        <w:rPr>
          <w:szCs w:val="24"/>
        </w:rPr>
      </w:pPr>
      <w:r>
        <w:rPr>
          <w:szCs w:val="24"/>
        </w:rPr>
        <w:lastRenderedPageBreak/>
        <w:t>:</w:t>
      </w:r>
      <w:r w:rsidR="00974AA4" w:rsidRPr="0047163B">
        <w:rPr>
          <w:szCs w:val="24"/>
        </w:rPr>
        <w:t>accélérateur de prise, plastifiant. entraîneur d'air.</w:t>
      </w:r>
      <w:r w:rsidR="00974AA4" w:rsidRPr="0047163B">
        <w:rPr>
          <w:noProof/>
          <w:szCs w:val="24"/>
          <w:lang w:val="fr-FR"/>
        </w:rPr>
        <w:drawing>
          <wp:inline distT="0" distB="0" distL="0" distR="0" wp14:anchorId="442F6221" wp14:editId="68D45D95">
            <wp:extent cx="58985" cy="19664"/>
            <wp:effectExtent l="0" t="0" r="0" b="0"/>
            <wp:docPr id="69344" name="Picture 69344"/>
            <wp:cNvGraphicFramePr/>
            <a:graphic xmlns:a="http://schemas.openxmlformats.org/drawingml/2006/main">
              <a:graphicData uri="http://schemas.openxmlformats.org/drawingml/2006/picture">
                <pic:pic xmlns:pic="http://schemas.openxmlformats.org/drawingml/2006/picture">
                  <pic:nvPicPr>
                    <pic:cNvPr id="69344" name="Picture 69344"/>
                    <pic:cNvPicPr/>
                  </pic:nvPicPr>
                  <pic:blipFill>
                    <a:blip r:embed="rId71"/>
                    <a:stretch>
                      <a:fillRect/>
                    </a:stretch>
                  </pic:blipFill>
                  <pic:spPr>
                    <a:xfrm>
                      <a:off x="0" y="0"/>
                      <a:ext cx="58985" cy="19664"/>
                    </a:xfrm>
                    <a:prstGeom prst="rect">
                      <a:avLst/>
                    </a:prstGeom>
                  </pic:spPr>
                </pic:pic>
              </a:graphicData>
            </a:graphic>
          </wp:inline>
        </w:drawing>
      </w:r>
    </w:p>
    <w:p w14:paraId="42667B65" w14:textId="77777777" w:rsidR="00FF0DA3" w:rsidRPr="0047163B" w:rsidRDefault="00974AA4" w:rsidP="006F5470">
      <w:pPr>
        <w:spacing w:after="302"/>
        <w:ind w:left="1226" w:right="257" w:firstLine="0"/>
        <w:rPr>
          <w:szCs w:val="24"/>
        </w:rPr>
      </w:pPr>
      <w:r w:rsidRPr="0047163B">
        <w:rPr>
          <w:szCs w:val="24"/>
        </w:rPr>
        <w:t>Compte tenu de la diversité des produits, on se conformera aux prescriptions du fabricant pour leur emploi et leur dosage, et on vérifiera leur "convenance" avec le ciment.</w:t>
      </w:r>
    </w:p>
    <w:p w14:paraId="7098A815" w14:textId="22316CA4" w:rsidR="00FF0DA3" w:rsidRPr="006F5470" w:rsidRDefault="00974AA4" w:rsidP="0041589B">
      <w:pPr>
        <w:ind w:left="1013" w:right="257" w:firstLine="213"/>
        <w:rPr>
          <w:b/>
          <w:bCs/>
          <w:szCs w:val="24"/>
        </w:rPr>
      </w:pPr>
      <w:r w:rsidRPr="006F5470">
        <w:rPr>
          <w:b/>
          <w:bCs/>
          <w:szCs w:val="24"/>
        </w:rPr>
        <w:t>8. - LES PARAMETRES INFLUANCANT LA COMPOSITION DES BETONS</w:t>
      </w:r>
      <w:r w:rsidR="006F5470" w:rsidRPr="006F5470">
        <w:rPr>
          <w:b/>
          <w:bCs/>
          <w:szCs w:val="24"/>
        </w:rPr>
        <w:t>:</w:t>
      </w:r>
    </w:p>
    <w:p w14:paraId="2B751807" w14:textId="0A6D67BD" w:rsidR="00FF0DA3" w:rsidRPr="0047163B" w:rsidRDefault="00FF0DA3">
      <w:pPr>
        <w:spacing w:after="0" w:line="259" w:lineRule="auto"/>
        <w:ind w:left="4521" w:right="0" w:firstLine="0"/>
        <w:jc w:val="left"/>
        <w:rPr>
          <w:szCs w:val="24"/>
        </w:rPr>
      </w:pPr>
    </w:p>
    <w:p w14:paraId="46279BAF" w14:textId="77777777" w:rsidR="00FF0DA3" w:rsidRPr="0047163B" w:rsidRDefault="00974AA4" w:rsidP="006F5470">
      <w:pPr>
        <w:spacing w:after="257" w:line="267" w:lineRule="auto"/>
        <w:ind w:left="1416" w:right="619" w:firstLine="0"/>
        <w:rPr>
          <w:szCs w:val="24"/>
        </w:rPr>
      </w:pPr>
      <w:r w:rsidRPr="0047163B">
        <w:rPr>
          <w:szCs w:val="24"/>
        </w:rPr>
        <w:t>Avant de detailier les méthodes de coinposition des bétons, nous allons exarmner les poncipaux facteuts agissant sur la résistance et Itouvrabilité d'un béton-</w:t>
      </w:r>
    </w:p>
    <w:p w14:paraId="788C6BED" w14:textId="00E57B66" w:rsidR="00FF0DA3" w:rsidRPr="0047163B" w:rsidRDefault="00974AA4" w:rsidP="006F5470">
      <w:pPr>
        <w:spacing w:after="35"/>
        <w:ind w:left="1190" w:right="257" w:firstLine="52"/>
        <w:rPr>
          <w:szCs w:val="24"/>
        </w:rPr>
      </w:pPr>
      <w:r w:rsidRPr="0047163B">
        <w:rPr>
          <w:szCs w:val="24"/>
        </w:rPr>
        <w:t>La compacité :</w:t>
      </w:r>
    </w:p>
    <w:p w14:paraId="3E155DC1" w14:textId="1E0C3D76" w:rsidR="00FF0DA3" w:rsidRPr="0047163B" w:rsidRDefault="00974AA4" w:rsidP="006F5470">
      <w:pPr>
        <w:spacing w:after="37" w:line="267" w:lineRule="auto"/>
        <w:ind w:left="1190" w:right="619" w:firstLine="52"/>
        <w:rPr>
          <w:szCs w:val="24"/>
        </w:rPr>
      </w:pPr>
      <w:r w:rsidRPr="0047163B">
        <w:rPr>
          <w:szCs w:val="24"/>
        </w:rPr>
        <w:t xml:space="preserve">C'est le volume occupé par le ciment et les granulats (matières solides) </w:t>
      </w:r>
      <w:r w:rsidR="006F5470">
        <w:rPr>
          <w:szCs w:val="24"/>
        </w:rPr>
        <w:t>dans 1</w:t>
      </w:r>
      <w:r w:rsidRPr="0047163B">
        <w:rPr>
          <w:szCs w:val="24"/>
        </w:rPr>
        <w:t xml:space="preserve"> m</w:t>
      </w:r>
      <w:r w:rsidRPr="006F5470">
        <w:rPr>
          <w:szCs w:val="24"/>
          <w:vertAlign w:val="superscript"/>
        </w:rPr>
        <w:t>3</w:t>
      </w:r>
      <w:r w:rsidRPr="0047163B">
        <w:rPr>
          <w:szCs w:val="24"/>
        </w:rPr>
        <w:t xml:space="preserve"> de béton frais </w:t>
      </w:r>
      <w:r w:rsidRPr="0047163B">
        <w:rPr>
          <w:noProof/>
          <w:szCs w:val="24"/>
          <w:lang w:val="fr-FR"/>
        </w:rPr>
        <w:drawing>
          <wp:inline distT="0" distB="0" distL="0" distR="0" wp14:anchorId="52ED2A90" wp14:editId="6F86A8F5">
            <wp:extent cx="15729" cy="74725"/>
            <wp:effectExtent l="0" t="0" r="0" b="0"/>
            <wp:docPr id="69354" name="Picture 69354"/>
            <wp:cNvGraphicFramePr/>
            <a:graphic xmlns:a="http://schemas.openxmlformats.org/drawingml/2006/main">
              <a:graphicData uri="http://schemas.openxmlformats.org/drawingml/2006/picture">
                <pic:pic xmlns:pic="http://schemas.openxmlformats.org/drawingml/2006/picture">
                  <pic:nvPicPr>
                    <pic:cNvPr id="69354" name="Picture 69354"/>
                    <pic:cNvPicPr/>
                  </pic:nvPicPr>
                  <pic:blipFill>
                    <a:blip r:embed="rId72"/>
                    <a:stretch>
                      <a:fillRect/>
                    </a:stretch>
                  </pic:blipFill>
                  <pic:spPr>
                    <a:xfrm>
                      <a:off x="0" y="0"/>
                      <a:ext cx="15729" cy="74725"/>
                    </a:xfrm>
                    <a:prstGeom prst="rect">
                      <a:avLst/>
                    </a:prstGeom>
                  </pic:spPr>
                </pic:pic>
              </a:graphicData>
            </a:graphic>
          </wp:inline>
        </w:drawing>
      </w:r>
    </w:p>
    <w:p w14:paraId="54BA9C4A" w14:textId="77777777" w:rsidR="00FF0DA3" w:rsidRPr="0047163B" w:rsidRDefault="00974AA4">
      <w:pPr>
        <w:spacing w:after="243" w:line="267" w:lineRule="auto"/>
        <w:ind w:left="1232" w:right="619" w:firstLine="2"/>
        <w:rPr>
          <w:szCs w:val="24"/>
        </w:rPr>
      </w:pPr>
      <w:r w:rsidRPr="0047163B">
        <w:rPr>
          <w:szCs w:val="24"/>
        </w:rPr>
        <w:t>C = Vs / V = Volume solide / Volume total occupé par l'agglomérat</w:t>
      </w:r>
    </w:p>
    <w:p w14:paraId="160AA14C" w14:textId="77777777" w:rsidR="00FF0DA3" w:rsidRPr="0047163B" w:rsidRDefault="00974AA4" w:rsidP="006F5470">
      <w:pPr>
        <w:spacing w:line="267" w:lineRule="auto"/>
        <w:ind w:left="1054" w:right="619" w:firstLine="166"/>
        <w:rPr>
          <w:szCs w:val="24"/>
        </w:rPr>
      </w:pPr>
      <w:r w:rsidRPr="0047163B">
        <w:rPr>
          <w:szCs w:val="24"/>
        </w:rPr>
        <w:t>la compacité conditionne la plupart des qualités</w:t>
      </w:r>
      <w:r w:rsidRPr="0047163B">
        <w:rPr>
          <w:noProof/>
          <w:szCs w:val="24"/>
          <w:lang w:val="fr-FR"/>
        </w:rPr>
        <w:drawing>
          <wp:inline distT="0" distB="0" distL="0" distR="0" wp14:anchorId="1C0CA642" wp14:editId="2C52F125">
            <wp:extent cx="19662" cy="66859"/>
            <wp:effectExtent l="0" t="0" r="0" b="0"/>
            <wp:docPr id="69356" name="Picture 69356"/>
            <wp:cNvGraphicFramePr/>
            <a:graphic xmlns:a="http://schemas.openxmlformats.org/drawingml/2006/main">
              <a:graphicData uri="http://schemas.openxmlformats.org/drawingml/2006/picture">
                <pic:pic xmlns:pic="http://schemas.openxmlformats.org/drawingml/2006/picture">
                  <pic:nvPicPr>
                    <pic:cNvPr id="69356" name="Picture 69356"/>
                    <pic:cNvPicPr/>
                  </pic:nvPicPr>
                  <pic:blipFill>
                    <a:blip r:embed="rId73"/>
                    <a:stretch>
                      <a:fillRect/>
                    </a:stretch>
                  </pic:blipFill>
                  <pic:spPr>
                    <a:xfrm>
                      <a:off x="0" y="0"/>
                      <a:ext cx="19662" cy="66859"/>
                    </a:xfrm>
                    <a:prstGeom prst="rect">
                      <a:avLst/>
                    </a:prstGeom>
                  </pic:spPr>
                </pic:pic>
              </a:graphicData>
            </a:graphic>
          </wp:inline>
        </w:drawing>
      </w:r>
    </w:p>
    <w:p w14:paraId="569E8AD1" w14:textId="77777777" w:rsidR="006F5470" w:rsidRDefault="00974AA4">
      <w:pPr>
        <w:numPr>
          <w:ilvl w:val="0"/>
          <w:numId w:val="12"/>
        </w:numPr>
        <w:spacing w:line="267" w:lineRule="auto"/>
        <w:ind w:right="5307" w:firstLine="2"/>
        <w:rPr>
          <w:szCs w:val="24"/>
        </w:rPr>
      </w:pPr>
      <w:r w:rsidRPr="0047163B">
        <w:rPr>
          <w:szCs w:val="24"/>
        </w:rPr>
        <w:t xml:space="preserve">résistance elevée </w:t>
      </w:r>
    </w:p>
    <w:p w14:paraId="30DA8EFE" w14:textId="0FEB07BC" w:rsidR="00FF0DA3" w:rsidRPr="0047163B" w:rsidRDefault="00974AA4">
      <w:pPr>
        <w:numPr>
          <w:ilvl w:val="0"/>
          <w:numId w:val="12"/>
        </w:numPr>
        <w:spacing w:line="267" w:lineRule="auto"/>
        <w:ind w:right="5307" w:firstLine="2"/>
        <w:rPr>
          <w:szCs w:val="24"/>
        </w:rPr>
      </w:pPr>
      <w:r w:rsidRPr="0047163B">
        <w:rPr>
          <w:szCs w:val="24"/>
        </w:rPr>
        <w:t>bonne étanchéité</w:t>
      </w:r>
    </w:p>
    <w:p w14:paraId="492805D9" w14:textId="77777777" w:rsidR="006F5470" w:rsidRPr="006F5470" w:rsidRDefault="00974AA4" w:rsidP="006F5470">
      <w:pPr>
        <w:numPr>
          <w:ilvl w:val="0"/>
          <w:numId w:val="12"/>
        </w:numPr>
        <w:spacing w:line="267" w:lineRule="auto"/>
        <w:ind w:right="5307" w:firstLine="2"/>
        <w:rPr>
          <w:szCs w:val="24"/>
        </w:rPr>
      </w:pPr>
      <w:r w:rsidRPr="0047163B">
        <w:rPr>
          <w:szCs w:val="24"/>
        </w:rPr>
        <w:t xml:space="preserve">améliore la durabilité </w:t>
      </w:r>
    </w:p>
    <w:p w14:paraId="4BAC6A75" w14:textId="1F753884" w:rsidR="00FF0DA3" w:rsidRPr="0047163B" w:rsidRDefault="00974AA4" w:rsidP="006F5470">
      <w:pPr>
        <w:numPr>
          <w:ilvl w:val="0"/>
          <w:numId w:val="12"/>
        </w:numPr>
        <w:spacing w:line="267" w:lineRule="auto"/>
        <w:ind w:right="5307" w:firstLine="2"/>
        <w:rPr>
          <w:szCs w:val="24"/>
        </w:rPr>
      </w:pPr>
      <w:r w:rsidRPr="0047163B">
        <w:rPr>
          <w:szCs w:val="24"/>
        </w:rPr>
        <w:t xml:space="preserve"> améliore la résistance chimique</w:t>
      </w:r>
    </w:p>
    <w:p w14:paraId="307CEF95" w14:textId="6ED49388" w:rsidR="00FF0DA3" w:rsidRDefault="006F5470">
      <w:pPr>
        <w:numPr>
          <w:ilvl w:val="0"/>
          <w:numId w:val="12"/>
        </w:numPr>
        <w:spacing w:after="38" w:line="267" w:lineRule="auto"/>
        <w:ind w:right="5307" w:firstLine="2"/>
        <w:rPr>
          <w:szCs w:val="24"/>
        </w:rPr>
      </w:pPr>
      <w:r>
        <w:rPr>
          <w:szCs w:val="24"/>
        </w:rPr>
        <w:t>améliore l</w:t>
      </w:r>
      <w:r w:rsidR="00974AA4" w:rsidRPr="0047163B">
        <w:rPr>
          <w:szCs w:val="24"/>
        </w:rPr>
        <w:t xml:space="preserve">a résistance au gel </w:t>
      </w:r>
      <w:r w:rsidR="00974AA4" w:rsidRPr="0047163B">
        <w:rPr>
          <w:noProof/>
          <w:szCs w:val="24"/>
          <w:lang w:val="fr-FR"/>
        </w:rPr>
        <w:drawing>
          <wp:inline distT="0" distB="0" distL="0" distR="0" wp14:anchorId="1D1EEBAB" wp14:editId="4643CE9F">
            <wp:extent cx="35391" cy="15732"/>
            <wp:effectExtent l="0" t="0" r="0" b="0"/>
            <wp:docPr id="34335" name="Picture 34335"/>
            <wp:cNvGraphicFramePr/>
            <a:graphic xmlns:a="http://schemas.openxmlformats.org/drawingml/2006/main">
              <a:graphicData uri="http://schemas.openxmlformats.org/drawingml/2006/picture">
                <pic:pic xmlns:pic="http://schemas.openxmlformats.org/drawingml/2006/picture">
                  <pic:nvPicPr>
                    <pic:cNvPr id="34335" name="Picture 34335"/>
                    <pic:cNvPicPr/>
                  </pic:nvPicPr>
                  <pic:blipFill>
                    <a:blip r:embed="rId74"/>
                    <a:stretch>
                      <a:fillRect/>
                    </a:stretch>
                  </pic:blipFill>
                  <pic:spPr>
                    <a:xfrm>
                      <a:off x="0" y="0"/>
                      <a:ext cx="35391" cy="15732"/>
                    </a:xfrm>
                    <a:prstGeom prst="rect">
                      <a:avLst/>
                    </a:prstGeom>
                  </pic:spPr>
                </pic:pic>
              </a:graphicData>
            </a:graphic>
          </wp:inline>
        </w:drawing>
      </w:r>
      <w:r w:rsidR="00974AA4" w:rsidRPr="0047163B">
        <w:rPr>
          <w:szCs w:val="24"/>
        </w:rPr>
        <w:t xml:space="preserve"> </w:t>
      </w:r>
      <w:r>
        <w:rPr>
          <w:szCs w:val="24"/>
        </w:rPr>
        <w:t xml:space="preserve">        - </w:t>
      </w:r>
      <w:r w:rsidR="00974AA4" w:rsidRPr="0047163B">
        <w:rPr>
          <w:szCs w:val="24"/>
        </w:rPr>
        <w:t>améliore la résistance à l'abrasion</w:t>
      </w:r>
    </w:p>
    <w:p w14:paraId="30D052D7" w14:textId="77777777" w:rsidR="00577520" w:rsidRDefault="00577520" w:rsidP="00577520">
      <w:pPr>
        <w:spacing w:after="38" w:line="267" w:lineRule="auto"/>
        <w:ind w:left="1222" w:right="5307" w:firstLine="0"/>
        <w:rPr>
          <w:szCs w:val="24"/>
        </w:rPr>
      </w:pPr>
    </w:p>
    <w:p w14:paraId="1E4A2551" w14:textId="565C71F9" w:rsidR="00FF0DA3" w:rsidRPr="0047163B" w:rsidRDefault="00FF0DA3" w:rsidP="00577520">
      <w:pPr>
        <w:spacing w:after="38" w:line="267" w:lineRule="auto"/>
        <w:ind w:left="1222" w:right="5307" w:firstLine="0"/>
        <w:rPr>
          <w:szCs w:val="24"/>
        </w:rPr>
      </w:pPr>
      <w:bookmarkStart w:id="0" w:name="_GoBack"/>
      <w:bookmarkEnd w:id="0"/>
    </w:p>
    <w:p w14:paraId="2B7EBABF" w14:textId="5687BEED" w:rsidR="00FF0DA3" w:rsidRPr="0047163B" w:rsidRDefault="00FF0DA3" w:rsidP="00BB6AC3">
      <w:pPr>
        <w:tabs>
          <w:tab w:val="center" w:pos="1734"/>
          <w:tab w:val="center" w:pos="4806"/>
        </w:tabs>
        <w:ind w:left="0" w:right="0" w:firstLine="0"/>
        <w:jc w:val="left"/>
        <w:rPr>
          <w:szCs w:val="24"/>
        </w:rPr>
      </w:pPr>
    </w:p>
    <w:sectPr w:rsidR="00FF0DA3" w:rsidRPr="0047163B" w:rsidSect="008A2FF7">
      <w:type w:val="continuous"/>
      <w:pgSz w:w="10800" w:h="14400"/>
      <w:pgMar w:top="56" w:right="824" w:bottom="1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0F09" w14:textId="77777777" w:rsidR="002753C4" w:rsidRDefault="002753C4" w:rsidP="008A2FF7">
      <w:pPr>
        <w:spacing w:after="0" w:line="240" w:lineRule="auto"/>
      </w:pPr>
      <w:r>
        <w:separator/>
      </w:r>
    </w:p>
  </w:endnote>
  <w:endnote w:type="continuationSeparator" w:id="0">
    <w:p w14:paraId="73BF4235" w14:textId="77777777" w:rsidR="002753C4" w:rsidRDefault="002753C4" w:rsidP="008A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54CFD" w14:textId="77777777" w:rsidR="002753C4" w:rsidRDefault="002753C4" w:rsidP="008A2FF7">
      <w:pPr>
        <w:spacing w:after="0" w:line="240" w:lineRule="auto"/>
      </w:pPr>
      <w:r>
        <w:separator/>
      </w:r>
    </w:p>
  </w:footnote>
  <w:footnote w:type="continuationSeparator" w:id="0">
    <w:p w14:paraId="2F164D3B" w14:textId="77777777" w:rsidR="002753C4" w:rsidRDefault="002753C4" w:rsidP="008A2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AF22" w14:textId="603267FB" w:rsidR="0018366A" w:rsidRPr="0041589B" w:rsidRDefault="0041589B" w:rsidP="008A2FF7">
    <w:pPr>
      <w:pStyle w:val="Header"/>
      <w:rPr>
        <w:u w:val="single"/>
        <w:lang w:val="fr-FR"/>
      </w:rPr>
    </w:pPr>
    <w:r w:rsidRPr="0041589B">
      <w:rPr>
        <w:lang w:val="fr-FR"/>
      </w:rPr>
      <w:t xml:space="preserve"> </w:t>
    </w:r>
    <w:r>
      <w:rPr>
        <w:lang w:val="fr-FR"/>
      </w:rPr>
      <w:t xml:space="preserve">            </w:t>
    </w:r>
    <w:r w:rsidRPr="0041589B">
      <w:rPr>
        <w:lang w:val="fr-FR"/>
      </w:rPr>
      <w:t xml:space="preserve"> </w:t>
    </w:r>
    <w:r w:rsidR="0018366A" w:rsidRPr="0041589B">
      <w:rPr>
        <w:u w:val="single"/>
        <w:lang w:val="fr-FR"/>
      </w:rPr>
      <w:t xml:space="preserve">Université LARBI BEN M’HIDI                          </w:t>
    </w:r>
    <w:r w:rsidRPr="0041589B">
      <w:rPr>
        <w:u w:val="single"/>
        <w:lang w:val="fr-FR"/>
      </w:rPr>
      <w:t xml:space="preserve"> </w:t>
    </w:r>
    <w:r w:rsidR="0018366A" w:rsidRPr="0041589B">
      <w:rPr>
        <w:u w:val="single"/>
        <w:lang w:val="fr-FR"/>
      </w:rPr>
      <w:t>Cours de matériaux de construction 2</w:t>
    </w:r>
  </w:p>
  <w:p w14:paraId="4515DBF4" w14:textId="7A0E5B0B" w:rsidR="0018366A" w:rsidRPr="008A2FF7" w:rsidRDefault="0018366A">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713" style="width:8.3pt;height:3.45pt" coordsize="" o:spt="100" o:bullet="t" adj="0,,0" path="" stroked="f">
        <v:stroke joinstyle="miter"/>
        <v:imagedata r:id="rId1" o:title="image154"/>
        <v:formulas/>
        <v:path o:connecttype="segments"/>
      </v:shape>
    </w:pict>
  </w:numPicBullet>
  <w:numPicBullet w:numPicBulletId="1">
    <w:pict>
      <v:shape id="_x0000_i1714" style="width:9pt;height:4.85pt" coordsize="" o:spt="100" o:bullet="t" adj="0,,0" path="" stroked="f">
        <v:stroke joinstyle="miter"/>
        <v:imagedata r:id="rId2" o:title="image155"/>
        <v:formulas/>
        <v:path o:connecttype="segments"/>
      </v:shape>
    </w:pict>
  </w:numPicBullet>
  <w:numPicBullet w:numPicBulletId="2">
    <w:pict>
      <v:shape id="_x0000_i1715" style="width:7.6pt;height:3.45pt" coordsize="" o:spt="100" o:bullet="t" adj="0,,0" path="" stroked="f">
        <v:stroke joinstyle="miter"/>
        <v:imagedata r:id="rId3" o:title="image156"/>
        <v:formulas/>
        <v:path o:connecttype="segments"/>
      </v:shape>
    </w:pict>
  </w:numPicBullet>
  <w:numPicBullet w:numPicBulletId="3">
    <w:pict>
      <v:shape id="_x0000_i1716" style="width:9pt;height:2.75pt" coordsize="" o:spt="100" o:bullet="t" adj="0,,0" path="" stroked="f">
        <v:stroke joinstyle="miter"/>
        <v:imagedata r:id="rId4" o:title="image157"/>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7" type="#_x0000_t75" style="width:1.4pt;height:.7pt;visibility:visible;mso-wrap-style:square" o:bullet="t">
        <v:imagedata r:id="rId5" o:title=""/>
      </v:shape>
    </w:pict>
  </w:numPicBullet>
  <w:abstractNum w:abstractNumId="0">
    <w:nsid w:val="05717581"/>
    <w:multiLevelType w:val="hybridMultilevel"/>
    <w:tmpl w:val="FFFFFFFF"/>
    <w:lvl w:ilvl="0" w:tplc="499E9A6A">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240C7CC">
      <w:start w:val="1"/>
      <w:numFmt w:val="bullet"/>
      <w:lvlRestart w:val="0"/>
      <w:lvlText w:val="-"/>
      <w:lvlJc w:val="left"/>
      <w:pPr>
        <w:ind w:left="12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4A225B2">
      <w:start w:val="1"/>
      <w:numFmt w:val="bullet"/>
      <w:lvlText w:val="▪"/>
      <w:lvlJc w:val="left"/>
      <w:pPr>
        <w:ind w:left="20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7AAE812">
      <w:start w:val="1"/>
      <w:numFmt w:val="bullet"/>
      <w:lvlText w:val="•"/>
      <w:lvlJc w:val="left"/>
      <w:pPr>
        <w:ind w:left="27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48DE8C">
      <w:start w:val="1"/>
      <w:numFmt w:val="bullet"/>
      <w:lvlText w:val="o"/>
      <w:lvlJc w:val="left"/>
      <w:pPr>
        <w:ind w:left="35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C4C9142">
      <w:start w:val="1"/>
      <w:numFmt w:val="bullet"/>
      <w:lvlText w:val="▪"/>
      <w:lvlJc w:val="left"/>
      <w:pPr>
        <w:ind w:left="42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6BAD172">
      <w:start w:val="1"/>
      <w:numFmt w:val="bullet"/>
      <w:lvlText w:val="•"/>
      <w:lvlJc w:val="left"/>
      <w:pPr>
        <w:ind w:left="49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B2EF774">
      <w:start w:val="1"/>
      <w:numFmt w:val="bullet"/>
      <w:lvlText w:val="o"/>
      <w:lvlJc w:val="left"/>
      <w:pPr>
        <w:ind w:left="56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99C1D12">
      <w:start w:val="1"/>
      <w:numFmt w:val="bullet"/>
      <w:lvlText w:val="▪"/>
      <w:lvlJc w:val="left"/>
      <w:pPr>
        <w:ind w:left="63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A337C74"/>
    <w:multiLevelType w:val="hybridMultilevel"/>
    <w:tmpl w:val="FFFFFFFF"/>
    <w:lvl w:ilvl="0" w:tplc="A21A6B1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883822">
      <w:start w:val="1"/>
      <w:numFmt w:val="bullet"/>
      <w:lvlRestart w:val="0"/>
      <w:lvlText w:val="•"/>
      <w:lvlPicBulletId w:val="1"/>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E6470">
      <w:start w:val="1"/>
      <w:numFmt w:val="bullet"/>
      <w:lvlText w:val="▪"/>
      <w:lvlJc w:val="left"/>
      <w:pPr>
        <w:ind w:left="1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3A8304">
      <w:start w:val="1"/>
      <w:numFmt w:val="bullet"/>
      <w:lvlText w:val="•"/>
      <w:lvlJc w:val="left"/>
      <w:pPr>
        <w:ind w:left="2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8E5C6">
      <w:start w:val="1"/>
      <w:numFmt w:val="bullet"/>
      <w:lvlText w:val="o"/>
      <w:lvlJc w:val="left"/>
      <w:pPr>
        <w:ind w:left="2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161B08">
      <w:start w:val="1"/>
      <w:numFmt w:val="bullet"/>
      <w:lvlText w:val="▪"/>
      <w:lvlJc w:val="left"/>
      <w:pPr>
        <w:ind w:left="3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CC346">
      <w:start w:val="1"/>
      <w:numFmt w:val="bullet"/>
      <w:lvlText w:val="•"/>
      <w:lvlJc w:val="left"/>
      <w:pPr>
        <w:ind w:left="4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6EA332">
      <w:start w:val="1"/>
      <w:numFmt w:val="bullet"/>
      <w:lvlText w:val="o"/>
      <w:lvlJc w:val="left"/>
      <w:pPr>
        <w:ind w:left="5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04FF7E">
      <w:start w:val="1"/>
      <w:numFmt w:val="bullet"/>
      <w:lvlText w:val="▪"/>
      <w:lvlJc w:val="left"/>
      <w:pPr>
        <w:ind w:left="5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03D18A3"/>
    <w:multiLevelType w:val="hybridMultilevel"/>
    <w:tmpl w:val="FFFFFFFF"/>
    <w:lvl w:ilvl="0" w:tplc="C246A4FC">
      <w:start w:val="2"/>
      <w:numFmt w:val="decimal"/>
      <w:lvlText w:val="%1."/>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0626C">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032F2">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ED1E2">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ADB78">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A4AA8">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2850C">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6DDBE">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2A01C">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FFB1F96"/>
    <w:multiLevelType w:val="hybridMultilevel"/>
    <w:tmpl w:val="FFFFFFFF"/>
    <w:lvl w:ilvl="0" w:tplc="F5EC1766">
      <w:start w:val="1"/>
      <w:numFmt w:val="bullet"/>
      <w:lvlText w:val="o"/>
      <w:lvlJc w:val="left"/>
      <w:pPr>
        <w:ind w:left="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A04396">
      <w:start w:val="1"/>
      <w:numFmt w:val="bullet"/>
      <w:lvlText w:val="o"/>
      <w:lvlJc w:val="left"/>
      <w:pPr>
        <w:ind w:left="1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541168">
      <w:start w:val="1"/>
      <w:numFmt w:val="bullet"/>
      <w:lvlText w:val="▪"/>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EEE0B0">
      <w:start w:val="1"/>
      <w:numFmt w:val="bullet"/>
      <w:lvlText w:val="•"/>
      <w:lvlJc w:val="left"/>
      <w:pPr>
        <w:ind w:left="2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A04BB0">
      <w:start w:val="1"/>
      <w:numFmt w:val="bullet"/>
      <w:lvlText w:val="o"/>
      <w:lvlJc w:val="left"/>
      <w:pPr>
        <w:ind w:left="3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2AF746">
      <w:start w:val="1"/>
      <w:numFmt w:val="bullet"/>
      <w:lvlText w:val="▪"/>
      <w:lvlJc w:val="left"/>
      <w:pPr>
        <w:ind w:left="4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7415D2">
      <w:start w:val="1"/>
      <w:numFmt w:val="bullet"/>
      <w:lvlText w:val="•"/>
      <w:lvlJc w:val="left"/>
      <w:pPr>
        <w:ind w:left="5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CC97DE">
      <w:start w:val="1"/>
      <w:numFmt w:val="bullet"/>
      <w:lvlText w:val="o"/>
      <w:lvlJc w:val="left"/>
      <w:pPr>
        <w:ind w:left="5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34CED2">
      <w:start w:val="1"/>
      <w:numFmt w:val="bullet"/>
      <w:lvlText w:val="▪"/>
      <w:lvlJc w:val="left"/>
      <w:pPr>
        <w:ind w:left="6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68D2B68"/>
    <w:multiLevelType w:val="hybridMultilevel"/>
    <w:tmpl w:val="E748385E"/>
    <w:lvl w:ilvl="0" w:tplc="0D443426">
      <w:numFmt w:val="bullet"/>
      <w:lvlText w:val="•"/>
      <w:lvlJc w:val="left"/>
      <w:pPr>
        <w:ind w:left="688" w:hanging="360"/>
      </w:pPr>
      <w:rPr>
        <w:rFonts w:ascii="Times New Roman" w:eastAsia="Times New Roman" w:hAnsi="Times New Roman" w:cs="Times New Roman" w:hint="default"/>
      </w:rPr>
    </w:lvl>
    <w:lvl w:ilvl="1" w:tplc="040C0003" w:tentative="1">
      <w:start w:val="1"/>
      <w:numFmt w:val="bullet"/>
      <w:lvlText w:val="o"/>
      <w:lvlJc w:val="left"/>
      <w:pPr>
        <w:ind w:left="1408" w:hanging="360"/>
      </w:pPr>
      <w:rPr>
        <w:rFonts w:ascii="Courier New" w:hAnsi="Courier New" w:cs="Courier New" w:hint="default"/>
      </w:rPr>
    </w:lvl>
    <w:lvl w:ilvl="2" w:tplc="040C0005" w:tentative="1">
      <w:start w:val="1"/>
      <w:numFmt w:val="bullet"/>
      <w:lvlText w:val=""/>
      <w:lvlJc w:val="left"/>
      <w:pPr>
        <w:ind w:left="2128" w:hanging="360"/>
      </w:pPr>
      <w:rPr>
        <w:rFonts w:ascii="Wingdings" w:hAnsi="Wingdings" w:hint="default"/>
      </w:rPr>
    </w:lvl>
    <w:lvl w:ilvl="3" w:tplc="040C0001" w:tentative="1">
      <w:start w:val="1"/>
      <w:numFmt w:val="bullet"/>
      <w:lvlText w:val=""/>
      <w:lvlJc w:val="left"/>
      <w:pPr>
        <w:ind w:left="2848" w:hanging="360"/>
      </w:pPr>
      <w:rPr>
        <w:rFonts w:ascii="Symbol" w:hAnsi="Symbol" w:hint="default"/>
      </w:rPr>
    </w:lvl>
    <w:lvl w:ilvl="4" w:tplc="040C0003" w:tentative="1">
      <w:start w:val="1"/>
      <w:numFmt w:val="bullet"/>
      <w:lvlText w:val="o"/>
      <w:lvlJc w:val="left"/>
      <w:pPr>
        <w:ind w:left="3568" w:hanging="360"/>
      </w:pPr>
      <w:rPr>
        <w:rFonts w:ascii="Courier New" w:hAnsi="Courier New" w:cs="Courier New" w:hint="default"/>
      </w:rPr>
    </w:lvl>
    <w:lvl w:ilvl="5" w:tplc="040C0005" w:tentative="1">
      <w:start w:val="1"/>
      <w:numFmt w:val="bullet"/>
      <w:lvlText w:val=""/>
      <w:lvlJc w:val="left"/>
      <w:pPr>
        <w:ind w:left="4288" w:hanging="360"/>
      </w:pPr>
      <w:rPr>
        <w:rFonts w:ascii="Wingdings" w:hAnsi="Wingdings" w:hint="default"/>
      </w:rPr>
    </w:lvl>
    <w:lvl w:ilvl="6" w:tplc="040C0001" w:tentative="1">
      <w:start w:val="1"/>
      <w:numFmt w:val="bullet"/>
      <w:lvlText w:val=""/>
      <w:lvlJc w:val="left"/>
      <w:pPr>
        <w:ind w:left="5008" w:hanging="360"/>
      </w:pPr>
      <w:rPr>
        <w:rFonts w:ascii="Symbol" w:hAnsi="Symbol" w:hint="default"/>
      </w:rPr>
    </w:lvl>
    <w:lvl w:ilvl="7" w:tplc="040C0003" w:tentative="1">
      <w:start w:val="1"/>
      <w:numFmt w:val="bullet"/>
      <w:lvlText w:val="o"/>
      <w:lvlJc w:val="left"/>
      <w:pPr>
        <w:ind w:left="5728" w:hanging="360"/>
      </w:pPr>
      <w:rPr>
        <w:rFonts w:ascii="Courier New" w:hAnsi="Courier New" w:cs="Courier New" w:hint="default"/>
      </w:rPr>
    </w:lvl>
    <w:lvl w:ilvl="8" w:tplc="040C0005" w:tentative="1">
      <w:start w:val="1"/>
      <w:numFmt w:val="bullet"/>
      <w:lvlText w:val=""/>
      <w:lvlJc w:val="left"/>
      <w:pPr>
        <w:ind w:left="6448" w:hanging="360"/>
      </w:pPr>
      <w:rPr>
        <w:rFonts w:ascii="Wingdings" w:hAnsi="Wingdings" w:hint="default"/>
      </w:rPr>
    </w:lvl>
  </w:abstractNum>
  <w:abstractNum w:abstractNumId="5">
    <w:nsid w:val="26B70184"/>
    <w:multiLevelType w:val="multilevel"/>
    <w:tmpl w:val="81F2BF7E"/>
    <w:lvl w:ilvl="0">
      <w:start w:val="7"/>
      <w:numFmt w:val="decimal"/>
      <w:lvlText w:val="%1"/>
      <w:lvlJc w:val="left"/>
      <w:pPr>
        <w:ind w:left="360" w:hanging="360"/>
      </w:pPr>
      <w:rPr>
        <w:rFonts w:hint="default"/>
      </w:rPr>
    </w:lvl>
    <w:lvl w:ilvl="1">
      <w:start w:val="4"/>
      <w:numFmt w:val="decimal"/>
      <w:lvlText w:val="%1.%2"/>
      <w:lvlJc w:val="left"/>
      <w:pPr>
        <w:ind w:left="914" w:hanging="360"/>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382" w:hanging="720"/>
      </w:pPr>
      <w:rPr>
        <w:rFonts w:hint="default"/>
      </w:rPr>
    </w:lvl>
    <w:lvl w:ilvl="4">
      <w:start w:val="1"/>
      <w:numFmt w:val="decimal"/>
      <w:lvlText w:val="%1.%2.%3.%4.%5"/>
      <w:lvlJc w:val="left"/>
      <w:pPr>
        <w:ind w:left="3296" w:hanging="1080"/>
      </w:pPr>
      <w:rPr>
        <w:rFonts w:hint="default"/>
      </w:rPr>
    </w:lvl>
    <w:lvl w:ilvl="5">
      <w:start w:val="1"/>
      <w:numFmt w:val="decimal"/>
      <w:lvlText w:val="%1.%2.%3.%4.%5.%6"/>
      <w:lvlJc w:val="left"/>
      <w:pPr>
        <w:ind w:left="3850" w:hanging="1080"/>
      </w:pPr>
      <w:rPr>
        <w:rFonts w:hint="default"/>
      </w:rPr>
    </w:lvl>
    <w:lvl w:ilvl="6">
      <w:start w:val="1"/>
      <w:numFmt w:val="decimal"/>
      <w:lvlText w:val="%1.%2.%3.%4.%5.%6.%7"/>
      <w:lvlJc w:val="left"/>
      <w:pPr>
        <w:ind w:left="4764" w:hanging="1440"/>
      </w:pPr>
      <w:rPr>
        <w:rFonts w:hint="default"/>
      </w:rPr>
    </w:lvl>
    <w:lvl w:ilvl="7">
      <w:start w:val="1"/>
      <w:numFmt w:val="decimal"/>
      <w:lvlText w:val="%1.%2.%3.%4.%5.%6.%7.%8"/>
      <w:lvlJc w:val="left"/>
      <w:pPr>
        <w:ind w:left="5318" w:hanging="1440"/>
      </w:pPr>
      <w:rPr>
        <w:rFonts w:hint="default"/>
      </w:rPr>
    </w:lvl>
    <w:lvl w:ilvl="8">
      <w:start w:val="1"/>
      <w:numFmt w:val="decimal"/>
      <w:lvlText w:val="%1.%2.%3.%4.%5.%6.%7.%8.%9"/>
      <w:lvlJc w:val="left"/>
      <w:pPr>
        <w:ind w:left="6232" w:hanging="1800"/>
      </w:pPr>
      <w:rPr>
        <w:rFonts w:hint="default"/>
      </w:rPr>
    </w:lvl>
  </w:abstractNum>
  <w:abstractNum w:abstractNumId="6">
    <w:nsid w:val="32CB41FE"/>
    <w:multiLevelType w:val="hybridMultilevel"/>
    <w:tmpl w:val="F9DE6F70"/>
    <w:lvl w:ilvl="0" w:tplc="040C0001">
      <w:start w:val="1"/>
      <w:numFmt w:val="bullet"/>
      <w:lvlText w:val=""/>
      <w:lvlJc w:val="left"/>
      <w:pPr>
        <w:ind w:left="1061" w:hanging="360"/>
      </w:pPr>
      <w:rPr>
        <w:rFonts w:ascii="Symbol" w:hAnsi="Symbol" w:hint="default"/>
      </w:rPr>
    </w:lvl>
    <w:lvl w:ilvl="1" w:tplc="040C0003" w:tentative="1">
      <w:start w:val="1"/>
      <w:numFmt w:val="bullet"/>
      <w:lvlText w:val="o"/>
      <w:lvlJc w:val="left"/>
      <w:pPr>
        <w:ind w:left="1781" w:hanging="360"/>
      </w:pPr>
      <w:rPr>
        <w:rFonts w:ascii="Courier New" w:hAnsi="Courier New" w:cs="Courier New" w:hint="default"/>
      </w:rPr>
    </w:lvl>
    <w:lvl w:ilvl="2" w:tplc="040C0005" w:tentative="1">
      <w:start w:val="1"/>
      <w:numFmt w:val="bullet"/>
      <w:lvlText w:val=""/>
      <w:lvlJc w:val="left"/>
      <w:pPr>
        <w:ind w:left="2501" w:hanging="360"/>
      </w:pPr>
      <w:rPr>
        <w:rFonts w:ascii="Wingdings" w:hAnsi="Wingdings" w:hint="default"/>
      </w:rPr>
    </w:lvl>
    <w:lvl w:ilvl="3" w:tplc="040C0001" w:tentative="1">
      <w:start w:val="1"/>
      <w:numFmt w:val="bullet"/>
      <w:lvlText w:val=""/>
      <w:lvlJc w:val="left"/>
      <w:pPr>
        <w:ind w:left="3221" w:hanging="360"/>
      </w:pPr>
      <w:rPr>
        <w:rFonts w:ascii="Symbol" w:hAnsi="Symbol" w:hint="default"/>
      </w:rPr>
    </w:lvl>
    <w:lvl w:ilvl="4" w:tplc="040C0003" w:tentative="1">
      <w:start w:val="1"/>
      <w:numFmt w:val="bullet"/>
      <w:lvlText w:val="o"/>
      <w:lvlJc w:val="left"/>
      <w:pPr>
        <w:ind w:left="3941" w:hanging="360"/>
      </w:pPr>
      <w:rPr>
        <w:rFonts w:ascii="Courier New" w:hAnsi="Courier New" w:cs="Courier New" w:hint="default"/>
      </w:rPr>
    </w:lvl>
    <w:lvl w:ilvl="5" w:tplc="040C0005" w:tentative="1">
      <w:start w:val="1"/>
      <w:numFmt w:val="bullet"/>
      <w:lvlText w:val=""/>
      <w:lvlJc w:val="left"/>
      <w:pPr>
        <w:ind w:left="4661" w:hanging="360"/>
      </w:pPr>
      <w:rPr>
        <w:rFonts w:ascii="Wingdings" w:hAnsi="Wingdings" w:hint="default"/>
      </w:rPr>
    </w:lvl>
    <w:lvl w:ilvl="6" w:tplc="040C0001" w:tentative="1">
      <w:start w:val="1"/>
      <w:numFmt w:val="bullet"/>
      <w:lvlText w:val=""/>
      <w:lvlJc w:val="left"/>
      <w:pPr>
        <w:ind w:left="5381" w:hanging="360"/>
      </w:pPr>
      <w:rPr>
        <w:rFonts w:ascii="Symbol" w:hAnsi="Symbol" w:hint="default"/>
      </w:rPr>
    </w:lvl>
    <w:lvl w:ilvl="7" w:tplc="040C0003" w:tentative="1">
      <w:start w:val="1"/>
      <w:numFmt w:val="bullet"/>
      <w:lvlText w:val="o"/>
      <w:lvlJc w:val="left"/>
      <w:pPr>
        <w:ind w:left="6101" w:hanging="360"/>
      </w:pPr>
      <w:rPr>
        <w:rFonts w:ascii="Courier New" w:hAnsi="Courier New" w:cs="Courier New" w:hint="default"/>
      </w:rPr>
    </w:lvl>
    <w:lvl w:ilvl="8" w:tplc="040C0005" w:tentative="1">
      <w:start w:val="1"/>
      <w:numFmt w:val="bullet"/>
      <w:lvlText w:val=""/>
      <w:lvlJc w:val="left"/>
      <w:pPr>
        <w:ind w:left="6821" w:hanging="360"/>
      </w:pPr>
      <w:rPr>
        <w:rFonts w:ascii="Wingdings" w:hAnsi="Wingdings" w:hint="default"/>
      </w:rPr>
    </w:lvl>
  </w:abstractNum>
  <w:abstractNum w:abstractNumId="7">
    <w:nsid w:val="34804391"/>
    <w:multiLevelType w:val="hybridMultilevel"/>
    <w:tmpl w:val="FFFFFFFF"/>
    <w:lvl w:ilvl="0" w:tplc="A2A893EE">
      <w:start w:val="5"/>
      <w:numFmt w:val="decimal"/>
      <w:lvlText w:val="%1."/>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A7F44">
      <w:start w:val="1"/>
      <w:numFmt w:val="lowerLetter"/>
      <w:lvlText w:val="%2"/>
      <w:lvlJc w:val="left"/>
      <w:pPr>
        <w:ind w:left="3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3657F4">
      <w:start w:val="1"/>
      <w:numFmt w:val="lowerRoman"/>
      <w:lvlText w:val="%3"/>
      <w:lvlJc w:val="left"/>
      <w:pPr>
        <w:ind w:left="4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01CA4">
      <w:start w:val="1"/>
      <w:numFmt w:val="decimal"/>
      <w:lvlText w:val="%4"/>
      <w:lvlJc w:val="left"/>
      <w:pPr>
        <w:ind w:left="5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A8696C">
      <w:start w:val="1"/>
      <w:numFmt w:val="lowerLetter"/>
      <w:lvlText w:val="%5"/>
      <w:lvlJc w:val="left"/>
      <w:pPr>
        <w:ind w:left="5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D67F3A">
      <w:start w:val="1"/>
      <w:numFmt w:val="lowerRoman"/>
      <w:lvlText w:val="%6"/>
      <w:lvlJc w:val="left"/>
      <w:pPr>
        <w:ind w:left="6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28F676">
      <w:start w:val="1"/>
      <w:numFmt w:val="decimal"/>
      <w:lvlText w:val="%7"/>
      <w:lvlJc w:val="left"/>
      <w:pPr>
        <w:ind w:left="7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CAFA4">
      <w:start w:val="1"/>
      <w:numFmt w:val="lowerLetter"/>
      <w:lvlText w:val="%8"/>
      <w:lvlJc w:val="left"/>
      <w:pPr>
        <w:ind w:left="7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46806">
      <w:start w:val="1"/>
      <w:numFmt w:val="lowerRoman"/>
      <w:lvlText w:val="%9"/>
      <w:lvlJc w:val="left"/>
      <w:pPr>
        <w:ind w:left="8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4F018DA"/>
    <w:multiLevelType w:val="hybridMultilevel"/>
    <w:tmpl w:val="0B3A1720"/>
    <w:lvl w:ilvl="0" w:tplc="040C0001">
      <w:start w:val="1"/>
      <w:numFmt w:val="bullet"/>
      <w:lvlText w:val=""/>
      <w:lvlJc w:val="left"/>
      <w:pPr>
        <w:ind w:left="1250" w:hanging="360"/>
      </w:pPr>
      <w:rPr>
        <w:rFonts w:ascii="Symbol" w:hAnsi="Symbol" w:hint="default"/>
      </w:rPr>
    </w:lvl>
    <w:lvl w:ilvl="1" w:tplc="040C0003" w:tentative="1">
      <w:start w:val="1"/>
      <w:numFmt w:val="bullet"/>
      <w:lvlText w:val="o"/>
      <w:lvlJc w:val="left"/>
      <w:pPr>
        <w:ind w:left="1970" w:hanging="360"/>
      </w:pPr>
      <w:rPr>
        <w:rFonts w:ascii="Courier New" w:hAnsi="Courier New" w:cs="Courier New" w:hint="default"/>
      </w:rPr>
    </w:lvl>
    <w:lvl w:ilvl="2" w:tplc="040C0005" w:tentative="1">
      <w:start w:val="1"/>
      <w:numFmt w:val="bullet"/>
      <w:lvlText w:val=""/>
      <w:lvlJc w:val="left"/>
      <w:pPr>
        <w:ind w:left="2690" w:hanging="360"/>
      </w:pPr>
      <w:rPr>
        <w:rFonts w:ascii="Wingdings" w:hAnsi="Wingdings" w:hint="default"/>
      </w:rPr>
    </w:lvl>
    <w:lvl w:ilvl="3" w:tplc="040C0001" w:tentative="1">
      <w:start w:val="1"/>
      <w:numFmt w:val="bullet"/>
      <w:lvlText w:val=""/>
      <w:lvlJc w:val="left"/>
      <w:pPr>
        <w:ind w:left="3410" w:hanging="360"/>
      </w:pPr>
      <w:rPr>
        <w:rFonts w:ascii="Symbol" w:hAnsi="Symbol" w:hint="default"/>
      </w:rPr>
    </w:lvl>
    <w:lvl w:ilvl="4" w:tplc="040C0003" w:tentative="1">
      <w:start w:val="1"/>
      <w:numFmt w:val="bullet"/>
      <w:lvlText w:val="o"/>
      <w:lvlJc w:val="left"/>
      <w:pPr>
        <w:ind w:left="4130" w:hanging="360"/>
      </w:pPr>
      <w:rPr>
        <w:rFonts w:ascii="Courier New" w:hAnsi="Courier New" w:cs="Courier New" w:hint="default"/>
      </w:rPr>
    </w:lvl>
    <w:lvl w:ilvl="5" w:tplc="040C0005" w:tentative="1">
      <w:start w:val="1"/>
      <w:numFmt w:val="bullet"/>
      <w:lvlText w:val=""/>
      <w:lvlJc w:val="left"/>
      <w:pPr>
        <w:ind w:left="4850" w:hanging="360"/>
      </w:pPr>
      <w:rPr>
        <w:rFonts w:ascii="Wingdings" w:hAnsi="Wingdings" w:hint="default"/>
      </w:rPr>
    </w:lvl>
    <w:lvl w:ilvl="6" w:tplc="040C0001" w:tentative="1">
      <w:start w:val="1"/>
      <w:numFmt w:val="bullet"/>
      <w:lvlText w:val=""/>
      <w:lvlJc w:val="left"/>
      <w:pPr>
        <w:ind w:left="5570" w:hanging="360"/>
      </w:pPr>
      <w:rPr>
        <w:rFonts w:ascii="Symbol" w:hAnsi="Symbol" w:hint="default"/>
      </w:rPr>
    </w:lvl>
    <w:lvl w:ilvl="7" w:tplc="040C0003" w:tentative="1">
      <w:start w:val="1"/>
      <w:numFmt w:val="bullet"/>
      <w:lvlText w:val="o"/>
      <w:lvlJc w:val="left"/>
      <w:pPr>
        <w:ind w:left="6290" w:hanging="360"/>
      </w:pPr>
      <w:rPr>
        <w:rFonts w:ascii="Courier New" w:hAnsi="Courier New" w:cs="Courier New" w:hint="default"/>
      </w:rPr>
    </w:lvl>
    <w:lvl w:ilvl="8" w:tplc="040C0005" w:tentative="1">
      <w:start w:val="1"/>
      <w:numFmt w:val="bullet"/>
      <w:lvlText w:val=""/>
      <w:lvlJc w:val="left"/>
      <w:pPr>
        <w:ind w:left="7010" w:hanging="360"/>
      </w:pPr>
      <w:rPr>
        <w:rFonts w:ascii="Wingdings" w:hAnsi="Wingdings" w:hint="default"/>
      </w:rPr>
    </w:lvl>
  </w:abstractNum>
  <w:abstractNum w:abstractNumId="9">
    <w:nsid w:val="4CC73B2D"/>
    <w:multiLevelType w:val="multilevel"/>
    <w:tmpl w:val="FFFFFFFF"/>
    <w:lvl w:ilvl="0">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D0E4779"/>
    <w:multiLevelType w:val="hybridMultilevel"/>
    <w:tmpl w:val="26304656"/>
    <w:lvl w:ilvl="0" w:tplc="040C0001">
      <w:start w:val="1"/>
      <w:numFmt w:val="bullet"/>
      <w:lvlText w:val=""/>
      <w:lvlJc w:val="left"/>
      <w:pPr>
        <w:tabs>
          <w:tab w:val="num" w:pos="720"/>
        </w:tabs>
        <w:ind w:left="720" w:hanging="360"/>
      </w:pPr>
      <w:rPr>
        <w:rFonts w:ascii="Symbol" w:hAnsi="Symbol" w:hint="default"/>
      </w:rPr>
    </w:lvl>
    <w:lvl w:ilvl="1" w:tplc="E260174E">
      <w:start w:val="1"/>
      <w:numFmt w:val="bullet"/>
      <w:lvlText w:val=""/>
      <w:lvlJc w:val="left"/>
      <w:pPr>
        <w:tabs>
          <w:tab w:val="num" w:pos="1440"/>
        </w:tabs>
        <w:ind w:left="1440" w:hanging="360"/>
      </w:pPr>
      <w:rPr>
        <w:rFonts w:ascii="Symbol" w:hAnsi="Symbol" w:hint="default"/>
      </w:rPr>
    </w:lvl>
    <w:lvl w:ilvl="2" w:tplc="57B0616C" w:tentative="1">
      <w:start w:val="1"/>
      <w:numFmt w:val="bullet"/>
      <w:lvlText w:val=""/>
      <w:lvlJc w:val="left"/>
      <w:pPr>
        <w:tabs>
          <w:tab w:val="num" w:pos="2160"/>
        </w:tabs>
        <w:ind w:left="2160" w:hanging="360"/>
      </w:pPr>
      <w:rPr>
        <w:rFonts w:ascii="Symbol" w:hAnsi="Symbol" w:hint="default"/>
      </w:rPr>
    </w:lvl>
    <w:lvl w:ilvl="3" w:tplc="F9C4782A" w:tentative="1">
      <w:start w:val="1"/>
      <w:numFmt w:val="bullet"/>
      <w:lvlText w:val=""/>
      <w:lvlJc w:val="left"/>
      <w:pPr>
        <w:tabs>
          <w:tab w:val="num" w:pos="2880"/>
        </w:tabs>
        <w:ind w:left="2880" w:hanging="360"/>
      </w:pPr>
      <w:rPr>
        <w:rFonts w:ascii="Symbol" w:hAnsi="Symbol" w:hint="default"/>
      </w:rPr>
    </w:lvl>
    <w:lvl w:ilvl="4" w:tplc="41DCE842" w:tentative="1">
      <w:start w:val="1"/>
      <w:numFmt w:val="bullet"/>
      <w:lvlText w:val=""/>
      <w:lvlJc w:val="left"/>
      <w:pPr>
        <w:tabs>
          <w:tab w:val="num" w:pos="3600"/>
        </w:tabs>
        <w:ind w:left="3600" w:hanging="360"/>
      </w:pPr>
      <w:rPr>
        <w:rFonts w:ascii="Symbol" w:hAnsi="Symbol" w:hint="default"/>
      </w:rPr>
    </w:lvl>
    <w:lvl w:ilvl="5" w:tplc="F37A4EEE" w:tentative="1">
      <w:start w:val="1"/>
      <w:numFmt w:val="bullet"/>
      <w:lvlText w:val=""/>
      <w:lvlJc w:val="left"/>
      <w:pPr>
        <w:tabs>
          <w:tab w:val="num" w:pos="4320"/>
        </w:tabs>
        <w:ind w:left="4320" w:hanging="360"/>
      </w:pPr>
      <w:rPr>
        <w:rFonts w:ascii="Symbol" w:hAnsi="Symbol" w:hint="default"/>
      </w:rPr>
    </w:lvl>
    <w:lvl w:ilvl="6" w:tplc="98101AF8" w:tentative="1">
      <w:start w:val="1"/>
      <w:numFmt w:val="bullet"/>
      <w:lvlText w:val=""/>
      <w:lvlJc w:val="left"/>
      <w:pPr>
        <w:tabs>
          <w:tab w:val="num" w:pos="5040"/>
        </w:tabs>
        <w:ind w:left="5040" w:hanging="360"/>
      </w:pPr>
      <w:rPr>
        <w:rFonts w:ascii="Symbol" w:hAnsi="Symbol" w:hint="default"/>
      </w:rPr>
    </w:lvl>
    <w:lvl w:ilvl="7" w:tplc="12DCC022" w:tentative="1">
      <w:start w:val="1"/>
      <w:numFmt w:val="bullet"/>
      <w:lvlText w:val=""/>
      <w:lvlJc w:val="left"/>
      <w:pPr>
        <w:tabs>
          <w:tab w:val="num" w:pos="5760"/>
        </w:tabs>
        <w:ind w:left="5760" w:hanging="360"/>
      </w:pPr>
      <w:rPr>
        <w:rFonts w:ascii="Symbol" w:hAnsi="Symbol" w:hint="default"/>
      </w:rPr>
    </w:lvl>
    <w:lvl w:ilvl="8" w:tplc="77546AFE" w:tentative="1">
      <w:start w:val="1"/>
      <w:numFmt w:val="bullet"/>
      <w:lvlText w:val=""/>
      <w:lvlJc w:val="left"/>
      <w:pPr>
        <w:tabs>
          <w:tab w:val="num" w:pos="6480"/>
        </w:tabs>
        <w:ind w:left="6480" w:hanging="360"/>
      </w:pPr>
      <w:rPr>
        <w:rFonts w:ascii="Symbol" w:hAnsi="Symbol" w:hint="default"/>
      </w:rPr>
    </w:lvl>
  </w:abstractNum>
  <w:abstractNum w:abstractNumId="11">
    <w:nsid w:val="4E497BD8"/>
    <w:multiLevelType w:val="hybridMultilevel"/>
    <w:tmpl w:val="FFFFFFFF"/>
    <w:lvl w:ilvl="0" w:tplc="B4BC0F54">
      <w:start w:val="1"/>
      <w:numFmt w:val="bullet"/>
      <w:lvlText w:val="-"/>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8FEFE">
      <w:start w:val="1"/>
      <w:numFmt w:val="bullet"/>
      <w:lvlText w:val="o"/>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43996">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4BBB4">
      <w:start w:val="1"/>
      <w:numFmt w:val="bullet"/>
      <w:lvlText w:val="•"/>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E03AA">
      <w:start w:val="1"/>
      <w:numFmt w:val="bullet"/>
      <w:lvlText w:val="o"/>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A6C3C">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24228">
      <w:start w:val="1"/>
      <w:numFmt w:val="bullet"/>
      <w:lvlText w:val="•"/>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60A56">
      <w:start w:val="1"/>
      <w:numFmt w:val="bullet"/>
      <w:lvlText w:val="o"/>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C54EE">
      <w:start w:val="1"/>
      <w:numFmt w:val="bullet"/>
      <w:lvlText w:val="▪"/>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6891C68"/>
    <w:multiLevelType w:val="hybridMultilevel"/>
    <w:tmpl w:val="FFFFFFFF"/>
    <w:lvl w:ilvl="0" w:tplc="D9289564">
      <w:start w:val="1"/>
      <w:numFmt w:val="bullet"/>
      <w:lvlText w:val="•"/>
      <w:lvlPicBulletId w:val="0"/>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289356">
      <w:start w:val="1"/>
      <w:numFmt w:val="bullet"/>
      <w:lvlText w:val="o"/>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64DBAC">
      <w:start w:val="1"/>
      <w:numFmt w:val="bullet"/>
      <w:lvlText w:val="▪"/>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D6B010">
      <w:start w:val="1"/>
      <w:numFmt w:val="bullet"/>
      <w:lvlText w:val="•"/>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463AA4">
      <w:start w:val="1"/>
      <w:numFmt w:val="bullet"/>
      <w:lvlText w:val="o"/>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B49960">
      <w:start w:val="1"/>
      <w:numFmt w:val="bullet"/>
      <w:lvlText w:val="▪"/>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96B682">
      <w:start w:val="1"/>
      <w:numFmt w:val="bullet"/>
      <w:lvlText w:val="•"/>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9E5B92">
      <w:start w:val="1"/>
      <w:numFmt w:val="bullet"/>
      <w:lvlText w:val="o"/>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B09F28">
      <w:start w:val="1"/>
      <w:numFmt w:val="bullet"/>
      <w:lvlText w:val="▪"/>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8F568B3"/>
    <w:multiLevelType w:val="hybridMultilevel"/>
    <w:tmpl w:val="FFFFFFFF"/>
    <w:lvl w:ilvl="0" w:tplc="F3E64B08">
      <w:start w:val="1"/>
      <w:numFmt w:val="bullet"/>
      <w:lvlText w:val="-"/>
      <w:lvlJc w:val="left"/>
      <w:pPr>
        <w:ind w:left="3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E6403B8">
      <w:start w:val="1"/>
      <w:numFmt w:val="bullet"/>
      <w:lvlText w:val="o"/>
      <w:lvlJc w:val="left"/>
      <w:pPr>
        <w:ind w:left="1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E92AC08">
      <w:start w:val="1"/>
      <w:numFmt w:val="bullet"/>
      <w:lvlText w:val="▪"/>
      <w:lvlJc w:val="left"/>
      <w:pPr>
        <w:ind w:left="18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CDA0C2E">
      <w:start w:val="1"/>
      <w:numFmt w:val="bullet"/>
      <w:lvlText w:val="•"/>
      <w:lvlJc w:val="left"/>
      <w:pPr>
        <w:ind w:left="26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16888B0">
      <w:start w:val="1"/>
      <w:numFmt w:val="bullet"/>
      <w:lvlText w:val="o"/>
      <w:lvlJc w:val="left"/>
      <w:pPr>
        <w:ind w:left="33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4EAA637A">
      <w:start w:val="1"/>
      <w:numFmt w:val="bullet"/>
      <w:lvlText w:val="▪"/>
      <w:lvlJc w:val="left"/>
      <w:pPr>
        <w:ind w:left="40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C0FE87B6">
      <w:start w:val="1"/>
      <w:numFmt w:val="bullet"/>
      <w:lvlText w:val="•"/>
      <w:lvlJc w:val="left"/>
      <w:pPr>
        <w:ind w:left="47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922BDF2">
      <w:start w:val="1"/>
      <w:numFmt w:val="bullet"/>
      <w:lvlText w:val="o"/>
      <w:lvlJc w:val="left"/>
      <w:pPr>
        <w:ind w:left="54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C3A3C5C">
      <w:start w:val="1"/>
      <w:numFmt w:val="bullet"/>
      <w:lvlText w:val="▪"/>
      <w:lvlJc w:val="left"/>
      <w:pPr>
        <w:ind w:left="62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4">
    <w:nsid w:val="6083430A"/>
    <w:multiLevelType w:val="hybridMultilevel"/>
    <w:tmpl w:val="FFFFFFFF"/>
    <w:lvl w:ilvl="0" w:tplc="38BAA03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DC7B84">
      <w:start w:val="1"/>
      <w:numFmt w:val="bullet"/>
      <w:lvlText w:val="o"/>
      <w:lvlJc w:val="left"/>
      <w:pPr>
        <w:ind w:left="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2887CEA">
      <w:start w:val="1"/>
      <w:numFmt w:val="bullet"/>
      <w:lvlText w:val="▪"/>
      <w:lvlJc w:val="left"/>
      <w:pPr>
        <w:ind w:left="1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12417E">
      <w:start w:val="1"/>
      <w:numFmt w:val="bullet"/>
      <w:lvlText w:val="•"/>
      <w:lvlJc w:val="left"/>
      <w:pPr>
        <w:ind w:left="16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E667774">
      <w:start w:val="1"/>
      <w:numFmt w:val="bullet"/>
      <w:lvlRestart w:val="0"/>
      <w:lvlText w:val="-"/>
      <w:lvlJc w:val="left"/>
      <w:pPr>
        <w:ind w:left="1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465E9A">
      <w:start w:val="1"/>
      <w:numFmt w:val="bullet"/>
      <w:lvlText w:val="▪"/>
      <w:lvlJc w:val="left"/>
      <w:pPr>
        <w:ind w:left="27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A8C2982">
      <w:start w:val="1"/>
      <w:numFmt w:val="bullet"/>
      <w:lvlText w:val="•"/>
      <w:lvlJc w:val="left"/>
      <w:pPr>
        <w:ind w:left="34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0CAC86">
      <w:start w:val="1"/>
      <w:numFmt w:val="bullet"/>
      <w:lvlText w:val="o"/>
      <w:lvlJc w:val="left"/>
      <w:pPr>
        <w:ind w:left="42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AA5AC0">
      <w:start w:val="1"/>
      <w:numFmt w:val="bullet"/>
      <w:lvlText w:val="▪"/>
      <w:lvlJc w:val="left"/>
      <w:pPr>
        <w:ind w:left="49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61706111"/>
    <w:multiLevelType w:val="hybridMultilevel"/>
    <w:tmpl w:val="FFFFFFFF"/>
    <w:lvl w:ilvl="0" w:tplc="4AAE5AAE">
      <w:start w:val="1"/>
      <w:numFmt w:val="bullet"/>
      <w:lvlText w:val="-"/>
      <w:lvlJc w:val="left"/>
      <w:pPr>
        <w:ind w:left="14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F94CB70">
      <w:start w:val="1"/>
      <w:numFmt w:val="bullet"/>
      <w:lvlText w:val="o"/>
      <w:lvlJc w:val="left"/>
      <w:pPr>
        <w:ind w:left="19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A640D4">
      <w:start w:val="1"/>
      <w:numFmt w:val="bullet"/>
      <w:lvlText w:val="▪"/>
      <w:lvlJc w:val="left"/>
      <w:pPr>
        <w:ind w:left="26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4C86870">
      <w:start w:val="1"/>
      <w:numFmt w:val="bullet"/>
      <w:lvlText w:val="•"/>
      <w:lvlJc w:val="left"/>
      <w:pPr>
        <w:ind w:left="33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DD0B0E4">
      <w:start w:val="1"/>
      <w:numFmt w:val="bullet"/>
      <w:lvlText w:val="o"/>
      <w:lvlJc w:val="left"/>
      <w:pPr>
        <w:ind w:left="41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44C9CE4">
      <w:start w:val="1"/>
      <w:numFmt w:val="bullet"/>
      <w:lvlText w:val="▪"/>
      <w:lvlJc w:val="left"/>
      <w:pPr>
        <w:ind w:left="4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AEE89F4">
      <w:start w:val="1"/>
      <w:numFmt w:val="bullet"/>
      <w:lvlText w:val="•"/>
      <w:lvlJc w:val="left"/>
      <w:pPr>
        <w:ind w:left="5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F78AFEC">
      <w:start w:val="1"/>
      <w:numFmt w:val="bullet"/>
      <w:lvlText w:val="o"/>
      <w:lvlJc w:val="left"/>
      <w:pPr>
        <w:ind w:left="6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80A8C60">
      <w:start w:val="1"/>
      <w:numFmt w:val="bullet"/>
      <w:lvlText w:val="▪"/>
      <w:lvlJc w:val="left"/>
      <w:pPr>
        <w:ind w:left="6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nsid w:val="626223D6"/>
    <w:multiLevelType w:val="hybridMultilevel"/>
    <w:tmpl w:val="FFFFFFFF"/>
    <w:lvl w:ilvl="0" w:tplc="FBBE5820">
      <w:start w:val="1"/>
      <w:numFmt w:val="bullet"/>
      <w:lvlText w:val="•"/>
      <w:lvlPicBulletId w:val="3"/>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46624">
      <w:start w:val="1"/>
      <w:numFmt w:val="bullet"/>
      <w:lvlText w:val="o"/>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7A72">
      <w:start w:val="1"/>
      <w:numFmt w:val="bullet"/>
      <w:lvlText w:val="▪"/>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E92EE">
      <w:start w:val="1"/>
      <w:numFmt w:val="bullet"/>
      <w:lvlText w:val="•"/>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0BBE6">
      <w:start w:val="1"/>
      <w:numFmt w:val="bullet"/>
      <w:lvlText w:val="o"/>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4F60A">
      <w:start w:val="1"/>
      <w:numFmt w:val="bullet"/>
      <w:lvlText w:val="▪"/>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A7602">
      <w:start w:val="1"/>
      <w:numFmt w:val="bullet"/>
      <w:lvlText w:val="•"/>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C1690">
      <w:start w:val="1"/>
      <w:numFmt w:val="bullet"/>
      <w:lvlText w:val="o"/>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2C290">
      <w:start w:val="1"/>
      <w:numFmt w:val="bullet"/>
      <w:lvlText w:val="▪"/>
      <w:lvlJc w:val="left"/>
      <w:pPr>
        <w:ind w:left="6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6F559A1"/>
    <w:multiLevelType w:val="hybridMultilevel"/>
    <w:tmpl w:val="FFFFFFFF"/>
    <w:lvl w:ilvl="0" w:tplc="A10E297A">
      <w:start w:val="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E92A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467C4">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0311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E488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C3B8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4CE9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4897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2EF1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B55436B"/>
    <w:multiLevelType w:val="hybridMultilevel"/>
    <w:tmpl w:val="FFFFFFFF"/>
    <w:lvl w:ilvl="0" w:tplc="432A0EE8">
      <w:start w:val="1"/>
      <w:numFmt w:val="bullet"/>
      <w:lvlText w:val="•"/>
      <w:lvlPicBulletId w:val="2"/>
      <w:lvlJc w:val="left"/>
      <w:pPr>
        <w:ind w:left="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804F78">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98AD60">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6AA480">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24BBDE">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DEF5F8">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CCBBA0">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A8CD04">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A91FA">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7B77467C"/>
    <w:multiLevelType w:val="hybridMultilevel"/>
    <w:tmpl w:val="7E284A70"/>
    <w:lvl w:ilvl="0" w:tplc="040C0001">
      <w:start w:val="1"/>
      <w:numFmt w:val="bullet"/>
      <w:lvlText w:val=""/>
      <w:lvlJc w:val="left"/>
      <w:pPr>
        <w:ind w:left="1048" w:hanging="360"/>
      </w:pPr>
      <w:rPr>
        <w:rFonts w:ascii="Symbol" w:hAnsi="Symbol" w:hint="default"/>
      </w:rPr>
    </w:lvl>
    <w:lvl w:ilvl="1" w:tplc="040C0003" w:tentative="1">
      <w:start w:val="1"/>
      <w:numFmt w:val="bullet"/>
      <w:lvlText w:val="o"/>
      <w:lvlJc w:val="left"/>
      <w:pPr>
        <w:ind w:left="1768" w:hanging="360"/>
      </w:pPr>
      <w:rPr>
        <w:rFonts w:ascii="Courier New" w:hAnsi="Courier New" w:cs="Courier New" w:hint="default"/>
      </w:rPr>
    </w:lvl>
    <w:lvl w:ilvl="2" w:tplc="040C0005" w:tentative="1">
      <w:start w:val="1"/>
      <w:numFmt w:val="bullet"/>
      <w:lvlText w:val=""/>
      <w:lvlJc w:val="left"/>
      <w:pPr>
        <w:ind w:left="2488" w:hanging="360"/>
      </w:pPr>
      <w:rPr>
        <w:rFonts w:ascii="Wingdings" w:hAnsi="Wingdings" w:hint="default"/>
      </w:rPr>
    </w:lvl>
    <w:lvl w:ilvl="3" w:tplc="040C0001" w:tentative="1">
      <w:start w:val="1"/>
      <w:numFmt w:val="bullet"/>
      <w:lvlText w:val=""/>
      <w:lvlJc w:val="left"/>
      <w:pPr>
        <w:ind w:left="3208" w:hanging="360"/>
      </w:pPr>
      <w:rPr>
        <w:rFonts w:ascii="Symbol" w:hAnsi="Symbol" w:hint="default"/>
      </w:rPr>
    </w:lvl>
    <w:lvl w:ilvl="4" w:tplc="040C0003" w:tentative="1">
      <w:start w:val="1"/>
      <w:numFmt w:val="bullet"/>
      <w:lvlText w:val="o"/>
      <w:lvlJc w:val="left"/>
      <w:pPr>
        <w:ind w:left="3928" w:hanging="360"/>
      </w:pPr>
      <w:rPr>
        <w:rFonts w:ascii="Courier New" w:hAnsi="Courier New" w:cs="Courier New" w:hint="default"/>
      </w:rPr>
    </w:lvl>
    <w:lvl w:ilvl="5" w:tplc="040C0005" w:tentative="1">
      <w:start w:val="1"/>
      <w:numFmt w:val="bullet"/>
      <w:lvlText w:val=""/>
      <w:lvlJc w:val="left"/>
      <w:pPr>
        <w:ind w:left="4648" w:hanging="360"/>
      </w:pPr>
      <w:rPr>
        <w:rFonts w:ascii="Wingdings" w:hAnsi="Wingdings" w:hint="default"/>
      </w:rPr>
    </w:lvl>
    <w:lvl w:ilvl="6" w:tplc="040C0001" w:tentative="1">
      <w:start w:val="1"/>
      <w:numFmt w:val="bullet"/>
      <w:lvlText w:val=""/>
      <w:lvlJc w:val="left"/>
      <w:pPr>
        <w:ind w:left="5368" w:hanging="360"/>
      </w:pPr>
      <w:rPr>
        <w:rFonts w:ascii="Symbol" w:hAnsi="Symbol" w:hint="default"/>
      </w:rPr>
    </w:lvl>
    <w:lvl w:ilvl="7" w:tplc="040C0003" w:tentative="1">
      <w:start w:val="1"/>
      <w:numFmt w:val="bullet"/>
      <w:lvlText w:val="o"/>
      <w:lvlJc w:val="left"/>
      <w:pPr>
        <w:ind w:left="6088" w:hanging="360"/>
      </w:pPr>
      <w:rPr>
        <w:rFonts w:ascii="Courier New" w:hAnsi="Courier New" w:cs="Courier New" w:hint="default"/>
      </w:rPr>
    </w:lvl>
    <w:lvl w:ilvl="8" w:tplc="040C0005" w:tentative="1">
      <w:start w:val="1"/>
      <w:numFmt w:val="bullet"/>
      <w:lvlText w:val=""/>
      <w:lvlJc w:val="left"/>
      <w:pPr>
        <w:ind w:left="6808" w:hanging="360"/>
      </w:pPr>
      <w:rPr>
        <w:rFonts w:ascii="Wingdings" w:hAnsi="Wingdings" w:hint="default"/>
      </w:rPr>
    </w:lvl>
  </w:abstractNum>
  <w:abstractNum w:abstractNumId="20">
    <w:nsid w:val="7FCE5EF7"/>
    <w:multiLevelType w:val="hybridMultilevel"/>
    <w:tmpl w:val="FFFFFFFF"/>
    <w:lvl w:ilvl="0" w:tplc="F2D68C9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C845E8">
      <w:start w:val="1"/>
      <w:numFmt w:val="lowerLetter"/>
      <w:lvlText w:val="%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28C728">
      <w:start w:val="1"/>
      <w:numFmt w:val="lowerLetter"/>
      <w:lvlText w:val="%3)"/>
      <w:lvlJc w:val="left"/>
      <w:pPr>
        <w:ind w:left="1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762B04">
      <w:start w:val="1"/>
      <w:numFmt w:val="decimal"/>
      <w:lvlText w:val="%4"/>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61372">
      <w:start w:val="1"/>
      <w:numFmt w:val="lowerLetter"/>
      <w:lvlText w:val="%5"/>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1A2064">
      <w:start w:val="1"/>
      <w:numFmt w:val="lowerRoman"/>
      <w:lvlText w:val="%6"/>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D67EA8">
      <w:start w:val="1"/>
      <w:numFmt w:val="decimal"/>
      <w:lvlText w:val="%7"/>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074FA">
      <w:start w:val="1"/>
      <w:numFmt w:val="lowerLetter"/>
      <w:lvlText w:val="%8"/>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788B12">
      <w:start w:val="1"/>
      <w:numFmt w:val="lowerRoman"/>
      <w:lvlText w:val="%9"/>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7"/>
  </w:num>
  <w:num w:numId="3">
    <w:abstractNumId w:val="13"/>
  </w:num>
  <w:num w:numId="4">
    <w:abstractNumId w:val="0"/>
  </w:num>
  <w:num w:numId="5">
    <w:abstractNumId w:val="12"/>
  </w:num>
  <w:num w:numId="6">
    <w:abstractNumId w:val="7"/>
  </w:num>
  <w:num w:numId="7">
    <w:abstractNumId w:val="1"/>
  </w:num>
  <w:num w:numId="8">
    <w:abstractNumId w:val="3"/>
  </w:num>
  <w:num w:numId="9">
    <w:abstractNumId w:val="18"/>
  </w:num>
  <w:num w:numId="10">
    <w:abstractNumId w:val="15"/>
  </w:num>
  <w:num w:numId="11">
    <w:abstractNumId w:val="16"/>
  </w:num>
  <w:num w:numId="12">
    <w:abstractNumId w:val="11"/>
  </w:num>
  <w:num w:numId="13">
    <w:abstractNumId w:val="9"/>
  </w:num>
  <w:num w:numId="14">
    <w:abstractNumId w:val="20"/>
  </w:num>
  <w:num w:numId="15">
    <w:abstractNumId w:val="14"/>
  </w:num>
  <w:num w:numId="16">
    <w:abstractNumId w:val="8"/>
  </w:num>
  <w:num w:numId="17">
    <w:abstractNumId w:val="6"/>
  </w:num>
  <w:num w:numId="18">
    <w:abstractNumId w:val="19"/>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A3"/>
    <w:rsid w:val="00036BF5"/>
    <w:rsid w:val="000E3A5A"/>
    <w:rsid w:val="0018366A"/>
    <w:rsid w:val="00205897"/>
    <w:rsid w:val="002753C4"/>
    <w:rsid w:val="002F34C2"/>
    <w:rsid w:val="0041589B"/>
    <w:rsid w:val="0047163B"/>
    <w:rsid w:val="00471A9B"/>
    <w:rsid w:val="00485C7F"/>
    <w:rsid w:val="004A32A4"/>
    <w:rsid w:val="004D7362"/>
    <w:rsid w:val="00577520"/>
    <w:rsid w:val="005F5E6C"/>
    <w:rsid w:val="006018E4"/>
    <w:rsid w:val="006C1545"/>
    <w:rsid w:val="006F5470"/>
    <w:rsid w:val="00773119"/>
    <w:rsid w:val="007A536F"/>
    <w:rsid w:val="00820EF2"/>
    <w:rsid w:val="00861677"/>
    <w:rsid w:val="008A2FF7"/>
    <w:rsid w:val="00901A7C"/>
    <w:rsid w:val="00932006"/>
    <w:rsid w:val="00974AA4"/>
    <w:rsid w:val="009C5CA7"/>
    <w:rsid w:val="00A024BE"/>
    <w:rsid w:val="00A52CE1"/>
    <w:rsid w:val="00BB6AC3"/>
    <w:rsid w:val="00C517E5"/>
    <w:rsid w:val="00CB7BE1"/>
    <w:rsid w:val="00CC643E"/>
    <w:rsid w:val="00D144D7"/>
    <w:rsid w:val="00D4754E"/>
    <w:rsid w:val="00D77E8A"/>
    <w:rsid w:val="00DA2541"/>
    <w:rsid w:val="00EE4A93"/>
    <w:rsid w:val="00F0036C"/>
    <w:rsid w:val="00F40106"/>
    <w:rsid w:val="00FB147A"/>
    <w:rsid w:val="00FF0DA3"/>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F653"/>
  <w15:docId w15:val="{1D20E37E-CF44-B94B-800F-8A00314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0" w:lineRule="auto"/>
      <w:ind w:left="155" w:right="248"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8" w:line="265" w:lineRule="auto"/>
      <w:ind w:left="2270" w:hanging="10"/>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2F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FF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A2F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FF7"/>
    <w:rPr>
      <w:rFonts w:ascii="Times New Roman" w:eastAsia="Times New Roman" w:hAnsi="Times New Roman" w:cs="Times New Roman"/>
      <w:color w:val="000000"/>
      <w:sz w:val="24"/>
    </w:rPr>
  </w:style>
  <w:style w:type="paragraph" w:styleId="ListParagraph">
    <w:name w:val="List Paragraph"/>
    <w:basedOn w:val="Normal"/>
    <w:uiPriority w:val="34"/>
    <w:qFormat/>
    <w:rsid w:val="00205897"/>
    <w:pPr>
      <w:ind w:left="720"/>
      <w:contextualSpacing/>
    </w:pPr>
  </w:style>
  <w:style w:type="table" w:styleId="TableGrid0">
    <w:name w:val="Table Grid"/>
    <w:basedOn w:val="TableNormal"/>
    <w:uiPriority w:val="39"/>
    <w:rsid w:val="00CB7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01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25.jpg"/><Relationship Id="rId21" Type="http://schemas.openxmlformats.org/officeDocument/2006/relationships/image" Target="media/image20.jpg"/><Relationship Id="rId42" Type="http://schemas.openxmlformats.org/officeDocument/2006/relationships/image" Target="media/image40.jpg"/><Relationship Id="rId47" Type="http://schemas.openxmlformats.org/officeDocument/2006/relationships/image" Target="media/image45.jpg"/><Relationship Id="rId63" Type="http://schemas.openxmlformats.org/officeDocument/2006/relationships/image" Target="media/image61.jpg"/><Relationship Id="rId68" Type="http://schemas.openxmlformats.org/officeDocument/2006/relationships/image" Target="media/image66.jpg"/><Relationship Id="rId2" Type="http://schemas.openxmlformats.org/officeDocument/2006/relationships/styles" Target="styles.xml"/><Relationship Id="rId16" Type="http://schemas.openxmlformats.org/officeDocument/2006/relationships/image" Target="media/image15.jpg"/><Relationship Id="rId29" Type="http://schemas.openxmlformats.org/officeDocument/2006/relationships/image" Target="media/image28.jpg"/><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image" Target="media/image35.jpg"/><Relationship Id="rId40" Type="http://schemas.openxmlformats.org/officeDocument/2006/relationships/image" Target="media/image38.jpg"/><Relationship Id="rId45" Type="http://schemas.openxmlformats.org/officeDocument/2006/relationships/image" Target="media/image43.jpg"/><Relationship Id="rId53" Type="http://schemas.openxmlformats.org/officeDocument/2006/relationships/image" Target="media/image51.jpg"/><Relationship Id="rId58" Type="http://schemas.openxmlformats.org/officeDocument/2006/relationships/image" Target="media/image56.jpg"/><Relationship Id="rId66" Type="http://schemas.openxmlformats.org/officeDocument/2006/relationships/image" Target="media/image64.jpg"/><Relationship Id="rId74" Type="http://schemas.openxmlformats.org/officeDocument/2006/relationships/image" Target="media/image72.jpg"/><Relationship Id="rId5" Type="http://schemas.openxmlformats.org/officeDocument/2006/relationships/footnotes" Target="footnotes.xml"/><Relationship Id="rId61" Type="http://schemas.openxmlformats.org/officeDocument/2006/relationships/image" Target="media/image59.jpg"/><Relationship Id="rId19" Type="http://schemas.openxmlformats.org/officeDocument/2006/relationships/image" Target="media/image1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 Id="rId43" Type="http://schemas.openxmlformats.org/officeDocument/2006/relationships/image" Target="media/image41.jpg"/><Relationship Id="rId48" Type="http://schemas.openxmlformats.org/officeDocument/2006/relationships/image" Target="media/image46.jpg"/><Relationship Id="rId56" Type="http://schemas.openxmlformats.org/officeDocument/2006/relationships/image" Target="media/image54.jpg"/><Relationship Id="rId64" Type="http://schemas.openxmlformats.org/officeDocument/2006/relationships/image" Target="media/image62.jpg"/><Relationship Id="rId69" Type="http://schemas.openxmlformats.org/officeDocument/2006/relationships/image" Target="media/image67.jpg"/><Relationship Id="rId8" Type="http://schemas.openxmlformats.org/officeDocument/2006/relationships/image" Target="media/image7.jpg"/><Relationship Id="rId51" Type="http://schemas.openxmlformats.org/officeDocument/2006/relationships/image" Target="media/image49.jpg"/><Relationship Id="rId72" Type="http://schemas.openxmlformats.org/officeDocument/2006/relationships/image" Target="media/image70.jpg"/><Relationship Id="rId3" Type="http://schemas.openxmlformats.org/officeDocument/2006/relationships/settings" Target="settings.xml"/><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38" Type="http://schemas.openxmlformats.org/officeDocument/2006/relationships/image" Target="media/image36.jpg"/><Relationship Id="rId46" Type="http://schemas.openxmlformats.org/officeDocument/2006/relationships/image" Target="media/image44.jpg"/><Relationship Id="rId59" Type="http://schemas.openxmlformats.org/officeDocument/2006/relationships/image" Target="media/image57.jpg"/><Relationship Id="rId67" Type="http://schemas.openxmlformats.org/officeDocument/2006/relationships/image" Target="media/image65.jpg"/><Relationship Id="rId20" Type="http://schemas.openxmlformats.org/officeDocument/2006/relationships/image" Target="media/image19.jpg"/><Relationship Id="rId41" Type="http://schemas.openxmlformats.org/officeDocument/2006/relationships/image" Target="media/image39.jpg"/><Relationship Id="rId54" Type="http://schemas.openxmlformats.org/officeDocument/2006/relationships/image" Target="media/image52.jpg"/><Relationship Id="rId62" Type="http://schemas.openxmlformats.org/officeDocument/2006/relationships/image" Target="media/image60.jpg"/><Relationship Id="rId70" Type="http://schemas.openxmlformats.org/officeDocument/2006/relationships/image" Target="media/image68.jp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header" Target="header1.xml"/><Relationship Id="rId49" Type="http://schemas.openxmlformats.org/officeDocument/2006/relationships/image" Target="media/image47.jpg"/><Relationship Id="rId57" Type="http://schemas.openxmlformats.org/officeDocument/2006/relationships/image" Target="media/image55.jpg"/><Relationship Id="rId10" Type="http://schemas.openxmlformats.org/officeDocument/2006/relationships/image" Target="media/image9.jpg"/><Relationship Id="rId31" Type="http://schemas.openxmlformats.org/officeDocument/2006/relationships/image" Target="media/image30.jpg"/><Relationship Id="rId44" Type="http://schemas.openxmlformats.org/officeDocument/2006/relationships/image" Target="media/image42.jpg"/><Relationship Id="rId52" Type="http://schemas.openxmlformats.org/officeDocument/2006/relationships/image" Target="media/image50.jpg"/><Relationship Id="rId60" Type="http://schemas.openxmlformats.org/officeDocument/2006/relationships/image" Target="media/image58.jpg"/><Relationship Id="rId65" Type="http://schemas.openxmlformats.org/officeDocument/2006/relationships/image" Target="media/image63.jpg"/><Relationship Id="rId73" Type="http://schemas.openxmlformats.org/officeDocument/2006/relationships/image" Target="media/image71.jpg"/><Relationship Id="rId4" Type="http://schemas.openxmlformats.org/officeDocument/2006/relationships/webSettings" Target="webSettings.xml"/><Relationship Id="rId9" Type="http://schemas.openxmlformats.org/officeDocument/2006/relationships/image" Target="media/image8.jpg"/><Relationship Id="rId13" Type="http://schemas.openxmlformats.org/officeDocument/2006/relationships/image" Target="media/image12.jpg"/><Relationship Id="rId18" Type="http://schemas.openxmlformats.org/officeDocument/2006/relationships/image" Target="media/image17.jpg"/><Relationship Id="rId39" Type="http://schemas.openxmlformats.org/officeDocument/2006/relationships/image" Target="media/image37.jpg"/><Relationship Id="rId34" Type="http://schemas.openxmlformats.org/officeDocument/2006/relationships/image" Target="media/image33.jpg"/><Relationship Id="rId50" Type="http://schemas.openxmlformats.org/officeDocument/2006/relationships/image" Target="media/image48.jpg"/><Relationship Id="rId55" Type="http://schemas.openxmlformats.org/officeDocument/2006/relationships/image" Target="media/image53.jpg"/><Relationship Id="rId76" Type="http://schemas.openxmlformats.org/officeDocument/2006/relationships/theme" Target="theme/theme1.xml"/><Relationship Id="rId7" Type="http://schemas.openxmlformats.org/officeDocument/2006/relationships/image" Target="media/image6.jpg"/><Relationship Id="rId71" Type="http://schemas.openxmlformats.org/officeDocument/2006/relationships/image" Target="media/image69.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13</Pages>
  <Words>3907</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malinerad@gmail.com</dc:creator>
  <cp:keywords/>
  <dc:description/>
  <cp:lastModifiedBy>Microsoft account</cp:lastModifiedBy>
  <cp:revision>17</cp:revision>
  <dcterms:created xsi:type="dcterms:W3CDTF">2021-01-27T16:31:00Z</dcterms:created>
  <dcterms:modified xsi:type="dcterms:W3CDTF">2021-01-27T22:08:00Z</dcterms:modified>
</cp:coreProperties>
</file>