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E51" w:rsidRPr="004805E6" w:rsidRDefault="00BF2E51" w:rsidP="00BF2E51">
      <w:pPr>
        <w:tabs>
          <w:tab w:val="left" w:pos="146"/>
        </w:tabs>
        <w:spacing w:before="120" w:after="0"/>
        <w:ind w:firstLine="509"/>
        <w:jc w:val="lowKashida"/>
        <w:outlineLvl w:val="0"/>
        <w:rPr>
          <w:rFonts w:cs="Simplified Arabic"/>
          <w:sz w:val="32"/>
          <w:szCs w:val="32"/>
          <w:rtl/>
          <w:lang w:bidi="ar-DZ"/>
        </w:rPr>
      </w:pPr>
      <w:r w:rsidRPr="004805E6">
        <w:rPr>
          <w:rFonts w:cs="Simplified Arabic" w:hint="cs"/>
          <w:b/>
          <w:bCs/>
          <w:sz w:val="32"/>
          <w:szCs w:val="32"/>
          <w:rtl/>
          <w:lang w:bidi="ar-DZ"/>
        </w:rPr>
        <w:t>ثانيا-</w:t>
      </w:r>
      <w:r w:rsidRPr="004805E6">
        <w:rPr>
          <w:rFonts w:cs="Simplified Arabic"/>
          <w:b/>
          <w:bCs/>
          <w:sz w:val="32"/>
          <w:szCs w:val="32"/>
          <w:rtl/>
          <w:lang w:bidi="ar-DZ"/>
        </w:rPr>
        <w:t xml:space="preserve"> النماذج الرياضية:</w:t>
      </w:r>
      <w:r w:rsidRPr="004805E6">
        <w:rPr>
          <w:rFonts w:cs="Simplified Arabic" w:hint="cs"/>
          <w:sz w:val="32"/>
          <w:szCs w:val="32"/>
          <w:rtl/>
          <w:lang w:bidi="ar-DZ"/>
        </w:rPr>
        <w:t xml:space="preserve"> </w:t>
      </w:r>
      <w:r w:rsidRPr="004805E6">
        <w:rPr>
          <w:rFonts w:cs="Simplified Arabic"/>
          <w:sz w:val="32"/>
          <w:szCs w:val="32"/>
          <w:rtl/>
          <w:lang w:bidi="ar-DZ"/>
        </w:rPr>
        <w:t>هي إحدى الأساليب التجريبية التي تقوم كأداة تحليلية بتمثيل آلية بعض النظم بمجموعة من العلاقات والدوال الرياضية،</w:t>
      </w:r>
      <w:r w:rsidRPr="004805E6">
        <w:rPr>
          <w:rFonts w:cs="Simplified Arabic" w:hint="cs"/>
          <w:sz w:val="32"/>
          <w:szCs w:val="32"/>
          <w:rtl/>
          <w:lang w:bidi="ar-DZ"/>
        </w:rPr>
        <w:t xml:space="preserve"> </w:t>
      </w:r>
      <w:r w:rsidRPr="004805E6">
        <w:rPr>
          <w:rFonts w:cs="Simplified Arabic"/>
          <w:sz w:val="32"/>
          <w:szCs w:val="32"/>
          <w:rtl/>
          <w:lang w:bidi="ar-DZ"/>
        </w:rPr>
        <w:t>وتستند على نوعين من المتغيرات الكمية المستقلة والتابعة، فالأولى هي المتغيرات التي يتم تحديدها من خارج النموذج، وهي بدورها تنقسم إلى قسمين: متغيرات اتخاذ القرار والمتغيرات البيئية.أما المتغيرات التابعة، فهي التي يتم قياسها بواسطة النموذج</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2"/>
      </w:r>
      <w:r w:rsidRPr="004805E6">
        <w:rPr>
          <w:rFonts w:cs="Simplified Arabic" w:hint="cs"/>
          <w:sz w:val="32"/>
          <w:szCs w:val="32"/>
          <w:vertAlign w:val="superscript"/>
          <w:rtl/>
          <w:lang w:bidi="ar-DZ"/>
        </w:rPr>
        <w:t>)</w:t>
      </w:r>
      <w:r w:rsidRPr="004805E6">
        <w:rPr>
          <w:rFonts w:cs="Simplified Arabic"/>
          <w:sz w:val="32"/>
          <w:szCs w:val="32"/>
          <w:rtl/>
          <w:lang w:bidi="ar-DZ"/>
        </w:rPr>
        <w:t>.</w:t>
      </w:r>
    </w:p>
    <w:p w:rsidR="00BF2E51" w:rsidRPr="004805E6" w:rsidRDefault="00BF2E51" w:rsidP="00BF2E51">
      <w:pPr>
        <w:tabs>
          <w:tab w:val="left" w:pos="146"/>
        </w:tabs>
        <w:spacing w:before="120" w:after="0"/>
        <w:ind w:firstLine="509"/>
        <w:jc w:val="lowKashida"/>
        <w:outlineLvl w:val="0"/>
        <w:rPr>
          <w:rFonts w:cs="Simplified Arabic"/>
          <w:sz w:val="32"/>
          <w:szCs w:val="32"/>
          <w:rtl/>
          <w:lang w:bidi="ar-DZ"/>
        </w:rPr>
      </w:pPr>
      <w:r w:rsidRPr="004805E6">
        <w:rPr>
          <w:rFonts w:cs="Simplified Arabic" w:hint="cs"/>
          <w:sz w:val="32"/>
          <w:szCs w:val="32"/>
          <w:rtl/>
          <w:lang w:bidi="ar-DZ"/>
        </w:rPr>
        <w:t>وتحفل الأساليب الكمية، التي يستعان بها في اختبار الفروض واختبار بدائل السياسات العامة واستشراف المسارات المستقبلية، بالعديد من النماذج الرياضية الهادفة لترشيد عملية اتخاذ القرارات على المستويين الجزئي والكلي. ويمكن تصنيف هذه النماذج وفقا لأهدافها إلى ثلاثة أنواع رئيسية، كما يثبت معتز خورشيد، وهي: نماذج التنبؤ بمتغيرات البيئة، نماذج التنبؤ بالية عمل النظام ومعدلات أدائه، نماذج البحث عن الحل الأمثل</w:t>
      </w:r>
      <w:r w:rsidRPr="004805E6">
        <w:rPr>
          <w:rFonts w:cs="Simplified Arabic" w:hint="cs"/>
          <w:sz w:val="32"/>
          <w:szCs w:val="32"/>
          <w:vertAlign w:val="superscript"/>
          <w:rtl/>
          <w:lang w:bidi="ar-DZ"/>
        </w:rPr>
        <w:t>(</w:t>
      </w:r>
      <w:r w:rsidRPr="004805E6">
        <w:rPr>
          <w:rStyle w:val="Appelnotedebasdep"/>
          <w:rFonts w:cs="Simplified Arabic"/>
          <w:sz w:val="32"/>
          <w:szCs w:val="32"/>
          <w:rtl/>
          <w:lang w:bidi="ar-DZ"/>
        </w:rPr>
        <w:footnoteReference w:id="3"/>
      </w:r>
      <w:r w:rsidRPr="004805E6">
        <w:rPr>
          <w:rFonts w:cs="Simplified Arabic" w:hint="cs"/>
          <w:sz w:val="32"/>
          <w:szCs w:val="32"/>
          <w:vertAlign w:val="superscript"/>
          <w:rtl/>
          <w:lang w:bidi="ar-DZ"/>
        </w:rPr>
        <w:t>)</w:t>
      </w:r>
      <w:r w:rsidRPr="004805E6">
        <w:rPr>
          <w:rFonts w:cs="Simplified Arabic" w:hint="cs"/>
          <w:sz w:val="32"/>
          <w:szCs w:val="32"/>
          <w:rtl/>
          <w:lang w:bidi="ar-DZ"/>
        </w:rPr>
        <w:t xml:space="preserve">.  </w:t>
      </w:r>
    </w:p>
    <w:p w:rsidR="00BF2E51" w:rsidRPr="004805E6" w:rsidRDefault="00BF2E51" w:rsidP="00BF2E51">
      <w:pPr>
        <w:tabs>
          <w:tab w:val="left" w:pos="146"/>
          <w:tab w:val="left" w:pos="8721"/>
        </w:tabs>
        <w:spacing w:before="120" w:after="0"/>
        <w:ind w:firstLine="509"/>
        <w:jc w:val="lowKashida"/>
        <w:rPr>
          <w:rFonts w:cs="Simplified Arabic"/>
          <w:sz w:val="32"/>
          <w:szCs w:val="32"/>
          <w:lang w:bidi="ar-DZ"/>
        </w:rPr>
      </w:pPr>
      <w:r w:rsidRPr="004805E6">
        <w:rPr>
          <w:rFonts w:cs="Simplified Arabic"/>
          <w:sz w:val="32"/>
          <w:szCs w:val="32"/>
          <w:rtl/>
          <w:lang w:bidi="ar-DZ"/>
        </w:rPr>
        <w:t>هذه الأساليب بصفة عامة يعتمدها المحللون في تحليل السياسة العامة،</w:t>
      </w:r>
      <w:r w:rsidRPr="004805E6">
        <w:rPr>
          <w:rFonts w:cs="Simplified Arabic" w:hint="cs"/>
          <w:sz w:val="32"/>
          <w:szCs w:val="32"/>
          <w:rtl/>
          <w:lang w:bidi="ar-DZ"/>
        </w:rPr>
        <w:t xml:space="preserve"> </w:t>
      </w:r>
      <w:r w:rsidRPr="004805E6">
        <w:rPr>
          <w:rFonts w:cs="Simplified Arabic"/>
          <w:sz w:val="32"/>
          <w:szCs w:val="32"/>
          <w:rtl/>
          <w:lang w:bidi="ar-DZ"/>
        </w:rPr>
        <w:t>ولو أن لكل أسلوب أوجه قصور، لذلك ينصح باستخدام أكثر من أسلوب معا، وبما أن تحليل السياسات العامة يستوجب تصورا شاملا وكاملا فهو لا يقف عند تحليل الإمكانية الاقتصادية، بل يتجاوز ذلك إلى دراسة وتحليل الإمكانية السياسية.</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b/>
          <w:bCs/>
          <w:sz w:val="32"/>
          <w:szCs w:val="32"/>
          <w:rtl/>
        </w:rPr>
        <w:t xml:space="preserve">ب : أسلوب بحوث العمليات: </w:t>
      </w:r>
      <w:r w:rsidRPr="004805E6">
        <w:rPr>
          <w:rFonts w:cs="Simplified Arabic"/>
          <w:b/>
          <w:bCs/>
          <w:sz w:val="32"/>
          <w:szCs w:val="32"/>
        </w:rPr>
        <w:t>Operations Research</w:t>
      </w:r>
      <w:r w:rsidRPr="004805E6">
        <w:rPr>
          <w:rFonts w:cs="Simplified Arabic"/>
          <w:sz w:val="32"/>
          <w:szCs w:val="32"/>
          <w:rtl/>
        </w:rPr>
        <w:t xml:space="preserve">. </w:t>
      </w:r>
      <w:r w:rsidRPr="004805E6">
        <w:rPr>
          <w:rFonts w:cs="Simplified Arabic" w:hint="cs"/>
          <w:sz w:val="32"/>
          <w:szCs w:val="32"/>
          <w:rtl/>
        </w:rPr>
        <w:t xml:space="preserve">توجد عدة طرق حديثة يتم استخدامها في اتخاذ القرارات منها بحوث العمليات احد المجالات الحديثة والمتطورة في اتخاذ القرارات. يعود بدء استخدامها الى نهاية الحرب العالمية الثانية لحل المشاكل التي كان يواجهها الحلفاء </w:t>
      </w:r>
      <w:r w:rsidRPr="004805E6">
        <w:rPr>
          <w:rFonts w:cs="Simplified Arabic" w:hint="cs"/>
          <w:sz w:val="32"/>
          <w:szCs w:val="32"/>
          <w:rtl/>
        </w:rPr>
        <w:lastRenderedPageBreak/>
        <w:t>انذاك. وبعد ذلك انتقلت الى العلوم السياسية عامة والسياسة العامة خاصة</w:t>
      </w:r>
      <w:r w:rsidRPr="004805E6">
        <w:rPr>
          <w:rFonts w:cs="Simplified Arabic" w:hint="cs"/>
          <w:sz w:val="32"/>
          <w:szCs w:val="32"/>
          <w:vertAlign w:val="superscript"/>
          <w:rtl/>
        </w:rPr>
        <w:t>(</w:t>
      </w:r>
      <w:r w:rsidRPr="004805E6">
        <w:rPr>
          <w:rStyle w:val="Appelnotedebasdep"/>
          <w:rFonts w:cs="Simplified Arabic"/>
          <w:sz w:val="32"/>
          <w:szCs w:val="32"/>
          <w:rtl/>
        </w:rPr>
        <w:footnoteReference w:id="4"/>
      </w:r>
      <w:r w:rsidRPr="004805E6">
        <w:rPr>
          <w:rFonts w:cs="Simplified Arabic" w:hint="cs"/>
          <w:sz w:val="32"/>
          <w:szCs w:val="32"/>
          <w:vertAlign w:val="superscript"/>
          <w:rtl/>
        </w:rPr>
        <w:t>)</w:t>
      </w:r>
      <w:r w:rsidRPr="004805E6">
        <w:rPr>
          <w:rFonts w:cs="Simplified Arabic" w:hint="cs"/>
          <w:sz w:val="32"/>
          <w:szCs w:val="32"/>
          <w:rtl/>
        </w:rPr>
        <w:t>.</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وتعرف بحوث العمليات بأنها:</w:t>
      </w:r>
      <w:r w:rsidRPr="004805E6">
        <w:rPr>
          <w:rFonts w:cs="Simplified Arabic" w:hint="cs"/>
          <w:sz w:val="32"/>
          <w:szCs w:val="32"/>
          <w:vertAlign w:val="superscript"/>
          <w:rtl/>
        </w:rPr>
        <w:t>(</w:t>
      </w:r>
      <w:r w:rsidRPr="004805E6">
        <w:rPr>
          <w:rStyle w:val="Appelnotedebasdep"/>
          <w:rFonts w:cs="Simplified Arabic"/>
          <w:sz w:val="32"/>
          <w:szCs w:val="32"/>
          <w:rtl/>
        </w:rPr>
        <w:footnoteReference w:id="5"/>
      </w:r>
      <w:r w:rsidRPr="004805E6">
        <w:rPr>
          <w:rFonts w:cs="Simplified Arabic" w:hint="cs"/>
          <w:sz w:val="32"/>
          <w:szCs w:val="32"/>
          <w:vertAlign w:val="superscript"/>
          <w:rtl/>
        </w:rPr>
        <w:t>)</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حقل علمي جديد لصناعة القرار يتصف باستخدام المعرفة العلمية من خلال جهود فرق عمل تضم في عضويتها متخصصين بمختلف المعارف بغرض الاستخدام الافضل للموارد المحدودة.</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استخدام مدخل تخطيطي بواسطة طريقة علمية وفرق عمل متعددة التخصصات لغرض تمثيل العلاقات الوظيفية المتعددة كنماذج رياضية لغرض اعطاء قاعدة كمية لعملية صنع القرار في مشاكل إدارية جديدة.</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استخدام الطريقة العملية للبحث في العمليات المختلفة (الاقتصادية، الادارية، العسكريةن السياسية) بهدف ايجاد الحلول المثلى للمشكلات التي تواجه هذه العمليات.</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وعرفها زهير صايغ بانها:" الوسيلة العلمية لتقييم المفاهيم الضمنية للاستراتيجيات المختلفة لاختيارات القرارات المناسبة مع الاخذ بعين الاعتبار استخدام الطرق الرياضية والاحصائية"</w:t>
      </w:r>
      <w:r w:rsidRPr="004805E6">
        <w:rPr>
          <w:rFonts w:cs="Simplified Arabic" w:hint="cs"/>
          <w:sz w:val="32"/>
          <w:szCs w:val="32"/>
          <w:vertAlign w:val="superscript"/>
          <w:rtl/>
        </w:rPr>
        <w:t>(</w:t>
      </w:r>
      <w:r w:rsidRPr="004805E6">
        <w:rPr>
          <w:rStyle w:val="Appelnotedebasdep"/>
          <w:rFonts w:cs="Simplified Arabic"/>
          <w:sz w:val="32"/>
          <w:szCs w:val="32"/>
          <w:rtl/>
        </w:rPr>
        <w:footnoteReference w:id="6"/>
      </w:r>
      <w:r w:rsidRPr="004805E6">
        <w:rPr>
          <w:rFonts w:cs="Simplified Arabic" w:hint="cs"/>
          <w:sz w:val="32"/>
          <w:szCs w:val="32"/>
          <w:vertAlign w:val="superscript"/>
          <w:rtl/>
        </w:rPr>
        <w:t>)</w:t>
      </w:r>
      <w:r w:rsidRPr="004805E6">
        <w:rPr>
          <w:rFonts w:cs="Simplified Arabic" w:hint="cs"/>
          <w:sz w:val="32"/>
          <w:szCs w:val="32"/>
          <w:rtl/>
        </w:rPr>
        <w:t>.</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xml:space="preserve">وعرفها </w:t>
      </w:r>
      <w:r w:rsidRPr="004805E6">
        <w:rPr>
          <w:rFonts w:cs="Simplified Arabic"/>
          <w:sz w:val="32"/>
          <w:szCs w:val="32"/>
        </w:rPr>
        <w:t xml:space="preserve">Wikipedia </w:t>
      </w:r>
      <w:r w:rsidRPr="004805E6">
        <w:rPr>
          <w:rFonts w:cs="Simplified Arabic" w:hint="cs"/>
          <w:sz w:val="32"/>
          <w:szCs w:val="32"/>
          <w:rtl/>
        </w:rPr>
        <w:t xml:space="preserve"> 28/10/2015 على أنها:" مجموعة من الطرق والأساليب ذات التوجه العقلاني البحثي لجعل الخيارات أفضل طريقة من أجل تحقيق النتيجة المرجوة أو على أفضل نتيجة ممكنة. فهي </w:t>
      </w:r>
      <w:r w:rsidRPr="004805E6">
        <w:rPr>
          <w:rFonts w:cs="Simplified Arabic" w:hint="cs"/>
          <w:sz w:val="32"/>
          <w:szCs w:val="32"/>
          <w:rtl/>
        </w:rPr>
        <w:lastRenderedPageBreak/>
        <w:t>تقدم نماذج لتحليل وإدارة الحالات المعقدة لتمكين صناع القرار على فهم وتقييم القضايا والتحكيم أو جعل الخيار أكثر فعالية. يعتمد هذا المجال بشكل كبير على التفكير الرياضي(المنطق، الاحتمالات، تحليل البيانات). ونمذجة العمليات</w:t>
      </w:r>
      <w:r w:rsidRPr="004805E6">
        <w:rPr>
          <w:rFonts w:cs="Simplified Arabic"/>
          <w:sz w:val="32"/>
          <w:szCs w:val="32"/>
        </w:rPr>
        <w:t xml:space="preserve"> </w:t>
      </w:r>
      <w:r w:rsidRPr="004805E6">
        <w:rPr>
          <w:rFonts w:cs="Simplified Arabic" w:hint="cs"/>
          <w:sz w:val="32"/>
          <w:szCs w:val="32"/>
          <w:rtl/>
        </w:rPr>
        <w:t>يرتبط ارتباطا وثيقا بهندسة النظم، فضلا عن نظم المعلومات الإدارية"</w:t>
      </w:r>
      <w:r w:rsidRPr="004805E6">
        <w:rPr>
          <w:rFonts w:cs="Simplified Arabic" w:hint="cs"/>
          <w:sz w:val="32"/>
          <w:szCs w:val="32"/>
          <w:vertAlign w:val="superscript"/>
          <w:rtl/>
        </w:rPr>
        <w:t>(</w:t>
      </w:r>
      <w:r w:rsidRPr="004805E6">
        <w:rPr>
          <w:rFonts w:cs="Simplified Arabic"/>
          <w:sz w:val="32"/>
          <w:szCs w:val="32"/>
          <w:vertAlign w:val="superscript"/>
          <w:rtl/>
        </w:rPr>
        <w:footnoteReference w:id="7"/>
      </w:r>
      <w:r w:rsidRPr="004805E6">
        <w:rPr>
          <w:rFonts w:cs="Simplified Arabic" w:hint="cs"/>
          <w:sz w:val="32"/>
          <w:szCs w:val="32"/>
          <w:vertAlign w:val="superscript"/>
          <w:rtl/>
        </w:rPr>
        <w:t>)</w:t>
      </w:r>
      <w:r w:rsidRPr="004805E6">
        <w:rPr>
          <w:rFonts w:cs="Simplified Arabic" w:hint="cs"/>
          <w:sz w:val="32"/>
          <w:szCs w:val="32"/>
          <w:vertAlign w:val="superscript"/>
        </w:rPr>
        <w:t>.</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وان بحوث العمليات تعتمد على تقنية المعلومات من خلال توفير المعلومات الكمية لتقييم عدة البددائل المختلفة مما يساعد متخذي القرارات على الوصول الى القرار المناسب. ومن خلال التعاريف السابقة يمكن تحديد أهم خصائص بحوث العمليات:</w:t>
      </w:r>
      <w:r w:rsidRPr="004805E6">
        <w:rPr>
          <w:rFonts w:cs="Simplified Arabic" w:hint="cs"/>
          <w:sz w:val="32"/>
          <w:szCs w:val="32"/>
          <w:vertAlign w:val="superscript"/>
          <w:rtl/>
        </w:rPr>
        <w:t>(</w:t>
      </w:r>
      <w:r w:rsidRPr="004805E6">
        <w:rPr>
          <w:rFonts w:cs="Simplified Arabic"/>
          <w:sz w:val="32"/>
          <w:szCs w:val="32"/>
          <w:vertAlign w:val="superscript"/>
          <w:rtl/>
        </w:rPr>
        <w:footnoteReference w:id="8"/>
      </w:r>
      <w:r w:rsidRPr="004805E6">
        <w:rPr>
          <w:rFonts w:cs="Simplified Arabic" w:hint="cs"/>
          <w:sz w:val="32"/>
          <w:szCs w:val="32"/>
          <w:vertAlign w:val="superscript"/>
          <w:rtl/>
        </w:rPr>
        <w:t>)</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التركيز على استخدام النظم لاتخاذ القرار المناسب.</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الاعتماد على النماذج الرياضية لتعبير عن المشكلة منطقيا. هذه النماذج تعكس المتغيرات الهامة وذات العلاقة المتشابكة وخاصة تلك التي تؤثر بشكل مباشر في المشكلة.</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توضيح وتفسير وظيفة المعايير في تطبيق البحوث العمليات لدراسة وتقييم البدائل المتوفرة.</w:t>
      </w:r>
    </w:p>
    <w:p w:rsidR="00BF2E51" w:rsidRPr="004805E6" w:rsidRDefault="00BF2E51" w:rsidP="00BF2E51">
      <w:pPr>
        <w:spacing w:before="120" w:after="0"/>
        <w:ind w:firstLine="709"/>
        <w:jc w:val="mediumKashida"/>
        <w:rPr>
          <w:rFonts w:cs="Simplified Arabic"/>
          <w:sz w:val="32"/>
          <w:szCs w:val="32"/>
          <w:rtl/>
        </w:rPr>
      </w:pPr>
      <w:r w:rsidRPr="004805E6">
        <w:rPr>
          <w:rFonts w:cs="Simplified Arabic" w:hint="cs"/>
          <w:sz w:val="32"/>
          <w:szCs w:val="32"/>
          <w:rtl/>
        </w:rPr>
        <w:t>-  اختيار البديل النسب من خلال تطبيق المعادلات الرياضية التي تؤدي الى مضاعة وظيفة المعايير المستخدمة.</w:t>
      </w:r>
    </w:p>
    <w:p w:rsidR="00BF2E51" w:rsidRPr="004805E6" w:rsidRDefault="00BF2E51" w:rsidP="00BF2E51">
      <w:pPr>
        <w:spacing w:before="120" w:after="0"/>
        <w:ind w:firstLine="509"/>
        <w:jc w:val="lowKashida"/>
        <w:rPr>
          <w:rFonts w:cs="Simplified Arabic"/>
          <w:sz w:val="32"/>
          <w:szCs w:val="32"/>
          <w:rtl/>
        </w:rPr>
      </w:pPr>
      <w:r w:rsidRPr="004805E6">
        <w:rPr>
          <w:rFonts w:cs="Simplified Arabic" w:hint="cs"/>
          <w:b/>
          <w:bCs/>
          <w:sz w:val="32"/>
          <w:szCs w:val="32"/>
          <w:rtl/>
        </w:rPr>
        <w:lastRenderedPageBreak/>
        <w:t xml:space="preserve">ج: خامسا- </w:t>
      </w:r>
      <w:r w:rsidRPr="004805E6">
        <w:rPr>
          <w:rFonts w:cs="Simplified Arabic"/>
          <w:b/>
          <w:bCs/>
          <w:sz w:val="32"/>
          <w:szCs w:val="32"/>
          <w:rtl/>
        </w:rPr>
        <w:t>أسلوب التكلفة والمنفعة</w:t>
      </w:r>
      <w:r w:rsidRPr="004805E6">
        <w:rPr>
          <w:rFonts w:cs="Simplified Arabic" w:hint="cs"/>
          <w:b/>
          <w:bCs/>
          <w:sz w:val="32"/>
          <w:szCs w:val="32"/>
          <w:vertAlign w:val="superscript"/>
          <w:rtl/>
        </w:rPr>
        <w:t>(</w:t>
      </w:r>
      <w:r w:rsidRPr="004805E6">
        <w:rPr>
          <w:rStyle w:val="Appelnotedebasdep"/>
          <w:rFonts w:cs="Simplified Arabic"/>
          <w:b/>
          <w:bCs/>
          <w:sz w:val="32"/>
          <w:szCs w:val="32"/>
          <w:rtl/>
        </w:rPr>
        <w:footnoteReference w:customMarkFollows="1" w:id="9"/>
        <w:sym w:font="Symbol" w:char="F02A"/>
      </w:r>
      <w:r w:rsidRPr="004805E6">
        <w:rPr>
          <w:rStyle w:val="Appelnotedebasdep"/>
          <w:rFonts w:cs="Simplified Arabic" w:hint="cs"/>
          <w:b/>
          <w:bCs/>
          <w:sz w:val="32"/>
          <w:szCs w:val="32"/>
          <w:rtl/>
        </w:rPr>
        <w:t>)</w:t>
      </w:r>
      <w:r w:rsidRPr="004805E6">
        <w:rPr>
          <w:rFonts w:cs="Simplified Arabic"/>
          <w:b/>
          <w:bCs/>
          <w:sz w:val="32"/>
          <w:szCs w:val="32"/>
          <w:vertAlign w:val="superscript"/>
          <w:rtl/>
        </w:rPr>
        <w:t>:</w:t>
      </w:r>
      <w:r w:rsidRPr="004805E6">
        <w:rPr>
          <w:rFonts w:cs="Simplified Arabic"/>
          <w:b/>
          <w:bCs/>
          <w:sz w:val="32"/>
          <w:szCs w:val="32"/>
          <w:rtl/>
        </w:rPr>
        <w:t xml:space="preserve"> </w:t>
      </w:r>
      <w:r w:rsidRPr="004805E6">
        <w:rPr>
          <w:rFonts w:cs="Simplified Arabic" w:hint="cs"/>
          <w:sz w:val="32"/>
          <w:szCs w:val="32"/>
          <w:rtl/>
        </w:rPr>
        <w:t>تعد هذه التقنية من التقنيات التي تساعد صانع القرار في القطاع العام على تطبيق مبدأ الكفاءة الاقتصادية في توجيه الموارد النادرة حيث تبحث هذه الأداة في تكاليف وعوائد البدائل، التي أمام صنع القرار.</w:t>
      </w:r>
      <w:r w:rsidRPr="004805E6">
        <w:rPr>
          <w:rFonts w:cs="Simplified Arabic" w:hint="cs"/>
          <w:sz w:val="32"/>
          <w:szCs w:val="32"/>
          <w:vertAlign w:val="superscript"/>
          <w:rtl/>
        </w:rPr>
        <w:t>(</w:t>
      </w:r>
      <w:r w:rsidRPr="004805E6">
        <w:rPr>
          <w:rFonts w:cs="Simplified Arabic"/>
          <w:sz w:val="32"/>
          <w:szCs w:val="32"/>
          <w:vertAlign w:val="superscript"/>
          <w:rtl/>
        </w:rPr>
        <w:footnoteReference w:id="10"/>
      </w:r>
      <w:r w:rsidRPr="004805E6">
        <w:rPr>
          <w:rFonts w:cs="Simplified Arabic" w:hint="cs"/>
          <w:sz w:val="32"/>
          <w:szCs w:val="32"/>
          <w:vertAlign w:val="superscript"/>
          <w:rtl/>
        </w:rPr>
        <w:t>)</w:t>
      </w:r>
      <w:r w:rsidRPr="004805E6">
        <w:rPr>
          <w:rFonts w:cs="Simplified Arabic" w:hint="cs"/>
          <w:sz w:val="32"/>
          <w:szCs w:val="32"/>
          <w:rtl/>
        </w:rPr>
        <w:t xml:space="preserve"> </w:t>
      </w:r>
    </w:p>
    <w:p w:rsidR="00BF2E51" w:rsidRPr="004805E6" w:rsidRDefault="00BF2E51" w:rsidP="00BF2E51">
      <w:pPr>
        <w:spacing w:before="120" w:after="0"/>
        <w:ind w:firstLine="509"/>
        <w:jc w:val="lowKashida"/>
        <w:rPr>
          <w:rFonts w:cs="Simplified Arabic"/>
          <w:sz w:val="32"/>
          <w:szCs w:val="32"/>
          <w:rtl/>
        </w:rPr>
      </w:pPr>
      <w:r w:rsidRPr="004805E6">
        <w:rPr>
          <w:rFonts w:cs="Simplified Arabic" w:hint="cs"/>
          <w:sz w:val="32"/>
          <w:szCs w:val="32"/>
          <w:rtl/>
        </w:rPr>
        <w:t xml:space="preserve"> لقد كانت بدايات استخدام هذا الأسلوب في تحليل مشروعات التحكم في الفيضانات في الولايات المتحدة الأمريكية في عقد الثلاثينيات من القرن العشرين</w:t>
      </w:r>
      <w:r w:rsidRPr="004805E6">
        <w:rPr>
          <w:rFonts w:cs="Simplified Arabic"/>
          <w:sz w:val="32"/>
          <w:szCs w:val="32"/>
        </w:rPr>
        <w:t xml:space="preserve"> </w:t>
      </w:r>
      <w:r w:rsidRPr="004805E6">
        <w:rPr>
          <w:rFonts w:cs="Simplified Arabic" w:hint="cs"/>
          <w:sz w:val="32"/>
          <w:szCs w:val="32"/>
          <w:rtl/>
        </w:rPr>
        <w:t>وبعد ذلك تم استخدامه في العديد من قضايا السياسات العامة وبرامجها، أما في الدول النامية فقد تم اعتبار تحليل التكلفة والمنفعة الأداة المعيارية في تحليل المشروعات الاستثمارية العامة منذ أواخر الستينات من القرن العشرين.</w:t>
      </w:r>
      <w:r w:rsidRPr="004805E6">
        <w:rPr>
          <w:rFonts w:cs="Simplified Arabic" w:hint="cs"/>
          <w:sz w:val="32"/>
          <w:szCs w:val="32"/>
          <w:vertAlign w:val="superscript"/>
          <w:rtl/>
        </w:rPr>
        <w:t>(</w:t>
      </w:r>
      <w:r w:rsidRPr="004805E6">
        <w:rPr>
          <w:rFonts w:cs="Simplified Arabic"/>
          <w:sz w:val="32"/>
          <w:szCs w:val="32"/>
          <w:vertAlign w:val="superscript"/>
          <w:rtl/>
        </w:rPr>
        <w:footnoteReference w:id="11"/>
      </w:r>
      <w:r w:rsidRPr="004805E6">
        <w:rPr>
          <w:rFonts w:cs="Simplified Arabic" w:hint="cs"/>
          <w:sz w:val="32"/>
          <w:szCs w:val="32"/>
          <w:vertAlign w:val="superscript"/>
          <w:rtl/>
        </w:rPr>
        <w:t>)</w:t>
      </w:r>
    </w:p>
    <w:p w:rsidR="00BF2E51" w:rsidRPr="004805E6" w:rsidRDefault="00BF2E51" w:rsidP="00BF2E51">
      <w:pPr>
        <w:pStyle w:val="Default"/>
        <w:bidi/>
        <w:spacing w:before="120" w:line="276" w:lineRule="auto"/>
        <w:ind w:firstLine="509"/>
        <w:jc w:val="lowKashida"/>
        <w:rPr>
          <w:rFonts w:eastAsia="Times New Roman" w:cs="Simplified Arabic"/>
          <w:noProof/>
          <w:color w:val="auto"/>
          <w:sz w:val="32"/>
          <w:szCs w:val="32"/>
          <w:rtl/>
          <w:lang w:bidi="ar-DZ"/>
        </w:rPr>
      </w:pPr>
      <w:r w:rsidRPr="004805E6">
        <w:rPr>
          <w:rFonts w:eastAsia="Times New Roman" w:cs="Simplified Arabic" w:hint="cs"/>
          <w:noProof/>
          <w:color w:val="auto"/>
          <w:sz w:val="32"/>
          <w:szCs w:val="32"/>
          <w:rtl/>
          <w:lang w:bidi="ar-DZ"/>
        </w:rPr>
        <w:t>ولتعريف أسلوب تحليل التكلفة والمنفعة يرى ساسوس واسكافير</w:t>
      </w:r>
      <w:r w:rsidRPr="004805E6">
        <w:rPr>
          <w:rFonts w:eastAsia="Times New Roman" w:cs="Simplified Arabic" w:hint="cs"/>
          <w:b/>
          <w:bCs/>
          <w:noProof/>
          <w:color w:val="auto"/>
          <w:sz w:val="32"/>
          <w:szCs w:val="32"/>
          <w:rtl/>
          <w:lang w:bidi="ar-DZ"/>
        </w:rPr>
        <w:t xml:space="preserve">( </w:t>
      </w:r>
      <w:r w:rsidRPr="004805E6">
        <w:rPr>
          <w:rFonts w:cs="Simplified Arabic"/>
          <w:b/>
          <w:bCs/>
          <w:sz w:val="32"/>
          <w:szCs w:val="32"/>
        </w:rPr>
        <w:t>Sassone and</w:t>
      </w:r>
      <w:r w:rsidRPr="004805E6">
        <w:rPr>
          <w:rFonts w:cs="Simplified Arabic" w:hint="cs"/>
          <w:b/>
          <w:bCs/>
          <w:sz w:val="32"/>
          <w:szCs w:val="32"/>
          <w:rtl/>
        </w:rPr>
        <w:t xml:space="preserve"> </w:t>
      </w:r>
      <w:r w:rsidRPr="004805E6">
        <w:rPr>
          <w:rFonts w:cs="Simplified Arabic"/>
          <w:b/>
          <w:bCs/>
          <w:sz w:val="32"/>
          <w:szCs w:val="32"/>
        </w:rPr>
        <w:t>Schaffer</w:t>
      </w:r>
      <w:r w:rsidRPr="004805E6">
        <w:rPr>
          <w:rFonts w:cs="Simplified Arabic" w:hint="cs"/>
          <w:b/>
          <w:bCs/>
          <w:sz w:val="32"/>
          <w:szCs w:val="32"/>
          <w:rtl/>
        </w:rPr>
        <w:t>)</w:t>
      </w:r>
      <w:r w:rsidRPr="004805E6">
        <w:rPr>
          <w:rFonts w:cs="Simplified Arabic" w:hint="cs"/>
          <w:sz w:val="32"/>
          <w:szCs w:val="32"/>
          <w:rtl/>
        </w:rPr>
        <w:t xml:space="preserve"> </w:t>
      </w:r>
      <w:r w:rsidRPr="004805E6">
        <w:rPr>
          <w:rFonts w:eastAsia="Times New Roman" w:cs="Simplified Arabic" w:hint="cs"/>
          <w:noProof/>
          <w:color w:val="auto"/>
          <w:sz w:val="32"/>
          <w:szCs w:val="32"/>
          <w:rtl/>
          <w:lang w:bidi="ar-DZ"/>
        </w:rPr>
        <w:t>أن تحليل التكلفة والعائد هو:" تقدير وتقييم لصافي العوائد المصاحبة لعدد من البدائل المقصودة منها تحقيق أهداف عامة محددة."</w:t>
      </w:r>
      <w:r w:rsidRPr="004805E6">
        <w:rPr>
          <w:rFonts w:eastAsia="Times New Roman" w:cs="Simplified Arabic" w:hint="cs"/>
          <w:noProof/>
          <w:color w:val="auto"/>
          <w:sz w:val="32"/>
          <w:szCs w:val="32"/>
          <w:vertAlign w:val="superscript"/>
          <w:rtl/>
          <w:lang w:bidi="ar-DZ"/>
        </w:rPr>
        <w:t xml:space="preserve"> (</w:t>
      </w:r>
      <w:r w:rsidRPr="004805E6">
        <w:rPr>
          <w:rStyle w:val="Appelnotedebasdep"/>
          <w:rFonts w:cs="Simplified Arabic"/>
          <w:color w:val="auto"/>
          <w:sz w:val="32"/>
          <w:szCs w:val="32"/>
          <w:rtl/>
        </w:rPr>
        <w:footnoteReference w:id="12"/>
      </w:r>
      <w:r w:rsidRPr="004805E6">
        <w:rPr>
          <w:rFonts w:eastAsia="Times New Roman" w:cs="Simplified Arabic" w:hint="cs"/>
          <w:noProof/>
          <w:color w:val="auto"/>
          <w:sz w:val="32"/>
          <w:szCs w:val="32"/>
          <w:vertAlign w:val="superscript"/>
          <w:rtl/>
          <w:lang w:bidi="ar-DZ"/>
        </w:rPr>
        <w:t>)</w:t>
      </w:r>
      <w:r w:rsidRPr="004805E6">
        <w:rPr>
          <w:rFonts w:eastAsia="Times New Roman" w:cs="Simplified Arabic" w:hint="cs"/>
          <w:noProof/>
          <w:color w:val="auto"/>
          <w:sz w:val="32"/>
          <w:szCs w:val="32"/>
          <w:rtl/>
          <w:lang w:bidi="ar-DZ"/>
        </w:rPr>
        <w:t xml:space="preserve"> </w:t>
      </w:r>
    </w:p>
    <w:p w:rsidR="00BF2E51" w:rsidRPr="004805E6" w:rsidRDefault="00BF2E51" w:rsidP="00BF2E51">
      <w:pPr>
        <w:spacing w:before="120" w:after="0"/>
        <w:ind w:firstLine="509"/>
        <w:jc w:val="lowKashida"/>
        <w:rPr>
          <w:rFonts w:cs="Simplified Arabic"/>
          <w:sz w:val="32"/>
          <w:szCs w:val="32"/>
          <w:rtl/>
        </w:rPr>
      </w:pPr>
      <w:r w:rsidRPr="004805E6">
        <w:rPr>
          <w:rFonts w:cs="Simplified Arabic" w:hint="cs"/>
          <w:sz w:val="32"/>
          <w:szCs w:val="32"/>
          <w:rtl/>
        </w:rPr>
        <w:lastRenderedPageBreak/>
        <w:t>يتطلب تحليل الفائدة والتكلفة ترجمة جميع المنافع والتكاليف الى بنود نقدية، بما في ذلك الاثار غير المسوقة البيئية والاجتماعية وغيرها، وتقارن منافع العمل بالتكاليف عبر اطار تحليلي مشترك. وعادة ما تقدر المنافع المباشرة تقديرا ماديا من خلال وحدات كبيرة الاختلاف فعلى سبيل المثال كميات المياه المتولدة من محطات تحلية المياه. ولكن هناك منافع اخرى معنوية يصعب تقديرها نقديا وماديا الحد من معدل الوفيات نتيجة تحسن الإمداد بالمياه على سبيل المال. وتنطبق ذات المفاهيم على تكلفة الخيارات المائية  (التكلفة المباشرة، أو غير المباشرة، أو كليهما). ومن ثم ، يمكن المقارنة بين التكلفة والمنافع عبر الاستعانة بقيمة نقدية مشتركة، فينبغي أن تتحول منافع كل خيار وكلفته الى قيمة نقدية في فترة زمنية محددة، وأن تقارن منافع الخيار وكلفته  مع السيناريو المحتمل ان يحدث  في حالة عدم اتخاذ القرار اي خطوة. ويعبر الفارق بين التكاليف والمنافع عن معدل المنفعة الصافي لكل خيار، ويكون الخيار اكثر فعالية اقتصاديا هو صاحب أعلى القيم الحالية للمنفعة الصافية</w:t>
      </w:r>
      <w:r w:rsidRPr="004805E6">
        <w:rPr>
          <w:rStyle w:val="Appelnotedebasdep"/>
          <w:rFonts w:cs="Simplified Arabic"/>
          <w:sz w:val="32"/>
          <w:szCs w:val="32"/>
          <w:rtl/>
        </w:rPr>
        <w:footnoteReference w:id="13"/>
      </w:r>
      <w:r w:rsidRPr="004805E6">
        <w:rPr>
          <w:rFonts w:cs="Simplified Arabic" w:hint="cs"/>
          <w:sz w:val="32"/>
          <w:szCs w:val="32"/>
          <w:rtl/>
        </w:rPr>
        <w:t>.</w:t>
      </w:r>
    </w:p>
    <w:p w:rsidR="00BF2E51" w:rsidRPr="004805E6" w:rsidRDefault="00BF2E51" w:rsidP="00BF2E51">
      <w:pPr>
        <w:spacing w:before="120" w:after="0"/>
        <w:ind w:firstLine="509"/>
        <w:jc w:val="lowKashida"/>
        <w:rPr>
          <w:rFonts w:cs="Simplified Arabic"/>
          <w:sz w:val="32"/>
          <w:szCs w:val="32"/>
          <w:rtl/>
        </w:rPr>
      </w:pPr>
      <w:r w:rsidRPr="004805E6">
        <w:rPr>
          <w:rFonts w:cs="Simplified Arabic" w:hint="cs"/>
          <w:sz w:val="32"/>
          <w:szCs w:val="32"/>
          <w:rtl/>
        </w:rPr>
        <w:t>إن الإطار العام لتحليل المنفعة والنفقة يتكون من المراحل التالية:</w:t>
      </w:r>
      <w:r w:rsidRPr="004805E6">
        <w:rPr>
          <w:rFonts w:cs="Simplified Arabic" w:hint="cs"/>
          <w:sz w:val="32"/>
          <w:szCs w:val="32"/>
          <w:vertAlign w:val="superscript"/>
          <w:rtl/>
        </w:rPr>
        <w:t>(</w:t>
      </w:r>
      <w:r w:rsidRPr="004805E6">
        <w:rPr>
          <w:rFonts w:cs="Simplified Arabic"/>
          <w:sz w:val="32"/>
          <w:szCs w:val="32"/>
          <w:vertAlign w:val="superscript"/>
          <w:rtl/>
        </w:rPr>
        <w:footnoteReference w:id="14"/>
      </w:r>
      <w:r w:rsidRPr="004805E6">
        <w:rPr>
          <w:rFonts w:cs="Simplified Arabic" w:hint="cs"/>
          <w:sz w:val="32"/>
          <w:szCs w:val="32"/>
          <w:vertAlign w:val="superscript"/>
          <w:rtl/>
        </w:rPr>
        <w:t>)</w:t>
      </w:r>
    </w:p>
    <w:p w:rsidR="00BF2E51" w:rsidRPr="004805E6" w:rsidRDefault="00BF2E51" w:rsidP="00BF2E51">
      <w:pPr>
        <w:spacing w:before="120" w:after="0"/>
        <w:ind w:firstLine="509"/>
        <w:jc w:val="lowKashida"/>
        <w:rPr>
          <w:rFonts w:cs="Simplified Arabic"/>
          <w:sz w:val="32"/>
          <w:szCs w:val="32"/>
          <w:rtl/>
        </w:rPr>
      </w:pPr>
      <w:r w:rsidRPr="004805E6">
        <w:rPr>
          <w:rFonts w:cs="Simplified Arabic" w:hint="cs"/>
          <w:sz w:val="32"/>
          <w:szCs w:val="32"/>
          <w:rtl/>
        </w:rPr>
        <w:t>-  تحديد وتعريف بدائل السياسة العامة المراد تنفيذها.</w:t>
      </w:r>
    </w:p>
    <w:p w:rsidR="00BF2E51" w:rsidRPr="004805E6" w:rsidRDefault="00BF2E51" w:rsidP="00BF2E51">
      <w:pPr>
        <w:spacing w:before="120" w:after="0"/>
        <w:ind w:firstLine="509"/>
        <w:jc w:val="lowKashida"/>
        <w:rPr>
          <w:rFonts w:cs="Simplified Arabic"/>
          <w:sz w:val="32"/>
          <w:szCs w:val="32"/>
          <w:rtl/>
        </w:rPr>
      </w:pPr>
      <w:r w:rsidRPr="004805E6">
        <w:rPr>
          <w:rFonts w:cs="Simplified Arabic" w:hint="cs"/>
          <w:sz w:val="32"/>
          <w:szCs w:val="32"/>
          <w:rtl/>
        </w:rPr>
        <w:t>- وتقييم</w:t>
      </w:r>
      <w:r w:rsidRPr="004805E6">
        <w:rPr>
          <w:rFonts w:cs="Simplified Arabic"/>
          <w:sz w:val="32"/>
          <w:szCs w:val="32"/>
        </w:rPr>
        <w:t xml:space="preserve"> </w:t>
      </w:r>
      <w:r w:rsidRPr="004805E6">
        <w:rPr>
          <w:rFonts w:cs="Simplified Arabic" w:hint="cs"/>
          <w:sz w:val="32"/>
          <w:szCs w:val="32"/>
          <w:rtl/>
        </w:rPr>
        <w:t>منافع</w:t>
      </w:r>
      <w:r w:rsidRPr="004805E6">
        <w:rPr>
          <w:rFonts w:cs="Simplified Arabic"/>
          <w:sz w:val="32"/>
          <w:szCs w:val="32"/>
        </w:rPr>
        <w:t xml:space="preserve"> </w:t>
      </w:r>
      <w:r w:rsidRPr="004805E6">
        <w:rPr>
          <w:rFonts w:cs="Simplified Arabic" w:hint="cs"/>
          <w:sz w:val="32"/>
          <w:szCs w:val="32"/>
          <w:rtl/>
        </w:rPr>
        <w:t>البدائل</w:t>
      </w:r>
      <w:r w:rsidRPr="004805E6">
        <w:rPr>
          <w:rFonts w:cs="Simplified Arabic"/>
          <w:sz w:val="32"/>
          <w:szCs w:val="32"/>
        </w:rPr>
        <w:t xml:space="preserve"> </w:t>
      </w:r>
      <w:r w:rsidRPr="004805E6">
        <w:rPr>
          <w:rFonts w:cs="Simplified Arabic" w:hint="cs"/>
          <w:sz w:val="32"/>
          <w:szCs w:val="32"/>
          <w:rtl/>
        </w:rPr>
        <w:t>المختلفة</w:t>
      </w:r>
      <w:r w:rsidRPr="004805E6">
        <w:rPr>
          <w:rFonts w:cs="Simplified Arabic"/>
          <w:sz w:val="32"/>
          <w:szCs w:val="32"/>
        </w:rPr>
        <w:t xml:space="preserve"> </w:t>
      </w:r>
      <w:r w:rsidRPr="004805E6">
        <w:rPr>
          <w:rFonts w:cs="Simplified Arabic" w:hint="cs"/>
          <w:sz w:val="32"/>
          <w:szCs w:val="32"/>
          <w:rtl/>
        </w:rPr>
        <w:t>وكلفتها</w:t>
      </w:r>
      <w:r w:rsidRPr="004805E6">
        <w:rPr>
          <w:rFonts w:cs="Simplified Arabic"/>
          <w:sz w:val="32"/>
          <w:szCs w:val="32"/>
        </w:rPr>
        <w:t xml:space="preserve"> </w:t>
      </w:r>
      <w:r w:rsidRPr="004805E6">
        <w:rPr>
          <w:rFonts w:cs="Simplified Arabic" w:hint="cs"/>
          <w:sz w:val="32"/>
          <w:szCs w:val="32"/>
          <w:rtl/>
        </w:rPr>
        <w:t>تقييما</w:t>
      </w:r>
      <w:r w:rsidRPr="004805E6">
        <w:rPr>
          <w:rFonts w:cs="Simplified Arabic"/>
          <w:sz w:val="32"/>
          <w:szCs w:val="32"/>
        </w:rPr>
        <w:t xml:space="preserve"> </w:t>
      </w:r>
      <w:r w:rsidRPr="004805E6">
        <w:rPr>
          <w:rFonts w:cs="Simplified Arabic" w:hint="cs"/>
          <w:sz w:val="32"/>
          <w:szCs w:val="32"/>
          <w:rtl/>
        </w:rPr>
        <w:t>منهجيا</w:t>
      </w:r>
      <w:r w:rsidRPr="004805E6">
        <w:rPr>
          <w:rFonts w:cs="Simplified Arabic"/>
          <w:sz w:val="32"/>
          <w:szCs w:val="32"/>
        </w:rPr>
        <w:t xml:space="preserve"> </w:t>
      </w:r>
      <w:r w:rsidRPr="004805E6">
        <w:rPr>
          <w:rFonts w:cs="Simplified Arabic" w:hint="cs"/>
          <w:sz w:val="32"/>
          <w:szCs w:val="32"/>
          <w:rtl/>
        </w:rPr>
        <w:t>وفقا</w:t>
      </w:r>
      <w:r w:rsidRPr="004805E6">
        <w:rPr>
          <w:rFonts w:cs="Simplified Arabic"/>
          <w:sz w:val="32"/>
          <w:szCs w:val="32"/>
        </w:rPr>
        <w:t xml:space="preserve"> </w:t>
      </w:r>
      <w:r w:rsidRPr="004805E6">
        <w:rPr>
          <w:rFonts w:cs="Simplified Arabic" w:hint="cs"/>
          <w:sz w:val="32"/>
          <w:szCs w:val="32"/>
          <w:rtl/>
        </w:rPr>
        <w:t>لوحدة</w:t>
      </w:r>
      <w:r w:rsidRPr="004805E6">
        <w:rPr>
          <w:rFonts w:cs="Simplified Arabic"/>
          <w:sz w:val="32"/>
          <w:szCs w:val="32"/>
        </w:rPr>
        <w:t xml:space="preserve"> </w:t>
      </w:r>
      <w:r w:rsidRPr="004805E6">
        <w:rPr>
          <w:rFonts w:cs="Simplified Arabic" w:hint="cs"/>
          <w:sz w:val="32"/>
          <w:szCs w:val="32"/>
          <w:rtl/>
        </w:rPr>
        <w:t>القياس</w:t>
      </w:r>
      <w:r w:rsidRPr="004805E6">
        <w:rPr>
          <w:rFonts w:cs="Simplified Arabic"/>
          <w:sz w:val="32"/>
          <w:szCs w:val="32"/>
        </w:rPr>
        <w:t xml:space="preserve"> </w:t>
      </w:r>
      <w:r w:rsidRPr="004805E6">
        <w:rPr>
          <w:rFonts w:cs="Simplified Arabic" w:hint="cs"/>
          <w:sz w:val="32"/>
          <w:szCs w:val="32"/>
          <w:rtl/>
        </w:rPr>
        <w:t>المشتركة</w:t>
      </w:r>
      <w:r w:rsidRPr="004805E6">
        <w:rPr>
          <w:rFonts w:cs="Simplified Arabic"/>
          <w:sz w:val="32"/>
          <w:szCs w:val="32"/>
        </w:rPr>
        <w:t xml:space="preserve"> )</w:t>
      </w:r>
      <w:r w:rsidRPr="004805E6">
        <w:rPr>
          <w:rFonts w:cs="Simplified Arabic" w:hint="cs"/>
          <w:sz w:val="32"/>
          <w:szCs w:val="32"/>
          <w:rtl/>
        </w:rPr>
        <w:t>المال</w:t>
      </w:r>
      <w:r w:rsidRPr="004805E6">
        <w:rPr>
          <w:rFonts w:cs="Simplified Arabic"/>
          <w:sz w:val="32"/>
          <w:szCs w:val="32"/>
        </w:rPr>
        <w:t>(</w:t>
      </w:r>
      <w:r w:rsidRPr="004805E6">
        <w:rPr>
          <w:rFonts w:cs="Simplified Arabic" w:hint="cs"/>
          <w:sz w:val="32"/>
          <w:szCs w:val="32"/>
          <w:rtl/>
        </w:rPr>
        <w:t>؛</w:t>
      </w:r>
    </w:p>
    <w:p w:rsidR="00BF2E51" w:rsidRPr="004805E6" w:rsidRDefault="00BF2E51" w:rsidP="00BF2E51">
      <w:pPr>
        <w:autoSpaceDE w:val="0"/>
        <w:autoSpaceDN w:val="0"/>
        <w:adjustRightInd w:val="0"/>
        <w:spacing w:before="120" w:after="0"/>
        <w:ind w:firstLine="566"/>
        <w:jc w:val="lowKashida"/>
        <w:rPr>
          <w:rFonts w:cs="Simplified Arabic"/>
          <w:sz w:val="32"/>
          <w:szCs w:val="32"/>
          <w:rtl/>
        </w:rPr>
      </w:pPr>
      <w:r w:rsidRPr="004805E6">
        <w:rPr>
          <w:rFonts w:cs="Simplified Arabic" w:hint="cs"/>
          <w:sz w:val="32"/>
          <w:szCs w:val="32"/>
          <w:rtl/>
        </w:rPr>
        <w:t>- وتقدير</w:t>
      </w:r>
      <w:r w:rsidRPr="004805E6">
        <w:rPr>
          <w:rFonts w:cs="Simplified Arabic"/>
          <w:sz w:val="32"/>
          <w:szCs w:val="32"/>
        </w:rPr>
        <w:t xml:space="preserve"> </w:t>
      </w:r>
      <w:r w:rsidRPr="004805E6">
        <w:rPr>
          <w:rFonts w:cs="Simplified Arabic" w:hint="cs"/>
          <w:sz w:val="32"/>
          <w:szCs w:val="32"/>
          <w:rtl/>
        </w:rPr>
        <w:t>المنافع</w:t>
      </w:r>
      <w:r w:rsidRPr="004805E6">
        <w:rPr>
          <w:rFonts w:cs="Simplified Arabic"/>
          <w:sz w:val="32"/>
          <w:szCs w:val="32"/>
        </w:rPr>
        <w:t xml:space="preserve"> </w:t>
      </w:r>
      <w:r w:rsidRPr="004805E6">
        <w:rPr>
          <w:rFonts w:cs="Simplified Arabic" w:hint="cs"/>
          <w:sz w:val="32"/>
          <w:szCs w:val="32"/>
          <w:rtl/>
        </w:rPr>
        <w:t>والتكاليف</w:t>
      </w:r>
      <w:r w:rsidRPr="004805E6">
        <w:rPr>
          <w:rFonts w:cs="Simplified Arabic"/>
          <w:sz w:val="32"/>
          <w:szCs w:val="32"/>
        </w:rPr>
        <w:t xml:space="preserve"> </w:t>
      </w:r>
      <w:r w:rsidRPr="004805E6">
        <w:rPr>
          <w:rFonts w:cs="Simplified Arabic" w:hint="cs"/>
          <w:sz w:val="32"/>
          <w:szCs w:val="32"/>
          <w:rtl/>
        </w:rPr>
        <w:t>الخارجية</w:t>
      </w:r>
      <w:r w:rsidRPr="004805E6">
        <w:rPr>
          <w:rFonts w:cs="Simplified Arabic"/>
          <w:sz w:val="32"/>
          <w:szCs w:val="32"/>
        </w:rPr>
        <w:t xml:space="preserve"> – </w:t>
      </w:r>
      <w:r w:rsidRPr="004805E6">
        <w:rPr>
          <w:rFonts w:cs="Simplified Arabic" w:hint="cs"/>
          <w:sz w:val="32"/>
          <w:szCs w:val="32"/>
          <w:rtl/>
        </w:rPr>
        <w:t>بما</w:t>
      </w:r>
      <w:r w:rsidRPr="004805E6">
        <w:rPr>
          <w:rFonts w:cs="Simplified Arabic"/>
          <w:sz w:val="32"/>
          <w:szCs w:val="32"/>
        </w:rPr>
        <w:t xml:space="preserve"> </w:t>
      </w:r>
      <w:r w:rsidRPr="004805E6">
        <w:rPr>
          <w:rFonts w:cs="Simplified Arabic" w:hint="cs"/>
          <w:sz w:val="32"/>
          <w:szCs w:val="32"/>
          <w:rtl/>
        </w:rPr>
        <w:t>في</w:t>
      </w:r>
      <w:r w:rsidRPr="004805E6">
        <w:rPr>
          <w:rFonts w:cs="Simplified Arabic"/>
          <w:sz w:val="32"/>
          <w:szCs w:val="32"/>
        </w:rPr>
        <w:t xml:space="preserve"> </w:t>
      </w:r>
      <w:r w:rsidRPr="004805E6">
        <w:rPr>
          <w:rFonts w:cs="Simplified Arabic" w:hint="cs"/>
          <w:sz w:val="32"/>
          <w:szCs w:val="32"/>
          <w:rtl/>
        </w:rPr>
        <w:t>ذلك</w:t>
      </w:r>
      <w:r w:rsidRPr="004805E6">
        <w:rPr>
          <w:rFonts w:cs="Simplified Arabic"/>
          <w:sz w:val="32"/>
          <w:szCs w:val="32"/>
        </w:rPr>
        <w:t xml:space="preserve"> </w:t>
      </w:r>
      <w:r w:rsidRPr="004805E6">
        <w:rPr>
          <w:rFonts w:cs="Simplified Arabic" w:hint="cs"/>
          <w:sz w:val="32"/>
          <w:szCs w:val="32"/>
          <w:rtl/>
        </w:rPr>
        <w:t>المنافع</w:t>
      </w:r>
      <w:r w:rsidRPr="004805E6">
        <w:rPr>
          <w:rFonts w:cs="Simplified Arabic"/>
          <w:sz w:val="32"/>
          <w:szCs w:val="32"/>
        </w:rPr>
        <w:t xml:space="preserve"> </w:t>
      </w:r>
      <w:r w:rsidRPr="004805E6">
        <w:rPr>
          <w:rFonts w:cs="Simplified Arabic" w:hint="cs"/>
          <w:sz w:val="32"/>
          <w:szCs w:val="32"/>
          <w:rtl/>
        </w:rPr>
        <w:t>والتكاليف</w:t>
      </w:r>
      <w:r w:rsidRPr="004805E6">
        <w:rPr>
          <w:rFonts w:cs="Simplified Arabic"/>
          <w:sz w:val="32"/>
          <w:szCs w:val="32"/>
        </w:rPr>
        <w:t xml:space="preserve"> </w:t>
      </w:r>
      <w:r w:rsidRPr="004805E6">
        <w:rPr>
          <w:rFonts w:cs="Simplified Arabic" w:hint="cs"/>
          <w:sz w:val="32"/>
          <w:szCs w:val="32"/>
          <w:rtl/>
        </w:rPr>
        <w:t>البيئية</w:t>
      </w:r>
      <w:r w:rsidRPr="004805E6">
        <w:rPr>
          <w:rFonts w:cs="Simplified Arabic"/>
          <w:sz w:val="32"/>
          <w:szCs w:val="32"/>
        </w:rPr>
        <w:t xml:space="preserve"> – </w:t>
      </w:r>
      <w:r w:rsidRPr="004805E6">
        <w:rPr>
          <w:rFonts w:cs="Simplified Arabic" w:hint="cs"/>
          <w:sz w:val="32"/>
          <w:szCs w:val="32"/>
          <w:rtl/>
        </w:rPr>
        <w:t>باستخدام</w:t>
      </w:r>
      <w:r w:rsidRPr="004805E6">
        <w:rPr>
          <w:rFonts w:cs="Simplified Arabic"/>
          <w:sz w:val="32"/>
          <w:szCs w:val="32"/>
        </w:rPr>
        <w:t xml:space="preserve"> </w:t>
      </w:r>
      <w:r w:rsidRPr="004805E6">
        <w:rPr>
          <w:rFonts w:cs="Simplified Arabic" w:hint="cs"/>
          <w:sz w:val="32"/>
          <w:szCs w:val="32"/>
          <w:rtl/>
        </w:rPr>
        <w:t>الأساليب</w:t>
      </w:r>
      <w:r w:rsidRPr="004805E6">
        <w:rPr>
          <w:rFonts w:cs="Simplified Arabic"/>
          <w:sz w:val="32"/>
          <w:szCs w:val="32"/>
        </w:rPr>
        <w:t xml:space="preserve"> </w:t>
      </w:r>
      <w:r w:rsidRPr="004805E6">
        <w:rPr>
          <w:rFonts w:cs="Simplified Arabic" w:hint="cs"/>
          <w:sz w:val="32"/>
          <w:szCs w:val="32"/>
          <w:rtl/>
        </w:rPr>
        <w:t>الملائمة،</w:t>
      </w:r>
      <w:r w:rsidRPr="004805E6">
        <w:rPr>
          <w:rFonts w:cs="Simplified Arabic"/>
          <w:sz w:val="32"/>
          <w:szCs w:val="32"/>
        </w:rPr>
        <w:t xml:space="preserve"> </w:t>
      </w:r>
      <w:r w:rsidRPr="004805E6">
        <w:rPr>
          <w:rFonts w:cs="Simplified Arabic" w:hint="cs"/>
          <w:sz w:val="32"/>
          <w:szCs w:val="32"/>
          <w:rtl/>
        </w:rPr>
        <w:t>ودرجة الشك</w:t>
      </w:r>
      <w:r w:rsidRPr="004805E6">
        <w:rPr>
          <w:rFonts w:cs="Simplified Arabic"/>
          <w:sz w:val="32"/>
          <w:szCs w:val="32"/>
        </w:rPr>
        <w:t xml:space="preserve"> </w:t>
      </w:r>
      <w:r w:rsidRPr="004805E6">
        <w:rPr>
          <w:rFonts w:cs="Simplified Arabic" w:hint="cs"/>
          <w:sz w:val="32"/>
          <w:szCs w:val="32"/>
          <w:rtl/>
        </w:rPr>
        <w:t>في</w:t>
      </w:r>
      <w:r w:rsidRPr="004805E6">
        <w:rPr>
          <w:rFonts w:cs="Simplified Arabic"/>
          <w:sz w:val="32"/>
          <w:szCs w:val="32"/>
        </w:rPr>
        <w:t xml:space="preserve"> </w:t>
      </w:r>
      <w:r w:rsidRPr="004805E6">
        <w:rPr>
          <w:rFonts w:cs="Simplified Arabic" w:hint="cs"/>
          <w:sz w:val="32"/>
          <w:szCs w:val="32"/>
          <w:rtl/>
        </w:rPr>
        <w:t>البيانات</w:t>
      </w:r>
      <w:r w:rsidRPr="004805E6">
        <w:rPr>
          <w:rFonts w:cs="Simplified Arabic"/>
          <w:sz w:val="32"/>
          <w:szCs w:val="32"/>
        </w:rPr>
        <w:t xml:space="preserve"> </w:t>
      </w:r>
      <w:r w:rsidRPr="004805E6">
        <w:rPr>
          <w:rFonts w:cs="Simplified Arabic" w:hint="cs"/>
          <w:sz w:val="32"/>
          <w:szCs w:val="32"/>
          <w:rtl/>
        </w:rPr>
        <w:t>المتاحة</w:t>
      </w:r>
      <w:r w:rsidRPr="004805E6">
        <w:rPr>
          <w:rFonts w:cs="Simplified Arabic"/>
          <w:sz w:val="32"/>
          <w:szCs w:val="32"/>
        </w:rPr>
        <w:t xml:space="preserve">. </w:t>
      </w:r>
      <w:r w:rsidRPr="004805E6">
        <w:rPr>
          <w:rFonts w:cs="Simplified Arabic" w:hint="cs"/>
          <w:sz w:val="32"/>
          <w:szCs w:val="32"/>
          <w:rtl/>
        </w:rPr>
        <w:t>وفي</w:t>
      </w:r>
      <w:r w:rsidRPr="004805E6">
        <w:rPr>
          <w:rFonts w:cs="Simplified Arabic"/>
          <w:sz w:val="32"/>
          <w:szCs w:val="32"/>
        </w:rPr>
        <w:t xml:space="preserve"> </w:t>
      </w:r>
      <w:r w:rsidRPr="004805E6">
        <w:rPr>
          <w:rFonts w:cs="Simplified Arabic" w:hint="cs"/>
          <w:sz w:val="32"/>
          <w:szCs w:val="32"/>
          <w:rtl/>
        </w:rPr>
        <w:t>هذا</w:t>
      </w:r>
      <w:r w:rsidRPr="004805E6">
        <w:rPr>
          <w:rFonts w:cs="Simplified Arabic"/>
          <w:sz w:val="32"/>
          <w:szCs w:val="32"/>
        </w:rPr>
        <w:t xml:space="preserve"> </w:t>
      </w:r>
      <w:r w:rsidRPr="004805E6">
        <w:rPr>
          <w:rFonts w:cs="Simplified Arabic" w:hint="cs"/>
          <w:sz w:val="32"/>
          <w:szCs w:val="32"/>
          <w:rtl/>
        </w:rPr>
        <w:t>السياق،</w:t>
      </w:r>
      <w:r w:rsidRPr="004805E6">
        <w:rPr>
          <w:rFonts w:cs="Simplified Arabic"/>
          <w:sz w:val="32"/>
          <w:szCs w:val="32"/>
        </w:rPr>
        <w:t xml:space="preserve"> </w:t>
      </w:r>
      <w:r w:rsidRPr="004805E6">
        <w:rPr>
          <w:rFonts w:cs="Simplified Arabic" w:hint="cs"/>
          <w:sz w:val="32"/>
          <w:szCs w:val="32"/>
          <w:rtl/>
        </w:rPr>
        <w:lastRenderedPageBreak/>
        <w:t>تتوافر</w:t>
      </w:r>
      <w:r w:rsidRPr="004805E6">
        <w:rPr>
          <w:rFonts w:cs="Simplified Arabic"/>
          <w:sz w:val="32"/>
          <w:szCs w:val="32"/>
        </w:rPr>
        <w:t xml:space="preserve"> </w:t>
      </w:r>
      <w:r w:rsidRPr="004805E6">
        <w:rPr>
          <w:rFonts w:cs="Simplified Arabic" w:hint="cs"/>
          <w:sz w:val="32"/>
          <w:szCs w:val="32"/>
          <w:rtl/>
        </w:rPr>
        <w:t>العديد</w:t>
      </w:r>
      <w:r w:rsidRPr="004805E6">
        <w:rPr>
          <w:rFonts w:cs="Simplified Arabic"/>
          <w:sz w:val="32"/>
          <w:szCs w:val="32"/>
        </w:rPr>
        <w:t xml:space="preserve"> </w:t>
      </w:r>
      <w:r w:rsidRPr="004805E6">
        <w:rPr>
          <w:rFonts w:cs="Simplified Arabic" w:hint="cs"/>
          <w:sz w:val="32"/>
          <w:szCs w:val="32"/>
          <w:rtl/>
        </w:rPr>
        <w:t>من</w:t>
      </w:r>
      <w:r w:rsidRPr="004805E6">
        <w:rPr>
          <w:rFonts w:cs="Simplified Arabic"/>
          <w:sz w:val="32"/>
          <w:szCs w:val="32"/>
        </w:rPr>
        <w:t xml:space="preserve"> </w:t>
      </w:r>
      <w:r w:rsidRPr="004805E6">
        <w:rPr>
          <w:rFonts w:cs="Simplified Arabic" w:hint="cs"/>
          <w:sz w:val="32"/>
          <w:szCs w:val="32"/>
          <w:rtl/>
        </w:rPr>
        <w:t>الأساليب</w:t>
      </w:r>
      <w:r w:rsidRPr="004805E6">
        <w:rPr>
          <w:rFonts w:cs="Simplified Arabic"/>
          <w:sz w:val="32"/>
          <w:szCs w:val="32"/>
        </w:rPr>
        <w:t xml:space="preserve"> </w:t>
      </w:r>
      <w:r w:rsidRPr="004805E6">
        <w:rPr>
          <w:rFonts w:cs="Simplified Arabic" w:hint="cs"/>
          <w:sz w:val="32"/>
          <w:szCs w:val="32"/>
          <w:rtl/>
        </w:rPr>
        <w:t>لقياس</w:t>
      </w:r>
      <w:r w:rsidRPr="004805E6">
        <w:rPr>
          <w:rFonts w:cs="Simplified Arabic"/>
          <w:sz w:val="32"/>
          <w:szCs w:val="32"/>
        </w:rPr>
        <w:t xml:space="preserve"> </w:t>
      </w:r>
      <w:r w:rsidRPr="004805E6">
        <w:rPr>
          <w:rFonts w:cs="Simplified Arabic" w:hint="cs"/>
          <w:sz w:val="32"/>
          <w:szCs w:val="32"/>
          <w:rtl/>
        </w:rPr>
        <w:t>أو</w:t>
      </w:r>
      <w:r w:rsidRPr="004805E6">
        <w:rPr>
          <w:rFonts w:cs="Simplified Arabic"/>
          <w:sz w:val="32"/>
          <w:szCs w:val="32"/>
        </w:rPr>
        <w:t xml:space="preserve"> </w:t>
      </w:r>
      <w:r w:rsidRPr="004805E6">
        <w:rPr>
          <w:rFonts w:cs="Simplified Arabic" w:hint="cs"/>
          <w:sz w:val="32"/>
          <w:szCs w:val="32"/>
          <w:rtl/>
        </w:rPr>
        <w:t>تقدير</w:t>
      </w:r>
      <w:r w:rsidRPr="004805E6">
        <w:rPr>
          <w:rFonts w:cs="Simplified Arabic"/>
          <w:sz w:val="32"/>
          <w:szCs w:val="32"/>
        </w:rPr>
        <w:t xml:space="preserve"> </w:t>
      </w:r>
      <w:r w:rsidRPr="004805E6">
        <w:rPr>
          <w:rFonts w:cs="Simplified Arabic" w:hint="cs"/>
          <w:sz w:val="32"/>
          <w:szCs w:val="32"/>
          <w:rtl/>
        </w:rPr>
        <w:t>القيمة</w:t>
      </w:r>
      <w:r w:rsidRPr="004805E6">
        <w:rPr>
          <w:rFonts w:cs="Simplified Arabic"/>
          <w:sz w:val="32"/>
          <w:szCs w:val="32"/>
        </w:rPr>
        <w:t xml:space="preserve"> </w:t>
      </w:r>
      <w:r w:rsidRPr="004805E6">
        <w:rPr>
          <w:rFonts w:cs="Simplified Arabic" w:hint="cs"/>
          <w:sz w:val="32"/>
          <w:szCs w:val="32"/>
          <w:rtl/>
        </w:rPr>
        <w:t>النقدية</w:t>
      </w:r>
      <w:r w:rsidRPr="004805E6">
        <w:rPr>
          <w:rFonts w:cs="Simplified Arabic"/>
          <w:sz w:val="32"/>
          <w:szCs w:val="32"/>
        </w:rPr>
        <w:t xml:space="preserve"> </w:t>
      </w:r>
      <w:r w:rsidRPr="004805E6">
        <w:rPr>
          <w:rFonts w:cs="Simplified Arabic" w:hint="cs"/>
          <w:sz w:val="32"/>
          <w:szCs w:val="32"/>
          <w:rtl/>
        </w:rPr>
        <w:t>للمنافع والتكاليف؛</w:t>
      </w:r>
      <w:r w:rsidRPr="004805E6">
        <w:rPr>
          <w:rFonts w:cs="Simplified Arabic"/>
          <w:sz w:val="32"/>
          <w:szCs w:val="32"/>
        </w:rPr>
        <w:t xml:space="preserve"> </w:t>
      </w:r>
      <w:r w:rsidRPr="004805E6">
        <w:rPr>
          <w:rFonts w:cs="Simplified Arabic" w:hint="cs"/>
          <w:sz w:val="32"/>
          <w:szCs w:val="32"/>
          <w:rtl/>
        </w:rPr>
        <w:t>ومع</w:t>
      </w:r>
      <w:r w:rsidRPr="004805E6">
        <w:rPr>
          <w:rFonts w:cs="Simplified Arabic"/>
          <w:sz w:val="32"/>
          <w:szCs w:val="32"/>
        </w:rPr>
        <w:t xml:space="preserve"> </w:t>
      </w:r>
      <w:r w:rsidRPr="004805E6">
        <w:rPr>
          <w:rFonts w:cs="Simplified Arabic" w:hint="cs"/>
          <w:sz w:val="32"/>
          <w:szCs w:val="32"/>
          <w:rtl/>
        </w:rPr>
        <w:t>ذلك،</w:t>
      </w:r>
      <w:r w:rsidRPr="004805E6">
        <w:rPr>
          <w:rFonts w:cs="Simplified Arabic"/>
          <w:sz w:val="32"/>
          <w:szCs w:val="32"/>
        </w:rPr>
        <w:t xml:space="preserve"> </w:t>
      </w:r>
      <w:r w:rsidRPr="004805E6">
        <w:rPr>
          <w:rFonts w:cs="Simplified Arabic" w:hint="cs"/>
          <w:sz w:val="32"/>
          <w:szCs w:val="32"/>
          <w:rtl/>
        </w:rPr>
        <w:t>لن</w:t>
      </w:r>
      <w:r w:rsidRPr="004805E6">
        <w:rPr>
          <w:rFonts w:cs="Simplified Arabic"/>
          <w:sz w:val="32"/>
          <w:szCs w:val="32"/>
        </w:rPr>
        <w:t xml:space="preserve"> </w:t>
      </w:r>
      <w:r w:rsidRPr="004805E6">
        <w:rPr>
          <w:rFonts w:cs="Simplified Arabic" w:hint="cs"/>
          <w:sz w:val="32"/>
          <w:szCs w:val="32"/>
          <w:rtl/>
        </w:rPr>
        <w:t>تحقق</w:t>
      </w:r>
      <w:r w:rsidRPr="004805E6">
        <w:rPr>
          <w:rFonts w:cs="Simplified Arabic"/>
          <w:sz w:val="32"/>
          <w:szCs w:val="32"/>
        </w:rPr>
        <w:t xml:space="preserve"> </w:t>
      </w:r>
      <w:r w:rsidRPr="004805E6">
        <w:rPr>
          <w:rFonts w:cs="Simplified Arabic" w:hint="cs"/>
          <w:sz w:val="32"/>
          <w:szCs w:val="32"/>
          <w:rtl/>
        </w:rPr>
        <w:t>كل</w:t>
      </w:r>
      <w:r w:rsidRPr="004805E6">
        <w:rPr>
          <w:rFonts w:cs="Simplified Arabic"/>
          <w:sz w:val="32"/>
          <w:szCs w:val="32"/>
        </w:rPr>
        <w:t xml:space="preserve"> </w:t>
      </w:r>
      <w:r w:rsidRPr="004805E6">
        <w:rPr>
          <w:rFonts w:cs="Simplified Arabic" w:hint="cs"/>
          <w:sz w:val="32"/>
          <w:szCs w:val="32"/>
          <w:rtl/>
        </w:rPr>
        <w:t>هذه</w:t>
      </w:r>
      <w:r w:rsidRPr="004805E6">
        <w:rPr>
          <w:rFonts w:cs="Simplified Arabic"/>
          <w:sz w:val="32"/>
          <w:szCs w:val="32"/>
        </w:rPr>
        <w:t xml:space="preserve"> </w:t>
      </w:r>
      <w:r w:rsidRPr="004805E6">
        <w:rPr>
          <w:rFonts w:cs="Simplified Arabic" w:hint="cs"/>
          <w:sz w:val="32"/>
          <w:szCs w:val="32"/>
          <w:rtl/>
        </w:rPr>
        <w:t>الأساليب</w:t>
      </w:r>
      <w:r w:rsidRPr="004805E6">
        <w:rPr>
          <w:rFonts w:cs="Simplified Arabic"/>
          <w:sz w:val="32"/>
          <w:szCs w:val="32"/>
        </w:rPr>
        <w:t xml:space="preserve"> </w:t>
      </w:r>
      <w:r w:rsidRPr="004805E6">
        <w:rPr>
          <w:rFonts w:cs="Simplified Arabic" w:hint="cs"/>
          <w:sz w:val="32"/>
          <w:szCs w:val="32"/>
          <w:rtl/>
        </w:rPr>
        <w:t>النتائج</w:t>
      </w:r>
      <w:r w:rsidRPr="004805E6">
        <w:rPr>
          <w:rFonts w:cs="Simplified Arabic"/>
          <w:sz w:val="32"/>
          <w:szCs w:val="32"/>
        </w:rPr>
        <w:t xml:space="preserve"> </w:t>
      </w:r>
      <w:r w:rsidRPr="004805E6">
        <w:rPr>
          <w:rFonts w:cs="Simplified Arabic" w:hint="cs"/>
          <w:sz w:val="32"/>
          <w:szCs w:val="32"/>
          <w:rtl/>
        </w:rPr>
        <w:t>المجدية.</w:t>
      </w:r>
    </w:p>
    <w:p w:rsidR="00BF2E51" w:rsidRPr="004805E6" w:rsidRDefault="00BF2E51" w:rsidP="00BF2E51">
      <w:pPr>
        <w:autoSpaceDE w:val="0"/>
        <w:autoSpaceDN w:val="0"/>
        <w:adjustRightInd w:val="0"/>
        <w:spacing w:before="120" w:after="0"/>
        <w:ind w:firstLine="566"/>
        <w:jc w:val="lowKashida"/>
        <w:rPr>
          <w:rFonts w:cs="Simplified Arabic"/>
          <w:sz w:val="32"/>
          <w:szCs w:val="32"/>
        </w:rPr>
      </w:pPr>
      <w:r w:rsidRPr="004805E6">
        <w:rPr>
          <w:rFonts w:cs="Simplified Arabic" w:hint="cs"/>
          <w:sz w:val="32"/>
          <w:szCs w:val="32"/>
          <w:rtl/>
        </w:rPr>
        <w:t>- التعامل</w:t>
      </w:r>
      <w:r w:rsidRPr="004805E6">
        <w:rPr>
          <w:rFonts w:cs="Simplified Arabic"/>
          <w:sz w:val="32"/>
          <w:szCs w:val="32"/>
        </w:rPr>
        <w:t xml:space="preserve"> </w:t>
      </w:r>
      <w:r w:rsidRPr="004805E6">
        <w:rPr>
          <w:rFonts w:cs="Simplified Arabic" w:hint="cs"/>
          <w:sz w:val="32"/>
          <w:szCs w:val="32"/>
          <w:rtl/>
        </w:rPr>
        <w:t>مع</w:t>
      </w:r>
      <w:r w:rsidRPr="004805E6">
        <w:rPr>
          <w:rFonts w:cs="Simplified Arabic"/>
          <w:sz w:val="32"/>
          <w:szCs w:val="32"/>
        </w:rPr>
        <w:t xml:space="preserve"> </w:t>
      </w:r>
      <w:r w:rsidRPr="004805E6">
        <w:rPr>
          <w:rFonts w:cs="Simplified Arabic" w:hint="cs"/>
          <w:sz w:val="32"/>
          <w:szCs w:val="32"/>
          <w:rtl/>
        </w:rPr>
        <w:t>المنافع</w:t>
      </w:r>
      <w:r w:rsidRPr="004805E6">
        <w:rPr>
          <w:rFonts w:cs="Simplified Arabic"/>
          <w:sz w:val="32"/>
          <w:szCs w:val="32"/>
        </w:rPr>
        <w:t xml:space="preserve"> </w:t>
      </w:r>
      <w:r w:rsidRPr="004805E6">
        <w:rPr>
          <w:rFonts w:cs="Simplified Arabic" w:hint="cs"/>
          <w:sz w:val="32"/>
          <w:szCs w:val="32"/>
          <w:rtl/>
        </w:rPr>
        <w:t>والتكاليف</w:t>
      </w:r>
      <w:r w:rsidRPr="004805E6">
        <w:rPr>
          <w:rFonts w:cs="Simplified Arabic"/>
          <w:sz w:val="32"/>
          <w:szCs w:val="32"/>
        </w:rPr>
        <w:t xml:space="preserve"> </w:t>
      </w:r>
      <w:r w:rsidRPr="004805E6">
        <w:rPr>
          <w:rFonts w:cs="Simplified Arabic" w:hint="cs"/>
          <w:sz w:val="32"/>
          <w:szCs w:val="32"/>
          <w:rtl/>
        </w:rPr>
        <w:t>خلال</w:t>
      </w:r>
      <w:r w:rsidRPr="004805E6">
        <w:rPr>
          <w:rFonts w:cs="Simplified Arabic"/>
          <w:sz w:val="32"/>
          <w:szCs w:val="32"/>
        </w:rPr>
        <w:t xml:space="preserve"> </w:t>
      </w:r>
      <w:r w:rsidRPr="004805E6">
        <w:rPr>
          <w:rFonts w:cs="Simplified Arabic" w:hint="cs"/>
          <w:sz w:val="32"/>
          <w:szCs w:val="32"/>
          <w:rtl/>
        </w:rPr>
        <w:t>الفترة</w:t>
      </w:r>
      <w:r w:rsidRPr="004805E6">
        <w:rPr>
          <w:rFonts w:cs="Simplified Arabic"/>
          <w:sz w:val="32"/>
          <w:szCs w:val="32"/>
        </w:rPr>
        <w:t xml:space="preserve"> </w:t>
      </w:r>
      <w:r w:rsidRPr="004805E6">
        <w:rPr>
          <w:rFonts w:cs="Simplified Arabic" w:hint="cs"/>
          <w:sz w:val="32"/>
          <w:szCs w:val="32"/>
          <w:rtl/>
        </w:rPr>
        <w:t>العمرية</w:t>
      </w:r>
      <w:r w:rsidRPr="004805E6">
        <w:rPr>
          <w:rFonts w:cs="Simplified Arabic"/>
          <w:sz w:val="32"/>
          <w:szCs w:val="32"/>
        </w:rPr>
        <w:t xml:space="preserve"> </w:t>
      </w:r>
      <w:r w:rsidRPr="004805E6">
        <w:rPr>
          <w:rFonts w:cs="Simplified Arabic" w:hint="cs"/>
          <w:sz w:val="32"/>
          <w:szCs w:val="32"/>
          <w:rtl/>
        </w:rPr>
        <w:t>للعمل،</w:t>
      </w:r>
      <w:r w:rsidRPr="004805E6">
        <w:rPr>
          <w:rFonts w:cs="Simplified Arabic"/>
          <w:sz w:val="32"/>
          <w:szCs w:val="32"/>
        </w:rPr>
        <w:t xml:space="preserve"> </w:t>
      </w:r>
      <w:r w:rsidRPr="004805E6">
        <w:rPr>
          <w:rFonts w:cs="Simplified Arabic" w:hint="cs"/>
          <w:sz w:val="32"/>
          <w:szCs w:val="32"/>
          <w:rtl/>
        </w:rPr>
        <w:t>أي</w:t>
      </w:r>
      <w:r w:rsidRPr="004805E6">
        <w:rPr>
          <w:rFonts w:cs="Simplified Arabic"/>
          <w:sz w:val="32"/>
          <w:szCs w:val="32"/>
        </w:rPr>
        <w:t xml:space="preserve"> </w:t>
      </w:r>
      <w:r w:rsidRPr="004805E6">
        <w:rPr>
          <w:rFonts w:cs="Simplified Arabic" w:hint="cs"/>
          <w:sz w:val="32"/>
          <w:szCs w:val="32"/>
          <w:rtl/>
        </w:rPr>
        <w:t>أن</w:t>
      </w:r>
      <w:r w:rsidRPr="004805E6">
        <w:rPr>
          <w:rFonts w:cs="Simplified Arabic"/>
          <w:sz w:val="32"/>
          <w:szCs w:val="32"/>
        </w:rPr>
        <w:t xml:space="preserve"> </w:t>
      </w:r>
      <w:r w:rsidRPr="004805E6">
        <w:rPr>
          <w:rFonts w:cs="Simplified Arabic" w:hint="cs"/>
          <w:sz w:val="32"/>
          <w:szCs w:val="32"/>
          <w:rtl/>
        </w:rPr>
        <w:t>القيمة</w:t>
      </w:r>
      <w:r w:rsidRPr="004805E6">
        <w:rPr>
          <w:rFonts w:cs="Simplified Arabic"/>
          <w:sz w:val="32"/>
          <w:szCs w:val="32"/>
        </w:rPr>
        <w:t xml:space="preserve"> </w:t>
      </w:r>
      <w:r w:rsidRPr="004805E6">
        <w:rPr>
          <w:rFonts w:cs="Simplified Arabic" w:hint="cs"/>
          <w:sz w:val="32"/>
          <w:szCs w:val="32"/>
          <w:rtl/>
        </w:rPr>
        <w:t>الحالية</w:t>
      </w:r>
      <w:r w:rsidRPr="004805E6">
        <w:rPr>
          <w:rFonts w:cs="Simplified Arabic"/>
          <w:sz w:val="32"/>
          <w:szCs w:val="32"/>
        </w:rPr>
        <w:t xml:space="preserve"> </w:t>
      </w:r>
      <w:r w:rsidRPr="004805E6">
        <w:rPr>
          <w:rFonts w:cs="Simplified Arabic" w:hint="cs"/>
          <w:sz w:val="32"/>
          <w:szCs w:val="32"/>
          <w:rtl/>
        </w:rPr>
        <w:t>تشمل</w:t>
      </w:r>
      <w:r w:rsidRPr="004805E6">
        <w:rPr>
          <w:rFonts w:cs="Simplified Arabic"/>
          <w:sz w:val="32"/>
          <w:szCs w:val="32"/>
        </w:rPr>
        <w:t xml:space="preserve"> </w:t>
      </w:r>
      <w:r w:rsidRPr="004805E6">
        <w:rPr>
          <w:rFonts w:cs="Simplified Arabic" w:hint="cs"/>
          <w:sz w:val="32"/>
          <w:szCs w:val="32"/>
          <w:rtl/>
        </w:rPr>
        <w:t>حساب</w:t>
      </w:r>
      <w:r w:rsidRPr="004805E6">
        <w:rPr>
          <w:rFonts w:cs="Simplified Arabic"/>
          <w:sz w:val="32"/>
          <w:szCs w:val="32"/>
        </w:rPr>
        <w:t xml:space="preserve"> </w:t>
      </w:r>
      <w:r w:rsidRPr="004805E6">
        <w:rPr>
          <w:rFonts w:cs="Simplified Arabic" w:hint="cs"/>
          <w:sz w:val="32"/>
          <w:szCs w:val="32"/>
          <w:rtl/>
        </w:rPr>
        <w:t>القيمة</w:t>
      </w:r>
      <w:r w:rsidRPr="004805E6">
        <w:rPr>
          <w:rFonts w:cs="Simplified Arabic"/>
          <w:sz w:val="32"/>
          <w:szCs w:val="32"/>
        </w:rPr>
        <w:t xml:space="preserve"> </w:t>
      </w:r>
      <w:r w:rsidRPr="004805E6">
        <w:rPr>
          <w:rFonts w:cs="Simplified Arabic" w:hint="cs"/>
          <w:sz w:val="32"/>
          <w:szCs w:val="32"/>
          <w:rtl/>
        </w:rPr>
        <w:t>المستقبلية للمنافع</w:t>
      </w:r>
      <w:r w:rsidRPr="004805E6">
        <w:rPr>
          <w:rFonts w:cs="Simplified Arabic"/>
          <w:sz w:val="32"/>
          <w:szCs w:val="32"/>
        </w:rPr>
        <w:t xml:space="preserve"> </w:t>
      </w:r>
      <w:r w:rsidRPr="004805E6">
        <w:rPr>
          <w:rFonts w:cs="Simplified Arabic" w:hint="cs"/>
          <w:sz w:val="32"/>
          <w:szCs w:val="32"/>
          <w:rtl/>
        </w:rPr>
        <w:t>والتكاليف؛</w:t>
      </w:r>
    </w:p>
    <w:p w:rsidR="00BF2E51" w:rsidRPr="004805E6" w:rsidRDefault="00BF2E51" w:rsidP="00BF2E51">
      <w:pPr>
        <w:autoSpaceDE w:val="0"/>
        <w:autoSpaceDN w:val="0"/>
        <w:adjustRightInd w:val="0"/>
        <w:spacing w:before="120" w:after="0"/>
        <w:jc w:val="lowKashida"/>
        <w:rPr>
          <w:rFonts w:cs="Simplified Arabic"/>
          <w:sz w:val="32"/>
          <w:szCs w:val="32"/>
          <w:rtl/>
        </w:rPr>
      </w:pPr>
      <w:r w:rsidRPr="004805E6">
        <w:rPr>
          <w:rFonts w:cs="Simplified Arabic" w:hint="cs"/>
          <w:sz w:val="32"/>
          <w:szCs w:val="32"/>
          <w:rtl/>
        </w:rPr>
        <w:t>- استخدام</w:t>
      </w:r>
      <w:r w:rsidRPr="004805E6">
        <w:rPr>
          <w:rFonts w:cs="Simplified Arabic"/>
          <w:sz w:val="32"/>
          <w:szCs w:val="32"/>
        </w:rPr>
        <w:t xml:space="preserve"> </w:t>
      </w:r>
      <w:r w:rsidRPr="004805E6">
        <w:rPr>
          <w:rFonts w:cs="Simplified Arabic" w:hint="cs"/>
          <w:sz w:val="32"/>
          <w:szCs w:val="32"/>
          <w:rtl/>
        </w:rPr>
        <w:t>المعايير</w:t>
      </w:r>
      <w:r w:rsidRPr="004805E6">
        <w:rPr>
          <w:rFonts w:cs="Simplified Arabic"/>
          <w:sz w:val="32"/>
          <w:szCs w:val="32"/>
        </w:rPr>
        <w:t xml:space="preserve"> </w:t>
      </w:r>
      <w:r w:rsidRPr="004805E6">
        <w:rPr>
          <w:rFonts w:cs="Simplified Arabic" w:hint="cs"/>
          <w:sz w:val="32"/>
          <w:szCs w:val="32"/>
          <w:rtl/>
        </w:rPr>
        <w:t>الثابتة</w:t>
      </w:r>
      <w:r w:rsidRPr="004805E6">
        <w:rPr>
          <w:rFonts w:cs="Simplified Arabic"/>
          <w:sz w:val="32"/>
          <w:szCs w:val="32"/>
        </w:rPr>
        <w:t xml:space="preserve"> </w:t>
      </w:r>
      <w:r w:rsidRPr="004805E6">
        <w:rPr>
          <w:rFonts w:cs="Simplified Arabic" w:hint="cs"/>
          <w:sz w:val="32"/>
          <w:szCs w:val="32"/>
          <w:rtl/>
        </w:rPr>
        <w:t>أو</w:t>
      </w:r>
      <w:r w:rsidRPr="004805E6">
        <w:rPr>
          <w:rFonts w:cs="Simplified Arabic"/>
          <w:sz w:val="32"/>
          <w:szCs w:val="32"/>
        </w:rPr>
        <w:t xml:space="preserve"> </w:t>
      </w:r>
      <w:r w:rsidRPr="004805E6">
        <w:rPr>
          <w:rFonts w:cs="Simplified Arabic" w:hint="cs"/>
          <w:sz w:val="32"/>
          <w:szCs w:val="32"/>
          <w:rtl/>
        </w:rPr>
        <w:t>الأهداف</w:t>
      </w:r>
      <w:r w:rsidRPr="004805E6">
        <w:rPr>
          <w:rFonts w:cs="Simplified Arabic"/>
          <w:sz w:val="32"/>
          <w:szCs w:val="32"/>
        </w:rPr>
        <w:t xml:space="preserve"> </w:t>
      </w:r>
      <w:r w:rsidRPr="004805E6">
        <w:rPr>
          <w:rFonts w:cs="Simplified Arabic" w:hint="cs"/>
          <w:sz w:val="32"/>
          <w:szCs w:val="32"/>
          <w:rtl/>
        </w:rPr>
        <w:t>للوصول</w:t>
      </w:r>
      <w:r w:rsidRPr="004805E6">
        <w:rPr>
          <w:rFonts w:cs="Simplified Arabic"/>
          <w:sz w:val="32"/>
          <w:szCs w:val="32"/>
        </w:rPr>
        <w:t xml:space="preserve"> </w:t>
      </w:r>
      <w:r w:rsidRPr="004805E6">
        <w:rPr>
          <w:rFonts w:cs="Simplified Arabic" w:hint="cs"/>
          <w:sz w:val="32"/>
          <w:szCs w:val="32"/>
          <w:rtl/>
        </w:rPr>
        <w:t>إلى</w:t>
      </w:r>
      <w:r w:rsidRPr="004805E6">
        <w:rPr>
          <w:rFonts w:cs="Simplified Arabic"/>
          <w:sz w:val="32"/>
          <w:szCs w:val="32"/>
        </w:rPr>
        <w:t xml:space="preserve"> </w:t>
      </w:r>
      <w:r w:rsidRPr="004805E6">
        <w:rPr>
          <w:rFonts w:cs="Simplified Arabic" w:hint="cs"/>
          <w:sz w:val="32"/>
          <w:szCs w:val="32"/>
          <w:rtl/>
        </w:rPr>
        <w:t>قرار،</w:t>
      </w:r>
      <w:r w:rsidRPr="004805E6">
        <w:rPr>
          <w:rFonts w:cs="Simplified Arabic"/>
          <w:sz w:val="32"/>
          <w:szCs w:val="32"/>
        </w:rPr>
        <w:t xml:space="preserve"> </w:t>
      </w:r>
      <w:r w:rsidRPr="004805E6">
        <w:rPr>
          <w:rFonts w:cs="Simplified Arabic" w:hint="cs"/>
          <w:sz w:val="32"/>
          <w:szCs w:val="32"/>
          <w:rtl/>
        </w:rPr>
        <w:t>ومن</w:t>
      </w:r>
      <w:r w:rsidRPr="004805E6">
        <w:rPr>
          <w:rFonts w:cs="Simplified Arabic"/>
          <w:sz w:val="32"/>
          <w:szCs w:val="32"/>
        </w:rPr>
        <w:t xml:space="preserve"> </w:t>
      </w:r>
      <w:r w:rsidRPr="004805E6">
        <w:rPr>
          <w:rFonts w:cs="Simplified Arabic" w:hint="cs"/>
          <w:sz w:val="32"/>
          <w:szCs w:val="32"/>
          <w:rtl/>
        </w:rPr>
        <w:t>أكثر</w:t>
      </w:r>
      <w:r w:rsidRPr="004805E6">
        <w:rPr>
          <w:rFonts w:cs="Simplified Arabic"/>
          <w:sz w:val="32"/>
          <w:szCs w:val="32"/>
        </w:rPr>
        <w:t xml:space="preserve"> </w:t>
      </w:r>
      <w:r w:rsidRPr="004805E6">
        <w:rPr>
          <w:rFonts w:cs="Simplified Arabic" w:hint="cs"/>
          <w:sz w:val="32"/>
          <w:szCs w:val="32"/>
          <w:rtl/>
        </w:rPr>
        <w:t>المعايير</w:t>
      </w:r>
      <w:r w:rsidRPr="004805E6">
        <w:rPr>
          <w:rFonts w:cs="Simplified Arabic"/>
          <w:sz w:val="32"/>
          <w:szCs w:val="32"/>
        </w:rPr>
        <w:t xml:space="preserve"> </w:t>
      </w:r>
      <w:r w:rsidRPr="004805E6">
        <w:rPr>
          <w:rFonts w:cs="Simplified Arabic" w:hint="cs"/>
          <w:sz w:val="32"/>
          <w:szCs w:val="32"/>
          <w:rtl/>
        </w:rPr>
        <w:t>المعيارية</w:t>
      </w:r>
      <w:r w:rsidRPr="004805E6">
        <w:rPr>
          <w:rFonts w:cs="Simplified Arabic"/>
          <w:sz w:val="32"/>
          <w:szCs w:val="32"/>
        </w:rPr>
        <w:t xml:space="preserve"> </w:t>
      </w:r>
      <w:r w:rsidRPr="004805E6">
        <w:rPr>
          <w:rFonts w:cs="Simplified Arabic" w:hint="cs"/>
          <w:sz w:val="32"/>
          <w:szCs w:val="32"/>
          <w:rtl/>
        </w:rPr>
        <w:t>المطبقة</w:t>
      </w:r>
      <w:r w:rsidRPr="004805E6">
        <w:rPr>
          <w:rFonts w:cs="Simplified Arabic"/>
          <w:sz w:val="32"/>
          <w:szCs w:val="32"/>
        </w:rPr>
        <w:t xml:space="preserve"> </w:t>
      </w:r>
      <w:r w:rsidRPr="004805E6">
        <w:rPr>
          <w:rFonts w:cs="Simplified Arabic" w:hint="cs"/>
          <w:sz w:val="32"/>
          <w:szCs w:val="32"/>
          <w:rtl/>
        </w:rPr>
        <w:t>في</w:t>
      </w:r>
      <w:r w:rsidRPr="004805E6">
        <w:rPr>
          <w:rFonts w:cs="Simplified Arabic"/>
          <w:sz w:val="32"/>
          <w:szCs w:val="32"/>
        </w:rPr>
        <w:t xml:space="preserve"> </w:t>
      </w:r>
      <w:r w:rsidRPr="004805E6">
        <w:rPr>
          <w:rFonts w:cs="Simplified Arabic" w:hint="cs"/>
          <w:sz w:val="32"/>
          <w:szCs w:val="32"/>
          <w:rtl/>
        </w:rPr>
        <w:t>تحليل</w:t>
      </w:r>
      <w:r w:rsidRPr="004805E6">
        <w:rPr>
          <w:rFonts w:cs="Simplified Arabic"/>
          <w:sz w:val="32"/>
          <w:szCs w:val="32"/>
        </w:rPr>
        <w:t xml:space="preserve"> </w:t>
      </w:r>
      <w:r w:rsidRPr="004805E6">
        <w:rPr>
          <w:rFonts w:cs="Simplified Arabic" w:hint="cs"/>
          <w:sz w:val="32"/>
          <w:szCs w:val="32"/>
          <w:rtl/>
        </w:rPr>
        <w:t>الفائدة</w:t>
      </w:r>
      <w:r w:rsidRPr="004805E6">
        <w:rPr>
          <w:rFonts w:cs="Simplified Arabic"/>
          <w:sz w:val="32"/>
          <w:szCs w:val="32"/>
        </w:rPr>
        <w:t xml:space="preserve"> </w:t>
      </w:r>
      <w:r w:rsidRPr="004805E6">
        <w:rPr>
          <w:rFonts w:cs="Simplified Arabic" w:hint="cs"/>
          <w:sz w:val="32"/>
          <w:szCs w:val="32"/>
          <w:rtl/>
        </w:rPr>
        <w:t>والتكلفة شيوعا</w:t>
      </w:r>
      <w:r w:rsidRPr="004805E6">
        <w:rPr>
          <w:rFonts w:cs="Simplified Arabic"/>
          <w:sz w:val="32"/>
          <w:szCs w:val="32"/>
        </w:rPr>
        <w:t xml:space="preserve"> </w:t>
      </w:r>
      <w:r w:rsidRPr="004805E6">
        <w:rPr>
          <w:rFonts w:cs="Simplified Arabic" w:hint="cs"/>
          <w:sz w:val="32"/>
          <w:szCs w:val="32"/>
          <w:rtl/>
        </w:rPr>
        <w:t>صافي</w:t>
      </w:r>
      <w:r w:rsidRPr="004805E6">
        <w:rPr>
          <w:rFonts w:cs="Simplified Arabic"/>
          <w:sz w:val="32"/>
          <w:szCs w:val="32"/>
        </w:rPr>
        <w:t xml:space="preserve"> </w:t>
      </w:r>
      <w:r w:rsidRPr="004805E6">
        <w:rPr>
          <w:rFonts w:cs="Simplified Arabic" w:hint="cs"/>
          <w:sz w:val="32"/>
          <w:szCs w:val="32"/>
          <w:rtl/>
        </w:rPr>
        <w:t>القيمة</w:t>
      </w:r>
      <w:r w:rsidRPr="004805E6">
        <w:rPr>
          <w:rFonts w:cs="Simplified Arabic"/>
          <w:sz w:val="32"/>
          <w:szCs w:val="32"/>
        </w:rPr>
        <w:t xml:space="preserve"> </w:t>
      </w:r>
      <w:r w:rsidRPr="004805E6">
        <w:rPr>
          <w:rFonts w:cs="Simplified Arabic" w:hint="cs"/>
          <w:sz w:val="32"/>
          <w:szCs w:val="32"/>
          <w:rtl/>
        </w:rPr>
        <w:t>الحالية</w:t>
      </w:r>
      <w:r w:rsidRPr="004805E6">
        <w:rPr>
          <w:rFonts w:cs="Simplified Arabic"/>
          <w:sz w:val="32"/>
          <w:szCs w:val="32"/>
        </w:rPr>
        <w:t xml:space="preserve"> </w:t>
      </w:r>
      <w:r w:rsidRPr="004805E6">
        <w:rPr>
          <w:rFonts w:cs="Simplified Arabic" w:hint="cs"/>
          <w:sz w:val="32"/>
          <w:szCs w:val="32"/>
          <w:rtl/>
        </w:rPr>
        <w:t>ومعدل</w:t>
      </w:r>
      <w:r w:rsidRPr="004805E6">
        <w:rPr>
          <w:rFonts w:cs="Simplified Arabic"/>
          <w:sz w:val="32"/>
          <w:szCs w:val="32"/>
        </w:rPr>
        <w:t xml:space="preserve"> </w:t>
      </w:r>
      <w:r w:rsidRPr="004805E6">
        <w:rPr>
          <w:rFonts w:cs="Simplified Arabic" w:hint="cs"/>
          <w:sz w:val="32"/>
          <w:szCs w:val="32"/>
          <w:rtl/>
        </w:rPr>
        <w:t>التكلفة</w:t>
      </w:r>
      <w:r w:rsidRPr="004805E6">
        <w:rPr>
          <w:rFonts w:cs="Simplified Arabic"/>
          <w:sz w:val="32"/>
          <w:szCs w:val="32"/>
        </w:rPr>
        <w:t xml:space="preserve"> </w:t>
      </w:r>
      <w:r w:rsidRPr="004805E6">
        <w:rPr>
          <w:rFonts w:cs="Simplified Arabic" w:hint="cs"/>
          <w:sz w:val="32"/>
          <w:szCs w:val="32"/>
          <w:rtl/>
        </w:rPr>
        <w:t>مقابل</w:t>
      </w:r>
      <w:r w:rsidRPr="004805E6">
        <w:rPr>
          <w:rFonts w:cs="Simplified Arabic"/>
          <w:sz w:val="32"/>
          <w:szCs w:val="32"/>
        </w:rPr>
        <w:t xml:space="preserve"> </w:t>
      </w:r>
      <w:r w:rsidRPr="004805E6">
        <w:rPr>
          <w:rFonts w:cs="Simplified Arabic" w:hint="cs"/>
          <w:sz w:val="32"/>
          <w:szCs w:val="32"/>
          <w:rtl/>
        </w:rPr>
        <w:t>الفائدة</w:t>
      </w:r>
      <w:r w:rsidRPr="004805E6">
        <w:rPr>
          <w:rFonts w:cs="Simplified Arabic"/>
          <w:sz w:val="32"/>
          <w:szCs w:val="32"/>
        </w:rPr>
        <w:t>.</w:t>
      </w:r>
    </w:p>
    <w:p w:rsidR="00BF2E51" w:rsidRDefault="00BF2E51" w:rsidP="00BF2E51">
      <w:pPr>
        <w:spacing w:before="120" w:after="0"/>
        <w:ind w:firstLine="509"/>
        <w:jc w:val="lowKashida"/>
        <w:rPr>
          <w:rFonts w:cs="Simplified Arabic"/>
          <w:sz w:val="32"/>
          <w:szCs w:val="32"/>
          <w:rtl/>
        </w:rPr>
      </w:pPr>
      <w:r w:rsidRPr="004805E6">
        <w:rPr>
          <w:rFonts w:cs="Simplified Arabic" w:hint="cs"/>
          <w:sz w:val="32"/>
          <w:szCs w:val="32"/>
          <w:rtl/>
        </w:rPr>
        <w:t xml:space="preserve">وفي ظل الإطار العام لعملية تحليل العائدات والتكاليف، يتم التمييز بين أربع مجموعات وهي: الحقيقية والمالية، والمباشرة وغير المباشرة، والملموسة وغير  الملموسة، والداخلية والخارجية. </w:t>
      </w:r>
    </w:p>
    <w:p w:rsidR="00BF2E51" w:rsidRDefault="00BF2E51" w:rsidP="00BF2E51">
      <w:pPr>
        <w:spacing w:before="120" w:after="0"/>
        <w:ind w:firstLine="509"/>
        <w:jc w:val="lowKashida"/>
        <w:rPr>
          <w:rFonts w:cs="Simplified Arabic"/>
          <w:sz w:val="32"/>
          <w:szCs w:val="32"/>
          <w:rtl/>
        </w:rPr>
      </w:pPr>
    </w:p>
    <w:p w:rsidR="00BF2E51" w:rsidRDefault="00BF2E51" w:rsidP="00BF2E51"/>
    <w:p w:rsidR="00B518B2" w:rsidRPr="00BF2E51" w:rsidRDefault="00B518B2"/>
    <w:sectPr w:rsidR="00B518B2" w:rsidRPr="00BF2E51">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18B2" w:rsidRDefault="00B518B2" w:rsidP="00BF2E51">
      <w:pPr>
        <w:spacing w:after="0" w:line="240" w:lineRule="auto"/>
      </w:pPr>
      <w:r>
        <w:separator/>
      </w:r>
    </w:p>
  </w:endnote>
  <w:endnote w:type="continuationSeparator" w:id="1">
    <w:p w:rsidR="00B518B2" w:rsidRDefault="00B518B2" w:rsidP="00BF2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18B2" w:rsidRDefault="00B518B2" w:rsidP="00BF2E51">
      <w:pPr>
        <w:spacing w:after="0" w:line="240" w:lineRule="auto"/>
      </w:pPr>
      <w:r>
        <w:separator/>
      </w:r>
    </w:p>
  </w:footnote>
  <w:footnote w:type="continuationSeparator" w:id="1">
    <w:p w:rsidR="00B518B2" w:rsidRDefault="00B518B2" w:rsidP="00BF2E51">
      <w:pPr>
        <w:spacing w:after="0" w:line="240" w:lineRule="auto"/>
      </w:pPr>
      <w:r>
        <w:continuationSeparator/>
      </w:r>
    </w:p>
  </w:footnote>
  <w:footnote w:id="2">
    <w:p w:rsidR="00BF2E51" w:rsidRPr="004D5C69" w:rsidRDefault="00BF2E51" w:rsidP="00BF2E51">
      <w:pPr>
        <w:pStyle w:val="Notedebasdepage"/>
        <w:spacing w:before="60"/>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حسن ابشر الطيب، الدولة العصرية، </w:t>
      </w:r>
      <w:r w:rsidRPr="004D5C69">
        <w:rPr>
          <w:rFonts w:cs="Arabic Transparent" w:hint="cs"/>
          <w:b/>
          <w:bCs/>
          <w:sz w:val="24"/>
          <w:szCs w:val="24"/>
          <w:u w:val="single"/>
          <w:rtl/>
        </w:rPr>
        <w:t>مرجع سبق ذكره</w:t>
      </w:r>
      <w:r w:rsidRPr="004D5C69">
        <w:rPr>
          <w:rFonts w:cs="Arabic Transparent" w:hint="cs"/>
          <w:sz w:val="24"/>
          <w:szCs w:val="24"/>
          <w:rtl/>
        </w:rPr>
        <w:t>، ص.258.</w:t>
      </w:r>
      <w:r w:rsidRPr="004D5C69">
        <w:rPr>
          <w:rFonts w:cs="Arabic Transparent"/>
          <w:sz w:val="24"/>
          <w:szCs w:val="24"/>
          <w:rtl/>
        </w:rPr>
        <w:t xml:space="preserve"> </w:t>
      </w:r>
    </w:p>
  </w:footnote>
  <w:footnote w:id="3">
    <w:p w:rsidR="00BF2E51" w:rsidRPr="004D5C69" w:rsidRDefault="00BF2E51" w:rsidP="00BF2E51">
      <w:pPr>
        <w:pStyle w:val="Notedebasdepage"/>
        <w:spacing w:before="60"/>
        <w:rPr>
          <w:rFonts w:cs="Arabic Transparent"/>
          <w:sz w:val="24"/>
          <w:szCs w:val="24"/>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w:t>
      </w:r>
      <w:r w:rsidRPr="004D5C69">
        <w:rPr>
          <w:rFonts w:cs="Arabic Transparent" w:hint="cs"/>
          <w:b/>
          <w:bCs/>
          <w:sz w:val="24"/>
          <w:szCs w:val="24"/>
          <w:u w:val="single"/>
          <w:rtl/>
        </w:rPr>
        <w:t>المرجع نفسه</w:t>
      </w:r>
      <w:r w:rsidRPr="004D5C69">
        <w:rPr>
          <w:rFonts w:cs="Arabic Transparent" w:hint="cs"/>
          <w:sz w:val="24"/>
          <w:szCs w:val="24"/>
          <w:rtl/>
        </w:rPr>
        <w:t>، ص ص 259-260.</w:t>
      </w:r>
    </w:p>
  </w:footnote>
  <w:footnote w:id="4">
    <w:p w:rsidR="00BF2E51" w:rsidRPr="004D5C69" w:rsidRDefault="00BF2E51" w:rsidP="00BF2E51">
      <w:pPr>
        <w:pStyle w:val="Notedebasdepage"/>
        <w:jc w:val="lowKashida"/>
        <w:rPr>
          <w:rFonts w:cs="Arabic Transparent"/>
          <w:sz w:val="24"/>
          <w:szCs w:val="24"/>
        </w:rPr>
      </w:pPr>
      <w:r w:rsidRPr="004D5C69">
        <w:rPr>
          <w:rFonts w:cs="Arabic Transparent" w:hint="cs"/>
          <w:sz w:val="24"/>
          <w:szCs w:val="24"/>
          <w:rtl/>
        </w:rPr>
        <w:t>(</w:t>
      </w:r>
      <w:r w:rsidRPr="004D5C69">
        <w:rPr>
          <w:rStyle w:val="Appelnotedebasdep"/>
          <w:rFonts w:cs="Arabic Transparent"/>
          <w:sz w:val="24"/>
          <w:szCs w:val="24"/>
        </w:rPr>
        <w:footnoteRef/>
      </w:r>
      <w:r w:rsidRPr="004D5C69">
        <w:rPr>
          <w:rFonts w:cs="Arabic Transparent" w:hint="cs"/>
          <w:sz w:val="24"/>
          <w:szCs w:val="24"/>
          <w:rtl/>
        </w:rPr>
        <w:t xml:space="preserve">)- زهير الصباغ، بحوث العمليات واتخاذ القرارات، </w:t>
      </w:r>
      <w:r w:rsidRPr="004D5C69">
        <w:rPr>
          <w:rFonts w:cs="Arabic Transparent" w:hint="cs"/>
          <w:b/>
          <w:bCs/>
          <w:sz w:val="24"/>
          <w:szCs w:val="24"/>
          <w:u w:val="single"/>
          <w:rtl/>
        </w:rPr>
        <w:t>مجلة الادارة العامة</w:t>
      </w:r>
      <w:r w:rsidRPr="004D5C69">
        <w:rPr>
          <w:rFonts w:cs="Arabic Transparent" w:hint="cs"/>
          <w:sz w:val="24"/>
          <w:szCs w:val="24"/>
          <w:rtl/>
        </w:rPr>
        <w:t>، 27(نوفمبر 1980): ص.59.</w:t>
      </w:r>
      <w:r w:rsidRPr="004D5C69">
        <w:rPr>
          <w:rFonts w:cs="Arabic Transparent"/>
          <w:sz w:val="24"/>
          <w:szCs w:val="24"/>
          <w:rtl/>
        </w:rPr>
        <w:t xml:space="preserve"> </w:t>
      </w:r>
    </w:p>
  </w:footnote>
  <w:footnote w:id="5">
    <w:p w:rsidR="00BF2E51" w:rsidRPr="004D5C69" w:rsidRDefault="00BF2E51" w:rsidP="00BF2E51">
      <w:pPr>
        <w:pStyle w:val="Notedebasdepage"/>
        <w:jc w:val="lowKashida"/>
        <w:rPr>
          <w:rFonts w:cs="Arabic Transparent"/>
          <w:sz w:val="24"/>
          <w:szCs w:val="24"/>
        </w:rPr>
      </w:pPr>
      <w:r w:rsidRPr="004D5C69">
        <w:rPr>
          <w:rFonts w:cs="Arabic Transparent" w:hint="cs"/>
          <w:sz w:val="24"/>
          <w:szCs w:val="24"/>
          <w:rtl/>
        </w:rPr>
        <w:t>(</w:t>
      </w:r>
      <w:r w:rsidRPr="004D5C69">
        <w:rPr>
          <w:rStyle w:val="Appelnotedebasdep"/>
          <w:rFonts w:cs="Arabic Transparent"/>
          <w:sz w:val="24"/>
          <w:szCs w:val="24"/>
        </w:rPr>
        <w:footnoteRef/>
      </w:r>
      <w:r w:rsidRPr="004D5C69">
        <w:rPr>
          <w:rFonts w:cs="Arabic Transparent" w:hint="cs"/>
          <w:sz w:val="24"/>
          <w:szCs w:val="24"/>
          <w:rtl/>
        </w:rPr>
        <w:t xml:space="preserve">)- رند عمران مصطفى الأسطل، </w:t>
      </w:r>
      <w:r w:rsidRPr="004D5C69">
        <w:rPr>
          <w:rFonts w:cs="Arabic Transparent" w:hint="cs"/>
          <w:b/>
          <w:bCs/>
          <w:sz w:val="24"/>
          <w:szCs w:val="24"/>
          <w:u w:val="single"/>
          <w:rtl/>
        </w:rPr>
        <w:t>بحوث العمليات والاساليب الكمية في صنع القرارات الادارية</w:t>
      </w:r>
      <w:r w:rsidRPr="004D5C69">
        <w:rPr>
          <w:rFonts w:cs="Arabic Transparent" w:hint="cs"/>
          <w:sz w:val="24"/>
          <w:szCs w:val="24"/>
          <w:rtl/>
        </w:rPr>
        <w:t>، ط.6.( فلسطين: جامعة فلسطين كلية ادارة المال والأعمال، 2016). ص.19.</w:t>
      </w:r>
      <w:r w:rsidRPr="004D5C69">
        <w:rPr>
          <w:rFonts w:cs="Arabic Transparent"/>
          <w:sz w:val="24"/>
          <w:szCs w:val="24"/>
          <w:rtl/>
        </w:rPr>
        <w:t xml:space="preserve"> </w:t>
      </w:r>
    </w:p>
  </w:footnote>
  <w:footnote w:id="6">
    <w:p w:rsidR="00BF2E51" w:rsidRPr="004D5C69" w:rsidRDefault="00BF2E51" w:rsidP="00BF2E51">
      <w:pPr>
        <w:pStyle w:val="Notedebasdepage"/>
        <w:rPr>
          <w:sz w:val="24"/>
          <w:szCs w:val="24"/>
        </w:rPr>
      </w:pPr>
      <w:r w:rsidRPr="004D5C69">
        <w:rPr>
          <w:rFonts w:hint="cs"/>
          <w:sz w:val="24"/>
          <w:szCs w:val="24"/>
          <w:rtl/>
        </w:rPr>
        <w:t>(</w:t>
      </w:r>
      <w:r w:rsidRPr="004D5C69">
        <w:rPr>
          <w:sz w:val="24"/>
          <w:szCs w:val="24"/>
        </w:rPr>
        <w:footnoteRef/>
      </w:r>
      <w:r w:rsidRPr="004D5C69">
        <w:rPr>
          <w:rFonts w:hint="cs"/>
          <w:sz w:val="24"/>
          <w:szCs w:val="24"/>
          <w:rtl/>
        </w:rPr>
        <w:t xml:space="preserve">)- زهير الصباغ ، </w:t>
      </w:r>
      <w:r w:rsidRPr="004D5C69">
        <w:rPr>
          <w:rFonts w:hint="cs"/>
          <w:b/>
          <w:bCs/>
          <w:sz w:val="24"/>
          <w:szCs w:val="24"/>
          <w:u w:val="single"/>
          <w:rtl/>
        </w:rPr>
        <w:t>المرجع السابق</w:t>
      </w:r>
      <w:r w:rsidRPr="004D5C69">
        <w:rPr>
          <w:rFonts w:hint="cs"/>
          <w:sz w:val="24"/>
          <w:szCs w:val="24"/>
          <w:rtl/>
        </w:rPr>
        <w:t>، ص.59</w:t>
      </w:r>
      <w:r w:rsidRPr="004D5C69">
        <w:rPr>
          <w:sz w:val="24"/>
          <w:szCs w:val="24"/>
          <w:rtl/>
        </w:rPr>
        <w:t xml:space="preserve"> </w:t>
      </w:r>
    </w:p>
  </w:footnote>
  <w:footnote w:id="7">
    <w:p w:rsidR="00BF2E51" w:rsidRPr="004D5C69" w:rsidRDefault="00BF2E51" w:rsidP="00BF2E51">
      <w:pPr>
        <w:pStyle w:val="Notedebasdepage"/>
        <w:bidi w:val="0"/>
        <w:rPr>
          <w:sz w:val="24"/>
          <w:szCs w:val="24"/>
        </w:rPr>
      </w:pPr>
      <w:r w:rsidRPr="004D5C69">
        <w:rPr>
          <w:sz w:val="24"/>
          <w:szCs w:val="24"/>
        </w:rPr>
        <w:t>(</w:t>
      </w:r>
      <w:r w:rsidRPr="004D5C69">
        <w:rPr>
          <w:rStyle w:val="Appelnotedebasdep"/>
          <w:sz w:val="24"/>
          <w:szCs w:val="24"/>
        </w:rPr>
        <w:footnoteRef/>
      </w:r>
      <w:r w:rsidRPr="004D5C69">
        <w:rPr>
          <w:sz w:val="24"/>
          <w:szCs w:val="24"/>
        </w:rPr>
        <w:t>)-</w:t>
      </w:r>
      <w:r w:rsidRPr="004D5C69">
        <w:rPr>
          <w:rFonts w:eastAsia="Calibri"/>
          <w:sz w:val="24"/>
          <w:szCs w:val="24"/>
        </w:rPr>
        <w:t xml:space="preserve">Julian Tugaut, Olivier Alata, Franck Licini. </w:t>
      </w:r>
      <w:r w:rsidRPr="004D5C69">
        <w:rPr>
          <w:rFonts w:eastAsia="Calibri"/>
          <w:b/>
          <w:bCs/>
          <w:sz w:val="24"/>
          <w:szCs w:val="24"/>
          <w:u w:val="single"/>
        </w:rPr>
        <w:t>Recherche Opérationnelle</w:t>
      </w:r>
      <w:r w:rsidRPr="004D5C69">
        <w:rPr>
          <w:rFonts w:eastAsia="Calibri"/>
          <w:sz w:val="24"/>
          <w:szCs w:val="24"/>
        </w:rPr>
        <w:t>.</w:t>
      </w:r>
      <w:r w:rsidRPr="004D5C69">
        <w:rPr>
          <w:sz w:val="24"/>
          <w:szCs w:val="24"/>
        </w:rPr>
        <w:t>P.3.</w:t>
      </w:r>
      <w:r w:rsidRPr="004D5C69">
        <w:rPr>
          <w:sz w:val="24"/>
          <w:szCs w:val="24"/>
          <w:rtl/>
        </w:rPr>
        <w:t xml:space="preserve"> </w:t>
      </w:r>
      <w:r w:rsidRPr="004D5C69">
        <w:rPr>
          <w:sz w:val="24"/>
          <w:szCs w:val="24"/>
        </w:rPr>
        <w:t>http://tugaut.perso.math.cnrs.fr/pdf/enseignement/2016/RO/poly.pdf</w:t>
      </w:r>
    </w:p>
  </w:footnote>
  <w:footnote w:id="8">
    <w:p w:rsidR="00BF2E51" w:rsidRPr="004D5C69" w:rsidRDefault="00BF2E51" w:rsidP="00BF2E51">
      <w:pPr>
        <w:pStyle w:val="Notedebasdepage"/>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 زهي</w:t>
      </w:r>
      <w:r w:rsidRPr="004D5C69">
        <w:rPr>
          <w:sz w:val="24"/>
          <w:szCs w:val="24"/>
        </w:rPr>
        <w:t xml:space="preserve"> </w:t>
      </w:r>
      <w:r w:rsidRPr="004D5C69">
        <w:rPr>
          <w:rFonts w:hint="cs"/>
          <w:sz w:val="24"/>
          <w:szCs w:val="24"/>
          <w:rtl/>
        </w:rPr>
        <w:t xml:space="preserve">ر الصباغ، </w:t>
      </w:r>
      <w:r w:rsidRPr="004D5C69">
        <w:rPr>
          <w:rFonts w:hint="cs"/>
          <w:b/>
          <w:bCs/>
          <w:sz w:val="24"/>
          <w:szCs w:val="24"/>
          <w:u w:val="single"/>
          <w:rtl/>
        </w:rPr>
        <w:t>المرجع السابق</w:t>
      </w:r>
      <w:r w:rsidRPr="004D5C69">
        <w:rPr>
          <w:rFonts w:hint="cs"/>
          <w:sz w:val="24"/>
          <w:szCs w:val="24"/>
          <w:rtl/>
        </w:rPr>
        <w:t>، ص ص.59-60.</w:t>
      </w:r>
    </w:p>
  </w:footnote>
  <w:footnote w:id="9">
    <w:p w:rsidR="00BF2E51" w:rsidRPr="004D5C69" w:rsidRDefault="00BF2E51" w:rsidP="00BF2E51">
      <w:pPr>
        <w:spacing w:before="120" w:line="360" w:lineRule="auto"/>
        <w:jc w:val="lowKashida"/>
        <w:rPr>
          <w:rFonts w:cs="Arabic Transparent"/>
          <w:sz w:val="24"/>
          <w:szCs w:val="24"/>
          <w:rtl/>
        </w:rPr>
      </w:pPr>
      <w:r w:rsidRPr="004D5C69">
        <w:rPr>
          <w:rFonts w:cs="Arabic Transparent" w:hint="cs"/>
          <w:sz w:val="24"/>
          <w:szCs w:val="24"/>
          <w:rtl/>
        </w:rPr>
        <w:t>(</w:t>
      </w:r>
      <w:r w:rsidRPr="004D5C69">
        <w:rPr>
          <w:rFonts w:cs="Arabic Transparent"/>
          <w:sz w:val="24"/>
          <w:szCs w:val="24"/>
          <w:rtl/>
        </w:rPr>
        <w:sym w:font="Symbol" w:char="F02A"/>
      </w:r>
      <w:r w:rsidRPr="004D5C69">
        <w:rPr>
          <w:rFonts w:cs="Arabic Transparent" w:hint="cs"/>
          <w:sz w:val="24"/>
          <w:szCs w:val="24"/>
          <w:rtl/>
        </w:rPr>
        <w:t>)- لم تظهر فكرة تحليل التكلفة والعائد إلا في منتصف القرن التاسع عشر من طرف المفكر الفرنسي  جول دوبيه الذي اقترح تطبيقها في مجالات مشاريع العامة كالجسور والطرق وغيرها من المشاريع، وذلك في مقالة نشرها سنة1844. وقد طور الفكرة في بداية القرن العشرين الاقتصادي الانجليزي بيجو سنة 1920 نشر كتابا وضح فيها العوائد الاجتماعية والتكاليف. ثم انتقلت الفكرة الى الولايات المتحدة الامريكية وخاصة في قطاع المياه بصدرور قانون مراقبة الفيضانات  سنة1936، وقد حدد هذا القانون عند تقييم المشاريع المقترحة لتطوير الموارد المائية كشرط اساسي ان تكون العوائد الناتجة لاي جهة ما من مشروع، اكبر من التكاليف المقدرة للمشروع. محمد شاكر عصفور، مقياس تحليل التكلفة والعائد</w:t>
      </w:r>
      <w:r w:rsidRPr="004D5C69">
        <w:rPr>
          <w:rFonts w:cs="Arabic Transparent" w:hint="cs"/>
          <w:b/>
          <w:bCs/>
          <w:sz w:val="24"/>
          <w:szCs w:val="24"/>
          <w:u w:val="single"/>
          <w:rtl/>
        </w:rPr>
        <w:t>، مجلة الادرة العامة،</w:t>
      </w:r>
      <w:r w:rsidRPr="004D5C69">
        <w:rPr>
          <w:rFonts w:cs="Arabic Transparent" w:hint="cs"/>
          <w:sz w:val="24"/>
          <w:szCs w:val="24"/>
          <w:rtl/>
        </w:rPr>
        <w:t xml:space="preserve"> 19.(يناير 1976): ص ص 158-159.</w:t>
      </w:r>
    </w:p>
    <w:p w:rsidR="00BF2E51" w:rsidRPr="004D5C69" w:rsidRDefault="00BF2E51" w:rsidP="00BF2E51">
      <w:pPr>
        <w:pStyle w:val="Notedebasdepage"/>
        <w:rPr>
          <w:sz w:val="24"/>
          <w:szCs w:val="24"/>
        </w:rPr>
      </w:pPr>
    </w:p>
  </w:footnote>
  <w:footnote w:id="10">
    <w:p w:rsidR="00BF2E51" w:rsidRPr="004D5C69" w:rsidRDefault="00BF2E51" w:rsidP="00BF2E51">
      <w:pPr>
        <w:pStyle w:val="Notedebasdepage"/>
        <w:spacing w:line="276" w:lineRule="auto"/>
        <w:rPr>
          <w:rFonts w:cs="Arabic Transparent"/>
          <w:sz w:val="24"/>
          <w:szCs w:val="24"/>
          <w:rtl/>
        </w:rPr>
      </w:pP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 أحمد مداوس اليامي،" تقنية تحليل التكلفة - العائد: أسلوب ناجح في تحليل السياسات والبرامج العامة"، </w:t>
      </w:r>
      <w:r w:rsidRPr="004D5C69">
        <w:rPr>
          <w:rFonts w:cs="Arabic Transparent" w:hint="cs"/>
          <w:b/>
          <w:bCs/>
          <w:sz w:val="24"/>
          <w:szCs w:val="24"/>
          <w:u w:val="single"/>
          <w:rtl/>
        </w:rPr>
        <w:t>مجلة جامعة الملك عبد العزيز، الاقتصاد والادارة،</w:t>
      </w:r>
      <w:r w:rsidRPr="004D5C69">
        <w:rPr>
          <w:rFonts w:cs="Arabic Transparent" w:hint="cs"/>
          <w:sz w:val="24"/>
          <w:szCs w:val="24"/>
          <w:rtl/>
        </w:rPr>
        <w:t xml:space="preserve"> 2،(2005)، ص.114.</w:t>
      </w:r>
    </w:p>
  </w:footnote>
  <w:footnote w:id="11">
    <w:p w:rsidR="00BF2E51" w:rsidRPr="004D5C69" w:rsidRDefault="00BF2E51" w:rsidP="00BF2E51">
      <w:pPr>
        <w:pStyle w:val="Default"/>
        <w:spacing w:line="276" w:lineRule="auto"/>
        <w:rPr>
          <w:rFonts w:eastAsia="Times New Roman" w:cs="Traditional Arabic"/>
          <w:noProof/>
          <w:color w:val="auto"/>
          <w:lang w:bidi="ar-DZ"/>
        </w:rPr>
      </w:pPr>
      <w:r w:rsidRPr="004D5C69">
        <w:rPr>
          <w:rFonts w:eastAsia="Times New Roman" w:cs="Traditional Arabic"/>
          <w:noProof/>
          <w:color w:val="auto"/>
          <w:lang w:bidi="ar-DZ"/>
        </w:rPr>
        <w:t>(</w:t>
      </w:r>
      <w:r w:rsidRPr="004D5C69">
        <w:rPr>
          <w:rFonts w:eastAsia="Times New Roman" w:cs="Traditional Arabic"/>
          <w:noProof/>
          <w:color w:val="auto"/>
          <w:lang w:bidi="ar-DZ"/>
        </w:rPr>
        <w:footnoteRef/>
      </w:r>
      <w:r w:rsidRPr="004D5C69">
        <w:rPr>
          <w:rFonts w:eastAsia="Times New Roman" w:cs="Traditional Arabic"/>
          <w:noProof/>
          <w:color w:val="auto"/>
          <w:lang w:bidi="ar-DZ"/>
        </w:rPr>
        <w:t>)</w:t>
      </w:r>
      <w:r w:rsidRPr="004D5C69">
        <w:rPr>
          <w:rFonts w:eastAsia="Times New Roman" w:cs="Traditional Arabic" w:hint="cs"/>
          <w:noProof/>
          <w:color w:val="auto"/>
          <w:rtl/>
          <w:lang w:bidi="ar-DZ"/>
        </w:rPr>
        <w:t>-</w:t>
      </w:r>
      <w:r w:rsidRPr="004D5C69">
        <w:rPr>
          <w:rFonts w:eastAsia="Times New Roman" w:cs="Traditional Arabic"/>
          <w:noProof/>
          <w:color w:val="auto"/>
          <w:lang w:bidi="ar-DZ"/>
        </w:rPr>
        <w:t>Weimer, D.L. and Vining, A.</w:t>
      </w:r>
      <w:r w:rsidRPr="004D5C69">
        <w:rPr>
          <w:rFonts w:eastAsia="Times New Roman" w:cs="Traditional Arabic"/>
          <w:b/>
          <w:bCs/>
          <w:noProof/>
          <w:color w:val="auto"/>
          <w:u w:val="single"/>
          <w:lang w:bidi="ar-DZ"/>
        </w:rPr>
        <w:t xml:space="preserve"> Policy Analysis: Concepts and Practice</w:t>
      </w:r>
      <w:r w:rsidRPr="004D5C69">
        <w:rPr>
          <w:rFonts w:eastAsia="Times New Roman" w:cs="Traditional Arabic"/>
          <w:noProof/>
          <w:color w:val="auto"/>
          <w:lang w:bidi="ar-DZ"/>
        </w:rPr>
        <w:t>, (New Jerrsy: Prentice Hall, 1992).</w:t>
      </w:r>
    </w:p>
  </w:footnote>
  <w:footnote w:id="12">
    <w:p w:rsidR="00BF2E51" w:rsidRPr="004D5C69" w:rsidRDefault="00BF2E51" w:rsidP="00BF2E51">
      <w:pPr>
        <w:pStyle w:val="Notedebasdepage"/>
        <w:spacing w:line="276" w:lineRule="auto"/>
        <w:rPr>
          <w:rFonts w:cs="Arabic Transparent"/>
          <w:sz w:val="24"/>
          <w:szCs w:val="24"/>
        </w:rPr>
      </w:pPr>
      <w:r w:rsidRPr="004D5C69">
        <w:rPr>
          <w:sz w:val="24"/>
          <w:szCs w:val="24"/>
          <w:rtl/>
        </w:rPr>
        <w:t xml:space="preserve"> </w:t>
      </w:r>
      <w:r w:rsidRPr="004D5C69">
        <w:rPr>
          <w:rFonts w:cs="Arabic Transparent" w:hint="cs"/>
          <w:sz w:val="24"/>
          <w:szCs w:val="24"/>
          <w:rtl/>
        </w:rPr>
        <w:t>(</w:t>
      </w:r>
      <w:r w:rsidRPr="004D5C69">
        <w:rPr>
          <w:rFonts w:cs="Arabic Transparent"/>
          <w:sz w:val="24"/>
          <w:szCs w:val="24"/>
        </w:rPr>
        <w:footnoteRef/>
      </w:r>
      <w:r w:rsidRPr="004D5C69">
        <w:rPr>
          <w:rFonts w:cs="Arabic Transparent" w:hint="cs"/>
          <w:sz w:val="24"/>
          <w:szCs w:val="24"/>
          <w:rtl/>
        </w:rPr>
        <w:t xml:space="preserve">)-أحمد مداوس اليامي، </w:t>
      </w:r>
      <w:r w:rsidRPr="004D5C69">
        <w:rPr>
          <w:rFonts w:cs="Arabic Transparent" w:hint="cs"/>
          <w:b/>
          <w:bCs/>
          <w:sz w:val="24"/>
          <w:szCs w:val="24"/>
          <w:u w:val="single"/>
          <w:rtl/>
        </w:rPr>
        <w:t>مرجع سبق ذكره</w:t>
      </w:r>
      <w:r w:rsidRPr="004D5C69">
        <w:rPr>
          <w:rFonts w:cs="Arabic Transparent" w:hint="cs"/>
          <w:sz w:val="24"/>
          <w:szCs w:val="24"/>
          <w:rtl/>
        </w:rPr>
        <w:t>، ص114.</w:t>
      </w:r>
    </w:p>
  </w:footnote>
  <w:footnote w:id="13">
    <w:p w:rsidR="00BF2E51" w:rsidRPr="004D5C69" w:rsidRDefault="00BF2E51" w:rsidP="00BF2E51">
      <w:pPr>
        <w:pStyle w:val="Notedebasdepage"/>
        <w:rPr>
          <w:sz w:val="24"/>
          <w:szCs w:val="24"/>
        </w:rPr>
      </w:pPr>
      <w:r w:rsidRPr="004D5C69">
        <w:rPr>
          <w:rStyle w:val="Appelnotedebasdep"/>
          <w:sz w:val="24"/>
          <w:szCs w:val="24"/>
        </w:rPr>
        <w:footnoteRef/>
      </w:r>
      <w:r w:rsidRPr="004D5C69">
        <w:rPr>
          <w:sz w:val="24"/>
          <w:szCs w:val="24"/>
          <w:rtl/>
        </w:rPr>
        <w:t xml:space="preserve"> </w:t>
      </w:r>
    </w:p>
  </w:footnote>
  <w:footnote w:id="14">
    <w:p w:rsidR="00BF2E51" w:rsidRPr="004D5C69" w:rsidRDefault="00BF2E51" w:rsidP="00BF2E51">
      <w:pPr>
        <w:pStyle w:val="Notedebasdepage"/>
        <w:rPr>
          <w:sz w:val="24"/>
          <w:szCs w:val="24"/>
        </w:rPr>
      </w:pPr>
      <w:r w:rsidRPr="004D5C69">
        <w:rPr>
          <w:rFonts w:hint="cs"/>
          <w:sz w:val="24"/>
          <w:szCs w:val="24"/>
          <w:rtl/>
        </w:rPr>
        <w:t>(</w:t>
      </w:r>
      <w:r w:rsidRPr="004D5C69">
        <w:rPr>
          <w:rStyle w:val="Appelnotedebasdep"/>
          <w:sz w:val="24"/>
          <w:szCs w:val="24"/>
        </w:rPr>
        <w:footnoteRef/>
      </w:r>
      <w:r w:rsidRPr="004D5C69">
        <w:rPr>
          <w:rFonts w:hint="cs"/>
          <w:sz w:val="24"/>
          <w:szCs w:val="24"/>
          <w:rtl/>
        </w:rPr>
        <w:t>)- سلمى الامام،</w:t>
      </w:r>
      <w:r w:rsidRPr="004D5C69">
        <w:rPr>
          <w:rFonts w:cs="Arabic Transparent" w:hint="cs"/>
          <w:b/>
          <w:bCs/>
          <w:sz w:val="24"/>
          <w:szCs w:val="24"/>
          <w:u w:val="single"/>
          <w:rtl/>
        </w:rPr>
        <w:t xml:space="preserve"> مرجع سبق ذكره</w:t>
      </w:r>
      <w:r w:rsidRPr="004D5C69">
        <w:rPr>
          <w:rFonts w:hint="cs"/>
          <w:sz w:val="24"/>
          <w:szCs w:val="24"/>
          <w:rtl/>
        </w:rPr>
        <w:t xml:space="preserve"> ص.59.</w:t>
      </w:r>
      <w:r w:rsidRPr="004D5C69">
        <w:rPr>
          <w:sz w:val="24"/>
          <w:szCs w:val="24"/>
          <w:rtl/>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useFELayout/>
  </w:compat>
  <w:rsids>
    <w:rsidRoot w:val="00BF2E51"/>
    <w:rsid w:val="00B518B2"/>
    <w:rsid w:val="00BF2E5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uiPriority w:val="99"/>
    <w:rsid w:val="00BF2E51"/>
    <w:rPr>
      <w:rFonts w:cs="Times New Roman"/>
      <w:vertAlign w:val="superscript"/>
    </w:rPr>
  </w:style>
  <w:style w:type="paragraph" w:styleId="Notedebasdepage">
    <w:name w:val="footnote text"/>
    <w:basedOn w:val="Normal"/>
    <w:link w:val="NotedebasdepageCar"/>
    <w:uiPriority w:val="99"/>
    <w:rsid w:val="00BF2E51"/>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uiPriority w:val="99"/>
    <w:rsid w:val="00BF2E51"/>
    <w:rPr>
      <w:rFonts w:ascii="Times New Roman" w:eastAsia="Times New Roman" w:hAnsi="Times New Roman" w:cs="Times New Roman"/>
      <w:sz w:val="20"/>
      <w:szCs w:val="20"/>
    </w:rPr>
  </w:style>
  <w:style w:type="paragraph" w:customStyle="1" w:styleId="Default">
    <w:name w:val="Default"/>
    <w:rsid w:val="00BF2E51"/>
    <w:pPr>
      <w:autoSpaceDE w:val="0"/>
      <w:autoSpaceDN w:val="0"/>
      <w:adjustRightInd w:val="0"/>
      <w:spacing w:after="0" w:line="240" w:lineRule="auto"/>
    </w:pPr>
    <w:rPr>
      <w:rFonts w:ascii="Times New Roman" w:eastAsia="Calibri" w:hAnsi="Times New Roman" w:cs="Times New Roman"/>
      <w:color w:val="000000"/>
      <w:sz w:val="24"/>
      <w:szCs w:val="24"/>
      <w:lang w:val="fr-FR"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877</Words>
  <Characters>5000</Characters>
  <Application>Microsoft Office Word</Application>
  <DocSecurity>0</DocSecurity>
  <Lines>41</Lines>
  <Paragraphs>11</Paragraphs>
  <ScaleCrop>false</ScaleCrop>
  <Company>nilesoft® Computers Systems...Ltd Corporation.</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Ouattar Ahmed</dc:creator>
  <cp:keywords/>
  <dc:description/>
  <cp:lastModifiedBy>Ouattar Ahmed</cp:lastModifiedBy>
  <cp:revision>2</cp:revision>
  <dcterms:created xsi:type="dcterms:W3CDTF">2021-01-26T16:39:00Z</dcterms:created>
  <dcterms:modified xsi:type="dcterms:W3CDTF">2021-01-26T16:39:00Z</dcterms:modified>
</cp:coreProperties>
</file>