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790" w:rsidRPr="004805E6" w:rsidRDefault="00E85790" w:rsidP="00E85790">
      <w:pPr>
        <w:tabs>
          <w:tab w:val="left" w:pos="146"/>
        </w:tabs>
        <w:spacing w:before="120" w:after="0"/>
        <w:jc w:val="lowKashida"/>
        <w:outlineLvl w:val="0"/>
        <w:rPr>
          <w:rFonts w:cs="Simplified Arabic"/>
          <w:b/>
          <w:bCs/>
          <w:sz w:val="32"/>
          <w:szCs w:val="32"/>
          <w:u w:val="single"/>
          <w:lang w:bidi="ar-DZ"/>
        </w:rPr>
      </w:pPr>
      <w:r w:rsidRPr="004805E6">
        <w:rPr>
          <w:rFonts w:cs="Simplified Arabic"/>
          <w:b/>
          <w:bCs/>
          <w:sz w:val="32"/>
          <w:szCs w:val="32"/>
          <w:u w:val="single"/>
          <w:rtl/>
          <w:lang w:bidi="ar-DZ"/>
        </w:rPr>
        <w:t>اقتراب</w:t>
      </w:r>
      <w:r w:rsidRPr="004805E6">
        <w:rPr>
          <w:rFonts w:cs="Simplified Arabic" w:hint="cs"/>
          <w:b/>
          <w:bCs/>
          <w:sz w:val="32"/>
          <w:szCs w:val="32"/>
          <w:u w:val="single"/>
          <w:rtl/>
          <w:lang w:bidi="ar-DZ"/>
        </w:rPr>
        <w:t>ات</w:t>
      </w:r>
      <w:r w:rsidRPr="004805E6">
        <w:rPr>
          <w:rFonts w:cs="Simplified Arabic"/>
          <w:b/>
          <w:bCs/>
          <w:sz w:val="32"/>
          <w:szCs w:val="32"/>
          <w:u w:val="single"/>
          <w:rtl/>
          <w:lang w:bidi="ar-DZ"/>
        </w:rPr>
        <w:t xml:space="preserve"> تحليل السياسة العامة:</w:t>
      </w:r>
    </w:p>
    <w:p w:rsidR="00E85790" w:rsidRDefault="00E85790" w:rsidP="00E85790">
      <w:pPr>
        <w:tabs>
          <w:tab w:val="left" w:pos="146"/>
          <w:tab w:val="right" w:pos="326"/>
          <w:tab w:val="left" w:pos="8721"/>
        </w:tabs>
        <w:spacing w:before="120" w:after="0"/>
        <w:ind w:firstLine="509"/>
        <w:jc w:val="lowKashida"/>
        <w:rPr>
          <w:rFonts w:cs="Simplified Arabic"/>
          <w:sz w:val="32"/>
          <w:szCs w:val="32"/>
          <w:rtl/>
          <w:lang w:bidi="ar-DZ"/>
        </w:rPr>
      </w:pPr>
      <w:r w:rsidRPr="004805E6">
        <w:rPr>
          <w:rFonts w:cs="Simplified Arabic"/>
          <w:sz w:val="32"/>
          <w:szCs w:val="32"/>
          <w:lang w:bidi="ar-DZ"/>
        </w:rPr>
        <w:t xml:space="preserve">    </w:t>
      </w:r>
      <w:r w:rsidRPr="004805E6">
        <w:rPr>
          <w:rFonts w:cs="Simplified Arabic"/>
          <w:sz w:val="32"/>
          <w:szCs w:val="32"/>
          <w:rtl/>
          <w:lang w:bidi="ar-DZ"/>
        </w:rPr>
        <w:t>أسهم بعض علماء السياسة في تطوير مداخل و اقترابات تساعد في دراسة ومعالجة النظم السياسية من زاوية مركزية معينة،</w:t>
      </w:r>
      <w:r w:rsidRPr="004805E6">
        <w:rPr>
          <w:rFonts w:cs="Simplified Arabic" w:hint="cs"/>
          <w:sz w:val="32"/>
          <w:szCs w:val="32"/>
          <w:rtl/>
          <w:lang w:bidi="ar-DZ"/>
        </w:rPr>
        <w:t xml:space="preserve"> </w:t>
      </w:r>
      <w:r w:rsidRPr="004805E6">
        <w:rPr>
          <w:rFonts w:cs="Simplified Arabic"/>
          <w:sz w:val="32"/>
          <w:szCs w:val="32"/>
          <w:rtl/>
          <w:lang w:bidi="ar-DZ"/>
        </w:rPr>
        <w:t>رغم</w:t>
      </w:r>
      <w:r w:rsidRPr="004805E6">
        <w:rPr>
          <w:rFonts w:cs="Simplified Arabic" w:hint="cs"/>
          <w:sz w:val="32"/>
          <w:szCs w:val="32"/>
          <w:rtl/>
          <w:lang w:bidi="ar-DZ"/>
        </w:rPr>
        <w:t xml:space="preserve"> </w:t>
      </w:r>
      <w:r w:rsidRPr="004805E6">
        <w:rPr>
          <w:rFonts w:cs="Simplified Arabic"/>
          <w:sz w:val="32"/>
          <w:szCs w:val="32"/>
          <w:rtl/>
          <w:lang w:bidi="ar-DZ"/>
        </w:rPr>
        <w:t xml:space="preserve">أن </w:t>
      </w:r>
      <w:r w:rsidRPr="004805E6">
        <w:rPr>
          <w:rFonts w:cs="Simplified Arabic" w:hint="cs"/>
          <w:sz w:val="32"/>
          <w:szCs w:val="32"/>
          <w:rtl/>
          <w:lang w:bidi="ar-DZ"/>
        </w:rPr>
        <w:t>أ</w:t>
      </w:r>
      <w:r w:rsidRPr="004805E6">
        <w:rPr>
          <w:rFonts w:cs="Simplified Arabic"/>
          <w:sz w:val="32"/>
          <w:szCs w:val="32"/>
          <w:rtl/>
          <w:lang w:bidi="ar-DZ"/>
        </w:rPr>
        <w:t>غلبها لم يوضع خصيصا للتحليل بذاته إلا أنها يمكن أن توظف فعليا لهذا الغرض، حيث أنها تطرح أساليب متعددة ومتنوعة للتفكير في أساليب السياسة العامة وأثارها .</w:t>
      </w:r>
      <w:r>
        <w:rPr>
          <w:rFonts w:cs="Simplified Arabic" w:hint="cs"/>
          <w:sz w:val="32"/>
          <w:szCs w:val="32"/>
          <w:rtl/>
          <w:lang w:bidi="ar-DZ"/>
        </w:rPr>
        <w:t xml:space="preserve"> ويمكن تقسيم تقنيات تحليل السياسات العامة الى تقنيات كمية وتقنيات كيفية:</w:t>
      </w:r>
    </w:p>
    <w:p w:rsidR="00E85790" w:rsidRPr="000F1572" w:rsidRDefault="00E85790" w:rsidP="00E85790">
      <w:pPr>
        <w:tabs>
          <w:tab w:val="left" w:pos="146"/>
          <w:tab w:val="right" w:pos="326"/>
          <w:tab w:val="left" w:pos="8721"/>
        </w:tabs>
        <w:spacing w:before="120" w:after="0"/>
        <w:jc w:val="lowKashida"/>
        <w:rPr>
          <w:rFonts w:cs="Simplified Arabic"/>
          <w:b/>
          <w:bCs/>
          <w:sz w:val="32"/>
          <w:szCs w:val="32"/>
          <w:rtl/>
          <w:lang w:bidi="ar-DZ"/>
        </w:rPr>
      </w:pPr>
      <w:r>
        <w:rPr>
          <w:rFonts w:cs="Simplified Arabic" w:hint="cs"/>
          <w:b/>
          <w:bCs/>
          <w:sz w:val="32"/>
          <w:szCs w:val="32"/>
          <w:rtl/>
          <w:lang w:bidi="ar-DZ"/>
        </w:rPr>
        <w:t xml:space="preserve">1- </w:t>
      </w:r>
      <w:r w:rsidRPr="000F1572">
        <w:rPr>
          <w:rFonts w:cs="Simplified Arabic" w:hint="cs"/>
          <w:b/>
          <w:bCs/>
          <w:sz w:val="32"/>
          <w:szCs w:val="32"/>
          <w:rtl/>
          <w:lang w:bidi="ar-DZ"/>
        </w:rPr>
        <w:t>التقنيات الكيفية:</w:t>
      </w:r>
    </w:p>
    <w:p w:rsidR="00E85790" w:rsidRPr="004805E6" w:rsidRDefault="00E85790" w:rsidP="00E85790">
      <w:pPr>
        <w:tabs>
          <w:tab w:val="left" w:pos="146"/>
        </w:tabs>
        <w:spacing w:before="120" w:after="0"/>
        <w:ind w:firstLine="509"/>
        <w:jc w:val="lowKashida"/>
        <w:rPr>
          <w:rFonts w:cs="Simplified Arabic"/>
          <w:sz w:val="32"/>
          <w:szCs w:val="32"/>
          <w:rtl/>
          <w:lang w:bidi="ar-DZ"/>
        </w:rPr>
      </w:pPr>
      <w:r w:rsidRPr="004805E6">
        <w:rPr>
          <w:rFonts w:cs="Simplified Arabic" w:hint="cs"/>
          <w:b/>
          <w:bCs/>
          <w:sz w:val="32"/>
          <w:szCs w:val="32"/>
          <w:rtl/>
          <w:lang w:bidi="ar-DZ"/>
        </w:rPr>
        <w:t xml:space="preserve">أولا: </w:t>
      </w:r>
      <w:r w:rsidRPr="004805E6">
        <w:rPr>
          <w:rFonts w:cs="Simplified Arabic"/>
          <w:b/>
          <w:bCs/>
          <w:sz w:val="32"/>
          <w:szCs w:val="32"/>
          <w:rtl/>
          <w:lang w:bidi="ar-DZ"/>
        </w:rPr>
        <w:t>الاقتراب</w:t>
      </w:r>
      <w:r w:rsidRPr="004805E6">
        <w:rPr>
          <w:rFonts w:cs="Simplified Arabic"/>
          <w:b/>
          <w:bCs/>
          <w:sz w:val="32"/>
          <w:szCs w:val="32"/>
          <w:lang w:bidi="ar-DZ"/>
        </w:rPr>
        <w:t xml:space="preserve"> </w:t>
      </w:r>
      <w:r w:rsidRPr="004805E6">
        <w:rPr>
          <w:rFonts w:cs="Simplified Arabic"/>
          <w:b/>
          <w:bCs/>
          <w:sz w:val="32"/>
          <w:szCs w:val="32"/>
          <w:rtl/>
          <w:lang w:bidi="ar-DZ"/>
        </w:rPr>
        <w:t>المؤسسي(السياسة العامة كنشاط مؤسسي):</w:t>
      </w:r>
      <w:r w:rsidRPr="004805E6">
        <w:rPr>
          <w:rFonts w:cs="Simplified Arabic"/>
          <w:sz w:val="32"/>
          <w:szCs w:val="32"/>
          <w:rtl/>
          <w:lang w:bidi="ar-DZ"/>
        </w:rPr>
        <w:t xml:space="preserve"> لقد عرف</w:t>
      </w:r>
      <w:r w:rsidRPr="004805E6">
        <w:rPr>
          <w:rFonts w:cs="Simplified Arabic"/>
          <w:sz w:val="32"/>
          <w:szCs w:val="32"/>
          <w:lang w:bidi="ar-DZ"/>
        </w:rPr>
        <w:t xml:space="preserve"> </w:t>
      </w:r>
      <w:r w:rsidRPr="004805E6">
        <w:rPr>
          <w:rFonts w:cs="Simplified Arabic"/>
          <w:sz w:val="32"/>
          <w:szCs w:val="32"/>
          <w:rtl/>
          <w:lang w:bidi="ar-DZ"/>
        </w:rPr>
        <w:t>علم</w:t>
      </w:r>
      <w:r w:rsidRPr="004805E6">
        <w:rPr>
          <w:rFonts w:cs="Simplified Arabic"/>
          <w:sz w:val="32"/>
          <w:szCs w:val="32"/>
          <w:lang w:bidi="ar-DZ"/>
        </w:rPr>
        <w:t xml:space="preserve"> </w:t>
      </w:r>
      <w:r w:rsidRPr="004805E6">
        <w:rPr>
          <w:rFonts w:cs="Simplified Arabic"/>
          <w:sz w:val="32"/>
          <w:szCs w:val="32"/>
          <w:rtl/>
          <w:lang w:bidi="ar-DZ"/>
        </w:rPr>
        <w:t>السياسة لفترات طويلة على انه</w:t>
      </w:r>
      <w:r w:rsidRPr="004805E6">
        <w:rPr>
          <w:rFonts w:cs="Simplified Arabic"/>
          <w:sz w:val="32"/>
          <w:szCs w:val="32"/>
          <w:lang w:bidi="ar-DZ"/>
        </w:rPr>
        <w:t xml:space="preserve"> </w:t>
      </w:r>
      <w:r w:rsidRPr="004805E6">
        <w:rPr>
          <w:rFonts w:cs="Simplified Arabic"/>
          <w:sz w:val="32"/>
          <w:szCs w:val="32"/>
          <w:rtl/>
          <w:lang w:bidi="ar-DZ"/>
        </w:rPr>
        <w:t>دراسة المؤسسات الحكومية</w:t>
      </w:r>
      <w:r w:rsidRPr="004805E6">
        <w:rPr>
          <w:rFonts w:cs="Simplified Arabic" w:hint="cs"/>
          <w:sz w:val="32"/>
          <w:szCs w:val="32"/>
          <w:vertAlign w:val="superscript"/>
          <w:rtl/>
          <w:lang w:bidi="ar-DZ"/>
        </w:rPr>
        <w:t>(</w:t>
      </w:r>
      <w:r w:rsidRPr="004805E6">
        <w:rPr>
          <w:rStyle w:val="Appelnotedebasdep"/>
          <w:rFonts w:cs="Simplified Arabic"/>
          <w:sz w:val="32"/>
          <w:szCs w:val="32"/>
          <w:rtl/>
          <w:lang w:bidi="ar-DZ"/>
        </w:rPr>
        <w:footnoteReference w:customMarkFollows="1" w:id="2"/>
        <w:t>*</w:t>
      </w:r>
      <w:r w:rsidRPr="004805E6">
        <w:rPr>
          <w:rStyle w:val="Appelnotedebasdep"/>
          <w:rFonts w:cs="Simplified Arabic" w:hint="cs"/>
          <w:sz w:val="32"/>
          <w:szCs w:val="32"/>
          <w:rtl/>
          <w:lang w:bidi="ar-DZ"/>
        </w:rPr>
        <w:t>)</w:t>
      </w:r>
      <w:r w:rsidRPr="004805E6">
        <w:rPr>
          <w:rFonts w:cs="Simplified Arabic"/>
          <w:sz w:val="32"/>
          <w:szCs w:val="32"/>
          <w:rtl/>
          <w:lang w:bidi="ar-DZ"/>
        </w:rPr>
        <w:t>، فأي سياسة لا يمكن أن تصبح سياسة عامة ما لم تتبناها و تنفذها وتفرضها</w:t>
      </w:r>
      <w:r w:rsidRPr="004805E6">
        <w:rPr>
          <w:rFonts w:cs="Simplified Arabic" w:hint="cs"/>
          <w:sz w:val="32"/>
          <w:szCs w:val="32"/>
          <w:rtl/>
          <w:lang w:bidi="ar-DZ"/>
        </w:rPr>
        <w:t xml:space="preserve"> </w:t>
      </w:r>
      <w:r w:rsidRPr="004805E6">
        <w:rPr>
          <w:rFonts w:cs="Simplified Arabic"/>
          <w:sz w:val="32"/>
          <w:szCs w:val="32"/>
          <w:rtl/>
          <w:lang w:bidi="ar-DZ"/>
        </w:rPr>
        <w:t>الحكومة</w:t>
      </w:r>
      <w:r w:rsidRPr="004805E6">
        <w:rPr>
          <w:rFonts w:cs="Simplified Arabic" w:hint="cs"/>
          <w:sz w:val="32"/>
          <w:szCs w:val="32"/>
          <w:rtl/>
          <w:lang w:bidi="ar-DZ"/>
        </w:rPr>
        <w:t>.</w:t>
      </w:r>
      <w:r w:rsidRPr="004805E6">
        <w:rPr>
          <w:rFonts w:cs="Simplified Arabic"/>
          <w:sz w:val="32"/>
          <w:szCs w:val="32"/>
          <w:rtl/>
          <w:lang w:bidi="ar-DZ"/>
        </w:rPr>
        <w:t xml:space="preserve"> فالسياسة العامة تكتسب من خلال مؤسسات الحكومة عدة خصائص هامة في مقدمتها:الشرعية أو القبول العام، إذ تعد بمثابة التزامات قانونية تجبر المواطنين على احترامها، كما تتميز سياسة الدولة بالعمومية حيث تشمل سائر</w:t>
      </w:r>
      <w:r w:rsidRPr="004805E6">
        <w:rPr>
          <w:rFonts w:cs="Simplified Arabic"/>
          <w:sz w:val="32"/>
          <w:szCs w:val="32"/>
          <w:lang w:bidi="ar-DZ"/>
        </w:rPr>
        <w:t xml:space="preserve"> </w:t>
      </w:r>
      <w:r w:rsidRPr="004805E6">
        <w:rPr>
          <w:rFonts w:cs="Simplified Arabic"/>
          <w:sz w:val="32"/>
          <w:szCs w:val="32"/>
          <w:rtl/>
          <w:lang w:bidi="ar-DZ"/>
        </w:rPr>
        <w:t>أفرادها، هذا</w:t>
      </w:r>
      <w:r w:rsidRPr="004805E6">
        <w:rPr>
          <w:rFonts w:cs="Simplified Arabic"/>
          <w:sz w:val="32"/>
          <w:szCs w:val="32"/>
          <w:lang w:bidi="ar-DZ"/>
        </w:rPr>
        <w:t xml:space="preserve"> </w:t>
      </w:r>
      <w:r w:rsidRPr="004805E6">
        <w:rPr>
          <w:rFonts w:cs="Simplified Arabic"/>
          <w:sz w:val="32"/>
          <w:szCs w:val="32"/>
          <w:rtl/>
          <w:lang w:bidi="ar-DZ"/>
        </w:rPr>
        <w:t>بينما</w:t>
      </w:r>
      <w:r w:rsidRPr="004805E6">
        <w:rPr>
          <w:rFonts w:cs="Simplified Arabic"/>
          <w:sz w:val="32"/>
          <w:szCs w:val="32"/>
          <w:lang w:bidi="ar-DZ"/>
        </w:rPr>
        <w:t xml:space="preserve"> </w:t>
      </w:r>
      <w:r w:rsidRPr="004805E6">
        <w:rPr>
          <w:rFonts w:cs="Simplified Arabic"/>
          <w:sz w:val="32"/>
          <w:szCs w:val="32"/>
          <w:rtl/>
          <w:lang w:bidi="ar-DZ"/>
        </w:rPr>
        <w:t>تمس سياسة</w:t>
      </w:r>
      <w:r w:rsidRPr="004805E6">
        <w:rPr>
          <w:rFonts w:cs="Simplified Arabic"/>
          <w:sz w:val="32"/>
          <w:szCs w:val="32"/>
          <w:lang w:bidi="ar-DZ"/>
        </w:rPr>
        <w:t xml:space="preserve"> </w:t>
      </w:r>
      <w:r w:rsidRPr="004805E6">
        <w:rPr>
          <w:rFonts w:cs="Simplified Arabic"/>
          <w:sz w:val="32"/>
          <w:szCs w:val="32"/>
          <w:rtl/>
          <w:lang w:bidi="ar-DZ"/>
        </w:rPr>
        <w:t>التنظيمات</w:t>
      </w:r>
      <w:r w:rsidRPr="004805E6">
        <w:rPr>
          <w:rFonts w:cs="Simplified Arabic"/>
          <w:sz w:val="32"/>
          <w:szCs w:val="32"/>
          <w:lang w:bidi="ar-DZ"/>
        </w:rPr>
        <w:t xml:space="preserve"> </w:t>
      </w:r>
      <w:r w:rsidRPr="004805E6">
        <w:rPr>
          <w:rFonts w:cs="Simplified Arabic" w:hint="cs"/>
          <w:sz w:val="32"/>
          <w:szCs w:val="32"/>
          <w:rtl/>
          <w:lang w:bidi="ar-DZ"/>
        </w:rPr>
        <w:t>والمجتمعات</w:t>
      </w:r>
      <w:r w:rsidRPr="004805E6">
        <w:rPr>
          <w:rFonts w:cs="Simplified Arabic"/>
          <w:sz w:val="32"/>
          <w:szCs w:val="32"/>
          <w:lang w:bidi="ar-DZ"/>
        </w:rPr>
        <w:t xml:space="preserve"> </w:t>
      </w:r>
      <w:r w:rsidRPr="004805E6">
        <w:rPr>
          <w:rFonts w:cs="Simplified Arabic"/>
          <w:sz w:val="32"/>
          <w:szCs w:val="32"/>
          <w:rtl/>
          <w:lang w:bidi="ar-DZ"/>
        </w:rPr>
        <w:t>الأخرى قطاعات بعينها،</w:t>
      </w:r>
      <w:r w:rsidRPr="004805E6">
        <w:rPr>
          <w:rFonts w:cs="Simplified Arabic" w:hint="cs"/>
          <w:sz w:val="32"/>
          <w:szCs w:val="32"/>
          <w:rtl/>
          <w:lang w:bidi="ar-DZ"/>
        </w:rPr>
        <w:t xml:space="preserve"> </w:t>
      </w:r>
      <w:r w:rsidRPr="004805E6">
        <w:rPr>
          <w:rFonts w:cs="Simplified Arabic"/>
          <w:sz w:val="32"/>
          <w:szCs w:val="32"/>
          <w:rtl/>
          <w:lang w:bidi="ar-DZ"/>
        </w:rPr>
        <w:t>كذلك تحتكر الحكومة سلطة الإكراه</w:t>
      </w:r>
      <w:r w:rsidRPr="004805E6">
        <w:rPr>
          <w:rFonts w:cs="Simplified Arabic"/>
          <w:sz w:val="32"/>
          <w:szCs w:val="32"/>
          <w:lang w:bidi="ar-DZ"/>
        </w:rPr>
        <w:t xml:space="preserve"> </w:t>
      </w:r>
      <w:r w:rsidRPr="004805E6">
        <w:rPr>
          <w:rFonts w:cs="Simplified Arabic"/>
          <w:sz w:val="32"/>
          <w:szCs w:val="32"/>
          <w:rtl/>
          <w:lang w:bidi="ar-DZ"/>
        </w:rPr>
        <w:t>المادي إذ لها</w:t>
      </w:r>
      <w:r w:rsidRPr="004805E6">
        <w:rPr>
          <w:rFonts w:cs="Simplified Arabic" w:hint="cs"/>
          <w:sz w:val="32"/>
          <w:szCs w:val="32"/>
          <w:rtl/>
          <w:lang w:bidi="ar-DZ"/>
        </w:rPr>
        <w:t xml:space="preserve"> </w:t>
      </w:r>
      <w:r w:rsidRPr="004805E6">
        <w:rPr>
          <w:rFonts w:cs="Simplified Arabic"/>
          <w:sz w:val="32"/>
          <w:szCs w:val="32"/>
          <w:rtl/>
          <w:lang w:bidi="ar-DZ"/>
        </w:rPr>
        <w:t>دون غيرها حق معاقبة الخارجين عن القانون.</w:t>
      </w:r>
      <w:r w:rsidRPr="004805E6">
        <w:rPr>
          <w:rFonts w:cs="Simplified Arabic" w:hint="cs"/>
          <w:sz w:val="32"/>
          <w:szCs w:val="32"/>
          <w:vertAlign w:val="superscript"/>
          <w:rtl/>
          <w:lang w:bidi="ar-DZ"/>
        </w:rPr>
        <w:t>(</w:t>
      </w:r>
      <w:r w:rsidRPr="004805E6">
        <w:rPr>
          <w:rStyle w:val="Appelnotedebasdep"/>
          <w:rFonts w:cs="Simplified Arabic"/>
          <w:sz w:val="32"/>
          <w:szCs w:val="32"/>
          <w:rtl/>
          <w:lang w:bidi="ar-DZ"/>
        </w:rPr>
        <w:footnoteReference w:id="3"/>
      </w:r>
      <w:r w:rsidRPr="004805E6">
        <w:rPr>
          <w:rFonts w:cs="Simplified Arabic" w:hint="cs"/>
          <w:sz w:val="32"/>
          <w:szCs w:val="32"/>
          <w:vertAlign w:val="superscript"/>
          <w:rtl/>
          <w:lang w:bidi="ar-DZ"/>
        </w:rPr>
        <w:t>)</w:t>
      </w:r>
    </w:p>
    <w:p w:rsidR="00E85790" w:rsidRPr="004805E6" w:rsidRDefault="00E85790" w:rsidP="00E85790">
      <w:pPr>
        <w:tabs>
          <w:tab w:val="left" w:pos="146"/>
        </w:tabs>
        <w:spacing w:before="120" w:after="0"/>
        <w:ind w:firstLine="509"/>
        <w:jc w:val="lowKashida"/>
        <w:rPr>
          <w:rFonts w:cs="Simplified Arabic"/>
          <w:sz w:val="32"/>
          <w:szCs w:val="32"/>
          <w:rtl/>
        </w:rPr>
      </w:pPr>
      <w:r w:rsidRPr="004805E6">
        <w:rPr>
          <w:rFonts w:cs="Simplified Arabic"/>
          <w:sz w:val="32"/>
          <w:szCs w:val="32"/>
          <w:rtl/>
          <w:lang w:bidi="ar-DZ"/>
        </w:rPr>
        <w:lastRenderedPageBreak/>
        <w:t>فدراسة المؤسسات كانت من خلال المدخل التقليدي ترتكز على الجوانب الرسمية وعلى القواعد والصلاحيات والنظم التي تسود بينها، ولم يكن الاهتمام بالسلوك العملي الفعلي لهذه المستويات يستحق الذكر،</w:t>
      </w:r>
      <w:r w:rsidRPr="004805E6">
        <w:rPr>
          <w:rFonts w:cs="Simplified Arabic" w:hint="cs"/>
          <w:sz w:val="32"/>
          <w:szCs w:val="32"/>
          <w:rtl/>
          <w:lang w:bidi="ar-DZ"/>
        </w:rPr>
        <w:t xml:space="preserve"> </w:t>
      </w:r>
      <w:r w:rsidRPr="004805E6">
        <w:rPr>
          <w:rFonts w:cs="Simplified Arabic"/>
          <w:sz w:val="32"/>
          <w:szCs w:val="32"/>
          <w:rtl/>
          <w:lang w:bidi="ar-DZ"/>
        </w:rPr>
        <w:t>كما إن دراسة المؤسسات(التنفيذية،</w:t>
      </w:r>
      <w:r w:rsidRPr="004805E6">
        <w:rPr>
          <w:rFonts w:cs="Simplified Arabic" w:hint="cs"/>
          <w:sz w:val="32"/>
          <w:szCs w:val="32"/>
          <w:rtl/>
          <w:lang w:bidi="ar-DZ"/>
        </w:rPr>
        <w:t xml:space="preserve"> </w:t>
      </w:r>
      <w:r w:rsidRPr="004805E6">
        <w:rPr>
          <w:rFonts w:cs="Simplified Arabic"/>
          <w:sz w:val="32"/>
          <w:szCs w:val="32"/>
          <w:rtl/>
          <w:lang w:bidi="ar-DZ"/>
        </w:rPr>
        <w:t>التشريعية والقضائية) هذه لم يكن يشمل السياسات العامة التي كانت تصدرها</w:t>
      </w:r>
      <w:r w:rsidRPr="004805E6">
        <w:rPr>
          <w:rFonts w:cs="Simplified Arabic"/>
          <w:sz w:val="32"/>
          <w:szCs w:val="32"/>
          <w:lang w:bidi="ar-DZ"/>
        </w:rPr>
        <w:t>.</w:t>
      </w:r>
    </w:p>
    <w:p w:rsidR="00E85790" w:rsidRPr="004805E6" w:rsidRDefault="00E85790" w:rsidP="00E85790">
      <w:pPr>
        <w:tabs>
          <w:tab w:val="left" w:pos="146"/>
        </w:tabs>
        <w:spacing w:before="120" w:after="0"/>
        <w:ind w:firstLine="509"/>
        <w:jc w:val="lowKashida"/>
        <w:rPr>
          <w:rFonts w:cs="Simplified Arabic"/>
          <w:sz w:val="32"/>
          <w:szCs w:val="32"/>
          <w:rtl/>
          <w:lang w:bidi="ar-DZ"/>
        </w:rPr>
      </w:pPr>
      <w:r w:rsidRPr="004805E6">
        <w:rPr>
          <w:rFonts w:cs="Simplified Arabic"/>
          <w:sz w:val="32"/>
          <w:szCs w:val="32"/>
          <w:rtl/>
          <w:lang w:bidi="ar-DZ"/>
        </w:rPr>
        <w:t>ولكن سرعان ما تحول اهتمام علماء السياسة من المنهج التقليدي في دراسة المؤسسات إلى التوجه الجديد الذي يهتم بدراسة وبحث العملية الأساسية في إطار المؤسسات الحكومية مع التركيز على السلوك الصادر من المشاركين.( وهو تحول من دراسة ما ينبغي أن يكون إلى دراسة ما هو كائن). فبدراسة المؤسسة التشريعية مثلا: أصبحت ديناميكية وواقعية لما يجري في داخلها بعدما  كانت ستاتيكية وإجرائية بخطواتها.</w:t>
      </w:r>
      <w:r w:rsidRPr="004805E6">
        <w:rPr>
          <w:rStyle w:val="Appelnotedebasdep"/>
          <w:rFonts w:cs="Simplified Arabic" w:hint="cs"/>
          <w:sz w:val="32"/>
          <w:szCs w:val="32"/>
          <w:rtl/>
          <w:lang w:bidi="ar-DZ"/>
        </w:rPr>
        <w:t>(</w:t>
      </w:r>
      <w:r w:rsidRPr="004805E6">
        <w:rPr>
          <w:rStyle w:val="Appelnotedebasdep"/>
          <w:rFonts w:cs="Simplified Arabic"/>
          <w:sz w:val="32"/>
          <w:szCs w:val="32"/>
          <w:rtl/>
          <w:lang w:bidi="ar-DZ"/>
        </w:rPr>
        <w:footnoteReference w:id="4"/>
      </w:r>
      <w:r w:rsidRPr="004805E6">
        <w:rPr>
          <w:rStyle w:val="Appelnotedebasdep"/>
          <w:rFonts w:cs="Simplified Arabic" w:hint="cs"/>
          <w:sz w:val="32"/>
          <w:szCs w:val="32"/>
          <w:rtl/>
          <w:lang w:bidi="ar-DZ"/>
        </w:rPr>
        <w:t>)</w:t>
      </w:r>
    </w:p>
    <w:p w:rsidR="00E85790" w:rsidRPr="004805E6" w:rsidRDefault="00E85790" w:rsidP="00E85790">
      <w:pPr>
        <w:tabs>
          <w:tab w:val="left" w:pos="146"/>
        </w:tabs>
        <w:spacing w:before="120" w:after="0"/>
        <w:ind w:firstLine="509"/>
        <w:jc w:val="lowKashida"/>
        <w:rPr>
          <w:rFonts w:cs="Simplified Arabic"/>
          <w:sz w:val="32"/>
          <w:szCs w:val="32"/>
          <w:rtl/>
          <w:lang w:bidi="ar-DZ"/>
        </w:rPr>
      </w:pPr>
      <w:r w:rsidRPr="004805E6">
        <w:rPr>
          <w:rFonts w:cs="Simplified Arabic"/>
          <w:sz w:val="32"/>
          <w:szCs w:val="32"/>
          <w:rtl/>
          <w:lang w:bidi="ar-DZ"/>
        </w:rPr>
        <w:t>إن المدخل المؤسسي من خلال أنماطه الهيكلية للسلوك الفردي والجماعي يؤثر في مضمون السياسة العامة، ذلك أن تكوين بعض المؤسسات قد تكون من اجل تفعيل مخرجات السياسة العامة، أو الحد من مخرجات أخرى، وهذا يعني أن أي تغيير مؤسسي مرتبط بتغيير في السياسة العامة،يعني ذلك وجود علاقة بين المؤسسة الحكومية والسياسة العامة وهما يتصلان بدرجة كبيرة بالقوى الاجتماعية والاقتصادية.</w:t>
      </w:r>
      <w:r w:rsidRPr="004805E6">
        <w:rPr>
          <w:rFonts w:cs="Simplified Arabic" w:hint="cs"/>
          <w:sz w:val="32"/>
          <w:szCs w:val="32"/>
          <w:vertAlign w:val="superscript"/>
          <w:rtl/>
          <w:lang w:bidi="ar-DZ"/>
        </w:rPr>
        <w:t>(</w:t>
      </w:r>
      <w:r w:rsidRPr="004805E6">
        <w:rPr>
          <w:rStyle w:val="Appelnotedebasdep"/>
          <w:rFonts w:cs="Simplified Arabic"/>
          <w:sz w:val="32"/>
          <w:szCs w:val="32"/>
          <w:rtl/>
          <w:lang w:bidi="ar-DZ"/>
        </w:rPr>
        <w:footnoteReference w:id="5"/>
      </w:r>
      <w:r w:rsidRPr="004805E6">
        <w:rPr>
          <w:rFonts w:cs="Simplified Arabic" w:hint="cs"/>
          <w:sz w:val="32"/>
          <w:szCs w:val="32"/>
          <w:vertAlign w:val="superscript"/>
          <w:rtl/>
          <w:lang w:bidi="ar-DZ"/>
        </w:rPr>
        <w:t>)</w:t>
      </w:r>
    </w:p>
    <w:p w:rsidR="00E85790" w:rsidRPr="004805E6" w:rsidRDefault="00E85790" w:rsidP="00E85790">
      <w:pPr>
        <w:tabs>
          <w:tab w:val="left" w:pos="146"/>
        </w:tabs>
        <w:spacing w:before="120" w:after="0"/>
        <w:ind w:firstLine="509"/>
        <w:jc w:val="lowKashida"/>
        <w:outlineLvl w:val="0"/>
        <w:rPr>
          <w:rFonts w:cs="Simplified Arabic"/>
          <w:sz w:val="32"/>
          <w:szCs w:val="32"/>
          <w:rtl/>
          <w:lang w:bidi="ar-DZ"/>
        </w:rPr>
      </w:pPr>
      <w:r w:rsidRPr="004805E6">
        <w:rPr>
          <w:rFonts w:cs="Simplified Arabic" w:hint="cs"/>
          <w:b/>
          <w:bCs/>
          <w:sz w:val="32"/>
          <w:szCs w:val="32"/>
          <w:rtl/>
          <w:lang w:bidi="ar-DZ"/>
        </w:rPr>
        <w:t>ثانيا:</w:t>
      </w:r>
      <w:r w:rsidRPr="004805E6">
        <w:rPr>
          <w:rFonts w:cs="Simplified Arabic"/>
          <w:sz w:val="32"/>
          <w:szCs w:val="32"/>
          <w:rtl/>
          <w:lang w:bidi="ar-DZ"/>
        </w:rPr>
        <w:t xml:space="preserve"> </w:t>
      </w:r>
      <w:r w:rsidRPr="004805E6">
        <w:rPr>
          <w:rFonts w:cs="Simplified Arabic"/>
          <w:b/>
          <w:bCs/>
          <w:sz w:val="32"/>
          <w:szCs w:val="32"/>
          <w:rtl/>
          <w:lang w:bidi="ar-DZ"/>
        </w:rPr>
        <w:t>اقتراب النخبة</w:t>
      </w:r>
      <w:r w:rsidRPr="004805E6">
        <w:rPr>
          <w:rFonts w:cs="Simplified Arabic"/>
          <w:sz w:val="32"/>
          <w:szCs w:val="32"/>
          <w:rtl/>
          <w:lang w:bidi="ar-DZ"/>
        </w:rPr>
        <w:t xml:space="preserve"> </w:t>
      </w:r>
      <w:r w:rsidRPr="004805E6">
        <w:rPr>
          <w:rStyle w:val="Appelnotedebasdep"/>
          <w:rFonts w:cs="Simplified Arabic"/>
          <w:sz w:val="32"/>
          <w:szCs w:val="32"/>
          <w:rtl/>
          <w:lang w:bidi="ar-DZ"/>
        </w:rPr>
        <w:footnoteReference w:customMarkFollows="1" w:id="6"/>
        <w:sym w:font="Symbol" w:char="F02A"/>
      </w:r>
      <w:r w:rsidRPr="004805E6">
        <w:rPr>
          <w:rFonts w:cs="Simplified Arabic"/>
          <w:b/>
          <w:bCs/>
          <w:sz w:val="32"/>
          <w:szCs w:val="32"/>
          <w:rtl/>
          <w:lang w:bidi="ar-DZ"/>
        </w:rPr>
        <w:t>(السياسة العامة كتفصيل نخبوي)</w:t>
      </w:r>
      <w:r w:rsidRPr="004805E6">
        <w:rPr>
          <w:rFonts w:cs="Simplified Arabic"/>
          <w:sz w:val="32"/>
          <w:szCs w:val="32"/>
          <w:rtl/>
          <w:lang w:bidi="ar-DZ"/>
        </w:rPr>
        <w:t>:يرى أصحاب نظرية النخبة</w:t>
      </w:r>
      <w:r w:rsidRPr="004805E6">
        <w:rPr>
          <w:rFonts w:cs="Simplified Arabic" w:hint="cs"/>
          <w:sz w:val="32"/>
          <w:szCs w:val="32"/>
          <w:rtl/>
          <w:lang w:bidi="ar-DZ"/>
        </w:rPr>
        <w:t xml:space="preserve"> </w:t>
      </w:r>
      <w:r w:rsidRPr="004805E6">
        <w:rPr>
          <w:rFonts w:cs="Simplified Arabic"/>
          <w:sz w:val="32"/>
          <w:szCs w:val="32"/>
          <w:rtl/>
          <w:lang w:bidi="ar-DZ"/>
        </w:rPr>
        <w:t xml:space="preserve">أن القول أن السياسة العامة تعكس مطالب الشعب قولا لا سند فعلي له في </w:t>
      </w:r>
      <w:r w:rsidRPr="004805E6">
        <w:rPr>
          <w:rFonts w:cs="Simplified Arabic"/>
          <w:sz w:val="32"/>
          <w:szCs w:val="32"/>
          <w:rtl/>
          <w:lang w:bidi="ar-DZ"/>
        </w:rPr>
        <w:lastRenderedPageBreak/>
        <w:t>الواقع فالناس اقل دراية بالسياسة العامة، والنخب هي التي تشكل رأي الناس في موضوعات السياسة أكثر من أن يشكل الناس رأي النخبة في الواقع، فالسياسة العامة تعكس تفضيلات وقيم النخب، وينفذ الموظفون العموميون ما قررته النخبة من سياسات، فالسياسة العامة تنزل من النخبة إلى الجماهير ولا ترتفع المطالب من الجماهير إلى النخبة.</w:t>
      </w:r>
      <w:r w:rsidRPr="004805E6">
        <w:rPr>
          <w:rFonts w:cs="Simplified Arabic" w:hint="cs"/>
          <w:sz w:val="32"/>
          <w:szCs w:val="32"/>
          <w:vertAlign w:val="superscript"/>
          <w:rtl/>
          <w:lang w:bidi="ar-DZ"/>
        </w:rPr>
        <w:t>(</w:t>
      </w:r>
      <w:r w:rsidRPr="004805E6">
        <w:rPr>
          <w:rStyle w:val="Appelnotedebasdep"/>
          <w:rFonts w:cs="Simplified Arabic"/>
          <w:sz w:val="32"/>
          <w:szCs w:val="32"/>
          <w:rtl/>
          <w:lang w:bidi="ar-DZ"/>
        </w:rPr>
        <w:footnoteReference w:id="7"/>
      </w:r>
      <w:r w:rsidRPr="004805E6">
        <w:rPr>
          <w:rFonts w:cs="Simplified Arabic" w:hint="cs"/>
          <w:sz w:val="32"/>
          <w:szCs w:val="32"/>
          <w:vertAlign w:val="superscript"/>
          <w:rtl/>
          <w:lang w:bidi="ar-DZ"/>
        </w:rPr>
        <w:t>)</w:t>
      </w:r>
    </w:p>
    <w:p w:rsidR="00E85790" w:rsidRPr="004805E6" w:rsidRDefault="00E85790" w:rsidP="00E85790">
      <w:pPr>
        <w:tabs>
          <w:tab w:val="left" w:pos="146"/>
        </w:tabs>
        <w:spacing w:before="120" w:after="0"/>
        <w:ind w:firstLine="509"/>
        <w:jc w:val="lowKashida"/>
        <w:rPr>
          <w:rFonts w:cs="Simplified Arabic"/>
          <w:sz w:val="32"/>
          <w:szCs w:val="32"/>
          <w:rtl/>
          <w:lang w:bidi="ar-DZ"/>
        </w:rPr>
      </w:pPr>
      <w:r w:rsidRPr="004805E6">
        <w:rPr>
          <w:rFonts w:cs="Simplified Arabic"/>
          <w:sz w:val="32"/>
          <w:szCs w:val="32"/>
          <w:rtl/>
          <w:lang w:bidi="ar-DZ"/>
        </w:rPr>
        <w:t>وقد لخص داي وززيجلر</w:t>
      </w:r>
      <w:r w:rsidRPr="004805E6">
        <w:rPr>
          <w:rFonts w:cs="Simplified Arabic"/>
          <w:sz w:val="32"/>
          <w:szCs w:val="32"/>
          <w:lang w:bidi="ar-DZ"/>
        </w:rPr>
        <w:t>zeigler)</w:t>
      </w:r>
      <w:r w:rsidRPr="004805E6">
        <w:rPr>
          <w:rFonts w:cs="Simplified Arabic"/>
          <w:sz w:val="32"/>
          <w:szCs w:val="32"/>
          <w:rtl/>
          <w:lang w:bidi="ar-DZ"/>
        </w:rPr>
        <w:t xml:space="preserve"> </w:t>
      </w:r>
      <w:r w:rsidRPr="004805E6">
        <w:rPr>
          <w:rFonts w:cs="Simplified Arabic"/>
          <w:sz w:val="32"/>
          <w:szCs w:val="32"/>
          <w:lang w:bidi="ar-DZ"/>
        </w:rPr>
        <w:t xml:space="preserve"> (</w:t>
      </w:r>
      <w:r w:rsidRPr="004805E6">
        <w:rPr>
          <w:rFonts w:cs="Simplified Arabic"/>
          <w:sz w:val="32"/>
          <w:szCs w:val="32"/>
          <w:rtl/>
          <w:lang w:bidi="ar-DZ"/>
        </w:rPr>
        <w:t>في كتابهما( تجاهل الديمقراطية) المقترب وعلى النحو التالي</w:t>
      </w:r>
      <w:r w:rsidRPr="004805E6">
        <w:rPr>
          <w:rFonts w:cs="Simplified Arabic"/>
          <w:b/>
          <w:bCs/>
          <w:sz w:val="32"/>
          <w:szCs w:val="32"/>
          <w:rtl/>
          <w:lang w:bidi="ar-DZ"/>
        </w:rPr>
        <w:t>:</w:t>
      </w:r>
      <w:r w:rsidRPr="004805E6">
        <w:rPr>
          <w:rFonts w:cs="Simplified Arabic" w:hint="cs"/>
          <w:sz w:val="32"/>
          <w:szCs w:val="32"/>
          <w:vertAlign w:val="superscript"/>
          <w:rtl/>
          <w:lang w:bidi="ar-DZ"/>
        </w:rPr>
        <w:t xml:space="preserve"> (</w:t>
      </w:r>
      <w:r w:rsidRPr="004805E6">
        <w:rPr>
          <w:rStyle w:val="Appelnotedebasdep"/>
          <w:rFonts w:cs="Simplified Arabic"/>
          <w:sz w:val="32"/>
          <w:szCs w:val="32"/>
          <w:rtl/>
          <w:lang w:bidi="ar-DZ"/>
        </w:rPr>
        <w:footnoteReference w:id="8"/>
      </w:r>
      <w:r w:rsidRPr="004805E6">
        <w:rPr>
          <w:rFonts w:cs="Simplified Arabic" w:hint="cs"/>
          <w:sz w:val="32"/>
          <w:szCs w:val="32"/>
          <w:vertAlign w:val="superscript"/>
          <w:rtl/>
          <w:lang w:bidi="ar-DZ"/>
        </w:rPr>
        <w:t>)</w:t>
      </w:r>
      <w:r w:rsidRPr="004805E6">
        <w:rPr>
          <w:rFonts w:cs="Simplified Arabic"/>
          <w:sz w:val="32"/>
          <w:szCs w:val="32"/>
          <w:rtl/>
          <w:lang w:bidi="ar-DZ"/>
        </w:rPr>
        <w:t xml:space="preserve"> </w:t>
      </w:r>
    </w:p>
    <w:p w:rsidR="00E85790" w:rsidRPr="004805E6" w:rsidRDefault="00E85790" w:rsidP="00E85790">
      <w:pPr>
        <w:tabs>
          <w:tab w:val="left" w:pos="146"/>
        </w:tabs>
        <w:spacing w:before="120" w:after="0"/>
        <w:ind w:firstLine="509"/>
        <w:rPr>
          <w:rFonts w:cs="Simplified Arabic"/>
          <w:sz w:val="32"/>
          <w:szCs w:val="32"/>
          <w:rtl/>
          <w:lang w:bidi="ar-DZ"/>
        </w:rPr>
      </w:pPr>
      <w:r w:rsidRPr="004805E6">
        <w:rPr>
          <w:rFonts w:cs="Simplified Arabic"/>
          <w:sz w:val="32"/>
          <w:szCs w:val="32"/>
          <w:rtl/>
          <w:lang w:bidi="ar-DZ"/>
        </w:rPr>
        <w:t xml:space="preserve">- إن المجتمعات تنقسم إلى قلة تملك بيدها القوة والى أغلبية مستضعفة وعدد صغير فقط من الأشخاص يخصصون الأشياء ذات </w:t>
      </w:r>
      <w:r w:rsidRPr="004805E6">
        <w:rPr>
          <w:rFonts w:cs="Simplified Arabic" w:hint="cs"/>
          <w:sz w:val="32"/>
          <w:szCs w:val="32"/>
          <w:rtl/>
          <w:lang w:bidi="ar-DZ"/>
        </w:rPr>
        <w:t>القيمة للمجتم</w:t>
      </w:r>
      <w:r w:rsidRPr="004805E6">
        <w:rPr>
          <w:rFonts w:cs="Simplified Arabic" w:hint="eastAsia"/>
          <w:sz w:val="32"/>
          <w:szCs w:val="32"/>
          <w:rtl/>
          <w:lang w:bidi="ar-DZ"/>
        </w:rPr>
        <w:t>ع</w:t>
      </w:r>
      <w:r w:rsidRPr="004805E6">
        <w:rPr>
          <w:rFonts w:cs="Simplified Arabic"/>
          <w:sz w:val="32"/>
          <w:szCs w:val="32"/>
          <w:rtl/>
          <w:lang w:bidi="ar-DZ"/>
        </w:rPr>
        <w:t xml:space="preserve"> أي يصنعون السياسات</w:t>
      </w:r>
      <w:r w:rsidRPr="004805E6">
        <w:rPr>
          <w:rFonts w:cs="Simplified Arabic" w:hint="cs"/>
          <w:sz w:val="32"/>
          <w:szCs w:val="32"/>
          <w:rtl/>
          <w:lang w:bidi="ar-DZ"/>
        </w:rPr>
        <w:t xml:space="preserve"> </w:t>
      </w:r>
      <w:r w:rsidRPr="004805E6">
        <w:rPr>
          <w:rFonts w:cs="Simplified Arabic"/>
          <w:sz w:val="32"/>
          <w:szCs w:val="32"/>
          <w:rtl/>
          <w:lang w:bidi="ar-DZ"/>
        </w:rPr>
        <w:t>العامة، ولا تصنعها الجماهير.</w:t>
      </w:r>
    </w:p>
    <w:p w:rsidR="00E85790" w:rsidRPr="004805E6" w:rsidRDefault="00E85790" w:rsidP="00E85790">
      <w:pPr>
        <w:tabs>
          <w:tab w:val="left" w:pos="146"/>
          <w:tab w:val="left" w:pos="441"/>
        </w:tabs>
        <w:spacing w:before="120" w:after="0"/>
        <w:ind w:firstLine="509"/>
        <w:jc w:val="lowKashida"/>
        <w:rPr>
          <w:rFonts w:cs="Simplified Arabic"/>
          <w:sz w:val="32"/>
          <w:szCs w:val="32"/>
          <w:rtl/>
          <w:lang w:bidi="ar-DZ"/>
        </w:rPr>
      </w:pPr>
      <w:r w:rsidRPr="004805E6">
        <w:rPr>
          <w:rFonts w:cs="Simplified Arabic"/>
          <w:sz w:val="32"/>
          <w:szCs w:val="32"/>
          <w:rtl/>
          <w:lang w:bidi="ar-DZ"/>
        </w:rPr>
        <w:t xml:space="preserve"> -</w:t>
      </w:r>
      <w:r w:rsidRPr="004805E6">
        <w:rPr>
          <w:rFonts w:cs="Simplified Arabic" w:hint="cs"/>
          <w:sz w:val="32"/>
          <w:szCs w:val="32"/>
          <w:rtl/>
          <w:lang w:bidi="ar-DZ"/>
        </w:rPr>
        <w:t xml:space="preserve"> </w:t>
      </w:r>
      <w:r w:rsidRPr="004805E6">
        <w:rPr>
          <w:rFonts w:cs="Simplified Arabic"/>
          <w:sz w:val="32"/>
          <w:szCs w:val="32"/>
          <w:rtl/>
          <w:lang w:bidi="ar-DZ"/>
        </w:rPr>
        <w:t>انضمام الأفراد من الأكثرية إلى النخبة يقيد بضوابط شديدة للحفاظ على الاستقرار ولتجنب الثورة، ولا ينظمون إلى النخبة إلا الذين يؤمنون حقا بمعاييرها ويقتنعون بها ويخلصون لها .</w:t>
      </w:r>
    </w:p>
    <w:p w:rsidR="00E85790" w:rsidRPr="004805E6" w:rsidRDefault="00E85790" w:rsidP="00E85790">
      <w:pPr>
        <w:tabs>
          <w:tab w:val="left" w:pos="146"/>
          <w:tab w:val="left" w:pos="441"/>
        </w:tabs>
        <w:spacing w:before="120" w:after="0"/>
        <w:ind w:firstLine="509"/>
        <w:jc w:val="lowKashida"/>
        <w:rPr>
          <w:rFonts w:cs="Simplified Arabic"/>
          <w:sz w:val="32"/>
          <w:szCs w:val="32"/>
          <w:rtl/>
          <w:lang w:bidi="ar-DZ"/>
        </w:rPr>
      </w:pPr>
      <w:r w:rsidRPr="004805E6">
        <w:rPr>
          <w:rFonts w:cs="Simplified Arabic"/>
          <w:sz w:val="32"/>
          <w:szCs w:val="32"/>
          <w:rtl/>
          <w:lang w:bidi="ar-DZ"/>
        </w:rPr>
        <w:t xml:space="preserve"> - يتفق أفراد النخبة على القيم والقواعد الأساسية للنظام الاجتماعي .</w:t>
      </w:r>
    </w:p>
    <w:p w:rsidR="00E85790" w:rsidRPr="004805E6" w:rsidRDefault="00E85790" w:rsidP="00E85790">
      <w:pPr>
        <w:tabs>
          <w:tab w:val="left" w:pos="146"/>
          <w:tab w:val="left" w:pos="441"/>
        </w:tabs>
        <w:spacing w:before="120" w:after="0"/>
        <w:ind w:firstLine="509"/>
        <w:jc w:val="lowKashida"/>
        <w:rPr>
          <w:rFonts w:cs="Simplified Arabic"/>
          <w:sz w:val="32"/>
          <w:szCs w:val="32"/>
          <w:rtl/>
          <w:lang w:bidi="ar-DZ"/>
        </w:rPr>
      </w:pPr>
      <w:r w:rsidRPr="004805E6">
        <w:rPr>
          <w:rFonts w:cs="Simplified Arabic"/>
          <w:sz w:val="32"/>
          <w:szCs w:val="32"/>
          <w:rtl/>
          <w:lang w:bidi="ar-DZ"/>
        </w:rPr>
        <w:t xml:space="preserve"> - السياسة العامة لا تعكس مطالب الجماهير، وإنما تحمي مصالح النخبة والتغيير</w:t>
      </w:r>
      <w:r w:rsidRPr="004805E6">
        <w:rPr>
          <w:rFonts w:cs="Simplified Arabic" w:hint="cs"/>
          <w:sz w:val="32"/>
          <w:szCs w:val="32"/>
          <w:rtl/>
          <w:lang w:bidi="ar-DZ"/>
        </w:rPr>
        <w:t xml:space="preserve"> </w:t>
      </w:r>
      <w:r w:rsidRPr="004805E6">
        <w:rPr>
          <w:rFonts w:cs="Simplified Arabic"/>
          <w:sz w:val="32"/>
          <w:szCs w:val="32"/>
          <w:rtl/>
          <w:lang w:bidi="ar-DZ"/>
        </w:rPr>
        <w:t xml:space="preserve">في السياسات العامة يكون تدريجيا و تصاعديا وليس ثوريا. </w:t>
      </w:r>
    </w:p>
    <w:p w:rsidR="00E85790" w:rsidRPr="004805E6" w:rsidRDefault="00E85790" w:rsidP="00E85790">
      <w:pPr>
        <w:tabs>
          <w:tab w:val="left" w:pos="146"/>
        </w:tabs>
        <w:spacing w:before="120" w:after="0"/>
        <w:ind w:firstLine="509"/>
        <w:jc w:val="lowKashida"/>
        <w:rPr>
          <w:rFonts w:cs="Simplified Arabic"/>
          <w:sz w:val="32"/>
          <w:szCs w:val="32"/>
          <w:rtl/>
          <w:lang w:bidi="ar-DZ"/>
        </w:rPr>
      </w:pPr>
      <w:r w:rsidRPr="004805E6">
        <w:rPr>
          <w:rFonts w:cs="Simplified Arabic"/>
          <w:sz w:val="32"/>
          <w:szCs w:val="32"/>
          <w:rtl/>
          <w:lang w:bidi="ar-DZ"/>
        </w:rPr>
        <w:t>وأهم مضاعفات نظرية النخبة بالنسبة لتحليل السياسة العامة هي</w:t>
      </w:r>
      <w:r w:rsidRPr="004805E6">
        <w:rPr>
          <w:rFonts w:cs="Simplified Arabic"/>
          <w:b/>
          <w:bCs/>
          <w:sz w:val="32"/>
          <w:szCs w:val="32"/>
          <w:rtl/>
          <w:lang w:bidi="ar-DZ"/>
        </w:rPr>
        <w:t>:</w:t>
      </w:r>
      <w:r w:rsidRPr="004805E6">
        <w:rPr>
          <w:rFonts w:cs="Simplified Arabic" w:hint="cs"/>
          <w:b/>
          <w:bCs/>
          <w:sz w:val="32"/>
          <w:szCs w:val="32"/>
          <w:vertAlign w:val="superscript"/>
          <w:rtl/>
          <w:lang w:bidi="ar-DZ"/>
        </w:rPr>
        <w:t>(</w:t>
      </w:r>
      <w:r w:rsidRPr="004805E6">
        <w:rPr>
          <w:rStyle w:val="Appelnotedebasdep"/>
          <w:rFonts w:cs="Simplified Arabic"/>
          <w:sz w:val="32"/>
          <w:szCs w:val="32"/>
          <w:rtl/>
          <w:lang w:bidi="ar-DZ"/>
        </w:rPr>
        <w:footnoteReference w:id="9"/>
      </w:r>
      <w:r w:rsidRPr="004805E6">
        <w:rPr>
          <w:rFonts w:cs="Simplified Arabic" w:hint="cs"/>
          <w:b/>
          <w:bCs/>
          <w:sz w:val="32"/>
          <w:szCs w:val="32"/>
          <w:vertAlign w:val="superscript"/>
          <w:rtl/>
          <w:lang w:bidi="ar-DZ"/>
        </w:rPr>
        <w:t>)</w:t>
      </w:r>
    </w:p>
    <w:p w:rsidR="00E85790" w:rsidRPr="004805E6" w:rsidRDefault="00E85790" w:rsidP="00E85790">
      <w:pPr>
        <w:tabs>
          <w:tab w:val="left" w:pos="146"/>
        </w:tabs>
        <w:spacing w:before="120" w:after="0"/>
        <w:ind w:firstLine="509"/>
        <w:jc w:val="lowKashida"/>
        <w:outlineLvl w:val="0"/>
        <w:rPr>
          <w:rFonts w:cs="Simplified Arabic"/>
          <w:sz w:val="32"/>
          <w:szCs w:val="32"/>
          <w:rtl/>
          <w:lang w:bidi="ar-DZ"/>
        </w:rPr>
      </w:pPr>
      <w:r w:rsidRPr="004805E6">
        <w:rPr>
          <w:rFonts w:cs="Simplified Arabic"/>
          <w:sz w:val="32"/>
          <w:szCs w:val="32"/>
          <w:rtl/>
          <w:lang w:bidi="ar-DZ"/>
        </w:rPr>
        <w:lastRenderedPageBreak/>
        <w:t xml:space="preserve">    - لا تعكس السياسة العامة مطالب الشعب مثلما تعكس مصالح وقيم النخب ومن ثم فإن  التغيير والابتكار في السياسة العامة ينتجان من إعادة تعريف النخب لقيمهم، ولأن النخب مهمتها عموما الحفاظ على الأوضاع القائمة للنظام،فإن التغيير في السياسة العامة يأتي جزئيا أكثر منه ثوريا وكثيرا ما يتم تعديل السياسة لا تبديلها، ولا تتغير طبيعة النظام إلا إذا هددته الأحداث، وهنا تعمل النخب على إدخال الإصلاحات التي تحافظ على النظام وعلى وضعهم فيه.</w:t>
      </w:r>
    </w:p>
    <w:p w:rsidR="00E85790" w:rsidRPr="004805E6" w:rsidRDefault="00E85790" w:rsidP="00E85790">
      <w:pPr>
        <w:tabs>
          <w:tab w:val="left" w:pos="146"/>
          <w:tab w:val="right" w:pos="326"/>
        </w:tabs>
        <w:spacing w:before="120" w:after="0"/>
        <w:ind w:firstLine="509"/>
        <w:jc w:val="lowKashida"/>
        <w:rPr>
          <w:rFonts w:cs="Simplified Arabic"/>
          <w:sz w:val="32"/>
          <w:szCs w:val="32"/>
          <w:rtl/>
          <w:lang w:bidi="ar-DZ"/>
        </w:rPr>
      </w:pPr>
      <w:r w:rsidRPr="004805E6">
        <w:rPr>
          <w:rFonts w:cs="Simplified Arabic"/>
          <w:sz w:val="32"/>
          <w:szCs w:val="32"/>
          <w:rtl/>
          <w:lang w:bidi="ar-DZ"/>
        </w:rPr>
        <w:t xml:space="preserve">   - تنظر نظرية النخبة إلى الجماهير على أنها إلى حد بعيد سلبية وأقل دراية وأن النخب غالبا ما تتلاعب بعواطف ومشاعر الجماهير، والاتصال بين الجماهير والنخب يأتي من أعلى إلى أسفل.</w:t>
      </w:r>
    </w:p>
    <w:p w:rsidR="00E85790" w:rsidRPr="004805E6" w:rsidRDefault="00E85790" w:rsidP="00E85790">
      <w:pPr>
        <w:tabs>
          <w:tab w:val="left" w:pos="146"/>
          <w:tab w:val="right" w:pos="326"/>
        </w:tabs>
        <w:spacing w:before="120" w:after="0"/>
        <w:ind w:firstLine="509"/>
        <w:jc w:val="lowKashida"/>
        <w:rPr>
          <w:rFonts w:cs="Simplified Arabic"/>
          <w:sz w:val="32"/>
          <w:szCs w:val="32"/>
          <w:rtl/>
          <w:lang w:bidi="ar-DZ"/>
        </w:rPr>
      </w:pPr>
      <w:r w:rsidRPr="004805E6">
        <w:rPr>
          <w:rFonts w:cs="Simplified Arabic"/>
          <w:sz w:val="32"/>
          <w:szCs w:val="32"/>
          <w:rtl/>
          <w:lang w:bidi="ar-DZ"/>
        </w:rPr>
        <w:t xml:space="preserve">    - تؤكد نظرية النخبة على أن النخب متفقة على قواعد السلوك الأساسية التي يقوم عليها النظام الاجتماعي، وعلى القواعد الأساسية للعبة وهذا ما يحقق استقرار وبقاء النظام ولا يعني هذا أن النخب لا تختلف ولا تتنافس، وإنما يعني أن ذلك ينحصر في نطاق ضيق جدا من الموضوعات، فالنخب تتفق على موضوعات أكثر عددا مما تختلف حوله،</w:t>
      </w:r>
      <w:r w:rsidRPr="004805E6">
        <w:rPr>
          <w:rFonts w:cs="Simplified Arabic" w:hint="cs"/>
          <w:sz w:val="32"/>
          <w:szCs w:val="32"/>
          <w:rtl/>
          <w:lang w:bidi="ar-DZ"/>
        </w:rPr>
        <w:t xml:space="preserve"> </w:t>
      </w:r>
      <w:r w:rsidRPr="004805E6">
        <w:rPr>
          <w:rFonts w:cs="Simplified Arabic"/>
          <w:sz w:val="32"/>
          <w:szCs w:val="32"/>
          <w:rtl/>
          <w:lang w:bidi="ar-DZ"/>
        </w:rPr>
        <w:t>وقد تعطي الجماهير مساندة مصطنعة للرموز الديمقراطية ولكنهم غير منسجمين في مساندتهم للرموز الديمقراطية ولا يعتمد عليها مثل النخب.</w:t>
      </w:r>
    </w:p>
    <w:p w:rsidR="00E85790" w:rsidRPr="004805E6" w:rsidRDefault="00E85790" w:rsidP="00E85790">
      <w:pPr>
        <w:tabs>
          <w:tab w:val="left" w:pos="146"/>
          <w:tab w:val="right" w:pos="326"/>
        </w:tabs>
        <w:spacing w:before="120" w:after="0"/>
        <w:ind w:firstLine="509"/>
        <w:jc w:val="lowKashida"/>
        <w:rPr>
          <w:rFonts w:cs="Simplified Arabic"/>
          <w:sz w:val="32"/>
          <w:szCs w:val="32"/>
          <w:rtl/>
          <w:lang w:bidi="ar-DZ"/>
        </w:rPr>
      </w:pPr>
      <w:r w:rsidRPr="004805E6">
        <w:rPr>
          <w:rFonts w:cs="Simplified Arabic"/>
          <w:sz w:val="32"/>
          <w:szCs w:val="32"/>
          <w:rtl/>
          <w:lang w:bidi="ar-DZ"/>
        </w:rPr>
        <w:t>والإسهام الحقيقي لهذا الاقتراب هو انه يلفت النظر إلى الفاعلين الحقيقيين في المجتمع بالنسبة لأي سياسة عامة، و</w:t>
      </w:r>
      <w:r w:rsidRPr="004805E6">
        <w:rPr>
          <w:rFonts w:cs="Simplified Arabic" w:hint="cs"/>
          <w:sz w:val="32"/>
          <w:szCs w:val="32"/>
          <w:rtl/>
          <w:lang w:bidi="ar-DZ"/>
        </w:rPr>
        <w:t>إ</w:t>
      </w:r>
      <w:r w:rsidRPr="004805E6">
        <w:rPr>
          <w:rFonts w:cs="Simplified Arabic"/>
          <w:sz w:val="32"/>
          <w:szCs w:val="32"/>
          <w:rtl/>
          <w:lang w:bidi="ar-DZ"/>
        </w:rPr>
        <w:t>لى ضرورة رصيد كل فاعل من القوة والنفوذ والإقناع، والى ضرورة فحص تصرفاتهم من السياسة العامة موضع الدراسة وكيفية توزيع عوائد هذه السياسة بين هؤلاء الفاعلين والمواطنين العاديين.</w:t>
      </w:r>
      <w:r w:rsidRPr="004805E6">
        <w:rPr>
          <w:rStyle w:val="Appelnotedebasdep"/>
          <w:rFonts w:cs="Simplified Arabic"/>
          <w:sz w:val="32"/>
          <w:szCs w:val="32"/>
          <w:rtl/>
          <w:lang w:bidi="ar-DZ"/>
        </w:rPr>
        <w:footnoteReference w:customMarkFollows="1" w:id="10"/>
        <w:t>(</w:t>
      </w:r>
      <w:r w:rsidRPr="004805E6">
        <w:rPr>
          <w:rStyle w:val="Appelnotedebasdep"/>
          <w:rFonts w:cs="Simplified Arabic" w:hint="cs"/>
          <w:sz w:val="32"/>
          <w:szCs w:val="32"/>
          <w:rtl/>
          <w:lang w:bidi="ar-DZ"/>
        </w:rPr>
        <w:t>1</w:t>
      </w:r>
      <w:r w:rsidRPr="004805E6">
        <w:rPr>
          <w:rStyle w:val="Appelnotedebasdep"/>
          <w:rFonts w:cs="Simplified Arabic"/>
          <w:sz w:val="32"/>
          <w:szCs w:val="32"/>
          <w:rtl/>
          <w:lang w:bidi="ar-DZ"/>
        </w:rPr>
        <w:t>)</w:t>
      </w:r>
      <w:r w:rsidRPr="004805E6">
        <w:rPr>
          <w:rFonts w:cs="Simplified Arabic"/>
          <w:sz w:val="32"/>
          <w:szCs w:val="32"/>
          <w:vertAlign w:val="superscript"/>
          <w:rtl/>
          <w:lang w:bidi="ar-DZ"/>
        </w:rPr>
        <w:t xml:space="preserve"> </w:t>
      </w:r>
    </w:p>
    <w:p w:rsidR="00E85790" w:rsidRPr="004805E6" w:rsidRDefault="00E85790" w:rsidP="00E85790">
      <w:pPr>
        <w:tabs>
          <w:tab w:val="left" w:pos="146"/>
        </w:tabs>
        <w:spacing w:before="120" w:after="0"/>
        <w:ind w:firstLine="509"/>
        <w:jc w:val="lowKashida"/>
        <w:outlineLvl w:val="0"/>
        <w:rPr>
          <w:rFonts w:cs="Simplified Arabic"/>
          <w:sz w:val="32"/>
          <w:szCs w:val="32"/>
          <w:rtl/>
          <w:lang w:bidi="ar-DZ"/>
        </w:rPr>
      </w:pPr>
      <w:r w:rsidRPr="004805E6">
        <w:rPr>
          <w:rFonts w:cs="Simplified Arabic" w:hint="cs"/>
          <w:b/>
          <w:bCs/>
          <w:sz w:val="32"/>
          <w:szCs w:val="32"/>
          <w:rtl/>
          <w:lang w:bidi="ar-DZ"/>
        </w:rPr>
        <w:lastRenderedPageBreak/>
        <w:t>ثالثا:</w:t>
      </w:r>
      <w:r w:rsidRPr="004805E6">
        <w:rPr>
          <w:rFonts w:cs="Simplified Arabic" w:hint="cs"/>
          <w:sz w:val="32"/>
          <w:szCs w:val="32"/>
          <w:rtl/>
          <w:lang w:bidi="ar-DZ"/>
        </w:rPr>
        <w:t xml:space="preserve"> </w:t>
      </w:r>
      <w:r w:rsidRPr="004805E6">
        <w:rPr>
          <w:rFonts w:cs="Simplified Arabic"/>
          <w:b/>
          <w:bCs/>
          <w:sz w:val="32"/>
          <w:szCs w:val="32"/>
          <w:rtl/>
          <w:lang w:bidi="ar-DZ"/>
        </w:rPr>
        <w:t>اقتراب الجماعة السياسية</w:t>
      </w:r>
      <w:r w:rsidRPr="004805E6">
        <w:rPr>
          <w:rStyle w:val="Appelnotedebasdep"/>
          <w:rFonts w:cs="Simplified Arabic"/>
          <w:b/>
          <w:bCs/>
          <w:sz w:val="32"/>
          <w:szCs w:val="32"/>
          <w:rtl/>
          <w:lang w:bidi="ar-DZ"/>
        </w:rPr>
        <w:footnoteReference w:customMarkFollows="1" w:id="11"/>
        <w:sym w:font="Symbol" w:char="F02A"/>
      </w:r>
      <w:r w:rsidRPr="004805E6">
        <w:rPr>
          <w:rFonts w:cs="Simplified Arabic"/>
          <w:b/>
          <w:bCs/>
          <w:sz w:val="32"/>
          <w:szCs w:val="32"/>
          <w:rtl/>
          <w:lang w:bidi="ar-DZ"/>
        </w:rPr>
        <w:t>(السياسة العامة كتوازن بين الجماعات):</w:t>
      </w:r>
      <w:r w:rsidRPr="004805E6">
        <w:rPr>
          <w:rFonts w:cs="Simplified Arabic"/>
          <w:sz w:val="32"/>
          <w:szCs w:val="32"/>
          <w:rtl/>
          <w:lang w:bidi="ar-DZ"/>
        </w:rPr>
        <w:t xml:space="preserve"> تعتبر نظرية الجماعة المحاولة الثانية للفكاك المنهجي من نظريات المرحلة التقليدية وقد أسهمت هذه النظرية في الانتقال بعلم السياسة من المنهجية التقليدية إلى المنهجية السلوكية،إلا أنها لم تحقق الغاية المعرفية في التجاوز الابستمولوجي للتحليل الطبقي، إذ أنها(مثل نظرية النخبة) تم احتوائها في ابستيمولوجيا التحليل الطبقي، غير أنها انفردت في النظر إلى المجتمع على </w:t>
      </w:r>
      <w:r w:rsidRPr="004805E6">
        <w:rPr>
          <w:rFonts w:cs="Simplified Arabic" w:hint="cs"/>
          <w:sz w:val="32"/>
          <w:szCs w:val="32"/>
          <w:rtl/>
          <w:lang w:bidi="ar-DZ"/>
        </w:rPr>
        <w:t>أ</w:t>
      </w:r>
      <w:r w:rsidRPr="004805E6">
        <w:rPr>
          <w:rFonts w:cs="Simplified Arabic"/>
          <w:sz w:val="32"/>
          <w:szCs w:val="32"/>
          <w:rtl/>
          <w:lang w:bidi="ar-DZ"/>
        </w:rPr>
        <w:t>نه منقسم بصورة رأسية وأفقية إلى جماعات، وليس بصورة أفقية فقط إلى طبقات أو نخبة وجماهير،</w:t>
      </w:r>
      <w:r w:rsidRPr="004805E6">
        <w:rPr>
          <w:rFonts w:cs="Simplified Arabic" w:hint="cs"/>
          <w:sz w:val="32"/>
          <w:szCs w:val="32"/>
          <w:rtl/>
          <w:lang w:bidi="ar-DZ"/>
        </w:rPr>
        <w:t xml:space="preserve"> </w:t>
      </w:r>
      <w:r w:rsidRPr="004805E6">
        <w:rPr>
          <w:rFonts w:cs="Simplified Arabic"/>
          <w:sz w:val="32"/>
          <w:szCs w:val="32"/>
          <w:rtl/>
          <w:lang w:bidi="ar-DZ"/>
        </w:rPr>
        <w:t>وقد مثلت نظرية الجماعة خطوة مهمة في تطور حقل السياسة العامة</w:t>
      </w:r>
      <w:r w:rsidRPr="004805E6">
        <w:rPr>
          <w:rStyle w:val="Appelnotedebasdep"/>
          <w:rFonts w:cs="Simplified Arabic"/>
          <w:sz w:val="32"/>
          <w:szCs w:val="32"/>
          <w:rtl/>
          <w:lang w:bidi="ar-DZ"/>
        </w:rPr>
        <w:footnoteReference w:customMarkFollows="1" w:id="12"/>
        <w:t>(</w:t>
      </w:r>
      <w:r w:rsidRPr="004805E6">
        <w:rPr>
          <w:rStyle w:val="Appelnotedebasdep"/>
          <w:rFonts w:cs="Simplified Arabic" w:hint="cs"/>
          <w:sz w:val="32"/>
          <w:szCs w:val="32"/>
          <w:rtl/>
          <w:lang w:bidi="ar-DZ"/>
        </w:rPr>
        <w:t>2</w:t>
      </w:r>
      <w:r w:rsidRPr="004805E6">
        <w:rPr>
          <w:rStyle w:val="Appelnotedebasdep"/>
          <w:rFonts w:cs="Simplified Arabic"/>
          <w:sz w:val="32"/>
          <w:szCs w:val="32"/>
          <w:rtl/>
          <w:lang w:bidi="ar-DZ"/>
        </w:rPr>
        <w:t>)</w:t>
      </w:r>
      <w:r w:rsidRPr="004805E6">
        <w:rPr>
          <w:rFonts w:cs="Simplified Arabic"/>
          <w:sz w:val="32"/>
          <w:szCs w:val="32"/>
          <w:rtl/>
          <w:lang w:bidi="ar-DZ"/>
        </w:rPr>
        <w:t xml:space="preserve">. </w:t>
      </w:r>
    </w:p>
    <w:p w:rsidR="00E85790" w:rsidRPr="004805E6" w:rsidRDefault="00E85790" w:rsidP="00E85790">
      <w:pPr>
        <w:tabs>
          <w:tab w:val="left" w:pos="146"/>
        </w:tabs>
        <w:spacing w:before="120" w:after="0"/>
        <w:ind w:firstLine="509"/>
        <w:jc w:val="lowKashida"/>
        <w:rPr>
          <w:rFonts w:cs="Simplified Arabic"/>
          <w:sz w:val="32"/>
          <w:szCs w:val="32"/>
          <w:rtl/>
          <w:lang w:bidi="ar-DZ"/>
        </w:rPr>
      </w:pPr>
      <w:r w:rsidRPr="004805E6">
        <w:rPr>
          <w:rFonts w:cs="Simplified Arabic"/>
          <w:sz w:val="32"/>
          <w:szCs w:val="32"/>
          <w:rtl/>
          <w:lang w:bidi="ar-DZ"/>
        </w:rPr>
        <w:t>وينظر هذا الاقتراب إلى السياسة العامة كحالة من حالات التوازن بين الجماعات  فلا تعدو</w:t>
      </w:r>
      <w:r w:rsidRPr="004805E6">
        <w:rPr>
          <w:rFonts w:cs="Simplified Arabic" w:hint="cs"/>
          <w:sz w:val="32"/>
          <w:szCs w:val="32"/>
          <w:rtl/>
          <w:lang w:bidi="ar-DZ"/>
        </w:rPr>
        <w:t xml:space="preserve"> </w:t>
      </w:r>
      <w:r w:rsidRPr="004805E6">
        <w:rPr>
          <w:rFonts w:cs="Simplified Arabic"/>
          <w:sz w:val="32"/>
          <w:szCs w:val="32"/>
          <w:rtl/>
          <w:lang w:bidi="ar-DZ"/>
        </w:rPr>
        <w:t>العملية السياسية أن تكون صراعا بين الجماعات في سبيل التأثير على السياسة العامة للدولة</w:t>
      </w:r>
      <w:r w:rsidRPr="004805E6">
        <w:rPr>
          <w:rFonts w:cs="Simplified Arabic" w:hint="cs"/>
          <w:sz w:val="32"/>
          <w:szCs w:val="32"/>
          <w:rtl/>
          <w:lang w:bidi="ar-DZ"/>
        </w:rPr>
        <w:t>،</w:t>
      </w:r>
      <w:r w:rsidRPr="004805E6">
        <w:rPr>
          <w:rFonts w:cs="Simplified Arabic"/>
          <w:sz w:val="32"/>
          <w:szCs w:val="32"/>
          <w:rtl/>
          <w:lang w:bidi="ar-DZ"/>
        </w:rPr>
        <w:t xml:space="preserve"> إذن التفاعل بين الجماعات هو محور الحياة السياسية فالأفراد مهمون في السياسة عندما يتصرفون كجزء من أو باسم جماعات المصلحة، فالجماعة هي المعبر الأساسي بين الفرد والحكومة، وليست السياسة إلا صراعا بين الجماعات للتأثير على السياسة العامة ومهمة النظام السياسي هي إدارة الصراع بين الجماعات عن طريق</w:t>
      </w:r>
      <w:r w:rsidRPr="004805E6">
        <w:rPr>
          <w:rStyle w:val="Appelnotedebasdep"/>
          <w:rFonts w:cs="Simplified Arabic"/>
          <w:sz w:val="32"/>
          <w:szCs w:val="32"/>
          <w:rtl/>
          <w:lang w:bidi="ar-DZ"/>
        </w:rPr>
        <w:footnoteReference w:customMarkFollows="1" w:id="13"/>
        <w:t>(</w:t>
      </w:r>
      <w:r w:rsidRPr="004805E6">
        <w:rPr>
          <w:rStyle w:val="Appelnotedebasdep"/>
          <w:rFonts w:cs="Simplified Arabic" w:hint="cs"/>
          <w:sz w:val="32"/>
          <w:szCs w:val="32"/>
          <w:rtl/>
          <w:lang w:bidi="ar-DZ"/>
        </w:rPr>
        <w:t>1</w:t>
      </w:r>
      <w:r w:rsidRPr="004805E6">
        <w:rPr>
          <w:rStyle w:val="Appelnotedebasdep"/>
          <w:rFonts w:cs="Simplified Arabic"/>
          <w:sz w:val="32"/>
          <w:szCs w:val="32"/>
          <w:rtl/>
          <w:lang w:bidi="ar-DZ"/>
        </w:rPr>
        <w:t>)</w:t>
      </w:r>
      <w:r w:rsidRPr="004805E6">
        <w:rPr>
          <w:rFonts w:cs="Simplified Arabic"/>
          <w:b/>
          <w:bCs/>
          <w:sz w:val="32"/>
          <w:szCs w:val="32"/>
          <w:rtl/>
          <w:lang w:bidi="ar-DZ"/>
        </w:rPr>
        <w:t>:</w:t>
      </w:r>
      <w:r w:rsidRPr="004805E6">
        <w:rPr>
          <w:rFonts w:cs="Simplified Arabic"/>
          <w:sz w:val="32"/>
          <w:szCs w:val="32"/>
          <w:rtl/>
          <w:lang w:bidi="ar-DZ"/>
        </w:rPr>
        <w:t xml:space="preserve"> </w:t>
      </w:r>
    </w:p>
    <w:p w:rsidR="00E85790" w:rsidRPr="004805E6" w:rsidRDefault="00E85790" w:rsidP="00E85790">
      <w:pPr>
        <w:tabs>
          <w:tab w:val="left" w:pos="146"/>
        </w:tabs>
        <w:spacing w:before="120" w:after="0"/>
        <w:ind w:firstLine="509"/>
        <w:rPr>
          <w:rFonts w:cs="Simplified Arabic"/>
          <w:sz w:val="32"/>
          <w:szCs w:val="32"/>
          <w:rtl/>
          <w:lang w:bidi="ar-DZ"/>
        </w:rPr>
      </w:pPr>
      <w:r w:rsidRPr="004805E6">
        <w:rPr>
          <w:rFonts w:cs="Simplified Arabic"/>
          <w:sz w:val="32"/>
          <w:szCs w:val="32"/>
          <w:rtl/>
          <w:lang w:bidi="ar-DZ"/>
        </w:rPr>
        <w:t>- وضع قواعد اللعبة لهذا الصراع، وهذه القواعد نفسها انعكاس لصراع وتنافس بين الجماعات، فهي تعكس المصالح الأقوى والأكثر دواما في المجتمع.</w:t>
      </w:r>
    </w:p>
    <w:p w:rsidR="00E85790" w:rsidRPr="004805E6" w:rsidRDefault="00E85790" w:rsidP="00E85790">
      <w:pPr>
        <w:tabs>
          <w:tab w:val="left" w:pos="146"/>
          <w:tab w:val="left" w:pos="441"/>
        </w:tabs>
        <w:spacing w:before="120" w:after="0"/>
        <w:ind w:firstLine="509"/>
        <w:jc w:val="lowKashida"/>
        <w:rPr>
          <w:rFonts w:cs="Simplified Arabic"/>
          <w:sz w:val="32"/>
          <w:szCs w:val="32"/>
          <w:rtl/>
          <w:lang w:bidi="ar-DZ"/>
        </w:rPr>
      </w:pPr>
      <w:r w:rsidRPr="004805E6">
        <w:rPr>
          <w:rFonts w:cs="Simplified Arabic"/>
          <w:sz w:val="32"/>
          <w:szCs w:val="32"/>
          <w:rtl/>
          <w:lang w:bidi="ar-DZ"/>
        </w:rPr>
        <w:lastRenderedPageBreak/>
        <w:t xml:space="preserve">    - تنظيم المصالح الأقوى المتوافقة والمتوازنة، وينبغي هنا أن نميز بين المنظمات الحكومية عندما تعمل كمجرد مسجل ومنظم للمصالح وعندما تعمل كجماعات مصالح لها مصالحها المتميزة التي تعد من قبيل الضغوط الواردة على النظام السياسي.</w:t>
      </w:r>
    </w:p>
    <w:p w:rsidR="00E85790" w:rsidRPr="004805E6" w:rsidRDefault="00E85790" w:rsidP="00E85790">
      <w:pPr>
        <w:tabs>
          <w:tab w:val="left" w:pos="146"/>
          <w:tab w:val="left" w:pos="441"/>
        </w:tabs>
        <w:spacing w:before="120" w:after="0"/>
        <w:ind w:firstLine="509"/>
        <w:jc w:val="lowKashida"/>
        <w:rPr>
          <w:rFonts w:cs="Simplified Arabic"/>
          <w:sz w:val="32"/>
          <w:szCs w:val="32"/>
          <w:rtl/>
          <w:lang w:bidi="ar-DZ"/>
        </w:rPr>
      </w:pPr>
      <w:r w:rsidRPr="004805E6">
        <w:rPr>
          <w:rFonts w:cs="Simplified Arabic"/>
          <w:sz w:val="32"/>
          <w:szCs w:val="32"/>
          <w:rtl/>
          <w:lang w:bidi="ar-DZ"/>
        </w:rPr>
        <w:t xml:space="preserve">    - إصدار الحلول التوفيقية في شكل سياسة عامة.</w:t>
      </w:r>
    </w:p>
    <w:p w:rsidR="00E85790" w:rsidRPr="004805E6" w:rsidRDefault="00E85790" w:rsidP="00E85790">
      <w:pPr>
        <w:tabs>
          <w:tab w:val="left" w:pos="146"/>
          <w:tab w:val="left" w:pos="441"/>
        </w:tabs>
        <w:spacing w:before="120" w:after="0"/>
        <w:ind w:firstLine="509"/>
        <w:jc w:val="lowKashida"/>
        <w:rPr>
          <w:rFonts w:cs="Simplified Arabic"/>
          <w:sz w:val="32"/>
          <w:szCs w:val="32"/>
          <w:lang w:bidi="ar-DZ"/>
        </w:rPr>
      </w:pPr>
      <w:r w:rsidRPr="004805E6">
        <w:rPr>
          <w:rFonts w:cs="Simplified Arabic"/>
          <w:sz w:val="32"/>
          <w:szCs w:val="32"/>
          <w:rtl/>
          <w:lang w:bidi="ar-DZ"/>
        </w:rPr>
        <w:t>- تنفيذ هذه السياسة أي فرض الحلول التوفيقية على المجتمع،</w:t>
      </w:r>
      <w:r w:rsidRPr="004805E6">
        <w:rPr>
          <w:rFonts w:cs="Simplified Arabic" w:hint="cs"/>
          <w:sz w:val="32"/>
          <w:szCs w:val="32"/>
          <w:rtl/>
          <w:lang w:bidi="ar-DZ"/>
        </w:rPr>
        <w:t xml:space="preserve"> </w:t>
      </w:r>
      <w:r w:rsidRPr="004805E6">
        <w:rPr>
          <w:rFonts w:cs="Simplified Arabic"/>
          <w:sz w:val="32"/>
          <w:szCs w:val="32"/>
          <w:rtl/>
          <w:lang w:bidi="ar-DZ"/>
        </w:rPr>
        <w:t>من عند الذين عبرت</w:t>
      </w:r>
      <w:r w:rsidRPr="004805E6">
        <w:rPr>
          <w:rFonts w:cs="Simplified Arabic" w:hint="cs"/>
          <w:sz w:val="32"/>
          <w:szCs w:val="32"/>
          <w:rtl/>
          <w:lang w:bidi="ar-DZ"/>
        </w:rPr>
        <w:t xml:space="preserve"> </w:t>
      </w:r>
      <w:r w:rsidRPr="004805E6">
        <w:rPr>
          <w:rFonts w:cs="Simplified Arabic"/>
          <w:sz w:val="32"/>
          <w:szCs w:val="32"/>
          <w:rtl/>
          <w:lang w:bidi="ar-DZ"/>
        </w:rPr>
        <w:t>هذه الحلول عن مصالحهم أو جاءت وفقا لمطالبهم.</w:t>
      </w:r>
    </w:p>
    <w:p w:rsidR="00E85790" w:rsidRPr="004805E6" w:rsidRDefault="00E85790" w:rsidP="00E85790">
      <w:pPr>
        <w:tabs>
          <w:tab w:val="left" w:pos="146"/>
        </w:tabs>
        <w:spacing w:before="120" w:after="0"/>
        <w:ind w:firstLine="509"/>
        <w:jc w:val="lowKashida"/>
        <w:rPr>
          <w:rFonts w:cs="Simplified Arabic"/>
          <w:sz w:val="32"/>
          <w:szCs w:val="32"/>
          <w:rtl/>
          <w:lang w:bidi="ar-DZ"/>
        </w:rPr>
      </w:pPr>
      <w:r w:rsidRPr="004805E6">
        <w:rPr>
          <w:rFonts w:cs="Simplified Arabic"/>
          <w:sz w:val="32"/>
          <w:szCs w:val="32"/>
          <w:rtl/>
          <w:lang w:bidi="ar-DZ"/>
        </w:rPr>
        <w:t xml:space="preserve"> إذن السياسة العامة هي التعبير عن التوازن بين الجماعات المصلحية هذا التوازن يتحدد بالنفوذ النسبي للجماعات ويؤدي تغيير هذا النفوذ إلى تغيير في السياسة العامة</w:t>
      </w:r>
      <w:r w:rsidRPr="004805E6">
        <w:rPr>
          <w:rFonts w:cs="Simplified Arabic" w:hint="cs"/>
          <w:sz w:val="32"/>
          <w:szCs w:val="32"/>
          <w:rtl/>
          <w:lang w:bidi="ar-DZ"/>
        </w:rPr>
        <w:t xml:space="preserve"> </w:t>
      </w:r>
      <w:r w:rsidRPr="004805E6">
        <w:rPr>
          <w:rFonts w:cs="Simplified Arabic"/>
          <w:sz w:val="32"/>
          <w:szCs w:val="32"/>
          <w:rtl/>
          <w:lang w:bidi="ar-DZ"/>
        </w:rPr>
        <w:t>إذ تصبح أكثر تعبيرا عن إرادة الجماعات التي يزداد نفوذها وأقل تعبيرا عن الجماعات التي يتقلص نفوذها</w:t>
      </w:r>
      <w:r w:rsidRPr="004805E6">
        <w:rPr>
          <w:rStyle w:val="Appelnotedebasdep"/>
          <w:rFonts w:cs="Simplified Arabic"/>
          <w:sz w:val="32"/>
          <w:szCs w:val="32"/>
          <w:rtl/>
          <w:lang w:bidi="ar-DZ"/>
        </w:rPr>
        <w:footnoteReference w:customMarkFollows="1" w:id="14"/>
        <w:t>(</w:t>
      </w:r>
      <w:r w:rsidRPr="004805E6">
        <w:rPr>
          <w:rStyle w:val="Appelnotedebasdep"/>
          <w:rFonts w:cs="Simplified Arabic" w:hint="cs"/>
          <w:sz w:val="32"/>
          <w:szCs w:val="32"/>
          <w:rtl/>
          <w:lang w:bidi="ar-DZ"/>
        </w:rPr>
        <w:t>2</w:t>
      </w:r>
      <w:r w:rsidRPr="004805E6">
        <w:rPr>
          <w:rStyle w:val="Appelnotedebasdep"/>
          <w:rFonts w:cs="Simplified Arabic"/>
          <w:sz w:val="32"/>
          <w:szCs w:val="32"/>
          <w:rtl/>
          <w:lang w:bidi="ar-DZ"/>
        </w:rPr>
        <w:t>)</w:t>
      </w:r>
      <w:r w:rsidRPr="004805E6">
        <w:rPr>
          <w:rFonts w:cs="Simplified Arabic"/>
          <w:sz w:val="32"/>
          <w:szCs w:val="32"/>
          <w:rtl/>
          <w:lang w:bidi="ar-DZ"/>
        </w:rPr>
        <w:t>.</w:t>
      </w:r>
    </w:p>
    <w:p w:rsidR="00E85790" w:rsidRPr="004805E6" w:rsidRDefault="00E85790" w:rsidP="00E85790">
      <w:pPr>
        <w:tabs>
          <w:tab w:val="left" w:pos="146"/>
        </w:tabs>
        <w:spacing w:before="120" w:after="0"/>
        <w:ind w:firstLine="509"/>
        <w:jc w:val="lowKashida"/>
        <w:outlineLvl w:val="0"/>
        <w:rPr>
          <w:rFonts w:cs="Simplified Arabic"/>
          <w:sz w:val="32"/>
          <w:szCs w:val="32"/>
          <w:rtl/>
          <w:lang w:bidi="ar-DZ"/>
        </w:rPr>
      </w:pPr>
      <w:r w:rsidRPr="004805E6">
        <w:rPr>
          <w:rFonts w:cs="Simplified Arabic" w:hint="cs"/>
          <w:b/>
          <w:bCs/>
          <w:sz w:val="32"/>
          <w:szCs w:val="32"/>
          <w:rtl/>
          <w:lang w:bidi="ar-DZ"/>
        </w:rPr>
        <w:t>رابعا:</w:t>
      </w:r>
      <w:r w:rsidRPr="004805E6">
        <w:rPr>
          <w:rFonts w:cs="Simplified Arabic"/>
          <w:b/>
          <w:bCs/>
          <w:sz w:val="32"/>
          <w:szCs w:val="32"/>
          <w:rtl/>
          <w:lang w:bidi="ar-DZ"/>
        </w:rPr>
        <w:t xml:space="preserve"> اقتراب تحليل النظم (السياسة كمخرج للنظام السياسي):</w:t>
      </w:r>
      <w:r w:rsidRPr="004805E6">
        <w:rPr>
          <w:rFonts w:cs="Simplified Arabic"/>
          <w:sz w:val="32"/>
          <w:szCs w:val="32"/>
          <w:rtl/>
          <w:lang w:bidi="ar-DZ"/>
        </w:rPr>
        <w:t xml:space="preserve">أحدثت الثورة السلوكية قطيعة معرفية مع المنهجية التقليدية في السياسة وأعادت تعريف وتشكيل المكونات الأساسية لعلم السياسة وطرحت وحدات جديدة للتحليل السياسي، فبعد أن كان علم السياسة هو علم القوة أو الدولة أو السلطة، أصبح مع السلوكيين هو علم التخصيص السلطوي للقيم وبذلك تم تجاوز وحدات التحليل السابقة التي كانت ممثلة في الدولة أو الحكومة أو الأمة أو المؤسسة إلى وحدات تحليل جديدة استوعبت السابق دون أن تلغيه وأصبح مفهوم النظام السياسي يعني أن العملية السياسية تتخذ من خلال الجماعات غير الرسمية وتوجهات الرأي العام، والعلاقات الرسمية، وبذلك تغيرت بؤرة السياسة العامة من كونها تركز على الهياكل </w:t>
      </w:r>
      <w:r w:rsidRPr="004805E6">
        <w:rPr>
          <w:rFonts w:cs="Simplified Arabic"/>
          <w:sz w:val="32"/>
          <w:szCs w:val="32"/>
          <w:rtl/>
          <w:lang w:bidi="ar-DZ"/>
        </w:rPr>
        <w:lastRenderedPageBreak/>
        <w:t>والأشكال أو الثوابت العامة مثل:الدساتير والمؤسسات إلى مجال جديد يركز على الحركة والعملية والفعل السياسي.</w:t>
      </w:r>
      <w:r w:rsidRPr="004805E6">
        <w:rPr>
          <w:rStyle w:val="Appelnotedebasdep"/>
          <w:rFonts w:cs="Simplified Arabic"/>
          <w:sz w:val="32"/>
          <w:szCs w:val="32"/>
          <w:rtl/>
          <w:lang w:bidi="ar-DZ"/>
        </w:rPr>
        <w:footnoteReference w:customMarkFollows="1" w:id="15"/>
        <w:t>(</w:t>
      </w:r>
      <w:r w:rsidRPr="004805E6">
        <w:rPr>
          <w:rStyle w:val="Appelnotedebasdep"/>
          <w:rFonts w:cs="Simplified Arabic" w:hint="cs"/>
          <w:sz w:val="32"/>
          <w:szCs w:val="32"/>
          <w:rtl/>
          <w:lang w:bidi="ar-DZ"/>
        </w:rPr>
        <w:t>1</w:t>
      </w:r>
      <w:r w:rsidRPr="004805E6">
        <w:rPr>
          <w:rStyle w:val="Appelnotedebasdep"/>
          <w:rFonts w:cs="Simplified Arabic"/>
          <w:sz w:val="32"/>
          <w:szCs w:val="32"/>
          <w:rtl/>
          <w:lang w:bidi="ar-DZ"/>
        </w:rPr>
        <w:t>)</w:t>
      </w:r>
    </w:p>
    <w:p w:rsidR="00E85790" w:rsidRPr="004805E6" w:rsidRDefault="00E85790" w:rsidP="00E85790">
      <w:pPr>
        <w:tabs>
          <w:tab w:val="left" w:pos="146"/>
          <w:tab w:val="left" w:pos="441"/>
        </w:tabs>
        <w:spacing w:before="120" w:after="0"/>
        <w:ind w:firstLine="509"/>
        <w:jc w:val="lowKashida"/>
        <w:rPr>
          <w:rFonts w:cs="Simplified Arabic"/>
          <w:b/>
          <w:bCs/>
          <w:sz w:val="32"/>
          <w:szCs w:val="32"/>
          <w:rtl/>
          <w:lang w:bidi="ar-DZ"/>
        </w:rPr>
      </w:pPr>
      <w:r w:rsidRPr="004805E6">
        <w:rPr>
          <w:rFonts w:cs="Simplified Arabic"/>
          <w:sz w:val="32"/>
          <w:szCs w:val="32"/>
          <w:rtl/>
          <w:lang w:bidi="ar-DZ"/>
        </w:rPr>
        <w:t>وينظر هذا الاقتراب إلى السياسة العامة على أنها مخرج للنظام السياسي،</w:t>
      </w:r>
      <w:r w:rsidRPr="004805E6">
        <w:rPr>
          <w:rFonts w:cs="Simplified Arabic" w:hint="cs"/>
          <w:sz w:val="32"/>
          <w:szCs w:val="32"/>
          <w:rtl/>
          <w:lang w:bidi="ar-DZ"/>
        </w:rPr>
        <w:t xml:space="preserve"> </w:t>
      </w:r>
      <w:r w:rsidRPr="004805E6">
        <w:rPr>
          <w:rFonts w:cs="Simplified Arabic"/>
          <w:sz w:val="32"/>
          <w:szCs w:val="32"/>
          <w:rtl/>
          <w:lang w:bidi="ar-DZ"/>
        </w:rPr>
        <w:t>فهي تعبر عن استجابة النظام السياسي للقوى البيئية التي تؤثر عليه،</w:t>
      </w:r>
      <w:r w:rsidRPr="004805E6">
        <w:rPr>
          <w:rFonts w:cs="Simplified Arabic" w:hint="cs"/>
          <w:sz w:val="32"/>
          <w:szCs w:val="32"/>
          <w:rtl/>
          <w:lang w:bidi="ar-DZ"/>
        </w:rPr>
        <w:t xml:space="preserve"> ويعبر ع</w:t>
      </w:r>
      <w:r w:rsidRPr="004805E6">
        <w:rPr>
          <w:rFonts w:cs="Simplified Arabic" w:hint="eastAsia"/>
          <w:sz w:val="32"/>
          <w:szCs w:val="32"/>
          <w:rtl/>
          <w:lang w:bidi="ar-DZ"/>
        </w:rPr>
        <w:t>ن</w:t>
      </w:r>
      <w:r w:rsidRPr="004805E6">
        <w:rPr>
          <w:rFonts w:cs="Simplified Arabic"/>
          <w:sz w:val="32"/>
          <w:szCs w:val="32"/>
          <w:rtl/>
          <w:lang w:bidi="ar-DZ"/>
        </w:rPr>
        <w:t xml:space="preserve"> هذه القوى بالمدخلات</w:t>
      </w:r>
      <w:r w:rsidRPr="004805E6">
        <w:rPr>
          <w:rFonts w:cs="Simplified Arabic" w:hint="cs"/>
          <w:sz w:val="32"/>
          <w:szCs w:val="32"/>
          <w:rtl/>
          <w:lang w:bidi="ar-DZ"/>
        </w:rPr>
        <w:t xml:space="preserve"> </w:t>
      </w:r>
      <w:r w:rsidRPr="004805E6">
        <w:rPr>
          <w:rFonts w:cs="Simplified Arabic"/>
          <w:sz w:val="32"/>
          <w:szCs w:val="32"/>
          <w:rtl/>
          <w:lang w:bidi="ar-DZ"/>
        </w:rPr>
        <w:t>(مطالب،</w:t>
      </w:r>
      <w:r w:rsidRPr="004805E6">
        <w:rPr>
          <w:rFonts w:cs="Simplified Arabic" w:hint="cs"/>
          <w:sz w:val="32"/>
          <w:szCs w:val="32"/>
          <w:rtl/>
          <w:lang w:bidi="ar-DZ"/>
        </w:rPr>
        <w:t xml:space="preserve"> </w:t>
      </w:r>
      <w:r w:rsidRPr="004805E6">
        <w:rPr>
          <w:rFonts w:cs="Simplified Arabic"/>
          <w:sz w:val="32"/>
          <w:szCs w:val="32"/>
          <w:rtl/>
          <w:lang w:bidi="ar-DZ"/>
        </w:rPr>
        <w:t>احتجاجات، تأييدات) والبيئة هي كل ما يقع خارج الحدود التحليلية للنظام السياسي. أما النظام السياسي فهو مجموعة الأبنية والعمليات المترابطة التي تعمل سلطويا على تخصيص كل ذي قيمة للمجتمع، والمخرجات هي التخصصات السلطوية للأشياء ذات القيمة وهي التي تكون السياسة العامة ويقوم التحليل على المقدمات التالية</w:t>
      </w:r>
      <w:r w:rsidRPr="004805E6">
        <w:rPr>
          <w:rStyle w:val="Appelnotedebasdep"/>
          <w:rFonts w:cs="Simplified Arabic"/>
          <w:sz w:val="32"/>
          <w:szCs w:val="32"/>
          <w:rtl/>
          <w:lang w:bidi="ar-DZ"/>
        </w:rPr>
        <w:footnoteReference w:customMarkFollows="1" w:id="16"/>
        <w:t>(</w:t>
      </w:r>
      <w:r w:rsidRPr="004805E6">
        <w:rPr>
          <w:rStyle w:val="Appelnotedebasdep"/>
          <w:rFonts w:cs="Simplified Arabic" w:hint="cs"/>
          <w:sz w:val="32"/>
          <w:szCs w:val="32"/>
          <w:rtl/>
          <w:lang w:bidi="ar-DZ"/>
        </w:rPr>
        <w:t>2</w:t>
      </w:r>
      <w:r w:rsidRPr="004805E6">
        <w:rPr>
          <w:rStyle w:val="Appelnotedebasdep"/>
          <w:rFonts w:cs="Simplified Arabic"/>
          <w:sz w:val="32"/>
          <w:szCs w:val="32"/>
          <w:rtl/>
          <w:lang w:bidi="ar-DZ"/>
        </w:rPr>
        <w:t>)</w:t>
      </w:r>
      <w:r w:rsidRPr="004805E6">
        <w:rPr>
          <w:rFonts w:cs="Simplified Arabic"/>
          <w:b/>
          <w:bCs/>
          <w:sz w:val="32"/>
          <w:szCs w:val="32"/>
          <w:rtl/>
          <w:lang w:bidi="ar-DZ"/>
        </w:rPr>
        <w:t>:</w:t>
      </w:r>
    </w:p>
    <w:p w:rsidR="00E85790" w:rsidRPr="004805E6" w:rsidRDefault="00E85790" w:rsidP="00E85790">
      <w:pPr>
        <w:tabs>
          <w:tab w:val="left" w:pos="146"/>
          <w:tab w:val="left" w:pos="441"/>
          <w:tab w:val="right" w:pos="707"/>
        </w:tabs>
        <w:spacing w:before="120" w:after="0"/>
        <w:ind w:firstLine="509"/>
        <w:jc w:val="lowKashida"/>
        <w:rPr>
          <w:rFonts w:cs="Simplified Arabic"/>
          <w:sz w:val="32"/>
          <w:szCs w:val="32"/>
          <w:rtl/>
          <w:lang w:bidi="ar-DZ"/>
        </w:rPr>
      </w:pPr>
      <w:r w:rsidRPr="004805E6">
        <w:rPr>
          <w:rFonts w:cs="Simplified Arabic"/>
          <w:sz w:val="32"/>
          <w:szCs w:val="32"/>
          <w:rtl/>
          <w:lang w:bidi="ar-DZ"/>
        </w:rPr>
        <w:t>- من المفيد أن ننظر إلى الأنشطة المتعلقة بالسياسة العامة كنظام للسلوك الفعل.</w:t>
      </w:r>
    </w:p>
    <w:p w:rsidR="00E85790" w:rsidRPr="004805E6" w:rsidRDefault="00E85790" w:rsidP="00E85790">
      <w:pPr>
        <w:tabs>
          <w:tab w:val="left" w:pos="441"/>
          <w:tab w:val="right" w:pos="707"/>
        </w:tabs>
        <w:spacing w:before="120" w:after="0"/>
        <w:ind w:firstLine="509"/>
        <w:jc w:val="lowKashida"/>
        <w:rPr>
          <w:rFonts w:cs="Simplified Arabic"/>
          <w:sz w:val="32"/>
          <w:szCs w:val="32"/>
          <w:rtl/>
          <w:lang w:bidi="ar-DZ"/>
        </w:rPr>
      </w:pPr>
      <w:r w:rsidRPr="004805E6">
        <w:rPr>
          <w:rFonts w:cs="Simplified Arabic"/>
          <w:sz w:val="32"/>
          <w:szCs w:val="32"/>
          <w:rtl/>
          <w:lang w:bidi="ar-DZ"/>
        </w:rPr>
        <w:t>- يتميز النظام السياسي عن البيئة التي يوجد فيها ويكون مفتوحا للتأثيرات الواردة منها، وهو مجرد (نظام استجابة) لا نظام مبادأة.</w:t>
      </w:r>
    </w:p>
    <w:p w:rsidR="00E85790" w:rsidRPr="004805E6" w:rsidRDefault="00E85790" w:rsidP="00E85790">
      <w:pPr>
        <w:tabs>
          <w:tab w:val="left" w:pos="441"/>
        </w:tabs>
        <w:spacing w:before="120" w:after="0"/>
        <w:ind w:firstLine="509"/>
        <w:jc w:val="lowKashida"/>
        <w:rPr>
          <w:rFonts w:cs="Simplified Arabic"/>
          <w:sz w:val="32"/>
          <w:szCs w:val="32"/>
          <w:rtl/>
          <w:lang w:bidi="ar-DZ"/>
        </w:rPr>
      </w:pPr>
      <w:r w:rsidRPr="004805E6">
        <w:rPr>
          <w:rFonts w:cs="Simplified Arabic"/>
          <w:sz w:val="32"/>
          <w:szCs w:val="32"/>
          <w:rtl/>
          <w:lang w:bidi="ar-DZ"/>
        </w:rPr>
        <w:t>- يمكن ت</w:t>
      </w:r>
      <w:r w:rsidRPr="004805E6">
        <w:rPr>
          <w:rFonts w:cs="Simplified Arabic" w:hint="cs"/>
          <w:sz w:val="32"/>
          <w:szCs w:val="32"/>
          <w:rtl/>
          <w:lang w:bidi="ar-DZ"/>
        </w:rPr>
        <w:t>ف</w:t>
      </w:r>
      <w:r w:rsidRPr="004805E6">
        <w:rPr>
          <w:rFonts w:cs="Simplified Arabic"/>
          <w:sz w:val="32"/>
          <w:szCs w:val="32"/>
          <w:rtl/>
          <w:lang w:bidi="ar-DZ"/>
        </w:rPr>
        <w:t>سي</w:t>
      </w:r>
      <w:r w:rsidRPr="004805E6">
        <w:rPr>
          <w:rFonts w:cs="Simplified Arabic" w:hint="cs"/>
          <w:sz w:val="32"/>
          <w:szCs w:val="32"/>
          <w:rtl/>
          <w:lang w:bidi="ar-DZ"/>
        </w:rPr>
        <w:t>ر</w:t>
      </w:r>
      <w:r w:rsidRPr="004805E6">
        <w:rPr>
          <w:rFonts w:cs="Simplified Arabic"/>
          <w:sz w:val="32"/>
          <w:szCs w:val="32"/>
          <w:rtl/>
          <w:lang w:bidi="ar-DZ"/>
        </w:rPr>
        <w:t xml:space="preserve"> التباينات في أبنية وعمليات ومحتوى السياسة العامة كجهود بديلة (ايجابية وبناءة) يقوم بها أعضاء النظام السياسي من </w:t>
      </w:r>
      <w:r w:rsidRPr="004805E6">
        <w:rPr>
          <w:rFonts w:cs="Simplified Arabic" w:hint="cs"/>
          <w:sz w:val="32"/>
          <w:szCs w:val="32"/>
          <w:rtl/>
          <w:lang w:bidi="ar-DZ"/>
        </w:rPr>
        <w:t>أ</w:t>
      </w:r>
      <w:r w:rsidRPr="004805E6">
        <w:rPr>
          <w:rFonts w:cs="Simplified Arabic"/>
          <w:sz w:val="32"/>
          <w:szCs w:val="32"/>
          <w:rtl/>
          <w:lang w:bidi="ar-DZ"/>
        </w:rPr>
        <w:t>جل تنظيم الضغط الوارد من البيئة (مجتمعية ودولية) ومن اجل التعامل معها.</w:t>
      </w:r>
    </w:p>
    <w:p w:rsidR="00E85790" w:rsidRPr="004805E6" w:rsidRDefault="00E85790" w:rsidP="00E85790">
      <w:pPr>
        <w:tabs>
          <w:tab w:val="left" w:pos="146"/>
          <w:tab w:val="left" w:pos="441"/>
        </w:tabs>
        <w:spacing w:before="120" w:after="0"/>
        <w:ind w:firstLine="509"/>
        <w:jc w:val="lowKashida"/>
        <w:rPr>
          <w:rFonts w:cs="Simplified Arabic"/>
          <w:sz w:val="32"/>
          <w:szCs w:val="32"/>
          <w:rtl/>
          <w:lang w:bidi="ar-DZ"/>
        </w:rPr>
      </w:pPr>
      <w:r w:rsidRPr="004805E6">
        <w:rPr>
          <w:rFonts w:cs="Simplified Arabic"/>
          <w:sz w:val="32"/>
          <w:szCs w:val="32"/>
          <w:rtl/>
          <w:lang w:bidi="ar-DZ"/>
        </w:rPr>
        <w:t>- قدرة النظام على البقاء في مواجهة الضغوط في وجود وطبيعة المعلومات والتأثيرات الأخرى التي تعود إلى الفاعلين وصانع القرار فيه.</w:t>
      </w:r>
    </w:p>
    <w:p w:rsidR="00E85790" w:rsidRPr="004805E6" w:rsidRDefault="00E85790" w:rsidP="00E85790">
      <w:pPr>
        <w:tabs>
          <w:tab w:val="left" w:pos="146"/>
          <w:tab w:val="left" w:pos="441"/>
        </w:tabs>
        <w:spacing w:before="120" w:after="0"/>
        <w:ind w:firstLine="509"/>
        <w:jc w:val="lowKashida"/>
        <w:rPr>
          <w:rFonts w:cs="Simplified Arabic"/>
          <w:sz w:val="32"/>
          <w:szCs w:val="32"/>
          <w:rtl/>
          <w:lang w:bidi="ar-DZ"/>
        </w:rPr>
      </w:pPr>
      <w:r w:rsidRPr="004805E6">
        <w:rPr>
          <w:rFonts w:cs="Simplified Arabic"/>
          <w:sz w:val="32"/>
          <w:szCs w:val="32"/>
          <w:rtl/>
          <w:lang w:bidi="ar-DZ"/>
        </w:rPr>
        <w:lastRenderedPageBreak/>
        <w:t>- قدرة النظام على إحداث تغير تنموي دالة في قدراته وقدرات النظم المجتمعية الأخرى، والتعاضد بين كلا النوعين من القدرات</w:t>
      </w:r>
      <w:r w:rsidRPr="004805E6">
        <w:rPr>
          <w:rFonts w:cs="Simplified Arabic" w:hint="cs"/>
          <w:sz w:val="32"/>
          <w:szCs w:val="32"/>
          <w:rtl/>
          <w:lang w:bidi="ar-DZ"/>
        </w:rPr>
        <w:t>.</w:t>
      </w:r>
    </w:p>
    <w:p w:rsidR="00E85790" w:rsidRPr="004805E6" w:rsidRDefault="00E85790" w:rsidP="00E85790">
      <w:pPr>
        <w:tabs>
          <w:tab w:val="left" w:pos="146"/>
          <w:tab w:val="left" w:pos="441"/>
        </w:tabs>
        <w:spacing w:before="120" w:after="0"/>
        <w:ind w:firstLine="509"/>
        <w:jc w:val="lowKashida"/>
        <w:rPr>
          <w:rFonts w:cs="Simplified Arabic"/>
          <w:sz w:val="32"/>
          <w:szCs w:val="32"/>
          <w:rtl/>
          <w:lang w:bidi="ar-DZ"/>
        </w:rPr>
      </w:pPr>
      <w:r w:rsidRPr="004805E6">
        <w:rPr>
          <w:rFonts w:cs="Simplified Arabic" w:hint="cs"/>
          <w:sz w:val="32"/>
          <w:szCs w:val="32"/>
          <w:rtl/>
          <w:lang w:bidi="ar-DZ"/>
        </w:rPr>
        <w:t>هكذا توجه نظرية النظم الباحث إلى دراسة تأثير الظروف البيئية وخصائص النظام السياسي على محتوى السياسات العامة، ثم تأثير هذه الأخيرة على البيئة والنظام السياسي.</w:t>
      </w:r>
      <w:r w:rsidRPr="004805E6">
        <w:rPr>
          <w:rStyle w:val="Appelnotedebasdep"/>
          <w:rFonts w:cs="Simplified Arabic"/>
          <w:sz w:val="32"/>
          <w:szCs w:val="32"/>
          <w:rtl/>
          <w:lang w:bidi="ar-DZ"/>
        </w:rPr>
        <w:footnoteReference w:customMarkFollows="1" w:id="17"/>
        <w:t>(</w:t>
      </w:r>
      <w:r w:rsidRPr="004805E6">
        <w:rPr>
          <w:rStyle w:val="Appelnotedebasdep"/>
          <w:rFonts w:cs="Simplified Arabic" w:hint="cs"/>
          <w:sz w:val="32"/>
          <w:szCs w:val="32"/>
          <w:rtl/>
          <w:lang w:bidi="ar-DZ"/>
        </w:rPr>
        <w:t>1</w:t>
      </w:r>
      <w:r w:rsidRPr="004805E6">
        <w:rPr>
          <w:rStyle w:val="Appelnotedebasdep"/>
          <w:rFonts w:cs="Simplified Arabic"/>
          <w:sz w:val="32"/>
          <w:szCs w:val="32"/>
          <w:rtl/>
          <w:lang w:bidi="ar-DZ"/>
        </w:rPr>
        <w:t xml:space="preserve">) </w:t>
      </w:r>
    </w:p>
    <w:p w:rsidR="00E85790" w:rsidRPr="004805E6" w:rsidRDefault="00E85790" w:rsidP="00E85790">
      <w:pPr>
        <w:tabs>
          <w:tab w:val="left" w:pos="146"/>
        </w:tabs>
        <w:spacing w:before="120" w:after="0"/>
        <w:ind w:firstLine="509"/>
        <w:jc w:val="lowKashida"/>
        <w:rPr>
          <w:rFonts w:cs="Simplified Arabic"/>
          <w:sz w:val="32"/>
          <w:szCs w:val="32"/>
          <w:lang w:bidi="ar-DZ"/>
        </w:rPr>
      </w:pPr>
      <w:r w:rsidRPr="004805E6">
        <w:rPr>
          <w:rFonts w:cs="Simplified Arabic" w:hint="cs"/>
          <w:b/>
          <w:bCs/>
          <w:sz w:val="32"/>
          <w:szCs w:val="32"/>
          <w:rtl/>
        </w:rPr>
        <w:t xml:space="preserve">خامسا: </w:t>
      </w:r>
      <w:r w:rsidRPr="004805E6">
        <w:rPr>
          <w:rFonts w:cs="Simplified Arabic"/>
          <w:b/>
          <w:bCs/>
          <w:sz w:val="32"/>
          <w:szCs w:val="32"/>
          <w:rtl/>
          <w:lang w:bidi="ar-DZ"/>
        </w:rPr>
        <w:t xml:space="preserve">السياسة العامة امتداد معدل للماضي: </w:t>
      </w:r>
      <w:r w:rsidRPr="004805E6">
        <w:rPr>
          <w:rFonts w:cs="Simplified Arabic"/>
          <w:sz w:val="32"/>
          <w:szCs w:val="32"/>
          <w:rtl/>
          <w:lang w:bidi="ar-DZ"/>
        </w:rPr>
        <w:t>حسب هذه النظرية لا يقوم صانع السياسات بإعداد برامج جديدة تماما، و إنما يكتفي بإدخال تعديلات جزئية على ما هو مطبق فعلا من سياسات و برامج، و محاولة تحسين الوضع بصورة آنية وجزئية</w:t>
      </w:r>
      <w:r w:rsidRPr="004805E6">
        <w:rPr>
          <w:rFonts w:cs="Simplified Arabic" w:hint="cs"/>
          <w:sz w:val="32"/>
          <w:szCs w:val="32"/>
          <w:vertAlign w:val="superscript"/>
          <w:rtl/>
          <w:lang w:bidi="ar-DZ"/>
        </w:rPr>
        <w:t>(</w:t>
      </w:r>
      <w:r w:rsidRPr="004805E6">
        <w:rPr>
          <w:rStyle w:val="Appelnotedebasdep"/>
          <w:rFonts w:cs="Simplified Arabic"/>
          <w:sz w:val="32"/>
          <w:szCs w:val="32"/>
          <w:rtl/>
          <w:lang w:bidi="ar-DZ"/>
        </w:rPr>
        <w:footnoteReference w:id="18"/>
      </w:r>
      <w:r w:rsidRPr="004805E6">
        <w:rPr>
          <w:rFonts w:cs="Simplified Arabic" w:hint="cs"/>
          <w:sz w:val="32"/>
          <w:szCs w:val="32"/>
          <w:vertAlign w:val="superscript"/>
          <w:rtl/>
          <w:lang w:bidi="ar-DZ"/>
        </w:rPr>
        <w:t>)</w:t>
      </w:r>
      <w:r w:rsidRPr="004805E6">
        <w:rPr>
          <w:rFonts w:cs="Simplified Arabic"/>
          <w:sz w:val="32"/>
          <w:szCs w:val="32"/>
          <w:rtl/>
          <w:lang w:bidi="ar-DZ"/>
        </w:rPr>
        <w:t xml:space="preserve">. </w:t>
      </w:r>
    </w:p>
    <w:p w:rsidR="00E85790" w:rsidRPr="004805E6" w:rsidRDefault="00E85790" w:rsidP="00E85790">
      <w:pPr>
        <w:tabs>
          <w:tab w:val="left" w:pos="146"/>
        </w:tabs>
        <w:spacing w:before="120" w:after="0"/>
        <w:ind w:firstLine="509"/>
        <w:jc w:val="lowKashida"/>
        <w:rPr>
          <w:rFonts w:cs="Simplified Arabic"/>
          <w:sz w:val="32"/>
          <w:szCs w:val="32"/>
          <w:lang w:bidi="ar-DZ"/>
        </w:rPr>
      </w:pPr>
      <w:r w:rsidRPr="004805E6">
        <w:rPr>
          <w:rFonts w:cs="Simplified Arabic"/>
          <w:sz w:val="32"/>
          <w:szCs w:val="32"/>
          <w:rtl/>
          <w:lang w:bidi="ar-DZ"/>
        </w:rPr>
        <w:t xml:space="preserve">كما وضح المفكر السياسي جارلس لندبلوم. </w:t>
      </w:r>
      <w:r w:rsidRPr="004805E6">
        <w:rPr>
          <w:rFonts w:cs="Simplified Arabic"/>
          <w:sz w:val="32"/>
          <w:szCs w:val="32"/>
          <w:lang w:bidi="ar-DZ"/>
        </w:rPr>
        <w:t>CHARLES LINDBLOM</w:t>
      </w:r>
      <w:r w:rsidRPr="004805E6">
        <w:rPr>
          <w:rFonts w:cs="Simplified Arabic"/>
          <w:sz w:val="32"/>
          <w:szCs w:val="32"/>
          <w:rtl/>
          <w:lang w:bidi="ar-DZ"/>
        </w:rPr>
        <w:t xml:space="preserve"> في مقالته" علم التخبط العشوائي</w:t>
      </w:r>
      <w:r w:rsidRPr="004805E6">
        <w:rPr>
          <w:rFonts w:cs="Simplified Arabic"/>
          <w:b/>
          <w:bCs/>
          <w:sz w:val="32"/>
          <w:szCs w:val="32"/>
          <w:rtl/>
          <w:lang w:bidi="ar-DZ"/>
        </w:rPr>
        <w:t xml:space="preserve">" </w:t>
      </w:r>
      <w:r w:rsidRPr="004805E6">
        <w:rPr>
          <w:rFonts w:cs="Simplified Arabic"/>
          <w:sz w:val="32"/>
          <w:szCs w:val="32"/>
          <w:rtl/>
          <w:lang w:bidi="ar-DZ"/>
        </w:rPr>
        <w:t>أن هناك محددات ثلاثة:</w:t>
      </w:r>
      <w:r w:rsidRPr="004805E6">
        <w:rPr>
          <w:rFonts w:cs="Simplified Arabic" w:hint="cs"/>
          <w:sz w:val="32"/>
          <w:szCs w:val="32"/>
          <w:rtl/>
          <w:lang w:bidi="ar-DZ"/>
        </w:rPr>
        <w:t xml:space="preserve"> </w:t>
      </w:r>
      <w:r w:rsidRPr="004805E6">
        <w:rPr>
          <w:rFonts w:cs="Simplified Arabic"/>
          <w:sz w:val="32"/>
          <w:szCs w:val="32"/>
          <w:rtl/>
          <w:lang w:bidi="ar-DZ"/>
        </w:rPr>
        <w:t>الوقت،</w:t>
      </w:r>
      <w:r w:rsidRPr="004805E6">
        <w:rPr>
          <w:rFonts w:cs="Simplified Arabic" w:hint="cs"/>
          <w:sz w:val="32"/>
          <w:szCs w:val="32"/>
          <w:rtl/>
          <w:lang w:bidi="ar-DZ"/>
        </w:rPr>
        <w:t xml:space="preserve"> </w:t>
      </w:r>
      <w:r w:rsidRPr="004805E6">
        <w:rPr>
          <w:rFonts w:cs="Simplified Arabic"/>
          <w:sz w:val="32"/>
          <w:szCs w:val="32"/>
          <w:rtl/>
          <w:lang w:bidi="ar-DZ"/>
        </w:rPr>
        <w:t>التكلفة،</w:t>
      </w:r>
      <w:r w:rsidRPr="004805E6">
        <w:rPr>
          <w:rFonts w:cs="Simplified Arabic" w:hint="cs"/>
          <w:sz w:val="32"/>
          <w:szCs w:val="32"/>
          <w:rtl/>
          <w:lang w:bidi="ar-DZ"/>
        </w:rPr>
        <w:t xml:space="preserve"> </w:t>
      </w:r>
      <w:r w:rsidRPr="004805E6">
        <w:rPr>
          <w:rFonts w:cs="Simplified Arabic"/>
          <w:sz w:val="32"/>
          <w:szCs w:val="32"/>
          <w:rtl/>
          <w:lang w:bidi="ar-DZ"/>
        </w:rPr>
        <w:t>و توافر المعلومات</w:t>
      </w:r>
      <w:r w:rsidRPr="004805E6">
        <w:rPr>
          <w:rFonts w:cs="Simplified Arabic" w:hint="cs"/>
          <w:sz w:val="32"/>
          <w:szCs w:val="32"/>
          <w:rtl/>
          <w:lang w:bidi="ar-DZ"/>
        </w:rPr>
        <w:t>.</w:t>
      </w:r>
      <w:r w:rsidRPr="004805E6">
        <w:rPr>
          <w:rFonts w:cs="Simplified Arabic"/>
          <w:sz w:val="32"/>
          <w:szCs w:val="32"/>
          <w:rtl/>
          <w:lang w:bidi="ar-DZ"/>
        </w:rPr>
        <w:t xml:space="preserve"> و هي تحول دون تمكن المؤسسات المنوط بها وضع السياسات العامة من القيام بنظرة متجددة سنويا لكل البدائل المتاحة للسياسات العامة</w:t>
      </w:r>
      <w:r w:rsidRPr="004805E6">
        <w:rPr>
          <w:rFonts w:cs="Simplified Arabic" w:hint="cs"/>
          <w:sz w:val="32"/>
          <w:szCs w:val="32"/>
          <w:vertAlign w:val="superscript"/>
          <w:rtl/>
          <w:lang w:bidi="ar-DZ"/>
        </w:rPr>
        <w:t>(</w:t>
      </w:r>
      <w:r w:rsidRPr="004805E6">
        <w:rPr>
          <w:rStyle w:val="Appelnotedebasdep"/>
          <w:rFonts w:cs="Simplified Arabic"/>
          <w:sz w:val="32"/>
          <w:szCs w:val="32"/>
          <w:rtl/>
          <w:lang w:bidi="ar-DZ"/>
        </w:rPr>
        <w:footnoteReference w:id="19"/>
      </w:r>
      <w:r w:rsidRPr="004805E6">
        <w:rPr>
          <w:rFonts w:cs="Simplified Arabic" w:hint="cs"/>
          <w:sz w:val="32"/>
          <w:szCs w:val="32"/>
          <w:vertAlign w:val="superscript"/>
          <w:rtl/>
          <w:lang w:bidi="ar-DZ"/>
        </w:rPr>
        <w:t>)</w:t>
      </w:r>
      <w:r w:rsidRPr="004805E6">
        <w:rPr>
          <w:rFonts w:cs="Simplified Arabic"/>
          <w:b/>
          <w:bCs/>
          <w:sz w:val="32"/>
          <w:szCs w:val="32"/>
          <w:rtl/>
          <w:lang w:bidi="ar-DZ"/>
        </w:rPr>
        <w:t>.</w:t>
      </w:r>
    </w:p>
    <w:p w:rsidR="00E85790" w:rsidRPr="004805E6" w:rsidRDefault="00E85790" w:rsidP="00E85790">
      <w:pPr>
        <w:tabs>
          <w:tab w:val="right" w:pos="23"/>
          <w:tab w:val="left" w:pos="146"/>
        </w:tabs>
        <w:spacing w:before="120" w:after="0"/>
        <w:ind w:firstLine="509"/>
        <w:jc w:val="lowKashida"/>
        <w:rPr>
          <w:rFonts w:cs="Simplified Arabic"/>
          <w:sz w:val="32"/>
          <w:szCs w:val="32"/>
          <w:rtl/>
          <w:lang w:bidi="ar-DZ"/>
        </w:rPr>
      </w:pPr>
      <w:r w:rsidRPr="004805E6">
        <w:rPr>
          <w:rFonts w:cs="Simplified Arabic"/>
          <w:sz w:val="32"/>
          <w:szCs w:val="32"/>
          <w:rtl/>
          <w:lang w:bidi="ar-DZ"/>
        </w:rPr>
        <w:t>إن هذا النمو التراكمي في السياسات العامة يحدث في واقع الحال كما يشير لنبدبلوم إلى عدة اعتبارات هي:</w:t>
      </w:r>
      <w:r w:rsidRPr="004805E6">
        <w:rPr>
          <w:rFonts w:cs="Simplified Arabic" w:hint="cs"/>
          <w:sz w:val="32"/>
          <w:szCs w:val="32"/>
          <w:vertAlign w:val="superscript"/>
          <w:rtl/>
          <w:lang w:bidi="ar-DZ"/>
        </w:rPr>
        <w:t>(</w:t>
      </w:r>
      <w:r w:rsidRPr="004805E6">
        <w:rPr>
          <w:rStyle w:val="Appelnotedebasdep"/>
          <w:rFonts w:cs="Simplified Arabic"/>
          <w:sz w:val="32"/>
          <w:szCs w:val="32"/>
          <w:rtl/>
          <w:lang w:bidi="ar-DZ"/>
        </w:rPr>
        <w:footnoteReference w:id="20"/>
      </w:r>
      <w:r w:rsidRPr="004805E6">
        <w:rPr>
          <w:rFonts w:cs="Simplified Arabic" w:hint="cs"/>
          <w:sz w:val="32"/>
          <w:szCs w:val="32"/>
          <w:vertAlign w:val="superscript"/>
          <w:rtl/>
          <w:lang w:bidi="ar-DZ"/>
        </w:rPr>
        <w:t>)</w:t>
      </w:r>
    </w:p>
    <w:p w:rsidR="00E85790" w:rsidRPr="004805E6" w:rsidRDefault="00E85790" w:rsidP="00E85790">
      <w:pPr>
        <w:tabs>
          <w:tab w:val="left" w:pos="146"/>
        </w:tabs>
        <w:spacing w:before="120" w:after="0"/>
        <w:ind w:firstLine="509"/>
        <w:jc w:val="lowKashida"/>
        <w:rPr>
          <w:rFonts w:cs="Simplified Arabic"/>
          <w:sz w:val="32"/>
          <w:szCs w:val="32"/>
          <w:rtl/>
          <w:lang w:bidi="ar-DZ"/>
        </w:rPr>
      </w:pPr>
      <w:r w:rsidRPr="004805E6">
        <w:rPr>
          <w:rFonts w:cs="Simplified Arabic"/>
          <w:sz w:val="32"/>
          <w:szCs w:val="32"/>
          <w:rtl/>
          <w:lang w:bidi="ar-DZ"/>
        </w:rPr>
        <w:t>- لا يتوفر الزمن أو المال أو المعلومات مما يمكن من الدراسة و الاستقصاء سنويا لكل البدائل المتاحة.</w:t>
      </w:r>
      <w:r w:rsidRPr="004805E6">
        <w:rPr>
          <w:rFonts w:cs="Simplified Arabic" w:hint="cs"/>
          <w:sz w:val="32"/>
          <w:szCs w:val="32"/>
          <w:rtl/>
          <w:lang w:bidi="ar-DZ"/>
        </w:rPr>
        <w:t xml:space="preserve"> إضافة إلى أن هذا التقصي يحتاج إلى كم هائل من المعلومات المتصلة بكل بديل من البدائل، وهي ليست متوفرة في معظم الحالات.</w:t>
      </w:r>
    </w:p>
    <w:p w:rsidR="00E85790" w:rsidRPr="004805E6" w:rsidRDefault="00E85790" w:rsidP="00E85790">
      <w:pPr>
        <w:tabs>
          <w:tab w:val="left" w:pos="146"/>
        </w:tabs>
        <w:spacing w:before="120" w:after="0"/>
        <w:ind w:firstLine="509"/>
        <w:jc w:val="lowKashida"/>
        <w:rPr>
          <w:rFonts w:cs="Simplified Arabic"/>
          <w:sz w:val="32"/>
          <w:szCs w:val="32"/>
          <w:rtl/>
          <w:lang w:bidi="ar-DZ"/>
        </w:rPr>
      </w:pPr>
      <w:r w:rsidRPr="004805E6">
        <w:rPr>
          <w:rFonts w:cs="Simplified Arabic"/>
          <w:sz w:val="32"/>
          <w:szCs w:val="32"/>
          <w:rtl/>
          <w:lang w:bidi="ar-DZ"/>
        </w:rPr>
        <w:lastRenderedPageBreak/>
        <w:t>- إن القائمين على وضع السياسة العامة يقبلون من حيث المبدأ شرعية السياسات العامة الماضية</w:t>
      </w:r>
      <w:r w:rsidRPr="004805E6">
        <w:rPr>
          <w:rFonts w:cs="Simplified Arabic" w:hint="cs"/>
          <w:sz w:val="32"/>
          <w:szCs w:val="32"/>
          <w:rtl/>
          <w:lang w:bidi="ar-DZ"/>
        </w:rPr>
        <w:t>،</w:t>
      </w:r>
      <w:r w:rsidRPr="004805E6">
        <w:rPr>
          <w:rFonts w:cs="Simplified Arabic"/>
          <w:sz w:val="32"/>
          <w:szCs w:val="32"/>
          <w:rtl/>
          <w:lang w:bidi="ar-DZ"/>
        </w:rPr>
        <w:t xml:space="preserve"> و يخشون الآثار التي قد تترتب على السياسات الجديدة.</w:t>
      </w:r>
    </w:p>
    <w:p w:rsidR="00E85790" w:rsidRPr="004805E6" w:rsidRDefault="00E85790" w:rsidP="00E85790">
      <w:pPr>
        <w:tabs>
          <w:tab w:val="left" w:pos="146"/>
        </w:tabs>
        <w:spacing w:before="120" w:after="0"/>
        <w:ind w:firstLine="509"/>
        <w:jc w:val="lowKashida"/>
        <w:rPr>
          <w:rFonts w:cs="Simplified Arabic"/>
          <w:sz w:val="32"/>
          <w:szCs w:val="32"/>
          <w:rtl/>
          <w:lang w:bidi="ar-DZ"/>
        </w:rPr>
      </w:pPr>
      <w:r w:rsidRPr="004805E6">
        <w:rPr>
          <w:rFonts w:cs="Simplified Arabic" w:hint="cs"/>
          <w:sz w:val="32"/>
          <w:szCs w:val="32"/>
          <w:rtl/>
          <w:lang w:bidi="ar-DZ"/>
        </w:rPr>
        <w:t xml:space="preserve">- عادة ما تكون هناك استثمارات كبيرة وضعت للسياسات العامة قيد التنفيذ، الأمر الذي يجعل أية تحولات جذرية من الأمور الصعبة. لهذا فإن بدائل السياسات العامة التي يمكن قبولها، وهي تلك البدائل التي لا تعدو أن تكون تعديلات جزئية على سياسات حالية أو سابقة.  </w:t>
      </w:r>
    </w:p>
    <w:p w:rsidR="00E85790" w:rsidRPr="004805E6" w:rsidRDefault="00E85790" w:rsidP="00E85790">
      <w:pPr>
        <w:tabs>
          <w:tab w:val="left" w:pos="146"/>
        </w:tabs>
        <w:spacing w:before="120" w:after="0"/>
        <w:ind w:firstLine="509"/>
        <w:jc w:val="lowKashida"/>
        <w:rPr>
          <w:rFonts w:cs="Simplified Arabic"/>
          <w:sz w:val="32"/>
          <w:szCs w:val="32"/>
          <w:rtl/>
          <w:lang w:bidi="ar-DZ"/>
        </w:rPr>
      </w:pPr>
      <w:r w:rsidRPr="004805E6">
        <w:rPr>
          <w:rFonts w:cs="Simplified Arabic"/>
          <w:sz w:val="32"/>
          <w:szCs w:val="32"/>
          <w:rtl/>
          <w:lang w:bidi="ar-DZ"/>
        </w:rPr>
        <w:t xml:space="preserve">- إن الاتفاق يكون سهلا بين المؤسسات المعنية بوضع السياسات العامة في حالة أن الأمر لا يعدو أن يكون إضافة أو حذفا في السياسات الحالية أو السابقة، بينما يكون الاتفاق صعبا في حالة أن المطلوب تحولات جذرية في السياسات العامة، و لذلك يكون الميل بصفة عامة نحو استمرارية السياسات الحالية بعد إجراء بعض التعديلات عليها تجنبا للنظر في بدائل جديدة قد يكون سببا للاختلاف و الصراع.   </w:t>
      </w:r>
    </w:p>
    <w:p w:rsidR="00E85790" w:rsidRPr="004805E6" w:rsidRDefault="00E85790" w:rsidP="00E85790">
      <w:pPr>
        <w:tabs>
          <w:tab w:val="left" w:pos="146"/>
        </w:tabs>
        <w:spacing w:before="120" w:after="0"/>
        <w:ind w:firstLine="509"/>
        <w:jc w:val="lowKashida"/>
        <w:rPr>
          <w:rFonts w:cs="Simplified Arabic"/>
          <w:sz w:val="32"/>
          <w:szCs w:val="32"/>
          <w:rtl/>
          <w:lang w:bidi="ar-DZ"/>
        </w:rPr>
      </w:pPr>
      <w:r w:rsidRPr="004805E6">
        <w:rPr>
          <w:rFonts w:cs="Simplified Arabic"/>
          <w:sz w:val="32"/>
          <w:szCs w:val="32"/>
          <w:rtl/>
          <w:lang w:bidi="ar-DZ"/>
        </w:rPr>
        <w:t>تلك هي مجموعات النماذج المستخدمة في الاقتراب من السياسة العامة، والأحق أن</w:t>
      </w:r>
      <w:r w:rsidRPr="004805E6">
        <w:rPr>
          <w:rFonts w:cs="Simplified Arabic" w:hint="cs"/>
          <w:sz w:val="32"/>
          <w:szCs w:val="32"/>
          <w:rtl/>
          <w:lang w:bidi="ar-DZ"/>
        </w:rPr>
        <w:t xml:space="preserve"> </w:t>
      </w:r>
      <w:r w:rsidRPr="004805E6">
        <w:rPr>
          <w:rFonts w:cs="Simplified Arabic"/>
          <w:sz w:val="32"/>
          <w:szCs w:val="32"/>
          <w:rtl/>
          <w:lang w:bidi="ar-DZ"/>
        </w:rPr>
        <w:t>كلا منهما يطرح رؤية معينة للسياسة العامة من حيث كيفية إعدادها والآثار التي تطرحها ونظرا لكون السياسة العامة تجمع في الغالب بين التخطيط الرشيد والتعديل الجزئي والمؤشرات المؤسسية والعوامل البيئية وتفضيلات النخبة الحاكمة والتنافس بين الجماعات المصلحية، فإن الدراسة العلمية الجادة لها لا تتأتى عبر منهج واحد وإنما باستخدام تركيبة منهجية من عدة نماذج .</w:t>
      </w:r>
    </w:p>
    <w:p w:rsidR="004635B1" w:rsidRDefault="004635B1">
      <w:pPr>
        <w:rPr>
          <w:lang w:bidi="ar-DZ"/>
        </w:rPr>
      </w:pPr>
    </w:p>
    <w:sectPr w:rsidR="004635B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5B1" w:rsidRDefault="004635B1" w:rsidP="00E85790">
      <w:pPr>
        <w:spacing w:after="0" w:line="240" w:lineRule="auto"/>
      </w:pPr>
      <w:r>
        <w:separator/>
      </w:r>
    </w:p>
  </w:endnote>
  <w:endnote w:type="continuationSeparator" w:id="1">
    <w:p w:rsidR="004635B1" w:rsidRDefault="004635B1" w:rsidP="00E857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5B1" w:rsidRDefault="004635B1" w:rsidP="00E85790">
      <w:pPr>
        <w:spacing w:after="0" w:line="240" w:lineRule="auto"/>
      </w:pPr>
      <w:r>
        <w:separator/>
      </w:r>
    </w:p>
  </w:footnote>
  <w:footnote w:type="continuationSeparator" w:id="1">
    <w:p w:rsidR="004635B1" w:rsidRDefault="004635B1" w:rsidP="00E85790">
      <w:pPr>
        <w:spacing w:after="0" w:line="240" w:lineRule="auto"/>
      </w:pPr>
      <w:r>
        <w:continuationSeparator/>
      </w:r>
    </w:p>
  </w:footnote>
  <w:footnote w:id="2">
    <w:p w:rsidR="00E85790" w:rsidRPr="004D5C69" w:rsidRDefault="00E85790" w:rsidP="00E85790">
      <w:pPr>
        <w:tabs>
          <w:tab w:val="left" w:pos="146"/>
        </w:tabs>
        <w:spacing w:before="60"/>
        <w:jc w:val="lowKashida"/>
        <w:rPr>
          <w:sz w:val="24"/>
          <w:szCs w:val="24"/>
        </w:rPr>
      </w:pPr>
      <w:r w:rsidRPr="004D5C69">
        <w:rPr>
          <w:rStyle w:val="Appelnotedebasdep"/>
          <w:rFonts w:hint="cs"/>
          <w:sz w:val="24"/>
          <w:szCs w:val="24"/>
          <w:rtl/>
        </w:rPr>
        <w:t>(</w:t>
      </w:r>
      <w:r w:rsidRPr="004D5C69">
        <w:rPr>
          <w:rStyle w:val="Appelnotedebasdep"/>
          <w:sz w:val="24"/>
          <w:szCs w:val="24"/>
          <w:rtl/>
        </w:rPr>
        <w:t>*</w:t>
      </w:r>
      <w:r w:rsidRPr="004D5C69">
        <w:rPr>
          <w:rStyle w:val="Appelnotedebasdep"/>
          <w:rFonts w:hint="cs"/>
          <w:sz w:val="24"/>
          <w:szCs w:val="24"/>
          <w:rtl/>
        </w:rPr>
        <w:t>)</w:t>
      </w:r>
      <w:r w:rsidRPr="004D5C69">
        <w:rPr>
          <w:sz w:val="24"/>
          <w:szCs w:val="24"/>
          <w:rtl/>
        </w:rPr>
        <w:t xml:space="preserve"> </w:t>
      </w:r>
      <w:r w:rsidRPr="004D5C69">
        <w:rPr>
          <w:rFonts w:hint="cs"/>
          <w:sz w:val="24"/>
          <w:szCs w:val="24"/>
          <w:rtl/>
        </w:rPr>
        <w:t xml:space="preserve">- </w:t>
      </w:r>
      <w:r w:rsidRPr="004D5C69">
        <w:rPr>
          <w:rFonts w:cs="Arabic Transparent" w:hint="cs"/>
          <w:sz w:val="24"/>
          <w:szCs w:val="24"/>
          <w:rtl/>
          <w:lang w:bidi="ar-DZ"/>
        </w:rPr>
        <w:t xml:space="preserve">يقوم هذا الاقتراب على شرح وتفصيل وصفي للمؤسسة، من خلال التركيز على العناصر التالية:1- كيفية تكوين المؤسسة. 2-الهدف من وجود المؤسسة. 3- مراحل تطور المؤسسة أونموها. 4- الوسائل التي من خلالها تستطيع المؤسسة أن تحافظ على بقائها.5- الطريقة التي يتم بها تجنيد الأفراد في المؤسسة.6- البناء الداخلي والهيكل الخارجي للمؤسسة.7- علاقة المؤسسة بالمؤسسات الأخرى وبالمجتمع ككل. 8- المدى الزمني الذي يستطيع أن تمارس فيه المؤسسة عملها. 9- وظائف المؤسسة وأهميتها. نصر عارف، </w:t>
      </w:r>
      <w:r w:rsidRPr="004D5C69">
        <w:rPr>
          <w:rFonts w:cs="Arabic Transparent" w:hint="cs"/>
          <w:b/>
          <w:bCs/>
          <w:sz w:val="24"/>
          <w:szCs w:val="24"/>
          <w:u w:val="single"/>
          <w:rtl/>
          <w:lang w:bidi="ar-DZ"/>
        </w:rPr>
        <w:t>مرجع سبق ذكره</w:t>
      </w:r>
      <w:r w:rsidRPr="004D5C69">
        <w:rPr>
          <w:rFonts w:cs="Arabic Transparent" w:hint="cs"/>
          <w:sz w:val="24"/>
          <w:szCs w:val="24"/>
          <w:rtl/>
          <w:lang w:bidi="ar-DZ"/>
        </w:rPr>
        <w:t>،ص.205.</w:t>
      </w:r>
    </w:p>
  </w:footnote>
  <w:footnote w:id="3">
    <w:p w:rsidR="00E85790" w:rsidRPr="004D5C69" w:rsidRDefault="00E85790" w:rsidP="00E85790">
      <w:pPr>
        <w:pStyle w:val="Notedebasdepage"/>
        <w:spacing w:before="60"/>
        <w:rPr>
          <w:sz w:val="24"/>
          <w:szCs w:val="24"/>
        </w:rPr>
      </w:pPr>
      <w:r w:rsidRPr="004D5C69">
        <w:rPr>
          <w:rFonts w:hint="cs"/>
          <w:sz w:val="24"/>
          <w:szCs w:val="24"/>
          <w:rtl/>
        </w:rPr>
        <w:t>(</w:t>
      </w:r>
      <w:r w:rsidRPr="004D5C69">
        <w:rPr>
          <w:rStyle w:val="Appelnotedebasdep"/>
          <w:sz w:val="24"/>
          <w:szCs w:val="24"/>
        </w:rPr>
        <w:footnoteRef/>
      </w:r>
      <w:r w:rsidRPr="004D5C69">
        <w:rPr>
          <w:rFonts w:hint="cs"/>
          <w:sz w:val="24"/>
          <w:szCs w:val="24"/>
          <w:rtl/>
        </w:rPr>
        <w:t xml:space="preserve">)- </w:t>
      </w:r>
      <w:r w:rsidRPr="004D5C69">
        <w:rPr>
          <w:sz w:val="24"/>
          <w:szCs w:val="24"/>
          <w:rtl/>
        </w:rPr>
        <w:t xml:space="preserve"> </w:t>
      </w:r>
      <w:r w:rsidRPr="004D5C69">
        <w:rPr>
          <w:rFonts w:cs="Arabic Transparent"/>
          <w:sz w:val="24"/>
          <w:szCs w:val="24"/>
          <w:rtl/>
          <w:lang w:val="fr-FR" w:bidi="ar-DZ"/>
        </w:rPr>
        <w:t>كمال المنوفي،</w:t>
      </w:r>
      <w:r w:rsidRPr="004D5C69">
        <w:rPr>
          <w:rFonts w:cs="Arabic Transparent"/>
          <w:b/>
          <w:bCs/>
          <w:sz w:val="24"/>
          <w:szCs w:val="24"/>
          <w:u w:val="single"/>
          <w:rtl/>
          <w:lang w:val="fr-FR" w:bidi="ar-DZ"/>
        </w:rPr>
        <w:t xml:space="preserve"> </w:t>
      </w:r>
      <w:r w:rsidRPr="004D5C69">
        <w:rPr>
          <w:rFonts w:cs="Arabic Transparent"/>
          <w:b/>
          <w:bCs/>
          <w:sz w:val="24"/>
          <w:szCs w:val="24"/>
          <w:u w:val="single"/>
          <w:rtl/>
        </w:rPr>
        <w:t>مرجع سبق ذكره،</w:t>
      </w:r>
      <w:r w:rsidRPr="004D5C69">
        <w:rPr>
          <w:rFonts w:cs="Arabic Transparent"/>
          <w:sz w:val="24"/>
          <w:szCs w:val="24"/>
          <w:rtl/>
          <w:lang w:val="fr-FR" w:bidi="ar-DZ"/>
        </w:rPr>
        <w:t xml:space="preserve"> ص17.</w:t>
      </w:r>
    </w:p>
  </w:footnote>
  <w:footnote w:id="4">
    <w:p w:rsidR="00E85790" w:rsidRPr="004D5C69" w:rsidRDefault="00E85790" w:rsidP="00E85790">
      <w:pPr>
        <w:pStyle w:val="Notedebasdepage"/>
        <w:spacing w:before="60"/>
        <w:rPr>
          <w:sz w:val="24"/>
          <w:szCs w:val="24"/>
        </w:rPr>
      </w:pPr>
      <w:r w:rsidRPr="004D5C69">
        <w:rPr>
          <w:rFonts w:hint="cs"/>
          <w:sz w:val="24"/>
          <w:szCs w:val="24"/>
          <w:rtl/>
        </w:rPr>
        <w:t>(</w:t>
      </w:r>
      <w:r w:rsidRPr="004D5C69">
        <w:rPr>
          <w:rStyle w:val="Appelnotedebasdep"/>
          <w:sz w:val="24"/>
          <w:szCs w:val="24"/>
        </w:rPr>
        <w:footnoteRef/>
      </w:r>
      <w:r w:rsidRPr="004D5C69">
        <w:rPr>
          <w:rFonts w:hint="cs"/>
          <w:sz w:val="24"/>
          <w:szCs w:val="24"/>
          <w:rtl/>
        </w:rPr>
        <w:t>)-</w:t>
      </w:r>
      <w:r w:rsidRPr="004D5C69">
        <w:rPr>
          <w:rFonts w:cs="Arabic Transparent"/>
          <w:sz w:val="24"/>
          <w:szCs w:val="24"/>
          <w:rtl/>
          <w:lang w:val="fr-FR" w:bidi="ar-DZ"/>
        </w:rPr>
        <w:t>عامر الكبيسي،السياسة العامة،</w:t>
      </w:r>
      <w:r w:rsidRPr="004D5C69">
        <w:rPr>
          <w:rFonts w:cs="Arabic Transparent"/>
          <w:b/>
          <w:bCs/>
          <w:sz w:val="24"/>
          <w:szCs w:val="24"/>
          <w:u w:val="single"/>
          <w:rtl/>
          <w:lang w:val="fr-FR" w:bidi="ar-DZ"/>
        </w:rPr>
        <w:t xml:space="preserve"> </w:t>
      </w:r>
      <w:r w:rsidRPr="004D5C69">
        <w:rPr>
          <w:rFonts w:cs="Arabic Transparent"/>
          <w:b/>
          <w:bCs/>
          <w:sz w:val="24"/>
          <w:szCs w:val="24"/>
          <w:u w:val="single"/>
          <w:rtl/>
        </w:rPr>
        <w:t>مرجع سبق ذكره،</w:t>
      </w:r>
      <w:r w:rsidRPr="004D5C69">
        <w:rPr>
          <w:rFonts w:cs="Arabic Transparent"/>
          <w:sz w:val="24"/>
          <w:szCs w:val="24"/>
          <w:rtl/>
          <w:lang w:val="fr-FR" w:bidi="ar-DZ"/>
        </w:rPr>
        <w:t xml:space="preserve"> ص ص</w:t>
      </w:r>
      <w:r w:rsidRPr="004D5C69">
        <w:rPr>
          <w:rFonts w:cs="Arabic Transparent" w:hint="cs"/>
          <w:sz w:val="24"/>
          <w:szCs w:val="24"/>
          <w:rtl/>
          <w:lang w:val="fr-FR" w:bidi="ar-DZ"/>
        </w:rPr>
        <w:t>.</w:t>
      </w:r>
      <w:r w:rsidRPr="004D5C69">
        <w:rPr>
          <w:rFonts w:cs="Arabic Transparent"/>
          <w:sz w:val="24"/>
          <w:szCs w:val="24"/>
          <w:rtl/>
          <w:lang w:val="fr-FR" w:bidi="ar-DZ"/>
        </w:rPr>
        <w:t>38 -39.</w:t>
      </w:r>
    </w:p>
  </w:footnote>
  <w:footnote w:id="5">
    <w:p w:rsidR="00E85790" w:rsidRPr="004D5C69" w:rsidRDefault="00E85790" w:rsidP="00E85790">
      <w:pPr>
        <w:pStyle w:val="Notedebasdepage"/>
        <w:spacing w:before="60"/>
        <w:rPr>
          <w:sz w:val="24"/>
          <w:szCs w:val="24"/>
        </w:rPr>
      </w:pPr>
      <w:r w:rsidRPr="004D5C69">
        <w:rPr>
          <w:rFonts w:hint="cs"/>
          <w:sz w:val="24"/>
          <w:szCs w:val="24"/>
          <w:rtl/>
        </w:rPr>
        <w:t>(</w:t>
      </w:r>
      <w:r w:rsidRPr="004D5C69">
        <w:rPr>
          <w:rStyle w:val="Appelnotedebasdep"/>
          <w:sz w:val="24"/>
          <w:szCs w:val="24"/>
        </w:rPr>
        <w:footnoteRef/>
      </w:r>
      <w:r w:rsidRPr="004D5C69">
        <w:rPr>
          <w:rFonts w:hint="cs"/>
          <w:sz w:val="24"/>
          <w:szCs w:val="24"/>
          <w:rtl/>
        </w:rPr>
        <w:t>)</w:t>
      </w:r>
      <w:r w:rsidRPr="004D5C69">
        <w:rPr>
          <w:sz w:val="24"/>
          <w:szCs w:val="24"/>
          <w:rtl/>
        </w:rPr>
        <w:t>-</w:t>
      </w:r>
      <w:r w:rsidRPr="004D5C69">
        <w:rPr>
          <w:rFonts w:cs="Arabic Transparent"/>
          <w:sz w:val="24"/>
          <w:szCs w:val="24"/>
          <w:rtl/>
          <w:lang w:val="fr-FR" w:bidi="ar-DZ"/>
        </w:rPr>
        <w:t xml:space="preserve"> كمال المنوفي،</w:t>
      </w:r>
      <w:r w:rsidRPr="004D5C69">
        <w:rPr>
          <w:b/>
          <w:bCs/>
          <w:sz w:val="24"/>
          <w:szCs w:val="24"/>
          <w:u w:val="single"/>
          <w:rtl/>
          <w:lang w:val="fr-FR" w:bidi="ar-DZ"/>
        </w:rPr>
        <w:t xml:space="preserve"> المرجع السابق الذكر</w:t>
      </w:r>
      <w:r w:rsidRPr="004D5C69">
        <w:rPr>
          <w:rFonts w:hint="cs"/>
          <w:b/>
          <w:bCs/>
          <w:sz w:val="24"/>
          <w:szCs w:val="24"/>
          <w:rtl/>
          <w:lang w:val="fr-FR" w:bidi="ar-DZ"/>
        </w:rPr>
        <w:t>.</w:t>
      </w:r>
      <w:r w:rsidRPr="004D5C69">
        <w:rPr>
          <w:b/>
          <w:bCs/>
          <w:sz w:val="24"/>
          <w:szCs w:val="24"/>
          <w:rtl/>
          <w:lang w:val="fr-FR" w:bidi="ar-DZ"/>
        </w:rPr>
        <w:t xml:space="preserve"> </w:t>
      </w:r>
      <w:r w:rsidRPr="004D5C69">
        <w:rPr>
          <w:sz w:val="24"/>
          <w:szCs w:val="24"/>
          <w:rtl/>
          <w:lang w:val="fr-FR" w:bidi="ar-DZ"/>
        </w:rPr>
        <w:t>ص18.</w:t>
      </w:r>
    </w:p>
  </w:footnote>
  <w:footnote w:id="6">
    <w:p w:rsidR="00E85790" w:rsidRPr="004D5C69" w:rsidRDefault="00E85790" w:rsidP="00E85790">
      <w:pPr>
        <w:pStyle w:val="Notedebasdepage"/>
        <w:jc w:val="lowKashida"/>
        <w:rPr>
          <w:rFonts w:cs="Arabic Transparent"/>
          <w:sz w:val="24"/>
          <w:szCs w:val="24"/>
          <w:lang w:val="fr-FR" w:bidi="ar-DZ"/>
        </w:rPr>
      </w:pPr>
      <w:r w:rsidRPr="004D5C69">
        <w:rPr>
          <w:rFonts w:cs="Arabic Transparent" w:hint="cs"/>
          <w:sz w:val="24"/>
          <w:szCs w:val="24"/>
          <w:rtl/>
          <w:lang w:val="fr-FR" w:bidi="ar-DZ"/>
        </w:rPr>
        <w:t>(</w:t>
      </w:r>
      <w:r w:rsidRPr="004D5C69">
        <w:rPr>
          <w:rFonts w:cs="Arabic Transparent"/>
          <w:sz w:val="24"/>
          <w:szCs w:val="24"/>
          <w:rtl/>
          <w:lang w:val="fr-FR" w:bidi="ar-DZ"/>
        </w:rPr>
        <w:sym w:font="Symbol" w:char="F02A"/>
      </w:r>
      <w:r w:rsidRPr="004D5C69">
        <w:rPr>
          <w:rFonts w:cs="Arabic Transparent" w:hint="cs"/>
          <w:sz w:val="24"/>
          <w:szCs w:val="24"/>
          <w:rtl/>
          <w:lang w:val="fr-FR" w:bidi="ar-DZ"/>
        </w:rPr>
        <w:t>)-</w:t>
      </w:r>
      <w:r w:rsidRPr="004D5C69">
        <w:rPr>
          <w:rFonts w:cs="Arabic Transparent" w:hint="cs"/>
          <w:sz w:val="24"/>
          <w:szCs w:val="24"/>
          <w:rtl/>
          <w:lang w:bidi="ar-DZ"/>
        </w:rPr>
        <w:t xml:space="preserve">استخدمت كلمة صفوة في القرن 17م لوصف السلع ذات النوعية الممتازة، ثم انتشر استخدامها ليشير إلى الجماعات الإجتماعية العليا، وطبقا لقاموس "أكسفورد" فإن أقدم استخدام في اللغة الإنجليزية لهذه الكلمة كان في عام 1823م، حينما كانت تنطبق بالفعل على الجماعات الإجتماعية، لكن المصطلح لم يستخدم بالفعل في العلوم الإجتماعية والسياسية بوجه عام إلا في الثلاثينات من القرن 19م في بريطانيا وأمريكا بوجه خاص، ولقد اجتهد المفكرين في إثراء مضامينها إبتداءاً من أفلاطون وأرسطو، مرورا "بماركس " و "باريتو " و"موسكا"، وصولا إلى "ميلز </w:t>
      </w:r>
      <w:r w:rsidRPr="004D5C69">
        <w:rPr>
          <w:rFonts w:cs="Arabic Transparent"/>
          <w:sz w:val="24"/>
          <w:szCs w:val="24"/>
          <w:lang w:val="fr-FR" w:bidi="ar-DZ"/>
        </w:rPr>
        <w:t>R.</w:t>
      </w:r>
      <w:r w:rsidRPr="004D5C69">
        <w:rPr>
          <w:rFonts w:cs="Arabic Transparent" w:hint="cs"/>
          <w:sz w:val="24"/>
          <w:szCs w:val="24"/>
          <w:rtl/>
          <w:lang w:bidi="ar-DZ"/>
        </w:rPr>
        <w:t xml:space="preserve"> "، راجع: سلمى الامام، </w:t>
      </w:r>
      <w:r w:rsidRPr="004D5C69">
        <w:rPr>
          <w:rFonts w:cs="Arabic Transparent" w:hint="cs"/>
          <w:b/>
          <w:bCs/>
          <w:sz w:val="24"/>
          <w:szCs w:val="24"/>
          <w:u w:val="single"/>
          <w:rtl/>
          <w:lang w:bidi="ar-DZ"/>
        </w:rPr>
        <w:t>مرجع سبق ذكره</w:t>
      </w:r>
      <w:r w:rsidRPr="004D5C69">
        <w:rPr>
          <w:rFonts w:cs="Arabic Transparent" w:hint="cs"/>
          <w:sz w:val="24"/>
          <w:szCs w:val="24"/>
          <w:rtl/>
          <w:lang w:bidi="ar-DZ"/>
        </w:rPr>
        <w:t>، ص.50.</w:t>
      </w:r>
    </w:p>
  </w:footnote>
  <w:footnote w:id="7">
    <w:p w:rsidR="00E85790" w:rsidRPr="004D5C69" w:rsidRDefault="00E85790" w:rsidP="00E85790">
      <w:pPr>
        <w:pStyle w:val="Notedebasdepage"/>
        <w:spacing w:before="60"/>
        <w:rPr>
          <w:sz w:val="24"/>
          <w:szCs w:val="24"/>
          <w:lang w:val="fr-FR"/>
        </w:rPr>
      </w:pPr>
      <w:r w:rsidRPr="004D5C69">
        <w:rPr>
          <w:rFonts w:cs="Arabic Transparent" w:hint="cs"/>
          <w:sz w:val="24"/>
          <w:szCs w:val="24"/>
          <w:rtl/>
          <w:lang w:val="fr-FR" w:bidi="ar-DZ"/>
        </w:rPr>
        <w:t>(</w:t>
      </w:r>
      <w:r w:rsidRPr="004D5C69">
        <w:rPr>
          <w:rFonts w:cs="Arabic Transparent"/>
          <w:sz w:val="24"/>
          <w:szCs w:val="24"/>
          <w:lang w:val="fr-FR" w:bidi="ar-DZ"/>
        </w:rPr>
        <w:footnoteRef/>
      </w:r>
      <w:r w:rsidRPr="004D5C69">
        <w:rPr>
          <w:rFonts w:cs="Arabic Transparent" w:hint="cs"/>
          <w:sz w:val="24"/>
          <w:szCs w:val="24"/>
          <w:rtl/>
          <w:lang w:val="fr-FR" w:bidi="ar-DZ"/>
        </w:rPr>
        <w:t xml:space="preserve">)- </w:t>
      </w:r>
      <w:r w:rsidRPr="004D5C69">
        <w:rPr>
          <w:rFonts w:cs="Arabic Transparent"/>
          <w:sz w:val="24"/>
          <w:szCs w:val="24"/>
          <w:rtl/>
          <w:lang w:val="fr-FR" w:bidi="ar-DZ"/>
        </w:rPr>
        <w:t>السيد عبد المطلب غانم،</w:t>
      </w:r>
      <w:r w:rsidRPr="004D5C69">
        <w:rPr>
          <w:rFonts w:cs="Arabic Transparent"/>
          <w:b/>
          <w:bCs/>
          <w:sz w:val="24"/>
          <w:szCs w:val="24"/>
          <w:u w:val="single"/>
          <w:rtl/>
          <w:lang w:val="fr-FR" w:bidi="ar-DZ"/>
        </w:rPr>
        <w:t>الإقترابات والأدوات الكيفية في تحليل السياسة العامة</w:t>
      </w:r>
      <w:r w:rsidRPr="004D5C69">
        <w:rPr>
          <w:rFonts w:cs="Arabic Transparent"/>
          <w:sz w:val="24"/>
          <w:szCs w:val="24"/>
          <w:rtl/>
          <w:lang w:val="fr-FR" w:bidi="ar-DZ"/>
        </w:rPr>
        <w:t xml:space="preserve">. (القاهرة:مكتبة </w:t>
      </w:r>
      <w:r w:rsidRPr="004D5C69">
        <w:rPr>
          <w:rFonts w:cs="Arabic Transparent" w:hint="cs"/>
          <w:sz w:val="24"/>
          <w:szCs w:val="24"/>
          <w:rtl/>
          <w:lang w:val="fr-FR" w:bidi="ar-DZ"/>
        </w:rPr>
        <w:t>ال</w:t>
      </w:r>
      <w:r w:rsidRPr="004D5C69">
        <w:rPr>
          <w:rFonts w:cs="Arabic Transparent"/>
          <w:sz w:val="24"/>
          <w:szCs w:val="24"/>
          <w:rtl/>
          <w:lang w:val="fr-FR" w:bidi="ar-DZ"/>
        </w:rPr>
        <w:t>نهضة،1988</w:t>
      </w:r>
      <w:r w:rsidRPr="004D5C69">
        <w:rPr>
          <w:rFonts w:cs="Arabic Transparent"/>
          <w:b/>
          <w:bCs/>
          <w:sz w:val="24"/>
          <w:szCs w:val="24"/>
          <w:rtl/>
          <w:lang w:val="fr-FR" w:bidi="ar-DZ"/>
        </w:rPr>
        <w:t>)</w:t>
      </w:r>
      <w:r w:rsidRPr="004D5C69">
        <w:rPr>
          <w:rFonts w:cs="Arabic Transparent" w:hint="cs"/>
          <w:b/>
          <w:bCs/>
          <w:sz w:val="24"/>
          <w:szCs w:val="24"/>
          <w:rtl/>
          <w:lang w:val="fr-FR" w:bidi="ar-DZ"/>
        </w:rPr>
        <w:t xml:space="preserve"> </w:t>
      </w:r>
      <w:r w:rsidRPr="004D5C69">
        <w:rPr>
          <w:rFonts w:cs="Arabic Transparent"/>
          <w:sz w:val="24"/>
          <w:szCs w:val="24"/>
          <w:rtl/>
          <w:lang w:val="fr-FR" w:bidi="ar-DZ"/>
        </w:rPr>
        <w:t>ص.82</w:t>
      </w:r>
      <w:r w:rsidRPr="004D5C69">
        <w:rPr>
          <w:rFonts w:cs="Arabic Transparent" w:hint="cs"/>
          <w:sz w:val="24"/>
          <w:szCs w:val="24"/>
          <w:rtl/>
          <w:lang w:val="fr-FR" w:bidi="ar-DZ"/>
        </w:rPr>
        <w:t>.</w:t>
      </w:r>
    </w:p>
  </w:footnote>
  <w:footnote w:id="8">
    <w:p w:rsidR="00E85790" w:rsidRPr="004D5C69" w:rsidRDefault="00E85790" w:rsidP="00E85790">
      <w:pPr>
        <w:pStyle w:val="Notedebasdepage"/>
        <w:spacing w:before="60"/>
        <w:rPr>
          <w:sz w:val="24"/>
          <w:szCs w:val="24"/>
          <w:lang w:val="fr-FR"/>
        </w:rPr>
      </w:pPr>
      <w:r w:rsidRPr="004D5C69">
        <w:rPr>
          <w:rFonts w:cs="Arabic Transparent" w:hint="cs"/>
          <w:sz w:val="24"/>
          <w:szCs w:val="24"/>
          <w:rtl/>
          <w:lang w:val="fr-FR" w:bidi="ar-DZ"/>
        </w:rPr>
        <w:t>(</w:t>
      </w:r>
      <w:r w:rsidRPr="004D5C69">
        <w:rPr>
          <w:rFonts w:cs="Arabic Transparent"/>
          <w:sz w:val="24"/>
          <w:szCs w:val="24"/>
          <w:lang w:val="fr-FR" w:bidi="ar-DZ"/>
        </w:rPr>
        <w:footnoteRef/>
      </w:r>
      <w:r w:rsidRPr="004D5C69">
        <w:rPr>
          <w:rFonts w:cs="Arabic Transparent" w:hint="cs"/>
          <w:sz w:val="24"/>
          <w:szCs w:val="24"/>
          <w:rtl/>
          <w:lang w:val="fr-FR" w:bidi="ar-DZ"/>
        </w:rPr>
        <w:t xml:space="preserve">)- </w:t>
      </w:r>
      <w:r w:rsidRPr="004D5C69">
        <w:rPr>
          <w:rFonts w:cs="Arabic Transparent"/>
          <w:sz w:val="24"/>
          <w:szCs w:val="24"/>
          <w:rtl/>
          <w:lang w:val="fr-FR" w:bidi="ar-DZ"/>
        </w:rPr>
        <w:t>عامر الكبيسي،السياسة العامة،</w:t>
      </w:r>
      <w:r w:rsidRPr="004D5C69">
        <w:rPr>
          <w:rFonts w:cs="Arabic Transparent"/>
          <w:b/>
          <w:bCs/>
          <w:sz w:val="24"/>
          <w:szCs w:val="24"/>
          <w:u w:val="single"/>
          <w:rtl/>
          <w:lang w:val="fr-FR" w:bidi="ar-DZ"/>
        </w:rPr>
        <w:t xml:space="preserve"> </w:t>
      </w:r>
      <w:r w:rsidRPr="004D5C69">
        <w:rPr>
          <w:rFonts w:cs="Arabic Transparent"/>
          <w:b/>
          <w:bCs/>
          <w:sz w:val="24"/>
          <w:szCs w:val="24"/>
          <w:u w:val="single"/>
          <w:rtl/>
        </w:rPr>
        <w:t>مرجع سبق ذكره</w:t>
      </w:r>
      <w:r w:rsidRPr="004D5C69">
        <w:rPr>
          <w:rFonts w:cs="Arabic Transparent"/>
          <w:b/>
          <w:bCs/>
          <w:sz w:val="24"/>
          <w:szCs w:val="24"/>
          <w:u w:val="single"/>
          <w:rtl/>
          <w:lang w:val="fr-FR" w:bidi="ar-DZ"/>
        </w:rPr>
        <w:t>،</w:t>
      </w:r>
      <w:r w:rsidRPr="004D5C69">
        <w:rPr>
          <w:rFonts w:cs="Arabic Transparent"/>
          <w:sz w:val="24"/>
          <w:szCs w:val="24"/>
          <w:rtl/>
          <w:lang w:val="fr-FR" w:bidi="ar-DZ"/>
        </w:rPr>
        <w:t>ص ص</w:t>
      </w:r>
      <w:r w:rsidRPr="004D5C69">
        <w:rPr>
          <w:rFonts w:cs="Arabic Transparent" w:hint="cs"/>
          <w:sz w:val="24"/>
          <w:szCs w:val="24"/>
          <w:rtl/>
          <w:lang w:val="fr-FR" w:bidi="ar-DZ"/>
        </w:rPr>
        <w:t>.</w:t>
      </w:r>
      <w:r w:rsidRPr="004D5C69">
        <w:rPr>
          <w:rFonts w:cs="Arabic Transparent"/>
          <w:sz w:val="24"/>
          <w:szCs w:val="24"/>
          <w:rtl/>
          <w:lang w:val="fr-FR" w:bidi="ar-DZ"/>
        </w:rPr>
        <w:t>35 -36.</w:t>
      </w:r>
    </w:p>
  </w:footnote>
  <w:footnote w:id="9">
    <w:p w:rsidR="00E85790" w:rsidRPr="004D5C69" w:rsidRDefault="00E85790" w:rsidP="00E85790">
      <w:pPr>
        <w:pStyle w:val="Notedebasdepage"/>
        <w:spacing w:before="60"/>
        <w:rPr>
          <w:sz w:val="24"/>
          <w:szCs w:val="24"/>
          <w:lang w:val="fr-FR"/>
        </w:rPr>
      </w:pPr>
      <w:r w:rsidRPr="004D5C69">
        <w:rPr>
          <w:rFonts w:cs="Arabic Transparent" w:hint="cs"/>
          <w:sz w:val="24"/>
          <w:szCs w:val="24"/>
          <w:rtl/>
          <w:lang w:val="fr-FR" w:bidi="ar-DZ"/>
        </w:rPr>
        <w:t>(</w:t>
      </w:r>
      <w:r w:rsidRPr="004D5C69">
        <w:rPr>
          <w:rFonts w:cs="Arabic Transparent"/>
          <w:sz w:val="24"/>
          <w:szCs w:val="24"/>
          <w:lang w:val="fr-FR" w:bidi="ar-DZ"/>
        </w:rPr>
        <w:footnoteRef/>
      </w:r>
      <w:r w:rsidRPr="004D5C69">
        <w:rPr>
          <w:rFonts w:cs="Arabic Transparent" w:hint="cs"/>
          <w:sz w:val="24"/>
          <w:szCs w:val="24"/>
          <w:rtl/>
          <w:lang w:val="fr-FR" w:bidi="ar-DZ"/>
        </w:rPr>
        <w:t xml:space="preserve">)- نور الدين دخان، </w:t>
      </w:r>
      <w:r w:rsidRPr="004D5C69">
        <w:rPr>
          <w:rFonts w:cs="Arabic Transparent" w:hint="cs"/>
          <w:b/>
          <w:bCs/>
          <w:sz w:val="24"/>
          <w:szCs w:val="24"/>
          <w:rtl/>
          <w:lang w:val="fr-FR" w:bidi="ar-DZ"/>
        </w:rPr>
        <w:t>مرجع سبق ذكره</w:t>
      </w:r>
      <w:r w:rsidRPr="004D5C69">
        <w:rPr>
          <w:rFonts w:cs="Arabic Transparent" w:hint="cs"/>
          <w:sz w:val="24"/>
          <w:szCs w:val="24"/>
          <w:rtl/>
          <w:lang w:val="fr-FR" w:bidi="ar-DZ"/>
        </w:rPr>
        <w:t>، ص ص.50-51.</w:t>
      </w:r>
    </w:p>
  </w:footnote>
  <w:footnote w:id="10">
    <w:p w:rsidR="00E85790" w:rsidRPr="004D5C69" w:rsidRDefault="00E85790" w:rsidP="00E85790">
      <w:pPr>
        <w:pStyle w:val="Notedebasdepage"/>
        <w:spacing w:before="60" w:line="276" w:lineRule="auto"/>
        <w:rPr>
          <w:sz w:val="24"/>
          <w:szCs w:val="24"/>
        </w:rPr>
      </w:pPr>
      <w:r w:rsidRPr="004D5C69">
        <w:rPr>
          <w:rStyle w:val="Appelnotedebasdep"/>
          <w:rFonts w:cs="Arabic Transparent"/>
          <w:sz w:val="24"/>
          <w:szCs w:val="24"/>
          <w:rtl/>
        </w:rPr>
        <w:t>(</w:t>
      </w:r>
      <w:r w:rsidRPr="004D5C69">
        <w:rPr>
          <w:rStyle w:val="Appelnotedebasdep"/>
          <w:rFonts w:cs="Arabic Transparent" w:hint="cs"/>
          <w:sz w:val="24"/>
          <w:szCs w:val="24"/>
          <w:rtl/>
        </w:rPr>
        <w:t>1</w:t>
      </w:r>
      <w:r w:rsidRPr="004D5C69">
        <w:rPr>
          <w:rStyle w:val="Appelnotedebasdep"/>
          <w:rFonts w:cs="Arabic Transparent"/>
          <w:sz w:val="24"/>
          <w:szCs w:val="24"/>
          <w:rtl/>
        </w:rPr>
        <w:t>)</w:t>
      </w:r>
      <w:r w:rsidRPr="004D5C69">
        <w:rPr>
          <w:rFonts w:cs="Arabic Transparent"/>
          <w:sz w:val="24"/>
          <w:szCs w:val="24"/>
          <w:rtl/>
        </w:rPr>
        <w:t xml:space="preserve"> -</w:t>
      </w:r>
      <w:r w:rsidRPr="004D5C69">
        <w:rPr>
          <w:rFonts w:cs="Arabic Transparent"/>
          <w:sz w:val="24"/>
          <w:szCs w:val="24"/>
          <w:rtl/>
          <w:lang w:val="fr-FR" w:bidi="ar-DZ"/>
        </w:rPr>
        <w:t xml:space="preserve"> كمال المنوفي،</w:t>
      </w:r>
      <w:r w:rsidRPr="004D5C69">
        <w:rPr>
          <w:rFonts w:cs="Arabic Transparent"/>
          <w:b/>
          <w:bCs/>
          <w:sz w:val="24"/>
          <w:szCs w:val="24"/>
          <w:u w:val="single"/>
          <w:rtl/>
          <w:lang w:val="fr-FR" w:bidi="ar-DZ"/>
        </w:rPr>
        <w:t xml:space="preserve"> </w:t>
      </w:r>
      <w:r w:rsidRPr="004D5C69">
        <w:rPr>
          <w:rFonts w:cs="Arabic Transparent"/>
          <w:b/>
          <w:bCs/>
          <w:sz w:val="24"/>
          <w:szCs w:val="24"/>
          <w:u w:val="single"/>
          <w:rtl/>
        </w:rPr>
        <w:t>مرجع سبق ذكره</w:t>
      </w:r>
      <w:r w:rsidRPr="004D5C69">
        <w:rPr>
          <w:rFonts w:cs="Arabic Transparent"/>
          <w:sz w:val="24"/>
          <w:szCs w:val="24"/>
          <w:rtl/>
          <w:lang w:val="fr-FR" w:bidi="ar-DZ"/>
        </w:rPr>
        <w:t xml:space="preserve"> ، ص.18</w:t>
      </w:r>
      <w:r w:rsidRPr="004D5C69">
        <w:rPr>
          <w:rFonts w:cs="Arabic Transparent" w:hint="cs"/>
          <w:sz w:val="24"/>
          <w:szCs w:val="24"/>
          <w:rtl/>
          <w:lang w:val="fr-FR" w:bidi="ar-DZ"/>
        </w:rPr>
        <w:t>.</w:t>
      </w:r>
    </w:p>
  </w:footnote>
  <w:footnote w:id="11">
    <w:p w:rsidR="00E85790" w:rsidRPr="004D5C69" w:rsidRDefault="00E85790" w:rsidP="00E85790">
      <w:pPr>
        <w:pStyle w:val="Notedebasdepage"/>
        <w:spacing w:line="276" w:lineRule="auto"/>
        <w:rPr>
          <w:rFonts w:cs="Arabic Transparent"/>
          <w:sz w:val="24"/>
          <w:szCs w:val="24"/>
          <w:lang w:val="fr-FR" w:bidi="ar-DZ"/>
        </w:rPr>
      </w:pPr>
      <w:r w:rsidRPr="004D5C69">
        <w:rPr>
          <w:rFonts w:cs="Arabic Transparent" w:hint="cs"/>
          <w:sz w:val="24"/>
          <w:szCs w:val="24"/>
          <w:rtl/>
          <w:lang w:val="fr-FR" w:bidi="ar-DZ"/>
        </w:rPr>
        <w:t>(</w:t>
      </w:r>
      <w:r w:rsidRPr="004D5C69">
        <w:rPr>
          <w:rFonts w:cs="Arabic Transparent"/>
          <w:sz w:val="24"/>
          <w:szCs w:val="24"/>
          <w:rtl/>
          <w:lang w:val="fr-FR" w:bidi="ar-DZ"/>
        </w:rPr>
        <w:sym w:font="Symbol" w:char="F02A"/>
      </w:r>
      <w:r w:rsidRPr="004D5C69">
        <w:rPr>
          <w:rFonts w:cs="Arabic Transparent" w:hint="cs"/>
          <w:sz w:val="24"/>
          <w:szCs w:val="24"/>
          <w:rtl/>
          <w:lang w:val="fr-FR" w:bidi="ar-DZ"/>
        </w:rPr>
        <w:t xml:space="preserve">)- </w:t>
      </w:r>
      <w:r w:rsidRPr="004D5C69">
        <w:rPr>
          <w:rFonts w:cs="Arabic Transparent"/>
          <w:sz w:val="24"/>
          <w:szCs w:val="24"/>
          <w:rtl/>
          <w:lang w:val="fr-FR" w:bidi="ar-DZ"/>
        </w:rPr>
        <w:t xml:space="preserve"> </w:t>
      </w:r>
      <w:r w:rsidRPr="004D5C69">
        <w:rPr>
          <w:rFonts w:cs="Arabic Transparent" w:hint="cs"/>
          <w:sz w:val="24"/>
          <w:szCs w:val="24"/>
          <w:rtl/>
          <w:lang w:val="fr-FR" w:bidi="ar-DZ"/>
        </w:rPr>
        <w:t xml:space="preserve">الجماعة  حسب النظرية السوسيولوجية، مفهوم يعود لعالم الإجتماع الألماني "فرديناند تونير " الذي يميز بين المجموعة والمجتمع، ويشير إلى شكل التنظيم الإجتماعي القائم بين الأفراد على أساس التضامن الطبيعي العضوي والعفوي، والذي تحييه أهداف مشتركة، وهو المفهوم له استخدامات متعددة.سلمى الامام، </w:t>
      </w:r>
      <w:r w:rsidRPr="004D5C69">
        <w:rPr>
          <w:rFonts w:cs="Arabic Transparent" w:hint="cs"/>
          <w:b/>
          <w:bCs/>
          <w:sz w:val="24"/>
          <w:szCs w:val="24"/>
          <w:u w:val="single"/>
          <w:rtl/>
          <w:lang w:val="fr-FR" w:bidi="ar-DZ"/>
        </w:rPr>
        <w:t>مرجع سبق ذكره</w:t>
      </w:r>
      <w:r w:rsidRPr="004D5C69">
        <w:rPr>
          <w:rFonts w:cs="Arabic Transparent" w:hint="cs"/>
          <w:sz w:val="24"/>
          <w:szCs w:val="24"/>
          <w:rtl/>
          <w:lang w:val="fr-FR" w:bidi="ar-DZ"/>
        </w:rPr>
        <w:t>، ص.48.</w:t>
      </w:r>
    </w:p>
  </w:footnote>
  <w:footnote w:id="12">
    <w:p w:rsidR="00E85790" w:rsidRPr="004D5C69" w:rsidRDefault="00E85790" w:rsidP="00E85790">
      <w:pPr>
        <w:pStyle w:val="Notedebasdepage"/>
        <w:spacing w:before="60" w:line="276" w:lineRule="auto"/>
        <w:rPr>
          <w:sz w:val="24"/>
          <w:szCs w:val="24"/>
        </w:rPr>
      </w:pPr>
      <w:r w:rsidRPr="004D5C69">
        <w:rPr>
          <w:rStyle w:val="Appelnotedebasdep"/>
          <w:rFonts w:cs="Arabic Transparent"/>
          <w:sz w:val="24"/>
          <w:szCs w:val="24"/>
          <w:rtl/>
        </w:rPr>
        <w:t>(</w:t>
      </w:r>
      <w:r w:rsidRPr="004D5C69">
        <w:rPr>
          <w:rStyle w:val="Appelnotedebasdep"/>
          <w:rFonts w:cs="Arabic Transparent" w:hint="cs"/>
          <w:sz w:val="24"/>
          <w:szCs w:val="24"/>
          <w:rtl/>
        </w:rPr>
        <w:t>2</w:t>
      </w:r>
      <w:r w:rsidRPr="004D5C69">
        <w:rPr>
          <w:rStyle w:val="Appelnotedebasdep"/>
          <w:rFonts w:cs="Arabic Transparent"/>
          <w:sz w:val="24"/>
          <w:szCs w:val="24"/>
          <w:rtl/>
        </w:rPr>
        <w:t>)</w:t>
      </w:r>
      <w:r w:rsidRPr="004D5C69">
        <w:rPr>
          <w:rFonts w:cs="Arabic Transparent"/>
          <w:sz w:val="24"/>
          <w:szCs w:val="24"/>
          <w:rtl/>
        </w:rPr>
        <w:t xml:space="preserve"> -</w:t>
      </w:r>
      <w:r w:rsidRPr="004D5C69">
        <w:rPr>
          <w:rFonts w:cs="Arabic Transparent"/>
          <w:sz w:val="24"/>
          <w:szCs w:val="24"/>
          <w:rtl/>
          <w:lang w:val="fr-FR" w:bidi="ar-DZ"/>
        </w:rPr>
        <w:t xml:space="preserve"> نصر محمد عارف،</w:t>
      </w:r>
      <w:r w:rsidRPr="004D5C69">
        <w:rPr>
          <w:rFonts w:cs="Arabic Transparent"/>
          <w:b/>
          <w:bCs/>
          <w:sz w:val="24"/>
          <w:szCs w:val="24"/>
          <w:u w:val="single"/>
          <w:rtl/>
          <w:lang w:val="fr-FR" w:bidi="ar-DZ"/>
        </w:rPr>
        <w:t xml:space="preserve"> </w:t>
      </w:r>
      <w:r w:rsidRPr="004D5C69">
        <w:rPr>
          <w:rFonts w:cs="Arabic Transparent"/>
          <w:b/>
          <w:bCs/>
          <w:sz w:val="24"/>
          <w:szCs w:val="24"/>
          <w:u w:val="single"/>
          <w:rtl/>
        </w:rPr>
        <w:t>مرجع سبق ذكره</w:t>
      </w:r>
      <w:r w:rsidRPr="004D5C69">
        <w:rPr>
          <w:rFonts w:cs="Arabic Transparent"/>
          <w:sz w:val="24"/>
          <w:szCs w:val="24"/>
          <w:rtl/>
        </w:rPr>
        <w:t>،</w:t>
      </w:r>
      <w:r w:rsidRPr="004D5C69">
        <w:rPr>
          <w:rFonts w:cs="Arabic Transparent"/>
          <w:sz w:val="24"/>
          <w:szCs w:val="24"/>
          <w:rtl/>
          <w:lang w:val="fr-FR" w:bidi="ar-DZ"/>
        </w:rPr>
        <w:t xml:space="preserve"> ص</w:t>
      </w:r>
      <w:r w:rsidRPr="004D5C69">
        <w:rPr>
          <w:rFonts w:cs="Arabic Transparent" w:hint="cs"/>
          <w:sz w:val="24"/>
          <w:szCs w:val="24"/>
          <w:rtl/>
          <w:lang w:val="fr-FR" w:bidi="ar-DZ"/>
        </w:rPr>
        <w:t xml:space="preserve"> ص.234- </w:t>
      </w:r>
      <w:r w:rsidRPr="004D5C69">
        <w:rPr>
          <w:rFonts w:cs="Arabic Transparent"/>
          <w:sz w:val="24"/>
          <w:szCs w:val="24"/>
          <w:rtl/>
          <w:lang w:val="fr-FR" w:bidi="ar-DZ"/>
        </w:rPr>
        <w:t>235.</w:t>
      </w:r>
    </w:p>
  </w:footnote>
  <w:footnote w:id="13">
    <w:p w:rsidR="00E85790" w:rsidRPr="004D5C69" w:rsidRDefault="00E85790" w:rsidP="00E85790">
      <w:pPr>
        <w:pStyle w:val="Notedebasdepage"/>
        <w:spacing w:before="60" w:line="276" w:lineRule="auto"/>
        <w:rPr>
          <w:sz w:val="24"/>
          <w:szCs w:val="24"/>
        </w:rPr>
      </w:pPr>
      <w:r w:rsidRPr="004D5C69">
        <w:rPr>
          <w:rStyle w:val="Appelnotedebasdep"/>
          <w:rFonts w:cs="Arabic Transparent"/>
          <w:sz w:val="24"/>
          <w:szCs w:val="24"/>
          <w:rtl/>
        </w:rPr>
        <w:t>(</w:t>
      </w:r>
      <w:r w:rsidRPr="004D5C69">
        <w:rPr>
          <w:rStyle w:val="Appelnotedebasdep"/>
          <w:rFonts w:cs="Arabic Transparent" w:hint="cs"/>
          <w:sz w:val="24"/>
          <w:szCs w:val="24"/>
          <w:rtl/>
        </w:rPr>
        <w:t>1</w:t>
      </w:r>
      <w:r w:rsidRPr="004D5C69">
        <w:rPr>
          <w:rStyle w:val="Appelnotedebasdep"/>
          <w:rFonts w:cs="Arabic Transparent"/>
          <w:sz w:val="24"/>
          <w:szCs w:val="24"/>
          <w:rtl/>
        </w:rPr>
        <w:t>)</w:t>
      </w:r>
      <w:r w:rsidRPr="004D5C69">
        <w:rPr>
          <w:rFonts w:cs="Arabic Transparent"/>
          <w:sz w:val="24"/>
          <w:szCs w:val="24"/>
          <w:rtl/>
        </w:rPr>
        <w:t xml:space="preserve"> -</w:t>
      </w:r>
      <w:r w:rsidRPr="004D5C69">
        <w:rPr>
          <w:rFonts w:cs="Arabic Transparent"/>
          <w:sz w:val="24"/>
          <w:szCs w:val="24"/>
          <w:rtl/>
          <w:lang w:val="fr-FR" w:bidi="ar-DZ"/>
        </w:rPr>
        <w:t xml:space="preserve"> السيد عبد المطلب غانم،</w:t>
      </w:r>
      <w:r w:rsidRPr="004D5C69">
        <w:rPr>
          <w:rFonts w:cs="Arabic Transparent"/>
          <w:b/>
          <w:bCs/>
          <w:sz w:val="24"/>
          <w:szCs w:val="24"/>
          <w:u w:val="single"/>
          <w:rtl/>
          <w:lang w:val="fr-FR" w:bidi="ar-DZ"/>
        </w:rPr>
        <w:t xml:space="preserve"> </w:t>
      </w:r>
      <w:r w:rsidRPr="004D5C69">
        <w:rPr>
          <w:rFonts w:cs="Arabic Transparent"/>
          <w:b/>
          <w:bCs/>
          <w:sz w:val="24"/>
          <w:szCs w:val="24"/>
          <w:u w:val="single"/>
          <w:rtl/>
        </w:rPr>
        <w:t>مرجع سبق ذكره</w:t>
      </w:r>
      <w:r w:rsidRPr="004D5C69">
        <w:rPr>
          <w:rFonts w:cs="Arabic Transparent"/>
          <w:sz w:val="24"/>
          <w:szCs w:val="24"/>
          <w:rtl/>
        </w:rPr>
        <w:t>،</w:t>
      </w:r>
      <w:r w:rsidRPr="004D5C69">
        <w:rPr>
          <w:rFonts w:cs="Arabic Transparent"/>
          <w:sz w:val="24"/>
          <w:szCs w:val="24"/>
          <w:rtl/>
          <w:lang w:val="fr-FR" w:bidi="ar-DZ"/>
        </w:rPr>
        <w:t xml:space="preserve"> ص</w:t>
      </w:r>
      <w:r w:rsidRPr="004D5C69">
        <w:rPr>
          <w:rFonts w:cs="Arabic Transparent" w:hint="cs"/>
          <w:sz w:val="24"/>
          <w:szCs w:val="24"/>
          <w:rtl/>
          <w:lang w:val="fr-FR" w:bidi="ar-DZ"/>
        </w:rPr>
        <w:t>.</w:t>
      </w:r>
      <w:r w:rsidRPr="004D5C69">
        <w:rPr>
          <w:rFonts w:cs="Arabic Transparent"/>
          <w:sz w:val="24"/>
          <w:szCs w:val="24"/>
          <w:rtl/>
          <w:lang w:val="fr-FR" w:bidi="ar-DZ"/>
        </w:rPr>
        <w:t>80.</w:t>
      </w:r>
    </w:p>
  </w:footnote>
  <w:footnote w:id="14">
    <w:p w:rsidR="00E85790" w:rsidRPr="004D5C69" w:rsidRDefault="00E85790" w:rsidP="00E85790">
      <w:pPr>
        <w:pStyle w:val="Notedebasdepage"/>
        <w:spacing w:before="60" w:line="276" w:lineRule="auto"/>
        <w:jc w:val="lowKashida"/>
        <w:rPr>
          <w:rFonts w:cs="Arabic Transparent"/>
          <w:sz w:val="24"/>
          <w:szCs w:val="24"/>
        </w:rPr>
      </w:pPr>
      <w:r w:rsidRPr="004D5C69">
        <w:rPr>
          <w:rStyle w:val="Appelnotedebasdep"/>
          <w:rFonts w:cs="Arabic Transparent"/>
          <w:sz w:val="24"/>
          <w:szCs w:val="24"/>
          <w:rtl/>
        </w:rPr>
        <w:t>(</w:t>
      </w:r>
      <w:r w:rsidRPr="004D5C69">
        <w:rPr>
          <w:rStyle w:val="Appelnotedebasdep"/>
          <w:rFonts w:cs="Arabic Transparent" w:hint="cs"/>
          <w:sz w:val="24"/>
          <w:szCs w:val="24"/>
          <w:rtl/>
        </w:rPr>
        <w:t>2</w:t>
      </w:r>
      <w:r w:rsidRPr="004D5C69">
        <w:rPr>
          <w:rStyle w:val="Appelnotedebasdep"/>
          <w:rFonts w:cs="Arabic Transparent"/>
          <w:sz w:val="24"/>
          <w:szCs w:val="24"/>
          <w:rtl/>
        </w:rPr>
        <w:t xml:space="preserve">) </w:t>
      </w:r>
      <w:r w:rsidRPr="004D5C69">
        <w:rPr>
          <w:rFonts w:cs="Arabic Transparent"/>
          <w:sz w:val="24"/>
          <w:szCs w:val="24"/>
          <w:rtl/>
        </w:rPr>
        <w:t>-</w:t>
      </w:r>
      <w:r w:rsidRPr="004D5C69">
        <w:rPr>
          <w:rFonts w:cs="Arabic Transparent"/>
          <w:sz w:val="24"/>
          <w:szCs w:val="24"/>
          <w:rtl/>
          <w:lang w:val="fr-FR" w:bidi="ar-DZ"/>
        </w:rPr>
        <w:t xml:space="preserve"> كمال المنوفي،أصول النظم السياسية المقارنة،</w:t>
      </w:r>
      <w:r w:rsidRPr="004D5C69">
        <w:rPr>
          <w:rFonts w:cs="Arabic Transparent"/>
          <w:b/>
          <w:bCs/>
          <w:sz w:val="24"/>
          <w:szCs w:val="24"/>
          <w:u w:val="single"/>
          <w:rtl/>
          <w:lang w:val="fr-FR" w:bidi="ar-DZ"/>
        </w:rPr>
        <w:t xml:space="preserve"> </w:t>
      </w:r>
      <w:r w:rsidRPr="004D5C69">
        <w:rPr>
          <w:rFonts w:cs="Arabic Transparent"/>
          <w:b/>
          <w:bCs/>
          <w:sz w:val="24"/>
          <w:szCs w:val="24"/>
          <w:u w:val="single"/>
          <w:rtl/>
        </w:rPr>
        <w:t>مرجع سبق ذكره</w:t>
      </w:r>
      <w:r w:rsidRPr="004D5C69">
        <w:rPr>
          <w:rFonts w:cs="Arabic Transparent"/>
          <w:b/>
          <w:bCs/>
          <w:sz w:val="24"/>
          <w:szCs w:val="24"/>
          <w:u w:val="single"/>
          <w:rtl/>
          <w:lang w:val="fr-FR" w:bidi="ar-DZ"/>
        </w:rPr>
        <w:t xml:space="preserve">، </w:t>
      </w:r>
      <w:r w:rsidRPr="004D5C69">
        <w:rPr>
          <w:rFonts w:cs="Arabic Transparent"/>
          <w:sz w:val="24"/>
          <w:szCs w:val="24"/>
          <w:rtl/>
          <w:lang w:val="fr-FR" w:bidi="ar-DZ"/>
        </w:rPr>
        <w:t>ص</w:t>
      </w:r>
      <w:r w:rsidRPr="004D5C69">
        <w:rPr>
          <w:rFonts w:cs="Arabic Transparent" w:hint="cs"/>
          <w:sz w:val="24"/>
          <w:szCs w:val="24"/>
          <w:rtl/>
          <w:lang w:val="fr-FR" w:bidi="ar-DZ"/>
        </w:rPr>
        <w:t>.</w:t>
      </w:r>
      <w:r w:rsidRPr="004D5C69">
        <w:rPr>
          <w:rFonts w:cs="Arabic Transparent"/>
          <w:sz w:val="24"/>
          <w:szCs w:val="24"/>
          <w:rtl/>
          <w:lang w:val="fr-FR" w:bidi="ar-DZ"/>
        </w:rPr>
        <w:t>288.</w:t>
      </w:r>
    </w:p>
  </w:footnote>
  <w:footnote w:id="15">
    <w:p w:rsidR="00E85790" w:rsidRPr="004D5C69" w:rsidRDefault="00E85790" w:rsidP="00E85790">
      <w:pPr>
        <w:pStyle w:val="Notedebasdepage"/>
        <w:spacing w:before="60"/>
        <w:jc w:val="lowKashida"/>
        <w:rPr>
          <w:rFonts w:cs="Arabic Transparent"/>
          <w:sz w:val="24"/>
          <w:szCs w:val="24"/>
        </w:rPr>
      </w:pPr>
      <w:r w:rsidRPr="004D5C69">
        <w:rPr>
          <w:rStyle w:val="Appelnotedebasdep"/>
          <w:rFonts w:cs="Arabic Transparent"/>
          <w:sz w:val="24"/>
          <w:szCs w:val="24"/>
          <w:rtl/>
        </w:rPr>
        <w:t>(</w:t>
      </w:r>
      <w:r w:rsidRPr="004D5C69">
        <w:rPr>
          <w:rStyle w:val="Appelnotedebasdep"/>
          <w:rFonts w:cs="Arabic Transparent" w:hint="cs"/>
          <w:sz w:val="24"/>
          <w:szCs w:val="24"/>
          <w:rtl/>
        </w:rPr>
        <w:t>1</w:t>
      </w:r>
      <w:r w:rsidRPr="004D5C69">
        <w:rPr>
          <w:rStyle w:val="Appelnotedebasdep"/>
          <w:rFonts w:cs="Arabic Transparent"/>
          <w:sz w:val="24"/>
          <w:szCs w:val="24"/>
          <w:rtl/>
        </w:rPr>
        <w:t>)</w:t>
      </w:r>
      <w:r w:rsidRPr="004D5C69">
        <w:rPr>
          <w:rFonts w:cs="Arabic Transparent"/>
          <w:sz w:val="24"/>
          <w:szCs w:val="24"/>
          <w:rtl/>
        </w:rPr>
        <w:t xml:space="preserve"> -</w:t>
      </w:r>
      <w:r w:rsidRPr="004D5C69">
        <w:rPr>
          <w:rFonts w:cs="Arabic Transparent"/>
          <w:sz w:val="24"/>
          <w:szCs w:val="24"/>
          <w:rtl/>
          <w:lang w:val="fr-FR" w:bidi="ar-DZ"/>
        </w:rPr>
        <w:t xml:space="preserve"> منصف السلمي،</w:t>
      </w:r>
      <w:r w:rsidRPr="004D5C69">
        <w:rPr>
          <w:rFonts w:cs="Arabic Transparent" w:hint="cs"/>
          <w:sz w:val="24"/>
          <w:szCs w:val="24"/>
          <w:rtl/>
          <w:lang w:val="fr-FR" w:bidi="ar-DZ"/>
        </w:rPr>
        <w:t xml:space="preserve"> </w:t>
      </w:r>
      <w:r w:rsidRPr="004D5C69">
        <w:rPr>
          <w:rFonts w:cs="Arabic Transparent"/>
          <w:b/>
          <w:bCs/>
          <w:sz w:val="24"/>
          <w:szCs w:val="24"/>
          <w:u w:val="single"/>
          <w:rtl/>
          <w:lang w:val="fr-FR" w:bidi="ar-DZ"/>
        </w:rPr>
        <w:t>القرار السياسي الأمريكي</w:t>
      </w:r>
      <w:r w:rsidRPr="004D5C69">
        <w:rPr>
          <w:rFonts w:cs="Arabic Transparent" w:hint="cs"/>
          <w:sz w:val="24"/>
          <w:szCs w:val="24"/>
          <w:rtl/>
          <w:lang w:val="fr-FR" w:bidi="ar-DZ"/>
        </w:rPr>
        <w:t xml:space="preserve">، </w:t>
      </w:r>
      <w:r w:rsidRPr="004D5C69">
        <w:rPr>
          <w:rFonts w:cs="Arabic Transparent"/>
          <w:sz w:val="24"/>
          <w:szCs w:val="24"/>
          <w:rtl/>
          <w:lang w:val="fr-FR" w:bidi="ar-DZ"/>
        </w:rPr>
        <w:t>ط1،</w:t>
      </w:r>
      <w:r w:rsidRPr="004D5C69">
        <w:rPr>
          <w:rFonts w:cs="Arabic Transparent"/>
          <w:b/>
          <w:bCs/>
          <w:sz w:val="24"/>
          <w:szCs w:val="24"/>
          <w:u w:val="single"/>
          <w:rtl/>
          <w:lang w:val="fr-FR" w:bidi="ar-DZ"/>
        </w:rPr>
        <w:t>(</w:t>
      </w:r>
      <w:r w:rsidRPr="004D5C69">
        <w:rPr>
          <w:rFonts w:cs="Arabic Transparent"/>
          <w:sz w:val="24"/>
          <w:szCs w:val="24"/>
          <w:rtl/>
          <w:lang w:val="fr-FR" w:bidi="ar-DZ"/>
        </w:rPr>
        <w:t>باريس:مركز الدراسات العربي الأوروبي،1997</w:t>
      </w:r>
      <w:r w:rsidRPr="004D5C69">
        <w:rPr>
          <w:rFonts w:cs="Arabic Transparent"/>
          <w:b/>
          <w:bCs/>
          <w:sz w:val="24"/>
          <w:szCs w:val="24"/>
          <w:rtl/>
          <w:lang w:val="fr-FR" w:bidi="ar-DZ"/>
        </w:rPr>
        <w:t>)</w:t>
      </w:r>
      <w:r w:rsidRPr="004D5C69">
        <w:rPr>
          <w:rFonts w:cs="Arabic Transparent"/>
          <w:sz w:val="24"/>
          <w:szCs w:val="24"/>
          <w:rtl/>
          <w:lang w:val="fr-FR" w:bidi="ar-DZ"/>
        </w:rPr>
        <w:t>،</w:t>
      </w:r>
      <w:r w:rsidRPr="004D5C69">
        <w:rPr>
          <w:rFonts w:cs="Arabic Transparent" w:hint="cs"/>
          <w:sz w:val="24"/>
          <w:szCs w:val="24"/>
          <w:rtl/>
          <w:lang w:val="fr-FR" w:bidi="ar-DZ"/>
        </w:rPr>
        <w:t xml:space="preserve"> </w:t>
      </w:r>
      <w:r w:rsidRPr="004D5C69">
        <w:rPr>
          <w:rFonts w:cs="Arabic Transparent"/>
          <w:sz w:val="24"/>
          <w:szCs w:val="24"/>
          <w:rtl/>
          <w:lang w:val="fr-FR" w:bidi="ar-DZ"/>
        </w:rPr>
        <w:t>ص</w:t>
      </w:r>
      <w:r w:rsidRPr="004D5C69">
        <w:rPr>
          <w:rFonts w:cs="Arabic Transparent" w:hint="cs"/>
          <w:sz w:val="24"/>
          <w:szCs w:val="24"/>
          <w:rtl/>
          <w:lang w:val="fr-FR" w:bidi="ar-DZ"/>
        </w:rPr>
        <w:t>.</w:t>
      </w:r>
      <w:r w:rsidRPr="004D5C69">
        <w:rPr>
          <w:rFonts w:cs="Arabic Transparent"/>
          <w:sz w:val="24"/>
          <w:szCs w:val="24"/>
          <w:rtl/>
          <w:lang w:val="fr-FR" w:bidi="ar-DZ"/>
        </w:rPr>
        <w:t>11.</w:t>
      </w:r>
    </w:p>
  </w:footnote>
  <w:footnote w:id="16">
    <w:p w:rsidR="00E85790" w:rsidRPr="004D5C69" w:rsidRDefault="00E85790" w:rsidP="00E85790">
      <w:pPr>
        <w:spacing w:before="60"/>
        <w:ind w:left="23"/>
        <w:jc w:val="both"/>
        <w:rPr>
          <w:sz w:val="24"/>
          <w:szCs w:val="24"/>
        </w:rPr>
      </w:pPr>
      <w:r w:rsidRPr="004D5C69">
        <w:rPr>
          <w:rStyle w:val="Appelnotedebasdep"/>
          <w:rFonts w:cs="Arabic Transparent"/>
          <w:sz w:val="24"/>
          <w:szCs w:val="24"/>
          <w:rtl/>
        </w:rPr>
        <w:t>(</w:t>
      </w:r>
      <w:r w:rsidRPr="004D5C69">
        <w:rPr>
          <w:rStyle w:val="Appelnotedebasdep"/>
          <w:rFonts w:cs="Arabic Transparent" w:hint="cs"/>
          <w:sz w:val="24"/>
          <w:szCs w:val="24"/>
          <w:rtl/>
        </w:rPr>
        <w:t>2</w:t>
      </w:r>
      <w:r w:rsidRPr="004D5C69">
        <w:rPr>
          <w:rStyle w:val="Appelnotedebasdep"/>
          <w:rFonts w:cs="Arabic Transparent"/>
          <w:sz w:val="24"/>
          <w:szCs w:val="24"/>
          <w:rtl/>
        </w:rPr>
        <w:t>)</w:t>
      </w:r>
      <w:r w:rsidRPr="004D5C69">
        <w:rPr>
          <w:rFonts w:cs="Arabic Transparent"/>
          <w:sz w:val="24"/>
          <w:szCs w:val="24"/>
          <w:rtl/>
        </w:rPr>
        <w:t xml:space="preserve"> -</w:t>
      </w:r>
      <w:r w:rsidRPr="004D5C69">
        <w:rPr>
          <w:rFonts w:cs="Arabic Transparent"/>
          <w:sz w:val="24"/>
          <w:szCs w:val="24"/>
          <w:rtl/>
          <w:lang w:bidi="ar-DZ"/>
        </w:rPr>
        <w:t xml:space="preserve"> السيد عبد المطلب غانم،</w:t>
      </w:r>
      <w:r w:rsidRPr="004D5C69">
        <w:rPr>
          <w:rFonts w:cs="Arabic Transparent"/>
          <w:b/>
          <w:bCs/>
          <w:sz w:val="24"/>
          <w:szCs w:val="24"/>
          <w:u w:val="single"/>
          <w:rtl/>
          <w:lang w:bidi="ar-DZ"/>
        </w:rPr>
        <w:t xml:space="preserve"> </w:t>
      </w:r>
      <w:r w:rsidRPr="004D5C69">
        <w:rPr>
          <w:rFonts w:cs="Arabic Transparent"/>
          <w:b/>
          <w:bCs/>
          <w:sz w:val="24"/>
          <w:szCs w:val="24"/>
          <w:u w:val="single"/>
          <w:rtl/>
        </w:rPr>
        <w:t>مرجع سبق ذكره</w:t>
      </w:r>
      <w:r w:rsidRPr="004D5C69">
        <w:rPr>
          <w:rFonts w:cs="Arabic Transparent"/>
          <w:sz w:val="24"/>
          <w:szCs w:val="24"/>
          <w:rtl/>
        </w:rPr>
        <w:t>،</w:t>
      </w:r>
      <w:r w:rsidRPr="004D5C69">
        <w:rPr>
          <w:rFonts w:cs="Arabic Transparent"/>
          <w:sz w:val="24"/>
          <w:szCs w:val="24"/>
          <w:rtl/>
          <w:lang w:bidi="ar-DZ"/>
        </w:rPr>
        <w:t xml:space="preserve"> ص</w:t>
      </w:r>
      <w:r w:rsidRPr="004D5C69">
        <w:rPr>
          <w:rFonts w:cs="Arabic Transparent" w:hint="cs"/>
          <w:sz w:val="24"/>
          <w:szCs w:val="24"/>
          <w:rtl/>
          <w:lang w:bidi="ar-DZ"/>
        </w:rPr>
        <w:t>.</w:t>
      </w:r>
      <w:r w:rsidRPr="004D5C69">
        <w:rPr>
          <w:rFonts w:cs="Arabic Transparent"/>
          <w:sz w:val="24"/>
          <w:szCs w:val="24"/>
          <w:rtl/>
          <w:lang w:bidi="ar-DZ"/>
        </w:rPr>
        <w:t>73.</w:t>
      </w:r>
    </w:p>
  </w:footnote>
  <w:footnote w:id="17">
    <w:p w:rsidR="00E85790" w:rsidRPr="004D5C69" w:rsidRDefault="00E85790" w:rsidP="00E85790">
      <w:pPr>
        <w:pStyle w:val="Notedebasdepage"/>
        <w:spacing w:before="60" w:line="276" w:lineRule="auto"/>
        <w:rPr>
          <w:rFonts w:cs="Arabic Transparent"/>
          <w:sz w:val="24"/>
          <w:szCs w:val="24"/>
        </w:rPr>
      </w:pPr>
      <w:r w:rsidRPr="004D5C69">
        <w:rPr>
          <w:rStyle w:val="Appelnotedebasdep"/>
          <w:rFonts w:cs="Arabic Transparent"/>
          <w:sz w:val="24"/>
          <w:szCs w:val="24"/>
          <w:rtl/>
        </w:rPr>
        <w:t>(</w:t>
      </w:r>
      <w:r w:rsidRPr="004D5C69">
        <w:rPr>
          <w:rStyle w:val="Appelnotedebasdep"/>
          <w:rFonts w:cs="Arabic Transparent" w:hint="cs"/>
          <w:sz w:val="24"/>
          <w:szCs w:val="24"/>
          <w:rtl/>
        </w:rPr>
        <w:t>1</w:t>
      </w:r>
      <w:r w:rsidRPr="004D5C69">
        <w:rPr>
          <w:rStyle w:val="Appelnotedebasdep"/>
          <w:rFonts w:cs="Arabic Transparent"/>
          <w:sz w:val="24"/>
          <w:szCs w:val="24"/>
          <w:rtl/>
        </w:rPr>
        <w:t>)</w:t>
      </w:r>
      <w:r w:rsidRPr="004D5C69">
        <w:rPr>
          <w:rFonts w:cs="Arabic Transparent"/>
          <w:sz w:val="24"/>
          <w:szCs w:val="24"/>
          <w:rtl/>
        </w:rPr>
        <w:t xml:space="preserve"> </w:t>
      </w:r>
      <w:r w:rsidRPr="004D5C69">
        <w:rPr>
          <w:rFonts w:cs="Arabic Transparent" w:hint="cs"/>
          <w:sz w:val="24"/>
          <w:szCs w:val="24"/>
          <w:rtl/>
        </w:rPr>
        <w:t xml:space="preserve">- </w:t>
      </w:r>
      <w:r w:rsidRPr="004D5C69">
        <w:rPr>
          <w:rFonts w:cs="Arabic Transparent"/>
          <w:sz w:val="24"/>
          <w:szCs w:val="24"/>
          <w:rtl/>
          <w:lang w:val="fr-FR" w:bidi="ar-DZ"/>
        </w:rPr>
        <w:t>كمال المنوفي،</w:t>
      </w:r>
      <w:r w:rsidRPr="004D5C69">
        <w:rPr>
          <w:rFonts w:cs="Arabic Transparent"/>
          <w:b/>
          <w:bCs/>
          <w:sz w:val="24"/>
          <w:szCs w:val="24"/>
          <w:u w:val="single"/>
          <w:rtl/>
          <w:lang w:val="fr-FR" w:bidi="ar-DZ"/>
        </w:rPr>
        <w:t xml:space="preserve"> </w:t>
      </w:r>
      <w:r w:rsidRPr="004D5C69">
        <w:rPr>
          <w:rFonts w:cs="Arabic Transparent"/>
          <w:b/>
          <w:bCs/>
          <w:sz w:val="24"/>
          <w:szCs w:val="24"/>
          <w:u w:val="single"/>
          <w:rtl/>
        </w:rPr>
        <w:t>مرجع سبق ذكره</w:t>
      </w:r>
      <w:r w:rsidRPr="004D5C69">
        <w:rPr>
          <w:rFonts w:cs="Arabic Transparent"/>
          <w:sz w:val="24"/>
          <w:szCs w:val="24"/>
          <w:rtl/>
        </w:rPr>
        <w:t>،</w:t>
      </w:r>
      <w:r w:rsidRPr="004D5C69">
        <w:rPr>
          <w:rFonts w:cs="Arabic Transparent"/>
          <w:sz w:val="24"/>
          <w:szCs w:val="24"/>
          <w:rtl/>
          <w:lang w:val="fr-FR" w:bidi="ar-DZ"/>
        </w:rPr>
        <w:t xml:space="preserve"> ص</w:t>
      </w:r>
      <w:r w:rsidRPr="004D5C69">
        <w:rPr>
          <w:rFonts w:cs="Arabic Transparent" w:hint="cs"/>
          <w:sz w:val="24"/>
          <w:szCs w:val="24"/>
          <w:rtl/>
          <w:lang w:val="fr-FR" w:bidi="ar-DZ"/>
        </w:rPr>
        <w:t>.</w:t>
      </w:r>
      <w:r w:rsidRPr="004D5C69">
        <w:rPr>
          <w:rFonts w:cs="Arabic Transparent"/>
          <w:sz w:val="24"/>
          <w:szCs w:val="24"/>
          <w:rtl/>
          <w:lang w:val="fr-FR" w:bidi="ar-DZ"/>
        </w:rPr>
        <w:t>1</w:t>
      </w:r>
      <w:r w:rsidRPr="004D5C69">
        <w:rPr>
          <w:rFonts w:cs="Arabic Transparent" w:hint="cs"/>
          <w:sz w:val="24"/>
          <w:szCs w:val="24"/>
          <w:rtl/>
          <w:lang w:val="fr-FR" w:bidi="ar-DZ"/>
        </w:rPr>
        <w:t>8</w:t>
      </w:r>
      <w:r w:rsidRPr="004D5C69">
        <w:rPr>
          <w:rFonts w:cs="Arabic Transparent"/>
          <w:sz w:val="24"/>
          <w:szCs w:val="24"/>
          <w:rtl/>
          <w:lang w:val="fr-FR" w:bidi="ar-DZ"/>
        </w:rPr>
        <w:t>.</w:t>
      </w:r>
    </w:p>
  </w:footnote>
  <w:footnote w:id="18">
    <w:p w:rsidR="00E85790" w:rsidRPr="004D5C69" w:rsidRDefault="00E85790" w:rsidP="00E85790">
      <w:pPr>
        <w:pStyle w:val="Notedebasdepage"/>
        <w:spacing w:before="60"/>
        <w:rPr>
          <w:sz w:val="24"/>
          <w:szCs w:val="24"/>
        </w:rPr>
      </w:pPr>
      <w:r w:rsidRPr="004D5C69">
        <w:rPr>
          <w:rFonts w:cs="Arabic Transparent" w:hint="cs"/>
          <w:sz w:val="24"/>
          <w:szCs w:val="24"/>
          <w:rtl/>
          <w:lang w:val="fr-FR"/>
        </w:rPr>
        <w:t>(</w:t>
      </w:r>
      <w:r w:rsidRPr="004D5C69">
        <w:rPr>
          <w:rFonts w:cs="Arabic Transparent"/>
          <w:sz w:val="24"/>
          <w:szCs w:val="24"/>
          <w:lang w:val="fr-FR"/>
        </w:rPr>
        <w:footnoteRef/>
      </w:r>
      <w:r w:rsidRPr="004D5C69">
        <w:rPr>
          <w:rFonts w:cs="Arabic Transparent" w:hint="cs"/>
          <w:sz w:val="24"/>
          <w:szCs w:val="24"/>
          <w:rtl/>
          <w:lang w:val="fr-FR"/>
        </w:rPr>
        <w:t>)- نور</w:t>
      </w:r>
      <w:r w:rsidRPr="004D5C69">
        <w:rPr>
          <w:rFonts w:hint="cs"/>
          <w:sz w:val="24"/>
          <w:szCs w:val="24"/>
          <w:rtl/>
        </w:rPr>
        <w:t xml:space="preserve"> الدين دخان،</w:t>
      </w:r>
      <w:r w:rsidRPr="004D5C69">
        <w:rPr>
          <w:sz w:val="24"/>
          <w:szCs w:val="24"/>
          <w:rtl/>
        </w:rPr>
        <w:t xml:space="preserve"> </w:t>
      </w:r>
      <w:r w:rsidRPr="004D5C69">
        <w:rPr>
          <w:rFonts w:cs="Arabic Transparent"/>
          <w:b/>
          <w:bCs/>
          <w:sz w:val="24"/>
          <w:szCs w:val="24"/>
          <w:u w:val="single"/>
          <w:rtl/>
        </w:rPr>
        <w:t>مرجع سبق ذكره</w:t>
      </w:r>
      <w:r w:rsidRPr="004D5C69">
        <w:rPr>
          <w:rFonts w:cs="Arabic Transparent"/>
          <w:sz w:val="24"/>
          <w:szCs w:val="24"/>
          <w:rtl/>
          <w:lang w:val="fr-FR" w:bidi="ar-DZ"/>
        </w:rPr>
        <w:t>، ص</w:t>
      </w:r>
      <w:r w:rsidRPr="004D5C69">
        <w:rPr>
          <w:rFonts w:cs="Arabic Transparent" w:hint="cs"/>
          <w:sz w:val="24"/>
          <w:szCs w:val="24"/>
          <w:rtl/>
          <w:lang w:val="fr-FR" w:bidi="ar-DZ"/>
        </w:rPr>
        <w:t>.55</w:t>
      </w:r>
      <w:r w:rsidRPr="004D5C69">
        <w:rPr>
          <w:rFonts w:cs="Arabic Transparent"/>
          <w:sz w:val="24"/>
          <w:szCs w:val="24"/>
          <w:rtl/>
          <w:lang w:val="fr-FR" w:bidi="ar-DZ"/>
        </w:rPr>
        <w:t>.</w:t>
      </w:r>
    </w:p>
  </w:footnote>
  <w:footnote w:id="19">
    <w:p w:rsidR="00E85790" w:rsidRPr="004D5C69" w:rsidRDefault="00E85790" w:rsidP="00E85790">
      <w:pPr>
        <w:pStyle w:val="Notedebasdepage"/>
        <w:spacing w:before="60"/>
        <w:rPr>
          <w:sz w:val="24"/>
          <w:szCs w:val="24"/>
        </w:rPr>
      </w:pPr>
      <w:r w:rsidRPr="004D5C69">
        <w:rPr>
          <w:rFonts w:cs="Arabic Transparent" w:hint="cs"/>
          <w:sz w:val="24"/>
          <w:szCs w:val="24"/>
          <w:rtl/>
          <w:lang w:val="fr-FR"/>
        </w:rPr>
        <w:t>(</w:t>
      </w:r>
      <w:r w:rsidRPr="004D5C69">
        <w:rPr>
          <w:rFonts w:cs="Arabic Transparent"/>
          <w:sz w:val="24"/>
          <w:szCs w:val="24"/>
          <w:lang w:val="fr-FR"/>
        </w:rPr>
        <w:footnoteRef/>
      </w:r>
      <w:r w:rsidRPr="004D5C69">
        <w:rPr>
          <w:rFonts w:cs="Arabic Transparent" w:hint="cs"/>
          <w:sz w:val="24"/>
          <w:szCs w:val="24"/>
          <w:rtl/>
          <w:lang w:val="fr-FR"/>
        </w:rPr>
        <w:t>)-</w:t>
      </w:r>
      <w:r w:rsidRPr="004D5C69">
        <w:rPr>
          <w:rFonts w:cs="Arabic Transparent"/>
          <w:sz w:val="24"/>
          <w:szCs w:val="24"/>
          <w:rtl/>
          <w:lang w:val="fr-FR"/>
        </w:rPr>
        <w:t xml:space="preserve"> أحمد مصطفى الحسين</w:t>
      </w:r>
      <w:r w:rsidRPr="004D5C69">
        <w:rPr>
          <w:rFonts w:cs="Arabic Transparent"/>
          <w:b/>
          <w:bCs/>
          <w:sz w:val="24"/>
          <w:szCs w:val="24"/>
          <w:rtl/>
          <w:lang w:val="fr-FR"/>
        </w:rPr>
        <w:t>،</w:t>
      </w:r>
      <w:r w:rsidRPr="004D5C69">
        <w:rPr>
          <w:rFonts w:cs="Arabic Transparent"/>
          <w:b/>
          <w:bCs/>
          <w:sz w:val="24"/>
          <w:szCs w:val="24"/>
          <w:u w:val="single"/>
          <w:rtl/>
        </w:rPr>
        <w:t xml:space="preserve"> مرجع سبق ذكره</w:t>
      </w:r>
      <w:r w:rsidRPr="004D5C69">
        <w:rPr>
          <w:rFonts w:cs="Arabic Transparent"/>
          <w:sz w:val="24"/>
          <w:szCs w:val="24"/>
          <w:rtl/>
          <w:lang w:val="fr-FR" w:bidi="ar-DZ"/>
        </w:rPr>
        <w:t>، ص</w:t>
      </w:r>
      <w:r w:rsidRPr="004D5C69">
        <w:rPr>
          <w:rFonts w:cs="Arabic Transparent" w:hint="cs"/>
          <w:sz w:val="24"/>
          <w:szCs w:val="24"/>
          <w:rtl/>
          <w:lang w:val="fr-FR" w:bidi="ar-DZ"/>
        </w:rPr>
        <w:t>.</w:t>
      </w:r>
      <w:r w:rsidRPr="004D5C69">
        <w:rPr>
          <w:rFonts w:cs="Arabic Transparent"/>
          <w:sz w:val="24"/>
          <w:szCs w:val="24"/>
          <w:rtl/>
          <w:lang w:val="fr-FR" w:bidi="ar-DZ"/>
        </w:rPr>
        <w:t>120.</w:t>
      </w:r>
    </w:p>
  </w:footnote>
  <w:footnote w:id="20">
    <w:p w:rsidR="00E85790" w:rsidRPr="004D5C69" w:rsidRDefault="00E85790" w:rsidP="00E85790">
      <w:pPr>
        <w:pStyle w:val="Notedebasdepage"/>
        <w:spacing w:before="60"/>
        <w:rPr>
          <w:sz w:val="24"/>
          <w:szCs w:val="24"/>
        </w:rPr>
      </w:pPr>
      <w:r w:rsidRPr="004D5C69">
        <w:rPr>
          <w:rFonts w:cs="Arabic Transparent" w:hint="cs"/>
          <w:sz w:val="24"/>
          <w:szCs w:val="24"/>
          <w:rtl/>
          <w:lang w:val="fr-FR"/>
        </w:rPr>
        <w:t>(</w:t>
      </w:r>
      <w:r w:rsidRPr="004D5C69">
        <w:rPr>
          <w:rFonts w:cs="Arabic Transparent"/>
          <w:sz w:val="24"/>
          <w:szCs w:val="24"/>
          <w:lang w:val="fr-FR"/>
        </w:rPr>
        <w:footnoteRef/>
      </w:r>
      <w:r w:rsidRPr="004D5C69">
        <w:rPr>
          <w:rFonts w:cs="Arabic Transparent" w:hint="cs"/>
          <w:sz w:val="24"/>
          <w:szCs w:val="24"/>
          <w:rtl/>
          <w:lang w:val="fr-FR"/>
        </w:rPr>
        <w:t>)-</w:t>
      </w:r>
      <w:r w:rsidRPr="004D5C69">
        <w:rPr>
          <w:rFonts w:cs="Arabic Transparent"/>
          <w:sz w:val="24"/>
          <w:szCs w:val="24"/>
          <w:rtl/>
          <w:lang w:val="fr-FR"/>
        </w:rPr>
        <w:t xml:space="preserve"> حسن أبشر الطيب</w:t>
      </w:r>
      <w:r w:rsidRPr="004D5C69">
        <w:rPr>
          <w:rFonts w:cs="Arabic Transparent"/>
          <w:b/>
          <w:bCs/>
          <w:sz w:val="24"/>
          <w:szCs w:val="24"/>
          <w:rtl/>
          <w:lang w:val="fr-FR"/>
        </w:rPr>
        <w:t>،</w:t>
      </w:r>
      <w:r w:rsidRPr="004D5C69">
        <w:rPr>
          <w:rFonts w:cs="Arabic Transparent"/>
          <w:b/>
          <w:bCs/>
          <w:sz w:val="24"/>
          <w:szCs w:val="24"/>
          <w:u w:val="single"/>
          <w:rtl/>
          <w:lang w:val="fr-FR" w:bidi="ar-DZ"/>
        </w:rPr>
        <w:t xml:space="preserve"> </w:t>
      </w:r>
      <w:r w:rsidRPr="004D5C69">
        <w:rPr>
          <w:rFonts w:cs="Arabic Transparent"/>
          <w:b/>
          <w:bCs/>
          <w:sz w:val="24"/>
          <w:szCs w:val="24"/>
          <w:u w:val="single"/>
          <w:rtl/>
        </w:rPr>
        <w:t>مرجع سبق ذكره</w:t>
      </w:r>
      <w:r w:rsidRPr="004D5C69">
        <w:rPr>
          <w:rFonts w:cs="Arabic Transparent"/>
          <w:sz w:val="24"/>
          <w:szCs w:val="24"/>
          <w:rtl/>
          <w:lang w:val="fr-FR" w:bidi="ar-DZ"/>
        </w:rPr>
        <w:t>، ص</w:t>
      </w:r>
      <w:r w:rsidRPr="004D5C69">
        <w:rPr>
          <w:rFonts w:cs="Arabic Transparent" w:hint="cs"/>
          <w:sz w:val="24"/>
          <w:szCs w:val="24"/>
          <w:rtl/>
          <w:lang w:val="fr-FR" w:bidi="ar-DZ"/>
        </w:rPr>
        <w:t>.</w:t>
      </w:r>
      <w:r w:rsidRPr="004D5C69">
        <w:rPr>
          <w:rFonts w:cs="Arabic Transparent"/>
          <w:sz w:val="24"/>
          <w:szCs w:val="24"/>
          <w:rtl/>
          <w:lang w:val="fr-FR" w:bidi="ar-DZ"/>
        </w:rPr>
        <w:t>103.</w:t>
      </w:r>
      <w:r w:rsidRPr="004D5C69">
        <w:rPr>
          <w:rFonts w:cs="Arabic Transparent"/>
          <w:b/>
          <w:bCs/>
          <w:sz w:val="24"/>
          <w:szCs w:val="24"/>
          <w:rtl/>
          <w:lang w:val="fr-FR"/>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E85790"/>
    <w:rsid w:val="004635B1"/>
    <w:rsid w:val="00E857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rsid w:val="00E85790"/>
    <w:rPr>
      <w:rFonts w:cs="Times New Roman"/>
      <w:vertAlign w:val="superscript"/>
    </w:rPr>
  </w:style>
  <w:style w:type="paragraph" w:styleId="Notedebasdepage">
    <w:name w:val="footnote text"/>
    <w:basedOn w:val="Normal"/>
    <w:link w:val="NotedebasdepageCar"/>
    <w:uiPriority w:val="99"/>
    <w:rsid w:val="00E85790"/>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rsid w:val="00E85790"/>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1543</Words>
  <Characters>8797</Characters>
  <Application>Microsoft Office Word</Application>
  <DocSecurity>0</DocSecurity>
  <Lines>73</Lines>
  <Paragraphs>20</Paragraphs>
  <ScaleCrop>false</ScaleCrop>
  <Company>nilesoft® Computers Systems...Ltd Corporation.</Company>
  <LinksUpToDate>false</LinksUpToDate>
  <CharactersWithSpaces>10320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Ouattar Ahmed</dc:creator>
  <cp:keywords/>
  <dc:description/>
  <cp:lastModifiedBy>Ouattar Ahmed</cp:lastModifiedBy>
  <cp:revision>2</cp:revision>
  <dcterms:created xsi:type="dcterms:W3CDTF">2021-01-26T16:37:00Z</dcterms:created>
  <dcterms:modified xsi:type="dcterms:W3CDTF">2021-01-26T16:37:00Z</dcterms:modified>
</cp:coreProperties>
</file>