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Principes de base de la ponctuation grammaticale(.)</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Il n’y a pas de point après un titre ou un sous-titre centré. Le point est par ailleurs facultatif après un titre non centré.</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Ponctuation dans les phrases simples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2.1</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Il n’y a pas de ponctuation entre les éléments essentiels de la phrase. Le point indique la fin d’une phrase.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1"/>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Je ferai parvenir l’information à votre directeur dans les jours qui viennent.</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2.2</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Tout mot ou groupe de mots </w:t>
      </w:r>
      <w:r w:rsidRPr="005E2778">
        <w:rPr>
          <w:rFonts w:ascii="Arial" w:eastAsia="Times New Roman" w:hAnsi="Arial" w:cs="Arial"/>
          <w:b/>
          <w:bCs/>
          <w:color w:val="E34D15"/>
          <w:sz w:val="24"/>
          <w:szCs w:val="24"/>
          <w:lang w:eastAsia="fr-FR"/>
        </w:rPr>
        <w:t>en apposition </w:t>
      </w:r>
      <w:r w:rsidRPr="005E2778">
        <w:rPr>
          <w:rFonts w:ascii="Arial" w:eastAsia="Times New Roman" w:hAnsi="Arial" w:cs="Arial"/>
          <w:color w:val="030303"/>
          <w:sz w:val="24"/>
          <w:szCs w:val="24"/>
          <w:lang w:eastAsia="fr-FR"/>
        </w:rPr>
        <w:t>se met entre deux virgules.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2"/>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La présidente de l’assemblée</w:t>
      </w:r>
      <w:r w:rsidRPr="005E2778">
        <w:rPr>
          <w:rFonts w:ascii="Arial" w:eastAsia="Times New Roman" w:hAnsi="Arial" w:cs="Arial"/>
          <w:b/>
          <w:bCs/>
          <w:i/>
          <w:iCs/>
          <w:color w:val="E34D15"/>
          <w:sz w:val="24"/>
          <w:szCs w:val="24"/>
          <w:lang w:eastAsia="fr-FR"/>
        </w:rPr>
        <w:t>, M</w:t>
      </w:r>
      <w:r w:rsidRPr="005E2778">
        <w:rPr>
          <w:rFonts w:ascii="Arial" w:eastAsia="Times New Roman" w:hAnsi="Arial" w:cs="Arial"/>
          <w:b/>
          <w:bCs/>
          <w:i/>
          <w:iCs/>
          <w:color w:val="E34D15"/>
          <w:sz w:val="24"/>
          <w:szCs w:val="24"/>
          <w:vertAlign w:val="superscript"/>
          <w:lang w:eastAsia="fr-FR"/>
        </w:rPr>
        <w:t>me</w:t>
      </w:r>
      <w:r w:rsidRPr="005E2778">
        <w:rPr>
          <w:rFonts w:ascii="Arial" w:eastAsia="Times New Roman" w:hAnsi="Arial" w:cs="Arial"/>
          <w:b/>
          <w:bCs/>
          <w:i/>
          <w:iCs/>
          <w:color w:val="E34D15"/>
          <w:sz w:val="24"/>
          <w:szCs w:val="24"/>
          <w:lang w:eastAsia="fr-FR"/>
        </w:rPr>
        <w:t> Luce Elliot, </w:t>
      </w:r>
      <w:r w:rsidRPr="005E2778">
        <w:rPr>
          <w:rFonts w:ascii="Arial" w:eastAsia="Times New Roman" w:hAnsi="Arial" w:cs="Arial"/>
          <w:i/>
          <w:iCs/>
          <w:color w:val="6A6A6A"/>
          <w:sz w:val="24"/>
          <w:szCs w:val="24"/>
          <w:lang w:eastAsia="fr-FR"/>
        </w:rPr>
        <w:t>a fait cette déclaration.</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2.3</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Un mot mis </w:t>
      </w:r>
      <w:r w:rsidRPr="005E2778">
        <w:rPr>
          <w:rFonts w:ascii="Arial" w:eastAsia="Times New Roman" w:hAnsi="Arial" w:cs="Arial"/>
          <w:b/>
          <w:bCs/>
          <w:color w:val="E34D15"/>
          <w:sz w:val="24"/>
          <w:szCs w:val="24"/>
          <w:lang w:eastAsia="fr-FR"/>
        </w:rPr>
        <w:t>en apostrophe </w:t>
      </w:r>
      <w:r w:rsidRPr="005E2778">
        <w:rPr>
          <w:rFonts w:ascii="Arial" w:eastAsia="Times New Roman" w:hAnsi="Arial" w:cs="Arial"/>
          <w:color w:val="030303"/>
          <w:sz w:val="24"/>
          <w:szCs w:val="24"/>
          <w:lang w:eastAsia="fr-FR"/>
        </w:rPr>
        <w:t>est toujours isolé par des virgules.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3"/>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Veuillez agréer</w:t>
      </w:r>
      <w:r w:rsidRPr="005E2778">
        <w:rPr>
          <w:rFonts w:ascii="Arial" w:eastAsia="Times New Roman" w:hAnsi="Arial" w:cs="Arial"/>
          <w:b/>
          <w:bCs/>
          <w:i/>
          <w:iCs/>
          <w:color w:val="E34D15"/>
          <w:sz w:val="24"/>
          <w:szCs w:val="24"/>
          <w:lang w:eastAsia="fr-FR"/>
        </w:rPr>
        <w:t>, Madame, </w:t>
      </w:r>
      <w:r w:rsidRPr="005E2778">
        <w:rPr>
          <w:rFonts w:ascii="Arial" w:eastAsia="Times New Roman" w:hAnsi="Arial" w:cs="Arial"/>
          <w:i/>
          <w:iCs/>
          <w:color w:val="6A6A6A"/>
          <w:sz w:val="24"/>
          <w:szCs w:val="24"/>
          <w:lang w:eastAsia="fr-FR"/>
        </w:rPr>
        <w:t>mes salutations distinguées.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2.4</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Tout complément placé en tête de phrase est en principe suivi de la virgule; si le complément est très court, la virgule est facultative. Placé ailleurs dans la phrase, le complément est entre deux virgules.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4"/>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Une fois le travail achevé, </w:t>
      </w:r>
      <w:r w:rsidRPr="005E2778">
        <w:rPr>
          <w:rFonts w:ascii="Arial" w:eastAsia="Times New Roman" w:hAnsi="Arial" w:cs="Arial"/>
          <w:i/>
          <w:iCs/>
          <w:color w:val="6A6A6A"/>
          <w:sz w:val="24"/>
          <w:szCs w:val="24"/>
          <w:lang w:eastAsia="fr-FR"/>
        </w:rPr>
        <w:t>vous pourrez prendre un peu de répit.</w:t>
      </w:r>
    </w:p>
    <w:p w:rsidR="00A41089" w:rsidRPr="005E2778" w:rsidRDefault="00A41089" w:rsidP="005E2778">
      <w:pPr>
        <w:numPr>
          <w:ilvl w:val="0"/>
          <w:numId w:val="4"/>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Hier(,) </w:t>
      </w:r>
      <w:r w:rsidRPr="005E2778">
        <w:rPr>
          <w:rFonts w:ascii="Arial" w:eastAsia="Times New Roman" w:hAnsi="Arial" w:cs="Arial"/>
          <w:i/>
          <w:iCs/>
          <w:color w:val="6A6A6A"/>
          <w:sz w:val="24"/>
          <w:szCs w:val="24"/>
          <w:lang w:eastAsia="fr-FR"/>
        </w:rPr>
        <w:t>il faisait un temps magnifique.</w:t>
      </w:r>
    </w:p>
    <w:p w:rsidR="00A41089" w:rsidRPr="005E2778" w:rsidRDefault="00A41089" w:rsidP="005E2778">
      <w:pPr>
        <w:numPr>
          <w:ilvl w:val="0"/>
          <w:numId w:val="4"/>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Comme convenu lors de notre conversation téléphonique,</w:t>
      </w:r>
      <w:r w:rsidRPr="005E2778">
        <w:rPr>
          <w:rFonts w:ascii="Arial" w:eastAsia="Times New Roman" w:hAnsi="Arial" w:cs="Arial"/>
          <w:i/>
          <w:iCs/>
          <w:color w:val="6A6A6A"/>
          <w:sz w:val="24"/>
          <w:szCs w:val="24"/>
          <w:lang w:eastAsia="fr-FR"/>
        </w:rPr>
        <w:t> je vous envoie le formulaire de demande d’emploi.</w:t>
      </w:r>
    </w:p>
    <w:p w:rsidR="00A41089" w:rsidRPr="005E2778" w:rsidRDefault="00A41089" w:rsidP="005E2778">
      <w:pPr>
        <w:numPr>
          <w:ilvl w:val="0"/>
          <w:numId w:val="4"/>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Je vous envoie</w:t>
      </w:r>
      <w:r w:rsidRPr="005E2778">
        <w:rPr>
          <w:rFonts w:ascii="Arial" w:eastAsia="Times New Roman" w:hAnsi="Arial" w:cs="Arial"/>
          <w:b/>
          <w:bCs/>
          <w:i/>
          <w:iCs/>
          <w:color w:val="E34D15"/>
          <w:sz w:val="24"/>
          <w:szCs w:val="24"/>
          <w:lang w:eastAsia="fr-FR"/>
        </w:rPr>
        <w:t>, comme convenu lors de notre conversation téléphonique,</w:t>
      </w:r>
      <w:r w:rsidRPr="005E2778">
        <w:rPr>
          <w:rFonts w:ascii="Arial" w:eastAsia="Times New Roman" w:hAnsi="Arial" w:cs="Arial"/>
          <w:i/>
          <w:iCs/>
          <w:color w:val="6A6A6A"/>
          <w:sz w:val="24"/>
          <w:szCs w:val="24"/>
          <w:lang w:eastAsia="fr-FR"/>
        </w:rPr>
        <w:t> le formulaire de demande d’emploi.</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2.5</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ne met pas de virgule après le complément de phrase s’il est immédiatement suivi d’un verbe et de son sujet en inversion.</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5"/>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Le 22 mars dernier se tenait </w:t>
      </w:r>
      <w:r w:rsidRPr="005E2778">
        <w:rPr>
          <w:rFonts w:ascii="Arial" w:eastAsia="Times New Roman" w:hAnsi="Arial" w:cs="Arial"/>
          <w:i/>
          <w:iCs/>
          <w:color w:val="6A6A6A"/>
          <w:sz w:val="24"/>
          <w:szCs w:val="24"/>
          <w:lang w:eastAsia="fr-FR"/>
        </w:rPr>
        <w:t>la journée internationale des non-fumeurs.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2.6</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L’adjectif, avec ou sans expansion, placé en tête de phrase en apposition au sujet est suivi d’une virgule.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6"/>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Satisfaite, </w:t>
      </w:r>
      <w:r w:rsidRPr="005E2778">
        <w:rPr>
          <w:rFonts w:ascii="Arial" w:eastAsia="Times New Roman" w:hAnsi="Arial" w:cs="Arial"/>
          <w:i/>
          <w:iCs/>
          <w:color w:val="6A6A6A"/>
          <w:sz w:val="24"/>
          <w:szCs w:val="24"/>
          <w:lang w:eastAsia="fr-FR"/>
        </w:rPr>
        <w:t>elle remit son rapport à ses supérieurs.</w:t>
      </w:r>
    </w:p>
    <w:p w:rsidR="00A41089" w:rsidRPr="005E2778" w:rsidRDefault="00A41089" w:rsidP="005E2778">
      <w:pPr>
        <w:numPr>
          <w:ilvl w:val="0"/>
          <w:numId w:val="6"/>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Conscient de la difficulté du problème, </w:t>
      </w:r>
      <w:r w:rsidRPr="005E2778">
        <w:rPr>
          <w:rFonts w:ascii="Arial" w:eastAsia="Times New Roman" w:hAnsi="Arial" w:cs="Arial"/>
          <w:i/>
          <w:iCs/>
          <w:color w:val="6A6A6A"/>
          <w:sz w:val="24"/>
          <w:szCs w:val="24"/>
          <w:lang w:eastAsia="fr-FR"/>
        </w:rPr>
        <w:t>il préféra consulter un spécialiste.</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2.7</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ne met pas de virgule après le complément indirect (CI) ou complément du nom placé en tête de phrase.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7"/>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À mon supérieur </w:t>
      </w:r>
      <w:r w:rsidRPr="005E2778">
        <w:rPr>
          <w:rFonts w:ascii="Arial" w:eastAsia="Times New Roman" w:hAnsi="Arial" w:cs="Arial"/>
          <w:i/>
          <w:iCs/>
          <w:color w:val="6A6A6A"/>
          <w:sz w:val="24"/>
          <w:szCs w:val="24"/>
          <w:lang w:eastAsia="fr-FR"/>
        </w:rPr>
        <w:t>je dois rendre compte de toutes les transactions financières.</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Ponctuation dans les phrases coordonnées ou juxtaposées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lastRenderedPageBreak/>
        <w:t>3.1</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sépare par des virgules les éléments semblables d’une énumération.</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8"/>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Il s’est montré </w:t>
      </w:r>
      <w:r w:rsidRPr="005E2778">
        <w:rPr>
          <w:rFonts w:ascii="Arial" w:eastAsia="Times New Roman" w:hAnsi="Arial" w:cs="Arial"/>
          <w:b/>
          <w:bCs/>
          <w:i/>
          <w:iCs/>
          <w:color w:val="E34D15"/>
          <w:sz w:val="24"/>
          <w:szCs w:val="24"/>
          <w:lang w:eastAsia="fr-FR"/>
        </w:rPr>
        <w:t>calme, prudent, tolérant</w:t>
      </w:r>
      <w:r w:rsidRPr="005E2778">
        <w:rPr>
          <w:rFonts w:ascii="Arial" w:eastAsia="Times New Roman" w:hAnsi="Arial" w:cs="Arial"/>
          <w:i/>
          <w:iCs/>
          <w:color w:val="6A6A6A"/>
          <w:sz w:val="24"/>
          <w:szCs w:val="24"/>
          <w:lang w:eastAsia="fr-FR"/>
        </w:rPr>
        <w:t>.</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3.2</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met une virgule pour séparer les éléments d’une énumération de même que les phrases de même nature qui sont juxtaposées; on ne met pas de virgule devant la conjonction </w:t>
      </w:r>
      <w:proofErr w:type="gramStart"/>
      <w:r w:rsidRPr="005E2778">
        <w:rPr>
          <w:rFonts w:ascii="Arial" w:eastAsia="Times New Roman" w:hAnsi="Arial" w:cs="Arial"/>
          <w:b/>
          <w:bCs/>
          <w:i/>
          <w:iCs/>
          <w:color w:val="E34D15"/>
          <w:sz w:val="24"/>
          <w:szCs w:val="24"/>
          <w:lang w:eastAsia="fr-FR"/>
        </w:rPr>
        <w:t>et</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w:t>
      </w:r>
      <w:proofErr w:type="gramEnd"/>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9"/>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La nature calme</w:t>
      </w:r>
      <w:r w:rsidRPr="005E2778">
        <w:rPr>
          <w:rFonts w:ascii="Arial" w:eastAsia="Times New Roman" w:hAnsi="Arial" w:cs="Arial"/>
          <w:b/>
          <w:bCs/>
          <w:i/>
          <w:iCs/>
          <w:color w:val="E34D15"/>
          <w:sz w:val="24"/>
          <w:szCs w:val="24"/>
          <w:lang w:eastAsia="fr-FR"/>
        </w:rPr>
        <w:t>, </w:t>
      </w:r>
      <w:r w:rsidRPr="005E2778">
        <w:rPr>
          <w:rFonts w:ascii="Arial" w:eastAsia="Times New Roman" w:hAnsi="Arial" w:cs="Arial"/>
          <w:i/>
          <w:iCs/>
          <w:color w:val="6A6A6A"/>
          <w:sz w:val="24"/>
          <w:szCs w:val="24"/>
          <w:lang w:eastAsia="fr-FR"/>
        </w:rPr>
        <w:t>prudente </w:t>
      </w:r>
      <w:r w:rsidRPr="005E2778">
        <w:rPr>
          <w:rFonts w:ascii="Arial" w:eastAsia="Times New Roman" w:hAnsi="Arial" w:cs="Arial"/>
          <w:b/>
          <w:bCs/>
          <w:i/>
          <w:iCs/>
          <w:color w:val="E34D15"/>
          <w:sz w:val="24"/>
          <w:szCs w:val="24"/>
          <w:lang w:eastAsia="fr-FR"/>
        </w:rPr>
        <w:t>et</w:t>
      </w:r>
      <w:r w:rsidRPr="005E2778">
        <w:rPr>
          <w:rFonts w:ascii="Arial" w:eastAsia="Times New Roman" w:hAnsi="Arial" w:cs="Arial"/>
          <w:i/>
          <w:iCs/>
          <w:color w:val="6A6A6A"/>
          <w:sz w:val="24"/>
          <w:szCs w:val="24"/>
          <w:lang w:eastAsia="fr-FR"/>
        </w:rPr>
        <w:t> tolérante de cet homme a charmé l’auditoire.</w:t>
      </w:r>
    </w:p>
    <w:p w:rsidR="00A41089" w:rsidRPr="005E2778" w:rsidRDefault="00A41089" w:rsidP="005E2778">
      <w:pPr>
        <w:numPr>
          <w:ilvl w:val="0"/>
          <w:numId w:val="9"/>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J’ai reçu les données informatisées</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je les ai dépouillées</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je les ai analysées </w:t>
      </w:r>
      <w:r w:rsidRPr="005E2778">
        <w:rPr>
          <w:rFonts w:ascii="Arial" w:eastAsia="Times New Roman" w:hAnsi="Arial" w:cs="Arial"/>
          <w:b/>
          <w:bCs/>
          <w:i/>
          <w:iCs/>
          <w:color w:val="E34D15"/>
          <w:sz w:val="24"/>
          <w:szCs w:val="24"/>
          <w:lang w:eastAsia="fr-FR"/>
        </w:rPr>
        <w:t>et</w:t>
      </w:r>
      <w:r w:rsidRPr="005E2778">
        <w:rPr>
          <w:rFonts w:ascii="Arial" w:eastAsia="Times New Roman" w:hAnsi="Arial" w:cs="Arial"/>
          <w:i/>
          <w:iCs/>
          <w:color w:val="6A6A6A"/>
          <w:sz w:val="24"/>
          <w:szCs w:val="24"/>
          <w:lang w:eastAsia="fr-FR"/>
        </w:rPr>
        <w:t> je les ai classées.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3.3</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En principe, on ne met pas de virgule devant </w:t>
      </w:r>
      <w:proofErr w:type="gramStart"/>
      <w:r w:rsidRPr="005E2778">
        <w:rPr>
          <w:rFonts w:ascii="Arial" w:eastAsia="Times New Roman" w:hAnsi="Arial" w:cs="Arial"/>
          <w:b/>
          <w:bCs/>
          <w:i/>
          <w:iCs/>
          <w:color w:val="E34D15"/>
          <w:sz w:val="24"/>
          <w:szCs w:val="24"/>
          <w:lang w:eastAsia="fr-FR"/>
        </w:rPr>
        <w:t>et</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w:t>
      </w:r>
      <w:proofErr w:type="gramEnd"/>
      <w:r w:rsidRPr="005E2778">
        <w:rPr>
          <w:rFonts w:ascii="Arial" w:eastAsia="Times New Roman" w:hAnsi="Arial" w:cs="Arial"/>
          <w:color w:val="030303"/>
          <w:sz w:val="24"/>
          <w:szCs w:val="24"/>
          <w:lang w:eastAsia="fr-FR"/>
        </w:rPr>
        <w:t> </w:t>
      </w:r>
      <w:r w:rsidRPr="005E2778">
        <w:rPr>
          <w:rFonts w:ascii="Arial" w:eastAsia="Times New Roman" w:hAnsi="Arial" w:cs="Arial"/>
          <w:b/>
          <w:bCs/>
          <w:i/>
          <w:iCs/>
          <w:color w:val="E34D15"/>
          <w:sz w:val="24"/>
          <w:szCs w:val="24"/>
          <w:lang w:eastAsia="fr-FR"/>
        </w:rPr>
        <w:t>ou</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 </w:t>
      </w:r>
      <w:r w:rsidRPr="005E2778">
        <w:rPr>
          <w:rFonts w:ascii="Arial" w:eastAsia="Times New Roman" w:hAnsi="Arial" w:cs="Arial"/>
          <w:b/>
          <w:bCs/>
          <w:i/>
          <w:iCs/>
          <w:color w:val="E34D15"/>
          <w:sz w:val="24"/>
          <w:szCs w:val="24"/>
          <w:lang w:eastAsia="fr-FR"/>
        </w:rPr>
        <w:t>ni </w:t>
      </w:r>
      <w:r w:rsidRPr="005E2778">
        <w:rPr>
          <w:rFonts w:ascii="Arial" w:eastAsia="Times New Roman" w:hAnsi="Arial" w:cs="Arial"/>
          <w:color w:val="030303"/>
          <w:sz w:val="24"/>
          <w:szCs w:val="24"/>
          <w:lang w:eastAsia="fr-FR"/>
        </w:rPr>
        <w:t>si la conjonction apparaît une ou deux fois. On met une virgule devant les deuxième et troisième </w:t>
      </w:r>
      <w:r w:rsidRPr="005E2778">
        <w:rPr>
          <w:rFonts w:ascii="Arial" w:eastAsia="Times New Roman" w:hAnsi="Arial" w:cs="Arial"/>
          <w:i/>
          <w:iCs/>
          <w:color w:val="030303"/>
          <w:sz w:val="24"/>
          <w:szCs w:val="24"/>
          <w:lang w:eastAsia="fr-FR"/>
        </w:rPr>
        <w:t>et</w:t>
      </w:r>
      <w:r w:rsidRPr="005E2778">
        <w:rPr>
          <w:rFonts w:ascii="Arial" w:eastAsia="Times New Roman" w:hAnsi="Arial" w:cs="Arial"/>
          <w:color w:val="030303"/>
          <w:sz w:val="24"/>
          <w:szCs w:val="24"/>
          <w:lang w:eastAsia="fr-FR"/>
        </w:rPr>
        <w:t>, </w:t>
      </w:r>
      <w:r w:rsidRPr="005E2778">
        <w:rPr>
          <w:rFonts w:ascii="Arial" w:eastAsia="Times New Roman" w:hAnsi="Arial" w:cs="Arial"/>
          <w:i/>
          <w:iCs/>
          <w:color w:val="030303"/>
          <w:sz w:val="24"/>
          <w:szCs w:val="24"/>
          <w:lang w:eastAsia="fr-FR"/>
        </w:rPr>
        <w:t>ou</w:t>
      </w:r>
      <w:r w:rsidRPr="005E2778">
        <w:rPr>
          <w:rFonts w:ascii="Arial" w:eastAsia="Times New Roman" w:hAnsi="Arial" w:cs="Arial"/>
          <w:color w:val="030303"/>
          <w:sz w:val="24"/>
          <w:szCs w:val="24"/>
          <w:lang w:eastAsia="fr-FR"/>
        </w:rPr>
        <w:t>, </w:t>
      </w:r>
      <w:r w:rsidRPr="005E2778">
        <w:rPr>
          <w:rFonts w:ascii="Arial" w:eastAsia="Times New Roman" w:hAnsi="Arial" w:cs="Arial"/>
          <w:i/>
          <w:iCs/>
          <w:color w:val="030303"/>
          <w:sz w:val="24"/>
          <w:szCs w:val="24"/>
          <w:lang w:eastAsia="fr-FR"/>
        </w:rPr>
        <w:t>ni </w:t>
      </w:r>
      <w:r w:rsidRPr="005E2778">
        <w:rPr>
          <w:rFonts w:ascii="Arial" w:eastAsia="Times New Roman" w:hAnsi="Arial" w:cs="Arial"/>
          <w:color w:val="030303"/>
          <w:sz w:val="24"/>
          <w:szCs w:val="24"/>
          <w:lang w:eastAsia="fr-FR"/>
        </w:rPr>
        <w:t>si la conjonction apparaît plus de deux fois.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10"/>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J’aimerais recevoir </w:t>
      </w:r>
      <w:r w:rsidRPr="005E2778">
        <w:rPr>
          <w:rFonts w:ascii="Arial" w:eastAsia="Times New Roman" w:hAnsi="Arial" w:cs="Arial"/>
          <w:b/>
          <w:bCs/>
          <w:i/>
          <w:iCs/>
          <w:color w:val="E34D15"/>
          <w:sz w:val="24"/>
          <w:szCs w:val="24"/>
          <w:lang w:eastAsia="fr-FR"/>
        </w:rPr>
        <w:t>et </w:t>
      </w:r>
      <w:r w:rsidRPr="005E2778">
        <w:rPr>
          <w:rFonts w:ascii="Arial" w:eastAsia="Times New Roman" w:hAnsi="Arial" w:cs="Arial"/>
          <w:i/>
          <w:iCs/>
          <w:color w:val="6A6A6A"/>
          <w:sz w:val="24"/>
          <w:szCs w:val="24"/>
          <w:lang w:eastAsia="fr-FR"/>
        </w:rPr>
        <w:t>le rapport de l’enquête </w:t>
      </w:r>
      <w:r w:rsidRPr="005E2778">
        <w:rPr>
          <w:rFonts w:ascii="Arial" w:eastAsia="Times New Roman" w:hAnsi="Arial" w:cs="Arial"/>
          <w:b/>
          <w:bCs/>
          <w:i/>
          <w:iCs/>
          <w:color w:val="E34D15"/>
          <w:sz w:val="24"/>
          <w:szCs w:val="24"/>
          <w:lang w:eastAsia="fr-FR"/>
        </w:rPr>
        <w:t>et </w:t>
      </w:r>
      <w:r w:rsidRPr="005E2778">
        <w:rPr>
          <w:rFonts w:ascii="Arial" w:eastAsia="Times New Roman" w:hAnsi="Arial" w:cs="Arial"/>
          <w:i/>
          <w:iCs/>
          <w:color w:val="6A6A6A"/>
          <w:sz w:val="24"/>
          <w:szCs w:val="24"/>
          <w:lang w:eastAsia="fr-FR"/>
        </w:rPr>
        <w:t>le questionnaire d’évaluation.</w:t>
      </w:r>
    </w:p>
    <w:p w:rsidR="00A41089" w:rsidRPr="005E2778" w:rsidRDefault="00A41089" w:rsidP="005E2778">
      <w:pPr>
        <w:numPr>
          <w:ilvl w:val="0"/>
          <w:numId w:val="10"/>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J’aimerais recevoir </w:t>
      </w:r>
      <w:r w:rsidRPr="005E2778">
        <w:rPr>
          <w:rFonts w:ascii="Arial" w:eastAsia="Times New Roman" w:hAnsi="Arial" w:cs="Arial"/>
          <w:b/>
          <w:bCs/>
          <w:i/>
          <w:iCs/>
          <w:color w:val="E34D15"/>
          <w:sz w:val="24"/>
          <w:szCs w:val="24"/>
          <w:lang w:eastAsia="fr-FR"/>
        </w:rPr>
        <w:t>et</w:t>
      </w:r>
      <w:r w:rsidRPr="005E2778">
        <w:rPr>
          <w:rFonts w:ascii="Arial" w:eastAsia="Times New Roman" w:hAnsi="Arial" w:cs="Arial"/>
          <w:i/>
          <w:iCs/>
          <w:color w:val="6A6A6A"/>
          <w:sz w:val="24"/>
          <w:szCs w:val="24"/>
          <w:lang w:eastAsia="fr-FR"/>
        </w:rPr>
        <w:t> le rapport de l’enquête</w:t>
      </w:r>
      <w:r w:rsidRPr="005E2778">
        <w:rPr>
          <w:rFonts w:ascii="Arial" w:eastAsia="Times New Roman" w:hAnsi="Arial" w:cs="Arial"/>
          <w:b/>
          <w:bCs/>
          <w:i/>
          <w:iCs/>
          <w:color w:val="E34D15"/>
          <w:sz w:val="24"/>
          <w:szCs w:val="24"/>
          <w:lang w:eastAsia="fr-FR"/>
        </w:rPr>
        <w:t>, et</w:t>
      </w:r>
      <w:r w:rsidRPr="005E2778">
        <w:rPr>
          <w:rFonts w:ascii="Arial" w:eastAsia="Times New Roman" w:hAnsi="Arial" w:cs="Arial"/>
          <w:i/>
          <w:iCs/>
          <w:color w:val="6A6A6A"/>
          <w:sz w:val="24"/>
          <w:szCs w:val="24"/>
          <w:lang w:eastAsia="fr-FR"/>
        </w:rPr>
        <w:t> le questionnaire d’évaluation</w:t>
      </w:r>
      <w:r w:rsidRPr="005E2778">
        <w:rPr>
          <w:rFonts w:ascii="Arial" w:eastAsia="Times New Roman" w:hAnsi="Arial" w:cs="Arial"/>
          <w:b/>
          <w:bCs/>
          <w:i/>
          <w:iCs/>
          <w:color w:val="E34D15"/>
          <w:sz w:val="24"/>
          <w:szCs w:val="24"/>
          <w:lang w:eastAsia="fr-FR"/>
        </w:rPr>
        <w:t>, et </w:t>
      </w:r>
      <w:r w:rsidRPr="005E2778">
        <w:rPr>
          <w:rFonts w:ascii="Arial" w:eastAsia="Times New Roman" w:hAnsi="Arial" w:cs="Arial"/>
          <w:i/>
          <w:iCs/>
          <w:color w:val="6A6A6A"/>
          <w:sz w:val="24"/>
          <w:szCs w:val="24"/>
          <w:lang w:eastAsia="fr-FR"/>
        </w:rPr>
        <w:t>les données informatisées.</w:t>
      </w:r>
    </w:p>
    <w:p w:rsidR="00A41089" w:rsidRPr="005E2778" w:rsidRDefault="00A41089" w:rsidP="005E2778">
      <w:pPr>
        <w:numPr>
          <w:ilvl w:val="0"/>
          <w:numId w:val="10"/>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Je n’ai reçu </w:t>
      </w:r>
      <w:r w:rsidRPr="005E2778">
        <w:rPr>
          <w:rFonts w:ascii="Arial" w:eastAsia="Times New Roman" w:hAnsi="Arial" w:cs="Arial"/>
          <w:b/>
          <w:bCs/>
          <w:i/>
          <w:iCs/>
          <w:color w:val="E34D15"/>
          <w:sz w:val="24"/>
          <w:szCs w:val="24"/>
          <w:lang w:eastAsia="fr-FR"/>
        </w:rPr>
        <w:t>ni</w:t>
      </w:r>
      <w:r w:rsidRPr="005E2778">
        <w:rPr>
          <w:rFonts w:ascii="Arial" w:eastAsia="Times New Roman" w:hAnsi="Arial" w:cs="Arial"/>
          <w:i/>
          <w:iCs/>
          <w:color w:val="6A6A6A"/>
          <w:sz w:val="24"/>
          <w:szCs w:val="24"/>
          <w:lang w:eastAsia="fr-FR"/>
        </w:rPr>
        <w:t> le rapport de l’enquête</w:t>
      </w:r>
      <w:r w:rsidRPr="005E2778">
        <w:rPr>
          <w:rFonts w:ascii="Arial" w:eastAsia="Times New Roman" w:hAnsi="Arial" w:cs="Arial"/>
          <w:b/>
          <w:bCs/>
          <w:i/>
          <w:iCs/>
          <w:color w:val="E34D15"/>
          <w:sz w:val="24"/>
          <w:szCs w:val="24"/>
          <w:lang w:eastAsia="fr-FR"/>
        </w:rPr>
        <w:t>, ni</w:t>
      </w:r>
      <w:r w:rsidRPr="005E2778">
        <w:rPr>
          <w:rFonts w:ascii="Arial" w:eastAsia="Times New Roman" w:hAnsi="Arial" w:cs="Arial"/>
          <w:i/>
          <w:iCs/>
          <w:color w:val="6A6A6A"/>
          <w:sz w:val="24"/>
          <w:szCs w:val="24"/>
          <w:lang w:eastAsia="fr-FR"/>
        </w:rPr>
        <w:t> le questionnaire d’évaluation</w:t>
      </w:r>
      <w:r w:rsidRPr="005E2778">
        <w:rPr>
          <w:rFonts w:ascii="Arial" w:eastAsia="Times New Roman" w:hAnsi="Arial" w:cs="Arial"/>
          <w:b/>
          <w:bCs/>
          <w:i/>
          <w:iCs/>
          <w:color w:val="E34D15"/>
          <w:sz w:val="24"/>
          <w:szCs w:val="24"/>
          <w:lang w:eastAsia="fr-FR"/>
        </w:rPr>
        <w:t>, ni </w:t>
      </w:r>
      <w:r w:rsidRPr="005E2778">
        <w:rPr>
          <w:rFonts w:ascii="Arial" w:eastAsia="Times New Roman" w:hAnsi="Arial" w:cs="Arial"/>
          <w:i/>
          <w:iCs/>
          <w:color w:val="6A6A6A"/>
          <w:sz w:val="24"/>
          <w:szCs w:val="24"/>
          <w:lang w:eastAsia="fr-FR"/>
        </w:rPr>
        <w:t>les données informatisées.</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On met une virgule devant </w:t>
      </w:r>
      <w:proofErr w:type="gramStart"/>
      <w:r w:rsidRPr="005E2778">
        <w:rPr>
          <w:rFonts w:ascii="Arial" w:eastAsia="Times New Roman" w:hAnsi="Arial" w:cs="Arial"/>
          <w:b/>
          <w:bCs/>
          <w:i/>
          <w:iCs/>
          <w:color w:val="E34D15"/>
          <w:sz w:val="24"/>
          <w:szCs w:val="24"/>
          <w:lang w:eastAsia="fr-FR"/>
        </w:rPr>
        <w:t>et</w:t>
      </w:r>
      <w:r w:rsidRPr="005E2778">
        <w:rPr>
          <w:rFonts w:ascii="Arial" w:eastAsia="Times New Roman" w:hAnsi="Arial" w:cs="Arial"/>
          <w:b/>
          <w:bCs/>
          <w:color w:val="E34D15"/>
          <w:sz w:val="24"/>
          <w:szCs w:val="24"/>
          <w:lang w:eastAsia="fr-FR"/>
        </w:rPr>
        <w:t> </w:t>
      </w:r>
      <w:r w:rsidRPr="005E2778">
        <w:rPr>
          <w:rFonts w:ascii="Times New Roman" w:eastAsia="Times New Roman" w:hAnsi="Times New Roman" w:cs="Times New Roman"/>
          <w:color w:val="6A6A6A"/>
          <w:sz w:val="24"/>
          <w:szCs w:val="24"/>
          <w:lang w:eastAsia="fr-FR"/>
        </w:rPr>
        <w:t>,</w:t>
      </w:r>
      <w:proofErr w:type="gramEnd"/>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ou</w:t>
      </w:r>
      <w:r w:rsidRPr="005E2778">
        <w:rPr>
          <w:rFonts w:ascii="Arial" w:eastAsia="Times New Roman" w:hAnsi="Arial" w:cs="Arial"/>
          <w:b/>
          <w:bCs/>
          <w:color w:val="E34D15"/>
          <w:sz w:val="24"/>
          <w:szCs w:val="24"/>
          <w:lang w:eastAsia="fr-FR"/>
        </w:rPr>
        <w:t> </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ni </w:t>
      </w:r>
      <w:r w:rsidRPr="005E2778">
        <w:rPr>
          <w:rFonts w:ascii="Times New Roman" w:eastAsia="Times New Roman" w:hAnsi="Times New Roman" w:cs="Times New Roman"/>
          <w:color w:val="6A6A6A"/>
          <w:sz w:val="24"/>
          <w:szCs w:val="24"/>
          <w:lang w:eastAsia="fr-FR"/>
        </w:rPr>
        <w:t>lorsque la conjonction introduit une incise, qui forme en quelque sorte une parenthèse à l’intérieur de la phrase. On peut aussi mettre la conjonction entre deux virgules.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11"/>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Faites vous-même cette recherche</w:t>
      </w:r>
      <w:r w:rsidRPr="005E2778">
        <w:rPr>
          <w:rFonts w:ascii="Arial" w:eastAsia="Times New Roman" w:hAnsi="Arial" w:cs="Arial"/>
          <w:b/>
          <w:bCs/>
          <w:i/>
          <w:iCs/>
          <w:color w:val="E34D15"/>
          <w:sz w:val="24"/>
          <w:szCs w:val="24"/>
          <w:lang w:eastAsia="fr-FR"/>
        </w:rPr>
        <w:t>, ou(,)</w:t>
      </w:r>
      <w:r w:rsidRPr="005E2778">
        <w:rPr>
          <w:rFonts w:ascii="Arial" w:eastAsia="Times New Roman" w:hAnsi="Arial" w:cs="Arial"/>
          <w:i/>
          <w:iCs/>
          <w:color w:val="6A6A6A"/>
          <w:sz w:val="24"/>
          <w:szCs w:val="24"/>
          <w:lang w:eastAsia="fr-FR"/>
        </w:rPr>
        <w:t> si vous le préférez, confiez-la à l’un de vos employés.</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On met en principe une virgule devant </w:t>
      </w:r>
      <w:proofErr w:type="gramStart"/>
      <w:r w:rsidRPr="005E2778">
        <w:rPr>
          <w:rFonts w:ascii="Arial" w:eastAsia="Times New Roman" w:hAnsi="Arial" w:cs="Arial"/>
          <w:b/>
          <w:bCs/>
          <w:i/>
          <w:iCs/>
          <w:color w:val="E34D15"/>
          <w:sz w:val="24"/>
          <w:szCs w:val="24"/>
          <w:lang w:eastAsia="fr-FR"/>
        </w:rPr>
        <w:t>et</w:t>
      </w:r>
      <w:r w:rsidRPr="005E2778">
        <w:rPr>
          <w:rFonts w:ascii="Arial" w:eastAsia="Times New Roman" w:hAnsi="Arial" w:cs="Arial"/>
          <w:b/>
          <w:bCs/>
          <w:color w:val="E34D15"/>
          <w:sz w:val="24"/>
          <w:szCs w:val="24"/>
          <w:lang w:eastAsia="fr-FR"/>
        </w:rPr>
        <w:t> </w:t>
      </w:r>
      <w:r w:rsidRPr="005E2778">
        <w:rPr>
          <w:rFonts w:ascii="Times New Roman" w:eastAsia="Times New Roman" w:hAnsi="Times New Roman" w:cs="Times New Roman"/>
          <w:color w:val="6A6A6A"/>
          <w:sz w:val="24"/>
          <w:szCs w:val="24"/>
          <w:lang w:eastAsia="fr-FR"/>
        </w:rPr>
        <w:t>,</w:t>
      </w:r>
      <w:proofErr w:type="gramEnd"/>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ou</w:t>
      </w:r>
      <w:r w:rsidRPr="005E2778">
        <w:rPr>
          <w:rFonts w:ascii="Arial" w:eastAsia="Times New Roman" w:hAnsi="Arial" w:cs="Arial"/>
          <w:b/>
          <w:bCs/>
          <w:color w:val="E34D15"/>
          <w:sz w:val="24"/>
          <w:szCs w:val="24"/>
          <w:lang w:eastAsia="fr-FR"/>
        </w:rPr>
        <w:t> </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ni </w:t>
      </w:r>
      <w:r w:rsidRPr="005E2778">
        <w:rPr>
          <w:rFonts w:ascii="Times New Roman" w:eastAsia="Times New Roman" w:hAnsi="Times New Roman" w:cs="Times New Roman"/>
          <w:color w:val="6A6A6A"/>
          <w:sz w:val="24"/>
          <w:szCs w:val="24"/>
          <w:lang w:eastAsia="fr-FR"/>
        </w:rPr>
        <w:t>lorsque la conjonction introduit une idée de conséquence, d’opposition ou de renchérissement sur ce qui vient d’être mentionné.</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12"/>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avons fait certaines vérifications</w:t>
      </w:r>
      <w:r w:rsidRPr="005E2778">
        <w:rPr>
          <w:rFonts w:ascii="Arial" w:eastAsia="Times New Roman" w:hAnsi="Arial" w:cs="Arial"/>
          <w:b/>
          <w:bCs/>
          <w:i/>
          <w:iCs/>
          <w:color w:val="E34D15"/>
          <w:sz w:val="24"/>
          <w:szCs w:val="24"/>
          <w:lang w:eastAsia="fr-FR"/>
        </w:rPr>
        <w:t>, et </w:t>
      </w:r>
      <w:r w:rsidRPr="005E2778">
        <w:rPr>
          <w:rFonts w:ascii="Arial" w:eastAsia="Times New Roman" w:hAnsi="Arial" w:cs="Arial"/>
          <w:i/>
          <w:iCs/>
          <w:color w:val="6A6A6A"/>
          <w:sz w:val="24"/>
          <w:szCs w:val="24"/>
          <w:lang w:eastAsia="fr-FR"/>
        </w:rPr>
        <w:t>nous sommes maintenant convaincus de sa bonne volonté.</w:t>
      </w:r>
    </w:p>
    <w:p w:rsidR="00A41089" w:rsidRPr="005E2778" w:rsidRDefault="00A41089" w:rsidP="005E2778">
      <w:pPr>
        <w:numPr>
          <w:ilvl w:val="0"/>
          <w:numId w:val="12"/>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Vous devez prendre une décision très rapidement</w:t>
      </w:r>
      <w:r w:rsidRPr="005E2778">
        <w:rPr>
          <w:rFonts w:ascii="Arial" w:eastAsia="Times New Roman" w:hAnsi="Arial" w:cs="Arial"/>
          <w:b/>
          <w:bCs/>
          <w:i/>
          <w:iCs/>
          <w:color w:val="E34D15"/>
          <w:sz w:val="24"/>
          <w:szCs w:val="24"/>
          <w:lang w:eastAsia="fr-FR"/>
        </w:rPr>
        <w:t>, ou </w:t>
      </w:r>
      <w:r w:rsidRPr="005E2778">
        <w:rPr>
          <w:rFonts w:ascii="Arial" w:eastAsia="Times New Roman" w:hAnsi="Arial" w:cs="Arial"/>
          <w:i/>
          <w:iCs/>
          <w:color w:val="6A6A6A"/>
          <w:sz w:val="24"/>
          <w:szCs w:val="24"/>
          <w:lang w:eastAsia="fr-FR"/>
        </w:rPr>
        <w:t>vous serez aux prises avec de graves problèmes.</w:t>
      </w:r>
    </w:p>
    <w:p w:rsidR="00A41089" w:rsidRPr="005E2778" w:rsidRDefault="00A41089" w:rsidP="005E2778">
      <w:pPr>
        <w:numPr>
          <w:ilvl w:val="0"/>
          <w:numId w:val="12"/>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n’avons pas pu visiter l’exposition</w:t>
      </w:r>
      <w:r w:rsidRPr="005E2778">
        <w:rPr>
          <w:rFonts w:ascii="Arial" w:eastAsia="Times New Roman" w:hAnsi="Arial" w:cs="Arial"/>
          <w:b/>
          <w:bCs/>
          <w:i/>
          <w:iCs/>
          <w:color w:val="E34D15"/>
          <w:sz w:val="24"/>
          <w:szCs w:val="24"/>
          <w:lang w:eastAsia="fr-FR"/>
        </w:rPr>
        <w:t>, ni même</w:t>
      </w:r>
      <w:r w:rsidRPr="005E2778">
        <w:rPr>
          <w:rFonts w:ascii="Arial" w:eastAsia="Times New Roman" w:hAnsi="Arial" w:cs="Arial"/>
          <w:i/>
          <w:iCs/>
          <w:color w:val="6A6A6A"/>
          <w:sz w:val="24"/>
          <w:szCs w:val="24"/>
          <w:lang w:eastAsia="fr-FR"/>
        </w:rPr>
        <w:t> entrer dans l’immeuble.</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3.4</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met une virgule devant </w:t>
      </w:r>
      <w:r w:rsidRPr="005E2778">
        <w:rPr>
          <w:rFonts w:ascii="Arial" w:eastAsia="Times New Roman" w:hAnsi="Arial" w:cs="Arial"/>
          <w:b/>
          <w:bCs/>
          <w:i/>
          <w:iCs/>
          <w:color w:val="E34D15"/>
          <w:sz w:val="24"/>
          <w:szCs w:val="24"/>
          <w:lang w:eastAsia="fr-FR"/>
        </w:rPr>
        <w:t>mais</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lorsqu’il unit deux segments assez longs. On omet la virgule lorsque </w:t>
      </w:r>
      <w:r w:rsidRPr="005E2778">
        <w:rPr>
          <w:rFonts w:ascii="Arial" w:eastAsia="Times New Roman" w:hAnsi="Arial" w:cs="Arial"/>
          <w:i/>
          <w:iCs/>
          <w:color w:val="030303"/>
          <w:sz w:val="24"/>
          <w:szCs w:val="24"/>
          <w:lang w:eastAsia="fr-FR"/>
        </w:rPr>
        <w:t>mais</w:t>
      </w:r>
      <w:r w:rsidRPr="005E2778">
        <w:rPr>
          <w:rFonts w:ascii="Arial" w:eastAsia="Times New Roman" w:hAnsi="Arial" w:cs="Arial"/>
          <w:color w:val="030303"/>
          <w:sz w:val="24"/>
          <w:szCs w:val="24"/>
          <w:lang w:eastAsia="fr-FR"/>
        </w:rPr>
        <w:t> unit deux segments assez courts.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13"/>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 xml:space="preserve">Cette enquête est </w:t>
      </w:r>
      <w:proofErr w:type="gramStart"/>
      <w:r w:rsidRPr="005E2778">
        <w:rPr>
          <w:rFonts w:ascii="Arial" w:eastAsia="Times New Roman" w:hAnsi="Arial" w:cs="Arial"/>
          <w:i/>
          <w:iCs/>
          <w:color w:val="6A6A6A"/>
          <w:sz w:val="24"/>
          <w:szCs w:val="24"/>
          <w:lang w:eastAsia="fr-FR"/>
        </w:rPr>
        <w:t>intéressante </w:t>
      </w:r>
      <w:r w:rsidRPr="005E2778">
        <w:rPr>
          <w:rFonts w:ascii="Arial" w:eastAsia="Times New Roman" w:hAnsi="Arial" w:cs="Arial"/>
          <w:b/>
          <w:bCs/>
          <w:i/>
          <w:iCs/>
          <w:color w:val="E34D15"/>
          <w:sz w:val="24"/>
          <w:szCs w:val="24"/>
          <w:lang w:eastAsia="fr-FR"/>
        </w:rPr>
        <w:t>,</w:t>
      </w:r>
      <w:proofErr w:type="gramEnd"/>
      <w:r w:rsidRPr="005E2778">
        <w:rPr>
          <w:rFonts w:ascii="Arial" w:eastAsia="Times New Roman" w:hAnsi="Arial" w:cs="Arial"/>
          <w:b/>
          <w:bCs/>
          <w:i/>
          <w:iCs/>
          <w:color w:val="E34D15"/>
          <w:sz w:val="24"/>
          <w:szCs w:val="24"/>
          <w:lang w:eastAsia="fr-FR"/>
        </w:rPr>
        <w:t xml:space="preserve"> mais</w:t>
      </w:r>
      <w:r w:rsidRPr="005E2778">
        <w:rPr>
          <w:rFonts w:ascii="Arial" w:eastAsia="Times New Roman" w:hAnsi="Arial" w:cs="Arial"/>
          <w:i/>
          <w:iCs/>
          <w:color w:val="6A6A6A"/>
          <w:sz w:val="24"/>
          <w:szCs w:val="24"/>
          <w:lang w:eastAsia="fr-FR"/>
        </w:rPr>
        <w:t> incomplète en ce qui a trait aux éléments d’insatisfaction des employés.</w:t>
      </w:r>
    </w:p>
    <w:p w:rsidR="00A41089" w:rsidRPr="005E2778" w:rsidRDefault="00A41089" w:rsidP="005E2778">
      <w:pPr>
        <w:numPr>
          <w:ilvl w:val="0"/>
          <w:numId w:val="13"/>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Ce menuisier est habile </w:t>
      </w:r>
      <w:r w:rsidRPr="005E2778">
        <w:rPr>
          <w:rFonts w:ascii="Arial" w:eastAsia="Times New Roman" w:hAnsi="Arial" w:cs="Arial"/>
          <w:b/>
          <w:bCs/>
          <w:i/>
          <w:iCs/>
          <w:color w:val="E34D15"/>
          <w:sz w:val="24"/>
          <w:szCs w:val="24"/>
          <w:lang w:eastAsia="fr-FR"/>
        </w:rPr>
        <w:t>mais</w:t>
      </w:r>
      <w:r w:rsidRPr="005E2778">
        <w:rPr>
          <w:rFonts w:ascii="Arial" w:eastAsia="Times New Roman" w:hAnsi="Arial" w:cs="Arial"/>
          <w:i/>
          <w:iCs/>
          <w:color w:val="6A6A6A"/>
          <w:sz w:val="24"/>
          <w:szCs w:val="24"/>
          <w:lang w:eastAsia="fr-FR"/>
        </w:rPr>
        <w:t> peu disponible.</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3.5</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En principe, </w:t>
      </w:r>
      <w:r w:rsidRPr="005E2778">
        <w:rPr>
          <w:rFonts w:ascii="Arial" w:eastAsia="Times New Roman" w:hAnsi="Arial" w:cs="Arial"/>
          <w:b/>
          <w:bCs/>
          <w:i/>
          <w:iCs/>
          <w:color w:val="E34D15"/>
          <w:sz w:val="24"/>
          <w:szCs w:val="24"/>
          <w:lang w:eastAsia="fr-FR"/>
        </w:rPr>
        <w:t>car</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est précédé d’une virgule.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14"/>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Je vous ai convoqué</w:t>
      </w:r>
      <w:r w:rsidRPr="005E2778">
        <w:rPr>
          <w:rFonts w:ascii="Arial" w:eastAsia="Times New Roman" w:hAnsi="Arial" w:cs="Arial"/>
          <w:b/>
          <w:bCs/>
          <w:i/>
          <w:iCs/>
          <w:color w:val="E34D15"/>
          <w:sz w:val="24"/>
          <w:szCs w:val="24"/>
          <w:lang w:eastAsia="fr-FR"/>
        </w:rPr>
        <w:t>, car </w:t>
      </w:r>
      <w:r w:rsidRPr="005E2778">
        <w:rPr>
          <w:rFonts w:ascii="Arial" w:eastAsia="Times New Roman" w:hAnsi="Arial" w:cs="Arial"/>
          <w:i/>
          <w:iCs/>
          <w:color w:val="6A6A6A"/>
          <w:sz w:val="24"/>
          <w:szCs w:val="24"/>
          <w:lang w:eastAsia="fr-FR"/>
        </w:rPr>
        <w:t>je suis persuadée que vous pourrez régler ce litige.</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3.6</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En principe, </w:t>
      </w:r>
      <w:r w:rsidRPr="005E2778">
        <w:rPr>
          <w:rFonts w:ascii="Arial" w:eastAsia="Times New Roman" w:hAnsi="Arial" w:cs="Arial"/>
          <w:b/>
          <w:bCs/>
          <w:i/>
          <w:iCs/>
          <w:color w:val="E34D15"/>
          <w:sz w:val="24"/>
          <w:szCs w:val="24"/>
          <w:lang w:eastAsia="fr-FR"/>
        </w:rPr>
        <w:t>donc</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est précédé d’un signe de ponctuation fort (</w:t>
      </w:r>
      <w:r w:rsidRPr="005E2778">
        <w:rPr>
          <w:rFonts w:ascii="Arial" w:eastAsia="Times New Roman" w:hAnsi="Arial" w:cs="Arial"/>
          <w:b/>
          <w:bCs/>
          <w:color w:val="E34D15"/>
          <w:sz w:val="24"/>
          <w:szCs w:val="24"/>
          <w:lang w:eastAsia="fr-FR"/>
        </w:rPr>
        <w:t>.</w:t>
      </w:r>
      <w:r w:rsidRPr="005E2778">
        <w:rPr>
          <w:rFonts w:ascii="Arial" w:eastAsia="Times New Roman" w:hAnsi="Arial" w:cs="Arial"/>
          <w:color w:val="030303"/>
          <w:sz w:val="24"/>
          <w:szCs w:val="24"/>
          <w:lang w:eastAsia="fr-FR"/>
        </w:rPr>
        <w:t> ou </w:t>
      </w:r>
      <w:r w:rsidRPr="005E2778">
        <w:rPr>
          <w:rFonts w:ascii="Arial" w:eastAsia="Times New Roman" w:hAnsi="Arial" w:cs="Arial"/>
          <w:b/>
          <w:bCs/>
          <w:color w:val="E34D15"/>
          <w:sz w:val="24"/>
          <w:szCs w:val="24"/>
          <w:lang w:eastAsia="fr-FR"/>
        </w:rPr>
        <w:t>;</w:t>
      </w:r>
      <w:r w:rsidRPr="005E2778">
        <w:rPr>
          <w:rFonts w:ascii="Arial" w:eastAsia="Times New Roman" w:hAnsi="Arial" w:cs="Arial"/>
          <w:color w:val="030303"/>
          <w:sz w:val="24"/>
          <w:szCs w:val="24"/>
          <w:lang w:eastAsia="fr-FR"/>
        </w:rPr>
        <w:t>). Il n’est pas suivi d’une virgule sauf lorsqu’il unit deux segments de phrase de même fonction.</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15"/>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J’ai effectué le travail conformément aux directives prévues; </w:t>
      </w:r>
      <w:r w:rsidRPr="005E2778">
        <w:rPr>
          <w:rFonts w:ascii="Times New Roman" w:eastAsia="Times New Roman" w:hAnsi="Times New Roman" w:cs="Times New Roman"/>
          <w:color w:val="6A6A6A"/>
          <w:sz w:val="24"/>
          <w:szCs w:val="24"/>
          <w:lang w:eastAsia="fr-FR"/>
        </w:rPr>
        <w:t>(</w:t>
      </w:r>
      <w:proofErr w:type="gramStart"/>
      <w:r w:rsidRPr="005E2778">
        <w:rPr>
          <w:rFonts w:ascii="Times New Roman" w:eastAsia="Times New Roman" w:hAnsi="Times New Roman" w:cs="Times New Roman"/>
          <w:color w:val="6A6A6A"/>
          <w:sz w:val="24"/>
          <w:szCs w:val="24"/>
          <w:lang w:eastAsia="fr-FR"/>
        </w:rPr>
        <w:t>ou .</w:t>
      </w:r>
      <w:proofErr w:type="gramEnd"/>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donc </w:t>
      </w:r>
      <w:r w:rsidRPr="005E2778">
        <w:rPr>
          <w:rFonts w:ascii="Arial" w:eastAsia="Times New Roman" w:hAnsi="Arial" w:cs="Arial"/>
          <w:i/>
          <w:iCs/>
          <w:color w:val="6A6A6A"/>
          <w:sz w:val="24"/>
          <w:szCs w:val="24"/>
          <w:lang w:eastAsia="fr-FR"/>
        </w:rPr>
        <w:t>le résultat devrait être excellent.</w:t>
      </w:r>
    </w:p>
    <w:p w:rsidR="00A41089" w:rsidRPr="005E2778" w:rsidRDefault="00A41089" w:rsidP="005E2778">
      <w:pPr>
        <w:numPr>
          <w:ilvl w:val="0"/>
          <w:numId w:val="15"/>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lastRenderedPageBreak/>
        <w:t> </w:t>
      </w:r>
      <w:r w:rsidRPr="005E2778">
        <w:rPr>
          <w:rFonts w:ascii="Arial" w:eastAsia="Times New Roman" w:hAnsi="Arial" w:cs="Arial"/>
          <w:i/>
          <w:iCs/>
          <w:color w:val="6A6A6A"/>
          <w:sz w:val="24"/>
          <w:szCs w:val="24"/>
          <w:lang w:eastAsia="fr-FR"/>
        </w:rPr>
        <w:t>Ce produit est toxique</w:t>
      </w:r>
      <w:r w:rsidRPr="005E2778">
        <w:rPr>
          <w:rFonts w:ascii="Arial" w:eastAsia="Times New Roman" w:hAnsi="Arial" w:cs="Arial"/>
          <w:b/>
          <w:bCs/>
          <w:i/>
          <w:iCs/>
          <w:color w:val="E34D15"/>
          <w:sz w:val="24"/>
          <w:szCs w:val="24"/>
          <w:lang w:eastAsia="fr-FR"/>
        </w:rPr>
        <w:t>, donc </w:t>
      </w:r>
      <w:r w:rsidRPr="005E2778">
        <w:rPr>
          <w:rFonts w:ascii="Arial" w:eastAsia="Times New Roman" w:hAnsi="Arial" w:cs="Arial"/>
          <w:i/>
          <w:iCs/>
          <w:color w:val="6A6A6A"/>
          <w:sz w:val="24"/>
          <w:szCs w:val="24"/>
          <w:lang w:eastAsia="fr-FR"/>
        </w:rPr>
        <w:t>terriblement dangereux pour les enfants.</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Arial" w:eastAsia="Times New Roman" w:hAnsi="Arial" w:cs="Arial"/>
          <w:b/>
          <w:bCs/>
          <w:i/>
          <w:iCs/>
          <w:color w:val="E34D15"/>
          <w:sz w:val="24"/>
          <w:szCs w:val="24"/>
          <w:lang w:eastAsia="fr-FR"/>
        </w:rPr>
        <w:t>Donc</w:t>
      </w:r>
      <w:r w:rsidRPr="005E2778">
        <w:rPr>
          <w:rFonts w:ascii="Arial" w:eastAsia="Times New Roman" w:hAnsi="Arial" w:cs="Arial"/>
          <w:b/>
          <w:bCs/>
          <w:color w:val="E34D15"/>
          <w:sz w:val="24"/>
          <w:szCs w:val="24"/>
          <w:lang w:eastAsia="fr-FR"/>
        </w:rPr>
        <w:t> </w:t>
      </w:r>
      <w:r w:rsidRPr="005E2778">
        <w:rPr>
          <w:rFonts w:ascii="Times New Roman" w:eastAsia="Times New Roman" w:hAnsi="Times New Roman" w:cs="Times New Roman"/>
          <w:color w:val="6A6A6A"/>
          <w:sz w:val="24"/>
          <w:szCs w:val="24"/>
          <w:lang w:eastAsia="fr-FR"/>
        </w:rPr>
        <w:t>n’est accompagné d’aucune ponctuation s’il est directement associé au verbe.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16"/>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avons </w:t>
      </w:r>
      <w:r w:rsidRPr="005E2778">
        <w:rPr>
          <w:rFonts w:ascii="Arial" w:eastAsia="Times New Roman" w:hAnsi="Arial" w:cs="Arial"/>
          <w:b/>
          <w:bCs/>
          <w:i/>
          <w:iCs/>
          <w:color w:val="E34D15"/>
          <w:sz w:val="24"/>
          <w:szCs w:val="24"/>
          <w:lang w:eastAsia="fr-FR"/>
        </w:rPr>
        <w:t>donc</w:t>
      </w:r>
      <w:r w:rsidRPr="005E2778">
        <w:rPr>
          <w:rFonts w:ascii="Arial" w:eastAsia="Times New Roman" w:hAnsi="Arial" w:cs="Arial"/>
          <w:i/>
          <w:iCs/>
          <w:color w:val="6A6A6A"/>
          <w:sz w:val="24"/>
          <w:szCs w:val="24"/>
          <w:lang w:eastAsia="fr-FR"/>
        </w:rPr>
        <w:t> été amenés à modifier notre tracé.</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3.7</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Placé en tête de phrase, </w:t>
      </w:r>
      <w:r w:rsidRPr="005E2778">
        <w:rPr>
          <w:rFonts w:ascii="Arial" w:eastAsia="Times New Roman" w:hAnsi="Arial" w:cs="Arial"/>
          <w:b/>
          <w:bCs/>
          <w:i/>
          <w:iCs/>
          <w:color w:val="E34D15"/>
          <w:sz w:val="24"/>
          <w:szCs w:val="24"/>
          <w:lang w:eastAsia="fr-FR"/>
        </w:rPr>
        <w:t>certes </w:t>
      </w:r>
      <w:r w:rsidRPr="005E2778">
        <w:rPr>
          <w:rFonts w:ascii="Arial" w:eastAsia="Times New Roman" w:hAnsi="Arial" w:cs="Arial"/>
          <w:color w:val="030303"/>
          <w:sz w:val="24"/>
          <w:szCs w:val="24"/>
          <w:lang w:eastAsia="fr-FR"/>
        </w:rPr>
        <w:t>est suivi d’une virgule. Il n’est ni précédé ni suivi d’une virgule s’il est directement associé au verbe.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17"/>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Certes, </w:t>
      </w:r>
      <w:r w:rsidRPr="005E2778">
        <w:rPr>
          <w:rFonts w:ascii="Arial" w:eastAsia="Times New Roman" w:hAnsi="Arial" w:cs="Arial"/>
          <w:i/>
          <w:iCs/>
          <w:color w:val="6A6A6A"/>
          <w:sz w:val="24"/>
          <w:szCs w:val="24"/>
          <w:lang w:eastAsia="fr-FR"/>
        </w:rPr>
        <w:t>nous avons été surpris d’apprendre cette nouvelle</w:t>
      </w:r>
    </w:p>
    <w:p w:rsidR="00A41089" w:rsidRPr="005E2778" w:rsidRDefault="00A41089" w:rsidP="005E2778">
      <w:pPr>
        <w:numPr>
          <w:ilvl w:val="0"/>
          <w:numId w:val="17"/>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avons </w:t>
      </w:r>
      <w:r w:rsidRPr="005E2778">
        <w:rPr>
          <w:rFonts w:ascii="Arial" w:eastAsia="Times New Roman" w:hAnsi="Arial" w:cs="Arial"/>
          <w:b/>
          <w:bCs/>
          <w:i/>
          <w:iCs/>
          <w:color w:val="E34D15"/>
          <w:sz w:val="24"/>
          <w:szCs w:val="24"/>
          <w:lang w:eastAsia="fr-FR"/>
        </w:rPr>
        <w:t>certes</w:t>
      </w:r>
      <w:r w:rsidRPr="005E2778">
        <w:rPr>
          <w:rFonts w:ascii="Arial" w:eastAsia="Times New Roman" w:hAnsi="Arial" w:cs="Arial"/>
          <w:i/>
          <w:iCs/>
          <w:color w:val="6A6A6A"/>
          <w:sz w:val="24"/>
          <w:szCs w:val="24"/>
          <w:lang w:eastAsia="fr-FR"/>
        </w:rPr>
        <w:t> été surpris d’apprendre cette nouvelle.</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Les conjonctions suivantes répondent aux mêmes règles que </w:t>
      </w:r>
      <w:r w:rsidRPr="005E2778">
        <w:rPr>
          <w:rFonts w:ascii="Arial" w:eastAsia="Times New Roman" w:hAnsi="Arial" w:cs="Arial"/>
          <w:i/>
          <w:iCs/>
          <w:color w:val="6A6A6A"/>
          <w:sz w:val="24"/>
          <w:szCs w:val="24"/>
          <w:lang w:eastAsia="fr-FR"/>
        </w:rPr>
        <w:t>certes</w:t>
      </w:r>
      <w:r w:rsidRPr="005E2778">
        <w:rPr>
          <w:rFonts w:ascii="Times New Roman" w:eastAsia="Times New Roman" w:hAnsi="Times New Roman" w:cs="Times New Roman"/>
          <w:color w:val="6A6A6A"/>
          <w:sz w:val="24"/>
          <w:szCs w:val="24"/>
          <w:lang w:eastAsia="fr-FR"/>
        </w:rPr>
        <w:t> :</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ainsi</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aussi</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cependant</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enfin</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néanmoins</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par conséquent</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pourtant</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18"/>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toutefois</w:t>
      </w:r>
      <w:r w:rsidRPr="005E2778">
        <w:rPr>
          <w:rFonts w:ascii="Times New Roman" w:eastAsia="Times New Roman" w:hAnsi="Times New Roman" w:cs="Times New Roman"/>
          <w:sz w:val="24"/>
          <w:szCs w:val="24"/>
          <w:lang w:eastAsia="fr-FR"/>
        </w:rPr>
        <w:t>.</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19"/>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Cette enquête n’a pas été menée d’une manière scientifique; </w:t>
      </w:r>
      <w:r w:rsidRPr="005E2778">
        <w:rPr>
          <w:rFonts w:ascii="Times New Roman" w:eastAsia="Times New Roman" w:hAnsi="Times New Roman" w:cs="Times New Roman"/>
          <w:color w:val="6A6A6A"/>
          <w:sz w:val="24"/>
          <w:szCs w:val="24"/>
          <w:lang w:eastAsia="fr-FR"/>
        </w:rPr>
        <w:t>(</w:t>
      </w:r>
      <w:proofErr w:type="gramStart"/>
      <w:r w:rsidRPr="005E2778">
        <w:rPr>
          <w:rFonts w:ascii="Times New Roman" w:eastAsia="Times New Roman" w:hAnsi="Times New Roman" w:cs="Times New Roman"/>
          <w:color w:val="6A6A6A"/>
          <w:sz w:val="24"/>
          <w:szCs w:val="24"/>
          <w:lang w:eastAsia="fr-FR"/>
        </w:rPr>
        <w:t>ou .</w:t>
      </w:r>
      <w:proofErr w:type="gramEnd"/>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aussi, </w:t>
      </w:r>
      <w:r w:rsidRPr="005E2778">
        <w:rPr>
          <w:rFonts w:ascii="Arial" w:eastAsia="Times New Roman" w:hAnsi="Arial" w:cs="Arial"/>
          <w:i/>
          <w:iCs/>
          <w:color w:val="6A6A6A"/>
          <w:sz w:val="24"/>
          <w:szCs w:val="24"/>
          <w:lang w:eastAsia="fr-FR"/>
        </w:rPr>
        <w:t>nous avons décidé de ne pas en révéler les résultats.</w:t>
      </w:r>
    </w:p>
    <w:p w:rsidR="00A41089" w:rsidRPr="005E2778" w:rsidRDefault="00A41089" w:rsidP="005E2778">
      <w:pPr>
        <w:numPr>
          <w:ilvl w:val="0"/>
          <w:numId w:val="19"/>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Il nous faut </w:t>
      </w:r>
      <w:r w:rsidRPr="005E2778">
        <w:rPr>
          <w:rFonts w:ascii="Arial" w:eastAsia="Times New Roman" w:hAnsi="Arial" w:cs="Arial"/>
          <w:b/>
          <w:bCs/>
          <w:i/>
          <w:iCs/>
          <w:color w:val="E34D15"/>
          <w:sz w:val="24"/>
          <w:szCs w:val="24"/>
          <w:lang w:eastAsia="fr-FR"/>
        </w:rPr>
        <w:t>aussi </w:t>
      </w:r>
      <w:r w:rsidRPr="005E2778">
        <w:rPr>
          <w:rFonts w:ascii="Arial" w:eastAsia="Times New Roman" w:hAnsi="Arial" w:cs="Arial"/>
          <w:i/>
          <w:iCs/>
          <w:color w:val="6A6A6A"/>
          <w:sz w:val="24"/>
          <w:szCs w:val="24"/>
          <w:lang w:eastAsia="fr-FR"/>
        </w:rPr>
        <w:t>traiter ce dossier.</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Toutefois, on ne met pas de virgule après </w:t>
      </w:r>
      <w:r w:rsidRPr="005E2778">
        <w:rPr>
          <w:rFonts w:ascii="Arial" w:eastAsia="Times New Roman" w:hAnsi="Arial" w:cs="Arial"/>
          <w:b/>
          <w:bCs/>
          <w:i/>
          <w:iCs/>
          <w:color w:val="E34D15"/>
          <w:sz w:val="24"/>
          <w:szCs w:val="24"/>
          <w:lang w:eastAsia="fr-FR"/>
        </w:rPr>
        <w:t>aussi</w:t>
      </w:r>
      <w:r w:rsidRPr="005E2778">
        <w:rPr>
          <w:rFonts w:ascii="Arial" w:eastAsia="Times New Roman" w:hAnsi="Arial" w:cs="Arial"/>
          <w:b/>
          <w:bCs/>
          <w:color w:val="E34D15"/>
          <w:sz w:val="24"/>
          <w:szCs w:val="24"/>
          <w:lang w:eastAsia="fr-FR"/>
        </w:rPr>
        <w:t> </w:t>
      </w:r>
      <w:r w:rsidRPr="005E2778">
        <w:rPr>
          <w:rFonts w:ascii="Times New Roman" w:eastAsia="Times New Roman" w:hAnsi="Times New Roman" w:cs="Times New Roman"/>
          <w:color w:val="6A6A6A"/>
          <w:sz w:val="24"/>
          <w:szCs w:val="24"/>
          <w:lang w:eastAsia="fr-FR"/>
        </w:rPr>
        <w:t>lorsqu’il est suivi d’une inversion du verbe et du sujet.</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20"/>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Cette enquête n’a pas été menée d’une manière scientifique</w:t>
      </w:r>
      <w:r w:rsidRPr="005E2778">
        <w:rPr>
          <w:rFonts w:ascii="Times New Roman" w:eastAsia="Times New Roman" w:hAnsi="Times New Roman" w:cs="Times New Roman"/>
          <w:color w:val="6A6A6A"/>
          <w:sz w:val="24"/>
          <w:szCs w:val="24"/>
          <w:lang w:eastAsia="fr-FR"/>
        </w:rPr>
        <w:t>; (</w:t>
      </w:r>
      <w:proofErr w:type="gramStart"/>
      <w:r w:rsidRPr="005E2778">
        <w:rPr>
          <w:rFonts w:ascii="Times New Roman" w:eastAsia="Times New Roman" w:hAnsi="Times New Roman" w:cs="Times New Roman"/>
          <w:color w:val="6A6A6A"/>
          <w:sz w:val="24"/>
          <w:szCs w:val="24"/>
          <w:lang w:eastAsia="fr-FR"/>
        </w:rPr>
        <w:t>ou .</w:t>
      </w:r>
      <w:proofErr w:type="gramEnd"/>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aussi</w:t>
      </w:r>
      <w:r w:rsidRPr="005E2778">
        <w:rPr>
          <w:rFonts w:ascii="Arial" w:eastAsia="Times New Roman" w:hAnsi="Arial" w:cs="Arial"/>
          <w:i/>
          <w:iCs/>
          <w:color w:val="6A6A6A"/>
          <w:sz w:val="24"/>
          <w:szCs w:val="24"/>
          <w:lang w:eastAsia="fr-FR"/>
        </w:rPr>
        <w:t> avons-nous décidé de ne pas en révéler les résultats.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3.8</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b/>
          <w:bCs/>
          <w:i/>
          <w:iCs/>
          <w:color w:val="E34D15"/>
          <w:sz w:val="24"/>
          <w:szCs w:val="24"/>
          <w:lang w:eastAsia="fr-FR"/>
        </w:rPr>
        <w:t>Or</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est toujours précédé d’un signe de ponctuation fort (</w:t>
      </w:r>
      <w:r w:rsidRPr="005E2778">
        <w:rPr>
          <w:rFonts w:ascii="Arial" w:eastAsia="Times New Roman" w:hAnsi="Arial" w:cs="Arial"/>
          <w:b/>
          <w:bCs/>
          <w:color w:val="E34D15"/>
          <w:sz w:val="24"/>
          <w:szCs w:val="24"/>
          <w:lang w:eastAsia="fr-FR"/>
        </w:rPr>
        <w:t>.</w:t>
      </w:r>
      <w:r w:rsidRPr="005E2778">
        <w:rPr>
          <w:rFonts w:ascii="Arial" w:eastAsia="Times New Roman" w:hAnsi="Arial" w:cs="Arial"/>
          <w:color w:val="030303"/>
          <w:sz w:val="24"/>
          <w:szCs w:val="24"/>
          <w:lang w:eastAsia="fr-FR"/>
        </w:rPr>
        <w:t> ou </w:t>
      </w:r>
      <w:r w:rsidRPr="005E2778">
        <w:rPr>
          <w:rFonts w:ascii="Arial" w:eastAsia="Times New Roman" w:hAnsi="Arial" w:cs="Arial"/>
          <w:b/>
          <w:bCs/>
          <w:color w:val="E34D15"/>
          <w:sz w:val="24"/>
          <w:szCs w:val="24"/>
          <w:lang w:eastAsia="fr-FR"/>
        </w:rPr>
        <w:t>;</w:t>
      </w:r>
      <w:r w:rsidRPr="005E2778">
        <w:rPr>
          <w:rFonts w:ascii="Arial" w:eastAsia="Times New Roman" w:hAnsi="Arial" w:cs="Arial"/>
          <w:color w:val="030303"/>
          <w:sz w:val="24"/>
          <w:szCs w:val="24"/>
          <w:lang w:eastAsia="fr-FR"/>
        </w:rPr>
        <w:t>). Il n’est pas suivi d’une virgule, sauf s’il est immédiatement suivi d’un complément en inversion, d’une subordonnée détachée ou d’une incise. Il en va de même pour </w:t>
      </w:r>
      <w:r w:rsidRPr="005E2778">
        <w:rPr>
          <w:rFonts w:ascii="Arial" w:eastAsia="Times New Roman" w:hAnsi="Arial" w:cs="Arial"/>
          <w:b/>
          <w:bCs/>
          <w:i/>
          <w:iCs/>
          <w:color w:val="E34D15"/>
          <w:sz w:val="24"/>
          <w:szCs w:val="24"/>
          <w:lang w:eastAsia="fr-FR"/>
        </w:rPr>
        <w:t xml:space="preserve">c’est </w:t>
      </w:r>
      <w:proofErr w:type="gramStart"/>
      <w:r w:rsidRPr="005E2778">
        <w:rPr>
          <w:rFonts w:ascii="Arial" w:eastAsia="Times New Roman" w:hAnsi="Arial" w:cs="Arial"/>
          <w:b/>
          <w:bCs/>
          <w:i/>
          <w:iCs/>
          <w:color w:val="E34D15"/>
          <w:sz w:val="24"/>
          <w:szCs w:val="24"/>
          <w:lang w:eastAsia="fr-FR"/>
        </w:rPr>
        <w:t>pourquoi</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w:t>
      </w:r>
      <w:proofErr w:type="gramEnd"/>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21"/>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Or </w:t>
      </w:r>
      <w:r w:rsidRPr="005E2778">
        <w:rPr>
          <w:rFonts w:ascii="Arial" w:eastAsia="Times New Roman" w:hAnsi="Arial" w:cs="Arial"/>
          <w:i/>
          <w:iCs/>
          <w:color w:val="6A6A6A"/>
          <w:sz w:val="24"/>
          <w:szCs w:val="24"/>
          <w:lang w:eastAsia="fr-FR"/>
        </w:rPr>
        <w:t>ce règlement ne sera pas adopté.</w:t>
      </w:r>
    </w:p>
    <w:p w:rsidR="00A41089" w:rsidRPr="005E2778" w:rsidRDefault="00A41089" w:rsidP="005E2778">
      <w:pPr>
        <w:numPr>
          <w:ilvl w:val="0"/>
          <w:numId w:val="21"/>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Or</w:t>
      </w:r>
      <w:r w:rsidRPr="005E2778">
        <w:rPr>
          <w:rFonts w:ascii="Arial" w:eastAsia="Times New Roman" w:hAnsi="Arial" w:cs="Arial"/>
          <w:b/>
          <w:bCs/>
          <w:i/>
          <w:iCs/>
          <w:color w:val="E34D15"/>
          <w:sz w:val="24"/>
          <w:szCs w:val="24"/>
          <w:lang w:eastAsia="fr-FR"/>
        </w:rPr>
        <w:t>, bien que souhaité par plusieurs membres, </w:t>
      </w:r>
      <w:r w:rsidRPr="005E2778">
        <w:rPr>
          <w:rFonts w:ascii="Arial" w:eastAsia="Times New Roman" w:hAnsi="Arial" w:cs="Arial"/>
          <w:i/>
          <w:iCs/>
          <w:color w:val="6A6A6A"/>
          <w:sz w:val="24"/>
          <w:szCs w:val="24"/>
          <w:lang w:eastAsia="fr-FR"/>
        </w:rPr>
        <w:t xml:space="preserve">ce règlement ne sera pas </w:t>
      </w:r>
      <w:proofErr w:type="gramStart"/>
      <w:r w:rsidRPr="005E2778">
        <w:rPr>
          <w:rFonts w:ascii="Arial" w:eastAsia="Times New Roman" w:hAnsi="Arial" w:cs="Arial"/>
          <w:i/>
          <w:iCs/>
          <w:color w:val="6A6A6A"/>
          <w:sz w:val="24"/>
          <w:szCs w:val="24"/>
          <w:lang w:eastAsia="fr-FR"/>
        </w:rPr>
        <w:t>adopté</w:t>
      </w:r>
      <w:proofErr w:type="gramEnd"/>
      <w:r w:rsidRPr="005E2778">
        <w:rPr>
          <w:rFonts w:ascii="Arial" w:eastAsia="Times New Roman" w:hAnsi="Arial" w:cs="Arial"/>
          <w:i/>
          <w:iCs/>
          <w:color w:val="6A6A6A"/>
          <w:sz w:val="24"/>
          <w:szCs w:val="24"/>
          <w:lang w:eastAsia="fr-FR"/>
        </w:rPr>
        <w:t>.</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3.9</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place une virgule devant </w:t>
      </w:r>
      <w:r w:rsidRPr="005E2778">
        <w:rPr>
          <w:rFonts w:ascii="Arial" w:eastAsia="Times New Roman" w:hAnsi="Arial" w:cs="Arial"/>
          <w:b/>
          <w:bCs/>
          <w:i/>
          <w:iCs/>
          <w:color w:val="E34D15"/>
          <w:sz w:val="24"/>
          <w:szCs w:val="24"/>
          <w:lang w:eastAsia="fr-FR"/>
        </w:rPr>
        <w:t>sinon </w:t>
      </w:r>
      <w:r w:rsidRPr="005E2778">
        <w:rPr>
          <w:rFonts w:ascii="Arial" w:eastAsia="Times New Roman" w:hAnsi="Arial" w:cs="Arial"/>
          <w:color w:val="030303"/>
          <w:sz w:val="24"/>
          <w:szCs w:val="24"/>
          <w:lang w:eastAsia="fr-FR"/>
        </w:rPr>
        <w:t>lorsqu’il introduit une phrase complète. On omet la virgule lorsque </w:t>
      </w:r>
      <w:r w:rsidRPr="005E2778">
        <w:rPr>
          <w:rFonts w:ascii="Arial" w:eastAsia="Times New Roman" w:hAnsi="Arial" w:cs="Arial"/>
          <w:i/>
          <w:iCs/>
          <w:color w:val="030303"/>
          <w:sz w:val="24"/>
          <w:szCs w:val="24"/>
          <w:lang w:eastAsia="fr-FR"/>
        </w:rPr>
        <w:t>sinon </w:t>
      </w:r>
      <w:r w:rsidRPr="005E2778">
        <w:rPr>
          <w:rFonts w:ascii="Arial" w:eastAsia="Times New Roman" w:hAnsi="Arial" w:cs="Arial"/>
          <w:color w:val="030303"/>
          <w:sz w:val="24"/>
          <w:szCs w:val="24"/>
          <w:lang w:eastAsia="fr-FR"/>
        </w:rPr>
        <w:t>unit deux segments très courts.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22"/>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Vous avez toute notre confiance</w:t>
      </w:r>
      <w:r w:rsidRPr="005E2778">
        <w:rPr>
          <w:rFonts w:ascii="Arial" w:eastAsia="Times New Roman" w:hAnsi="Arial" w:cs="Arial"/>
          <w:b/>
          <w:bCs/>
          <w:i/>
          <w:iCs/>
          <w:color w:val="E34D15"/>
          <w:sz w:val="24"/>
          <w:szCs w:val="24"/>
          <w:lang w:eastAsia="fr-FR"/>
        </w:rPr>
        <w:t>, sinon </w:t>
      </w:r>
      <w:r w:rsidRPr="005E2778">
        <w:rPr>
          <w:rFonts w:ascii="Arial" w:eastAsia="Times New Roman" w:hAnsi="Arial" w:cs="Arial"/>
          <w:i/>
          <w:iCs/>
          <w:color w:val="6A6A6A"/>
          <w:sz w:val="24"/>
          <w:szCs w:val="24"/>
          <w:lang w:eastAsia="fr-FR"/>
        </w:rPr>
        <w:t>vous n’auriez pas été consultés.</w:t>
      </w:r>
    </w:p>
    <w:p w:rsidR="00A41089" w:rsidRPr="005E2778" w:rsidRDefault="00A41089" w:rsidP="005E2778">
      <w:pPr>
        <w:numPr>
          <w:ilvl w:val="0"/>
          <w:numId w:val="22"/>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Votre travail est excellent</w:t>
      </w:r>
      <w:r w:rsidRPr="005E2778">
        <w:rPr>
          <w:rFonts w:ascii="Arial" w:eastAsia="Times New Roman" w:hAnsi="Arial" w:cs="Arial"/>
          <w:b/>
          <w:bCs/>
          <w:i/>
          <w:iCs/>
          <w:color w:val="E34D15"/>
          <w:sz w:val="24"/>
          <w:szCs w:val="24"/>
          <w:lang w:eastAsia="fr-FR"/>
        </w:rPr>
        <w:t> sinon </w:t>
      </w:r>
      <w:r w:rsidRPr="005E2778">
        <w:rPr>
          <w:rFonts w:ascii="Arial" w:eastAsia="Times New Roman" w:hAnsi="Arial" w:cs="Arial"/>
          <w:i/>
          <w:iCs/>
          <w:color w:val="6A6A6A"/>
          <w:sz w:val="24"/>
          <w:szCs w:val="24"/>
          <w:lang w:eastAsia="fr-FR"/>
        </w:rPr>
        <w:t>impeccable.</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3.10</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met une virgule après </w:t>
      </w:r>
      <w:r w:rsidRPr="005E2778">
        <w:rPr>
          <w:rFonts w:ascii="Arial" w:eastAsia="Times New Roman" w:hAnsi="Arial" w:cs="Arial"/>
          <w:b/>
          <w:bCs/>
          <w:i/>
          <w:iCs/>
          <w:color w:val="E34D15"/>
          <w:sz w:val="24"/>
          <w:szCs w:val="24"/>
          <w:lang w:eastAsia="fr-FR"/>
        </w:rPr>
        <w:t>d’une part </w:t>
      </w:r>
      <w:r w:rsidRPr="005E2778">
        <w:rPr>
          <w:rFonts w:ascii="Arial" w:eastAsia="Times New Roman" w:hAnsi="Arial" w:cs="Arial"/>
          <w:color w:val="030303"/>
          <w:sz w:val="24"/>
          <w:szCs w:val="24"/>
          <w:lang w:eastAsia="fr-FR"/>
        </w:rPr>
        <w:t>et </w:t>
      </w:r>
      <w:r w:rsidRPr="005E2778">
        <w:rPr>
          <w:rFonts w:ascii="Arial" w:eastAsia="Times New Roman" w:hAnsi="Arial" w:cs="Arial"/>
          <w:b/>
          <w:bCs/>
          <w:i/>
          <w:iCs/>
          <w:color w:val="E34D15"/>
          <w:sz w:val="24"/>
          <w:szCs w:val="24"/>
          <w:lang w:eastAsia="fr-FR"/>
        </w:rPr>
        <w:t>d’autre part </w:t>
      </w:r>
      <w:r w:rsidRPr="005E2778">
        <w:rPr>
          <w:rFonts w:ascii="Arial" w:eastAsia="Times New Roman" w:hAnsi="Arial" w:cs="Arial"/>
          <w:color w:val="030303"/>
          <w:sz w:val="24"/>
          <w:szCs w:val="24"/>
          <w:lang w:eastAsia="fr-FR"/>
        </w:rPr>
        <w:t>lorsqu’ils sont placés au début d’une phrase. Placés dans le corps d’une phrase, on les met généralement entre deux virgules.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23"/>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D’une part, </w:t>
      </w:r>
      <w:r w:rsidRPr="005E2778">
        <w:rPr>
          <w:rFonts w:ascii="Arial" w:eastAsia="Times New Roman" w:hAnsi="Arial" w:cs="Arial"/>
          <w:i/>
          <w:iCs/>
          <w:color w:val="6A6A6A"/>
          <w:sz w:val="24"/>
          <w:szCs w:val="24"/>
          <w:lang w:eastAsia="fr-FR"/>
        </w:rPr>
        <w:t>nous sommes satisfaits de la qualité des produits; </w:t>
      </w:r>
      <w:r w:rsidRPr="005E2778">
        <w:rPr>
          <w:rFonts w:ascii="Arial" w:eastAsia="Times New Roman" w:hAnsi="Arial" w:cs="Arial"/>
          <w:b/>
          <w:bCs/>
          <w:i/>
          <w:iCs/>
          <w:color w:val="E34D15"/>
          <w:sz w:val="24"/>
          <w:szCs w:val="24"/>
          <w:lang w:eastAsia="fr-FR"/>
        </w:rPr>
        <w:t>d’autre part, </w:t>
      </w:r>
      <w:r w:rsidRPr="005E2778">
        <w:rPr>
          <w:rFonts w:ascii="Arial" w:eastAsia="Times New Roman" w:hAnsi="Arial" w:cs="Arial"/>
          <w:i/>
          <w:iCs/>
          <w:color w:val="6A6A6A"/>
          <w:sz w:val="24"/>
          <w:szCs w:val="24"/>
          <w:lang w:eastAsia="fr-FR"/>
        </w:rPr>
        <w:t>nous trouvons leurs prix beaucoup trop élevés.</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Il en va de même pour :</w:t>
      </w:r>
    </w:p>
    <w:p w:rsidR="00A41089" w:rsidRPr="005E2778" w:rsidRDefault="00A41089" w:rsidP="005E2778">
      <w:pPr>
        <w:numPr>
          <w:ilvl w:val="0"/>
          <w:numId w:val="24"/>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en effet</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24"/>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en l’occurrence</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24"/>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par exemple</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24"/>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lastRenderedPageBreak/>
        <w:t>sans doute</w:t>
      </w:r>
      <w:r w:rsidRPr="005E2778">
        <w:rPr>
          <w:rFonts w:ascii="Times New Roman" w:eastAsia="Times New Roman" w:hAnsi="Times New Roman" w:cs="Times New Roman"/>
          <w:sz w:val="24"/>
          <w:szCs w:val="24"/>
          <w:lang w:eastAsia="fr-FR"/>
        </w:rPr>
        <w:t>.</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25"/>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devons</w:t>
      </w:r>
      <w:r w:rsidRPr="005E2778">
        <w:rPr>
          <w:rFonts w:ascii="Arial" w:eastAsia="Times New Roman" w:hAnsi="Arial" w:cs="Arial"/>
          <w:b/>
          <w:bCs/>
          <w:i/>
          <w:iCs/>
          <w:color w:val="E34D15"/>
          <w:sz w:val="24"/>
          <w:szCs w:val="24"/>
          <w:lang w:eastAsia="fr-FR"/>
        </w:rPr>
        <w:t>, par exemple, </w:t>
      </w:r>
      <w:r w:rsidRPr="005E2778">
        <w:rPr>
          <w:rFonts w:ascii="Arial" w:eastAsia="Times New Roman" w:hAnsi="Arial" w:cs="Arial"/>
          <w:i/>
          <w:iCs/>
          <w:color w:val="6A6A6A"/>
          <w:sz w:val="24"/>
          <w:szCs w:val="24"/>
          <w:lang w:eastAsia="fr-FR"/>
        </w:rPr>
        <w:t>vous informer de certaines dispositions légales.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3.11</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met généralement </w:t>
      </w:r>
      <w:r w:rsidRPr="005E2778">
        <w:rPr>
          <w:rFonts w:ascii="Arial" w:eastAsia="Times New Roman" w:hAnsi="Arial" w:cs="Arial"/>
          <w:b/>
          <w:bCs/>
          <w:i/>
          <w:iCs/>
          <w:color w:val="E34D15"/>
          <w:sz w:val="24"/>
          <w:szCs w:val="24"/>
          <w:lang w:eastAsia="fr-FR"/>
        </w:rPr>
        <w:t>et ce</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entre deux virgules.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26"/>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Vous devez nous faire part de tout changement d’adresse</w:t>
      </w:r>
      <w:r w:rsidRPr="005E2778">
        <w:rPr>
          <w:rFonts w:ascii="Arial" w:eastAsia="Times New Roman" w:hAnsi="Arial" w:cs="Arial"/>
          <w:b/>
          <w:bCs/>
          <w:i/>
          <w:iCs/>
          <w:color w:val="E34D15"/>
          <w:sz w:val="24"/>
          <w:szCs w:val="24"/>
          <w:lang w:eastAsia="fr-FR"/>
        </w:rPr>
        <w:t>, et ce, </w:t>
      </w:r>
      <w:r w:rsidRPr="005E2778">
        <w:rPr>
          <w:rFonts w:ascii="Arial" w:eastAsia="Times New Roman" w:hAnsi="Arial" w:cs="Arial"/>
          <w:i/>
          <w:iCs/>
          <w:color w:val="6A6A6A"/>
          <w:sz w:val="24"/>
          <w:szCs w:val="24"/>
          <w:lang w:eastAsia="fr-FR"/>
        </w:rPr>
        <w:t>pour tous vos clients.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3.12</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Dans une comparaison avec </w:t>
      </w:r>
      <w:proofErr w:type="gramStart"/>
      <w:r w:rsidRPr="005E2778">
        <w:rPr>
          <w:rFonts w:ascii="Arial" w:eastAsia="Times New Roman" w:hAnsi="Arial" w:cs="Arial"/>
          <w:b/>
          <w:bCs/>
          <w:i/>
          <w:iCs/>
          <w:color w:val="E34D15"/>
          <w:sz w:val="24"/>
          <w:szCs w:val="24"/>
          <w:lang w:eastAsia="fr-FR"/>
        </w:rPr>
        <w:t>autant</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w:t>
      </w:r>
      <w:proofErr w:type="gramEnd"/>
      <w:r w:rsidRPr="005E2778">
        <w:rPr>
          <w:rFonts w:ascii="Arial" w:eastAsia="Times New Roman" w:hAnsi="Arial" w:cs="Arial"/>
          <w:color w:val="030303"/>
          <w:sz w:val="24"/>
          <w:szCs w:val="24"/>
          <w:lang w:eastAsia="fr-FR"/>
        </w:rPr>
        <w:t xml:space="preserve"> on met une virgule devant le deuxième </w:t>
      </w:r>
      <w:r w:rsidRPr="005E2778">
        <w:rPr>
          <w:rFonts w:ascii="Arial" w:eastAsia="Times New Roman" w:hAnsi="Arial" w:cs="Arial"/>
          <w:i/>
          <w:iCs/>
          <w:color w:val="030303"/>
          <w:sz w:val="24"/>
          <w:szCs w:val="24"/>
          <w:lang w:eastAsia="fr-FR"/>
        </w:rPr>
        <w:t>autant</w:t>
      </w:r>
      <w:r w:rsidRPr="005E2778">
        <w:rPr>
          <w:rFonts w:ascii="Arial" w:eastAsia="Times New Roman" w:hAnsi="Arial" w:cs="Arial"/>
          <w:color w:val="030303"/>
          <w:sz w:val="24"/>
          <w:szCs w:val="24"/>
          <w:lang w:eastAsia="fr-FR"/>
        </w:rPr>
        <w:t>.</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27"/>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Autant votre travail précédent était bien fait</w:t>
      </w:r>
      <w:r w:rsidRPr="005E2778">
        <w:rPr>
          <w:rFonts w:ascii="Arial" w:eastAsia="Times New Roman" w:hAnsi="Arial" w:cs="Arial"/>
          <w:b/>
          <w:bCs/>
          <w:i/>
          <w:iCs/>
          <w:color w:val="E34D15"/>
          <w:sz w:val="24"/>
          <w:szCs w:val="24"/>
          <w:lang w:eastAsia="fr-FR"/>
        </w:rPr>
        <w:t>, autant</w:t>
      </w:r>
      <w:r w:rsidRPr="005E2778">
        <w:rPr>
          <w:rFonts w:ascii="Arial" w:eastAsia="Times New Roman" w:hAnsi="Arial" w:cs="Arial"/>
          <w:i/>
          <w:iCs/>
          <w:color w:val="6A6A6A"/>
          <w:sz w:val="24"/>
          <w:szCs w:val="24"/>
          <w:lang w:eastAsia="fr-FR"/>
        </w:rPr>
        <w:t> celui-ci laisse à désirer.</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3.13</w:t>
      </w:r>
    </w:p>
    <w:p w:rsidR="00A41089" w:rsidRPr="005E2778" w:rsidRDefault="00A41089" w:rsidP="005E2778">
      <w:pPr>
        <w:spacing w:after="0"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met toujours une virgule devant </w:t>
      </w:r>
      <w:r w:rsidRPr="005E2778">
        <w:rPr>
          <w:rFonts w:ascii="Arial" w:eastAsia="Times New Roman" w:hAnsi="Arial" w:cs="Arial"/>
          <w:b/>
          <w:bCs/>
          <w:i/>
          <w:iCs/>
          <w:color w:val="E34D15"/>
          <w:sz w:val="24"/>
          <w:szCs w:val="24"/>
          <w:lang w:eastAsia="fr-FR"/>
        </w:rPr>
        <w:t>etc.</w:t>
      </w:r>
      <w:r w:rsidRPr="005E2778">
        <w:rPr>
          <w:rFonts w:ascii="Arial" w:eastAsia="Times New Roman" w:hAnsi="Arial" w:cs="Arial"/>
          <w:b/>
          <w:bCs/>
          <w:color w:val="E34D15"/>
          <w:sz w:val="24"/>
          <w:szCs w:val="24"/>
          <w:lang w:eastAsia="fr-FR"/>
        </w:rPr>
        <w:t> </w:t>
      </w:r>
      <w:r w:rsidRPr="005E2778">
        <w:rPr>
          <w:rFonts w:ascii="Arial" w:eastAsia="Times New Roman" w:hAnsi="Arial" w:cs="Arial"/>
          <w:color w:val="030303"/>
          <w:sz w:val="24"/>
          <w:szCs w:val="24"/>
          <w:lang w:eastAsia="fr-FR"/>
        </w:rPr>
        <w:t>; en principe, on met une virgule après </w:t>
      </w:r>
      <w:r w:rsidRPr="005E2778">
        <w:rPr>
          <w:rFonts w:ascii="Arial" w:eastAsia="Times New Roman" w:hAnsi="Arial" w:cs="Arial"/>
          <w:i/>
          <w:iCs/>
          <w:color w:val="030303"/>
          <w:sz w:val="24"/>
          <w:szCs w:val="24"/>
          <w:lang w:eastAsia="fr-FR"/>
        </w:rPr>
        <w:t>etc.</w:t>
      </w:r>
      <w:r w:rsidRPr="005E2778">
        <w:rPr>
          <w:rFonts w:ascii="Arial" w:eastAsia="Times New Roman" w:hAnsi="Arial" w:cs="Arial"/>
          <w:color w:val="030303"/>
          <w:sz w:val="24"/>
          <w:szCs w:val="24"/>
          <w:lang w:eastAsia="fr-FR"/>
        </w:rPr>
        <w:t> s’il ne termine pas la phrase.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28"/>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On met une virgule après les compléments circonstanciels de but, de manière, de lieu</w:t>
      </w:r>
      <w:r w:rsidRPr="005E2778">
        <w:rPr>
          <w:rFonts w:ascii="Arial" w:eastAsia="Times New Roman" w:hAnsi="Arial" w:cs="Arial"/>
          <w:b/>
          <w:bCs/>
          <w:i/>
          <w:iCs/>
          <w:color w:val="E34D15"/>
          <w:sz w:val="24"/>
          <w:szCs w:val="24"/>
          <w:lang w:eastAsia="fr-FR"/>
        </w:rPr>
        <w:t>, etc.</w:t>
      </w:r>
    </w:p>
    <w:p w:rsidR="00A41089" w:rsidRPr="005E2778" w:rsidRDefault="00A41089" w:rsidP="005E2778">
      <w:pPr>
        <w:numPr>
          <w:ilvl w:val="0"/>
          <w:numId w:val="28"/>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Il faut considérer les coûts d’électricité, de plomberie, de menuiserie</w:t>
      </w:r>
      <w:r w:rsidRPr="005E2778">
        <w:rPr>
          <w:rFonts w:ascii="Arial" w:eastAsia="Times New Roman" w:hAnsi="Arial" w:cs="Arial"/>
          <w:b/>
          <w:bCs/>
          <w:i/>
          <w:iCs/>
          <w:color w:val="E34D15"/>
          <w:sz w:val="24"/>
          <w:szCs w:val="24"/>
          <w:lang w:eastAsia="fr-FR"/>
        </w:rPr>
        <w:t>, etc.,</w:t>
      </w:r>
      <w:r w:rsidRPr="005E2778">
        <w:rPr>
          <w:rFonts w:ascii="Arial" w:eastAsia="Times New Roman" w:hAnsi="Arial" w:cs="Arial"/>
          <w:i/>
          <w:iCs/>
          <w:color w:val="6A6A6A"/>
          <w:sz w:val="24"/>
          <w:szCs w:val="24"/>
          <w:lang w:eastAsia="fr-FR"/>
        </w:rPr>
        <w:t> si vous voulez que l’estimation soit complète.</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Ponctuation dans les subordonnées complétives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4.1</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ne met pas de virgule entre une subordonnée complétive et le reste de la phrase.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29"/>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Le fait que vous êtes insatisfait de mon travail me déçoit beaucoup.</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4.2</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met une virgule après une subordonnée complétive si elle est déplacée devant la phrase principale avec une idée d’emphase.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30"/>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Que vous soyez insatisfait de mon travail,</w:t>
      </w:r>
      <w:r w:rsidRPr="005E2778">
        <w:rPr>
          <w:rFonts w:ascii="Arial" w:eastAsia="Times New Roman" w:hAnsi="Arial" w:cs="Arial"/>
          <w:i/>
          <w:iCs/>
          <w:color w:val="6A6A6A"/>
          <w:sz w:val="24"/>
          <w:szCs w:val="24"/>
          <w:lang w:eastAsia="fr-FR"/>
        </w:rPr>
        <w:t> cela me déçoit beaucoup.</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4.3</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L’interrogation indirecte ne se termine pas par un point d’interrogation.</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31"/>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Je me demande si vous avez terminé votre travail</w:t>
      </w:r>
      <w:r w:rsidRPr="005E2778">
        <w:rPr>
          <w:rFonts w:ascii="Arial" w:eastAsia="Times New Roman" w:hAnsi="Arial" w:cs="Arial"/>
          <w:b/>
          <w:bCs/>
          <w:i/>
          <w:iCs/>
          <w:color w:val="E34D15"/>
          <w:sz w:val="24"/>
          <w:szCs w:val="24"/>
          <w:lang w:eastAsia="fr-FR"/>
        </w:rPr>
        <w:t>.</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Ponctuation dans les subordonnées relatives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5.1</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ne met pas de ponctuation entre une relative déterminative et ce qu’elle détermine.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32"/>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La publication dont vous faites mention est épuisée.</w:t>
      </w:r>
    </w:p>
    <w:p w:rsidR="00A41089" w:rsidRPr="005E2778" w:rsidRDefault="00A41089" w:rsidP="005E2778">
      <w:pPr>
        <w:numPr>
          <w:ilvl w:val="0"/>
          <w:numId w:val="32"/>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Les employés qui ont remis leur feuille de présence après la date limite ont été pénalisés.</w:t>
      </w:r>
    </w:p>
    <w:p w:rsidR="00A41089" w:rsidRPr="005E2778" w:rsidRDefault="00A41089" w:rsidP="005E2778">
      <w:pPr>
        <w:spacing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(Seuls les employés ayant remis leur feuille de présence après la date limite ont été pénalisés.)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5.2</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place la relative explicative entre virgules.</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33"/>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lastRenderedPageBreak/>
        <w:t> </w:t>
      </w:r>
      <w:r w:rsidRPr="005E2778">
        <w:rPr>
          <w:rFonts w:ascii="Arial" w:eastAsia="Times New Roman" w:hAnsi="Arial" w:cs="Arial"/>
          <w:i/>
          <w:iCs/>
          <w:color w:val="6A6A6A"/>
          <w:sz w:val="24"/>
          <w:szCs w:val="24"/>
          <w:lang w:eastAsia="fr-FR"/>
        </w:rPr>
        <w:t>Les employés</w:t>
      </w:r>
      <w:r w:rsidRPr="005E2778">
        <w:rPr>
          <w:rFonts w:ascii="Arial" w:eastAsia="Times New Roman" w:hAnsi="Arial" w:cs="Arial"/>
          <w:b/>
          <w:bCs/>
          <w:i/>
          <w:iCs/>
          <w:color w:val="E34D15"/>
          <w:sz w:val="24"/>
          <w:szCs w:val="24"/>
          <w:lang w:eastAsia="fr-FR"/>
        </w:rPr>
        <w:t>, qui ont remis leur feuille de présence après la date limite, </w:t>
      </w:r>
      <w:r w:rsidRPr="005E2778">
        <w:rPr>
          <w:rFonts w:ascii="Arial" w:eastAsia="Times New Roman" w:hAnsi="Arial" w:cs="Arial"/>
          <w:i/>
          <w:iCs/>
          <w:color w:val="6A6A6A"/>
          <w:sz w:val="24"/>
          <w:szCs w:val="24"/>
          <w:lang w:eastAsia="fr-FR"/>
        </w:rPr>
        <w:t>ont été pénalisés.</w:t>
      </w:r>
    </w:p>
    <w:p w:rsidR="00A41089" w:rsidRPr="005E2778" w:rsidRDefault="00A41089" w:rsidP="005E2778">
      <w:pPr>
        <w:spacing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(Tous les employés ont remis leur feuille de présence après la date limite et ils ont tous été pénalisés.)</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Ponctuation dans les subordonnées circonstancielles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6.1</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ne met pas de virgule entre une phrase principale et la subordonnée circonstancielle.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34"/>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La plupart des membres quittèrent l’assemblée après que le président eut fait cette déclaration.</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6.2</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fait suivre la subordonnée circonstancielle d‘une virgule si elle est placée devant la phrase principale.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35"/>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Après que le président eut fait cette déclaration, </w:t>
      </w:r>
      <w:r w:rsidRPr="005E2778">
        <w:rPr>
          <w:rFonts w:ascii="Arial" w:eastAsia="Times New Roman" w:hAnsi="Arial" w:cs="Arial"/>
          <w:i/>
          <w:iCs/>
          <w:color w:val="6A6A6A"/>
          <w:sz w:val="24"/>
          <w:szCs w:val="24"/>
          <w:lang w:eastAsia="fr-FR"/>
        </w:rPr>
        <w:t>la plupart des membres quittèrent l’assemblée.</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6.3</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On met généralement une virgule devant les conjonctions suivantes, à moins que la phrase ne soit très brève :</w:t>
      </w:r>
    </w:p>
    <w:p w:rsidR="00A41089" w:rsidRPr="005E2778" w:rsidRDefault="00A41089" w:rsidP="005E2778">
      <w:pPr>
        <w:numPr>
          <w:ilvl w:val="0"/>
          <w:numId w:val="36"/>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bien que</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36"/>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quoique</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36"/>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alors que</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36"/>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puisque</w:t>
      </w:r>
      <w:r w:rsidRPr="005E2778">
        <w:rPr>
          <w:rFonts w:ascii="Times New Roman" w:eastAsia="Times New Roman" w:hAnsi="Times New Roman" w:cs="Times New Roman"/>
          <w:sz w:val="24"/>
          <w:szCs w:val="24"/>
          <w:lang w:eastAsia="fr-FR"/>
        </w:rPr>
        <w:t>,</w:t>
      </w:r>
    </w:p>
    <w:p w:rsidR="00A41089" w:rsidRPr="005E2778" w:rsidRDefault="00A41089" w:rsidP="005E2778">
      <w:pPr>
        <w:numPr>
          <w:ilvl w:val="0"/>
          <w:numId w:val="36"/>
        </w:numPr>
        <w:spacing w:after="0" w:line="240" w:lineRule="auto"/>
        <w:jc w:val="both"/>
        <w:rPr>
          <w:rFonts w:ascii="Times New Roman" w:eastAsia="Times New Roman" w:hAnsi="Times New Roman" w:cs="Times New Roman"/>
          <w:sz w:val="24"/>
          <w:szCs w:val="24"/>
          <w:lang w:eastAsia="fr-FR"/>
        </w:rPr>
      </w:pPr>
      <w:r w:rsidRPr="005E2778">
        <w:rPr>
          <w:rFonts w:ascii="Arial" w:eastAsia="Times New Roman" w:hAnsi="Arial" w:cs="Arial"/>
          <w:b/>
          <w:bCs/>
          <w:color w:val="E34D15"/>
          <w:sz w:val="24"/>
          <w:szCs w:val="24"/>
          <w:lang w:eastAsia="fr-FR"/>
        </w:rPr>
        <w:t>même si</w:t>
      </w:r>
      <w:r w:rsidRPr="005E2778">
        <w:rPr>
          <w:rFonts w:ascii="Times New Roman" w:eastAsia="Times New Roman" w:hAnsi="Times New Roman" w:cs="Times New Roman"/>
          <w:sz w:val="24"/>
          <w:szCs w:val="24"/>
          <w:lang w:eastAsia="fr-FR"/>
        </w:rPr>
        <w:t>.</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37"/>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Vous avez décidé de procéder de la sorte</w:t>
      </w:r>
      <w:r w:rsidRPr="005E2778">
        <w:rPr>
          <w:rFonts w:ascii="Arial" w:eastAsia="Times New Roman" w:hAnsi="Arial" w:cs="Arial"/>
          <w:b/>
          <w:bCs/>
          <w:i/>
          <w:iCs/>
          <w:color w:val="E34D15"/>
          <w:sz w:val="24"/>
          <w:szCs w:val="24"/>
          <w:lang w:eastAsia="fr-FR"/>
        </w:rPr>
        <w:t>, bien que </w:t>
      </w:r>
      <w:r w:rsidRPr="005E2778">
        <w:rPr>
          <w:rFonts w:ascii="Arial" w:eastAsia="Times New Roman" w:hAnsi="Arial" w:cs="Arial"/>
          <w:i/>
          <w:iCs/>
          <w:color w:val="6A6A6A"/>
          <w:sz w:val="24"/>
          <w:szCs w:val="24"/>
          <w:lang w:eastAsia="fr-FR"/>
        </w:rPr>
        <w:t>nos recommandations aillent dans le sens contraire.</w:t>
      </w:r>
    </w:p>
    <w:p w:rsidR="00A41089" w:rsidRPr="005E2778" w:rsidRDefault="00A41089" w:rsidP="005E2778">
      <w:pPr>
        <w:numPr>
          <w:ilvl w:val="0"/>
          <w:numId w:val="37"/>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Je suis contente </w:t>
      </w:r>
      <w:r w:rsidRPr="005E2778">
        <w:rPr>
          <w:rFonts w:ascii="Arial" w:eastAsia="Times New Roman" w:hAnsi="Arial" w:cs="Arial"/>
          <w:b/>
          <w:bCs/>
          <w:i/>
          <w:iCs/>
          <w:color w:val="E34D15"/>
          <w:sz w:val="24"/>
          <w:szCs w:val="24"/>
          <w:lang w:eastAsia="fr-FR"/>
        </w:rPr>
        <w:t>quoique </w:t>
      </w:r>
      <w:r w:rsidRPr="005E2778">
        <w:rPr>
          <w:rFonts w:ascii="Arial" w:eastAsia="Times New Roman" w:hAnsi="Arial" w:cs="Arial"/>
          <w:i/>
          <w:iCs/>
          <w:color w:val="6A6A6A"/>
          <w:sz w:val="24"/>
          <w:szCs w:val="24"/>
          <w:lang w:eastAsia="fr-FR"/>
        </w:rPr>
        <w:t>je sois fatiguée.</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du deux-points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 deux-points est précédé d’une espace insécable (espace liante, qui rend deux mots ou signes indissociables, de manière à éviter qu’ils se trouvent sur deux lignes différentes).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7.1</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Le deux-points introduit une conclusion, une affirmation, une explication, etc.</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38"/>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sommes arrivés à la conclusion suivante </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il faut tout reprendre depuis le début.</w:t>
      </w:r>
    </w:p>
    <w:p w:rsidR="00A41089" w:rsidRPr="005E2778" w:rsidRDefault="00A41089" w:rsidP="005E2778">
      <w:pPr>
        <w:numPr>
          <w:ilvl w:val="0"/>
          <w:numId w:val="38"/>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Il existe une certaine liberté dans l’emploi de la ponctuation </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des auteurs ponctuent leurs textes plus que d’autres.</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7.2</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Le deux-points introduit une citation, une définition, un exemple.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39"/>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L’accusé a déclaré ce qui suit </w:t>
      </w:r>
      <w:r w:rsidRPr="005E2778">
        <w:rPr>
          <w:rFonts w:ascii="Arial" w:eastAsia="Times New Roman" w:hAnsi="Arial" w:cs="Arial"/>
          <w:b/>
          <w:bCs/>
          <w:i/>
          <w:iCs/>
          <w:color w:val="E34D15"/>
          <w:sz w:val="24"/>
          <w:szCs w:val="24"/>
          <w:lang w:eastAsia="fr-FR"/>
        </w:rPr>
        <w:t>: </w:t>
      </w:r>
      <w:r w:rsidRPr="005E2778">
        <w:rPr>
          <w:rFonts w:ascii="Arial" w:eastAsia="Times New Roman" w:hAnsi="Arial" w:cs="Arial"/>
          <w:i/>
          <w:iCs/>
          <w:color w:val="6A6A6A"/>
          <w:sz w:val="24"/>
          <w:szCs w:val="24"/>
          <w:lang w:eastAsia="fr-FR"/>
        </w:rPr>
        <w:t>« À 20 h, samedi soir, j’étais encore à l’usine. »</w:t>
      </w:r>
    </w:p>
    <w:p w:rsidR="00A41089" w:rsidRPr="005E2778" w:rsidRDefault="00A41089" w:rsidP="005E2778">
      <w:pPr>
        <w:numPr>
          <w:ilvl w:val="0"/>
          <w:numId w:val="39"/>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Le terme </w:t>
      </w:r>
      <w:r w:rsidRPr="005E2778">
        <w:rPr>
          <w:rFonts w:ascii="Times New Roman" w:eastAsia="Times New Roman" w:hAnsi="Times New Roman" w:cs="Times New Roman"/>
          <w:color w:val="6A6A6A"/>
          <w:sz w:val="24"/>
          <w:szCs w:val="24"/>
          <w:lang w:eastAsia="fr-FR"/>
        </w:rPr>
        <w:t>relationniste </w:t>
      </w:r>
      <w:r w:rsidRPr="005E2778">
        <w:rPr>
          <w:rFonts w:ascii="Arial" w:eastAsia="Times New Roman" w:hAnsi="Arial" w:cs="Arial"/>
          <w:i/>
          <w:iCs/>
          <w:color w:val="6A6A6A"/>
          <w:sz w:val="24"/>
          <w:szCs w:val="24"/>
          <w:lang w:eastAsia="fr-FR"/>
        </w:rPr>
        <w:t>peut se définir comme suit </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 personne responsable des relations publiques ».</w:t>
      </w:r>
    </w:p>
    <w:p w:rsidR="00A41089" w:rsidRPr="005E2778" w:rsidRDefault="00A41089" w:rsidP="005E2778">
      <w:pPr>
        <w:pBdr>
          <w:top w:val="single" w:sz="6" w:space="5" w:color="E1E1E1"/>
        </w:pBd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Note : Si une phrase complète est citée, le point est placé à l’intérieur du guillemet fermant, sinon, il est placé à l’extérieur.</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lastRenderedPageBreak/>
        <w:t>7.3</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Le deux-points introduit une énumération.</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40"/>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Votre sac doit contenir les éléments suivants </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une lampe de poche, des vêtements chauds, un imperméable.</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du point-virgule (;)</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8.1</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Le point-virgule sépare les divers éléments d’une énumération déjà séparés par une virgule.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41"/>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L’ouvrage traite des points suivants </w:t>
      </w:r>
      <w:r w:rsidRPr="005E2778">
        <w:rPr>
          <w:rFonts w:ascii="Arial" w:eastAsia="Times New Roman" w:hAnsi="Arial" w:cs="Arial"/>
          <w:b/>
          <w:bCs/>
          <w:i/>
          <w:iCs/>
          <w:color w:val="E34D15"/>
          <w:sz w:val="24"/>
          <w:szCs w:val="24"/>
          <w:lang w:eastAsia="fr-FR"/>
        </w:rPr>
        <w:t>:</w:t>
      </w:r>
    </w:p>
    <w:p w:rsidR="00A41089" w:rsidRPr="005E2778" w:rsidRDefault="00A41089" w:rsidP="005E2778">
      <w:pPr>
        <w:numPr>
          <w:ilvl w:val="1"/>
          <w:numId w:val="41"/>
        </w:numPr>
        <w:spacing w:after="0" w:line="240" w:lineRule="auto"/>
        <w:ind w:left="2040"/>
        <w:jc w:val="both"/>
        <w:rPr>
          <w:rFonts w:ascii="Times New Roman" w:eastAsia="Times New Roman" w:hAnsi="Times New Roman" w:cs="Times New Roman"/>
          <w:color w:val="6A6A6A"/>
          <w:sz w:val="24"/>
          <w:szCs w:val="24"/>
          <w:lang w:eastAsia="fr-FR"/>
        </w:rPr>
      </w:pPr>
      <w:r w:rsidRPr="005E2778">
        <w:rPr>
          <w:rFonts w:ascii="Arial" w:eastAsia="Times New Roman" w:hAnsi="Arial" w:cs="Arial"/>
          <w:i/>
          <w:iCs/>
          <w:color w:val="6A6A6A"/>
          <w:sz w:val="24"/>
          <w:szCs w:val="24"/>
          <w:lang w:eastAsia="fr-FR"/>
        </w:rPr>
        <w:t>présentation de la lettre et de l’enveloppe</w:t>
      </w:r>
      <w:r w:rsidRPr="005E2778">
        <w:rPr>
          <w:rFonts w:ascii="Arial" w:eastAsia="Times New Roman" w:hAnsi="Arial" w:cs="Arial"/>
          <w:b/>
          <w:bCs/>
          <w:i/>
          <w:iCs/>
          <w:color w:val="E34D15"/>
          <w:sz w:val="24"/>
          <w:szCs w:val="24"/>
          <w:lang w:eastAsia="fr-FR"/>
        </w:rPr>
        <w:t>;</w:t>
      </w:r>
    </w:p>
    <w:p w:rsidR="00A41089" w:rsidRPr="005E2778" w:rsidRDefault="00A41089" w:rsidP="005E2778">
      <w:pPr>
        <w:numPr>
          <w:ilvl w:val="1"/>
          <w:numId w:val="41"/>
        </w:numPr>
        <w:spacing w:after="0" w:line="240" w:lineRule="auto"/>
        <w:ind w:left="2040"/>
        <w:jc w:val="both"/>
        <w:rPr>
          <w:rFonts w:ascii="Times New Roman" w:eastAsia="Times New Roman" w:hAnsi="Times New Roman" w:cs="Times New Roman"/>
          <w:color w:val="6A6A6A"/>
          <w:sz w:val="24"/>
          <w:szCs w:val="24"/>
          <w:lang w:eastAsia="fr-FR"/>
        </w:rPr>
      </w:pPr>
      <w:r w:rsidRPr="005E2778">
        <w:rPr>
          <w:rFonts w:ascii="Arial" w:eastAsia="Times New Roman" w:hAnsi="Arial" w:cs="Arial"/>
          <w:i/>
          <w:iCs/>
          <w:color w:val="6A6A6A"/>
          <w:sz w:val="24"/>
          <w:szCs w:val="24"/>
          <w:lang w:eastAsia="fr-FR"/>
        </w:rPr>
        <w:t>utilisation des sigles, symboles, abréviations, etc.</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color w:val="E34D15"/>
          <w:sz w:val="24"/>
          <w:szCs w:val="24"/>
          <w:lang w:eastAsia="fr-FR"/>
        </w:rPr>
        <w:t>;</w:t>
      </w:r>
    </w:p>
    <w:p w:rsidR="00A41089" w:rsidRPr="005E2778" w:rsidRDefault="00A41089" w:rsidP="005E2778">
      <w:pPr>
        <w:numPr>
          <w:ilvl w:val="1"/>
          <w:numId w:val="41"/>
        </w:numPr>
        <w:spacing w:line="240" w:lineRule="auto"/>
        <w:ind w:left="2040"/>
        <w:jc w:val="both"/>
        <w:rPr>
          <w:rFonts w:ascii="Times New Roman" w:eastAsia="Times New Roman" w:hAnsi="Times New Roman" w:cs="Times New Roman"/>
          <w:color w:val="6A6A6A"/>
          <w:sz w:val="24"/>
          <w:szCs w:val="24"/>
          <w:lang w:eastAsia="fr-FR"/>
        </w:rPr>
      </w:pPr>
      <w:r w:rsidRPr="005E2778">
        <w:rPr>
          <w:rFonts w:ascii="Arial" w:eastAsia="Times New Roman" w:hAnsi="Arial" w:cs="Arial"/>
          <w:i/>
          <w:iCs/>
          <w:color w:val="6A6A6A"/>
          <w:sz w:val="24"/>
          <w:szCs w:val="24"/>
          <w:lang w:eastAsia="fr-FR"/>
        </w:rPr>
        <w:t>protocole téléphonique.</w:t>
      </w:r>
    </w:p>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8.2</w:t>
      </w:r>
    </w:p>
    <w:p w:rsidR="00A41089" w:rsidRPr="005E2778" w:rsidRDefault="00A41089" w:rsidP="005E2778">
      <w:pPr>
        <w:spacing w:before="60" w:after="288" w:line="240" w:lineRule="auto"/>
        <w:jc w:val="both"/>
        <w:outlineLvl w:val="2"/>
        <w:rPr>
          <w:rFonts w:ascii="Arial" w:eastAsia="Times New Roman" w:hAnsi="Arial" w:cs="Arial"/>
          <w:color w:val="030303"/>
          <w:sz w:val="24"/>
          <w:szCs w:val="24"/>
          <w:lang w:eastAsia="fr-FR"/>
        </w:rPr>
      </w:pPr>
      <w:r w:rsidRPr="005E2778">
        <w:rPr>
          <w:rFonts w:ascii="Arial" w:eastAsia="Times New Roman" w:hAnsi="Arial" w:cs="Arial"/>
          <w:color w:val="030303"/>
          <w:sz w:val="24"/>
          <w:szCs w:val="24"/>
          <w:lang w:eastAsia="fr-FR"/>
        </w:rPr>
        <w:t>Le point-virgule sépare deux phrases fortement liées entre elles par le sens; il tient alors lieu de point.</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42"/>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avons transmis au conseil d’administration toutes les données pertinentes au sujet</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nous attendons maintenant avec impatience le dénouement de cette affaire.</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des points de suspension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Les points de suspension sont utilisés pour indiquer que la pensée n’est pas complètement exprimée, que la phrase est laissée en suspens. Ils servent notamment à exprimer la critique, la confusion, le doute, la discrétion, la réflexion, l’hésitation, etc.</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43"/>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J’aurais bien aimé vous en dire plus, mais</w:t>
      </w:r>
      <w:r w:rsidRPr="005E2778">
        <w:rPr>
          <w:rFonts w:ascii="Arial" w:eastAsia="Times New Roman" w:hAnsi="Arial" w:cs="Arial"/>
          <w:b/>
          <w:bCs/>
          <w:i/>
          <w:iCs/>
          <w:color w:val="E34D15"/>
          <w:sz w:val="24"/>
          <w:szCs w:val="24"/>
          <w:lang w:eastAsia="fr-FR"/>
        </w:rPr>
        <w:t>…</w:t>
      </w:r>
    </w:p>
    <w:p w:rsidR="00A41089" w:rsidRPr="005E2778" w:rsidRDefault="00A41089" w:rsidP="005E2778">
      <w:pPr>
        <w:numPr>
          <w:ilvl w:val="0"/>
          <w:numId w:val="43"/>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aurions apprécié recevoir de vos nouvelles avant ce jour</w:t>
      </w:r>
      <w:r w:rsidRPr="005E2778">
        <w:rPr>
          <w:rFonts w:ascii="Arial" w:eastAsia="Times New Roman" w:hAnsi="Arial" w:cs="Arial"/>
          <w:b/>
          <w:bCs/>
          <w:i/>
          <w:iCs/>
          <w:color w:val="E34D15"/>
          <w:sz w:val="24"/>
          <w:szCs w:val="24"/>
          <w:lang w:eastAsia="fr-FR"/>
        </w:rPr>
        <w:t>…</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Placés entre crochets, ils indiquent qu’une personne autre que l’auteur du texte a effectué une coupe dans un texte.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44"/>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 Les points de suspension vont toujours par trois, même derrière un point d’interrogation ou un point d’exclamation </w:t>
      </w:r>
      <w:r w:rsidRPr="005E2778">
        <w:rPr>
          <w:rFonts w:ascii="Arial" w:eastAsia="Times New Roman" w:hAnsi="Arial" w:cs="Arial"/>
          <w:b/>
          <w:bCs/>
          <w:color w:val="E34D15"/>
          <w:sz w:val="24"/>
          <w:szCs w:val="24"/>
          <w:lang w:eastAsia="fr-FR"/>
        </w:rPr>
        <w:t>[…</w:t>
      </w:r>
      <w:proofErr w:type="gramStart"/>
      <w:r w:rsidRPr="005E2778">
        <w:rPr>
          <w:rFonts w:ascii="Arial" w:eastAsia="Times New Roman" w:hAnsi="Arial" w:cs="Arial"/>
          <w:b/>
          <w:bCs/>
          <w:color w:val="E34D15"/>
          <w:sz w:val="24"/>
          <w:szCs w:val="24"/>
          <w:lang w:eastAsia="fr-FR"/>
        </w:rPr>
        <w:t>]</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w:t>
      </w:r>
      <w:proofErr w:type="gramEnd"/>
      <w:r w:rsidRPr="005E2778">
        <w:rPr>
          <w:rFonts w:ascii="Arial" w:eastAsia="Times New Roman" w:hAnsi="Arial" w:cs="Arial"/>
          <w:i/>
          <w:iCs/>
          <w:color w:val="6A6A6A"/>
          <w:sz w:val="24"/>
          <w:szCs w:val="24"/>
          <w:lang w:eastAsia="fr-FR"/>
        </w:rPr>
        <w:t xml:space="preserve"> mais le point abréviatif se confond avec eux. »</w:t>
      </w:r>
    </w:p>
    <w:p w:rsidR="00A41089" w:rsidRPr="005E2778" w:rsidRDefault="00A41089" w:rsidP="005E2778">
      <w:pPr>
        <w:pBdr>
          <w:top w:val="single" w:sz="6" w:space="5" w:color="E1E1E1"/>
        </w:pBdr>
        <w:spacing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Note : Les points de suspension entre crochets à l’intérieur d’une citation en italique sont en romain parce qu’ils ne font pas partie de la citation.</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du point d’exclamation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 point d’exclamation se place à la fin d’une phrase pour exprimer un sentiment ou une émotion (joie, surprise, étonnement, indignation, ordre ou appel chargés d’émotion, interjection, etc.).</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45"/>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Quel spectacle fascinant</w:t>
      </w:r>
      <w:r w:rsidRPr="005E2778">
        <w:rPr>
          <w:rFonts w:ascii="Arial" w:eastAsia="Times New Roman" w:hAnsi="Arial" w:cs="Arial"/>
          <w:b/>
          <w:bCs/>
          <w:i/>
          <w:iCs/>
          <w:color w:val="E34D15"/>
          <w:sz w:val="24"/>
          <w:szCs w:val="24"/>
          <w:lang w:eastAsia="fr-FR"/>
        </w:rPr>
        <w:t>!</w:t>
      </w:r>
    </w:p>
    <w:p w:rsidR="00A41089" w:rsidRPr="005E2778" w:rsidRDefault="00A41089" w:rsidP="005E2778">
      <w:pPr>
        <w:numPr>
          <w:ilvl w:val="0"/>
          <w:numId w:val="45"/>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Eh bien</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 Vous en faites une tête</w:t>
      </w:r>
      <w:r w:rsidRPr="005E2778">
        <w:rPr>
          <w:rFonts w:ascii="Arial" w:eastAsia="Times New Roman" w:hAnsi="Arial" w:cs="Arial"/>
          <w:b/>
          <w:bCs/>
          <w:i/>
          <w:iCs/>
          <w:color w:val="E34D15"/>
          <w:sz w:val="24"/>
          <w:szCs w:val="24"/>
          <w:lang w:eastAsia="fr-FR"/>
        </w:rPr>
        <w:t>!</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du point d’interrogation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L’interrogation directe se termine par un point d’interrogation.</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lastRenderedPageBreak/>
        <w:t>Exemple :</w:t>
      </w:r>
    </w:p>
    <w:p w:rsidR="00A41089" w:rsidRPr="005E2778" w:rsidRDefault="00A41089" w:rsidP="005E2778">
      <w:pPr>
        <w:numPr>
          <w:ilvl w:val="0"/>
          <w:numId w:val="46"/>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Avez-vous terminé ce travail</w:t>
      </w:r>
      <w:r w:rsidRPr="005E2778">
        <w:rPr>
          <w:rFonts w:ascii="Arial" w:eastAsia="Times New Roman" w:hAnsi="Arial" w:cs="Arial"/>
          <w:b/>
          <w:bCs/>
          <w:i/>
          <w:iCs/>
          <w:color w:val="E34D15"/>
          <w:sz w:val="24"/>
          <w:szCs w:val="24"/>
          <w:lang w:eastAsia="fr-FR"/>
        </w:rPr>
        <w:t>?</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b/>
          <w:bCs/>
          <w:color w:val="6A6A6A"/>
          <w:sz w:val="24"/>
          <w:szCs w:val="24"/>
          <w:lang w:eastAsia="fr-FR"/>
        </w:rPr>
        <w:t>Note :</w:t>
      </w:r>
      <w:r w:rsidRPr="005E2778">
        <w:rPr>
          <w:rFonts w:ascii="Times New Roman" w:eastAsia="Times New Roman" w:hAnsi="Times New Roman" w:cs="Times New Roman"/>
          <w:color w:val="6A6A6A"/>
          <w:sz w:val="24"/>
          <w:szCs w:val="24"/>
          <w:lang w:eastAsia="fr-FR"/>
        </w:rPr>
        <w:t> L’interrogation indirecte ne comporte pas de point d’interrogation (voir 5.3).</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47"/>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Je me demande si vous avez terminé votre travail.</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des guillemets («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D’une manière générale, on utilise les guillemets français (« »). Si une citation contient une autre citation, on emploie pour cette dernière des guillemets anglais ("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On emploie les guillemets :</w:t>
      </w:r>
    </w:p>
    <w:p w:rsidR="00A41089" w:rsidRPr="005E2778" w:rsidRDefault="00A41089" w:rsidP="005E2778">
      <w:pPr>
        <w:numPr>
          <w:ilvl w:val="0"/>
          <w:numId w:val="48"/>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encadrer une citation, une définition, un titre d’article.</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48"/>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 Entre lune et soleil se glisse l’heure sombre, épaisse, gluante, plus poignante que la brunante »</w:t>
      </w:r>
      <w:r w:rsidRPr="005E2778">
        <w:rPr>
          <w:rFonts w:ascii="Arial" w:eastAsia="Times New Roman" w:hAnsi="Arial" w:cs="Arial"/>
          <w:i/>
          <w:iCs/>
          <w:color w:val="6A6A6A"/>
          <w:sz w:val="24"/>
          <w:szCs w:val="24"/>
          <w:lang w:eastAsia="fr-FR"/>
        </w:rPr>
        <w:t> </w:t>
      </w:r>
      <w:r w:rsidRPr="005E2778">
        <w:rPr>
          <w:rFonts w:ascii="Times New Roman" w:eastAsia="Times New Roman" w:hAnsi="Times New Roman" w:cs="Times New Roman"/>
          <w:color w:val="6A6A6A"/>
          <w:sz w:val="24"/>
          <w:szCs w:val="24"/>
          <w:lang w:eastAsia="fr-FR"/>
        </w:rPr>
        <w:t>(A. Hébert, 1982).</w:t>
      </w:r>
    </w:p>
    <w:p w:rsidR="00A41089" w:rsidRPr="005E2778" w:rsidRDefault="00A41089" w:rsidP="005E2778">
      <w:pPr>
        <w:numPr>
          <w:ilvl w:val="0"/>
          <w:numId w:val="48"/>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isoler dans un texte un mot étranger, un néologisme, un mot de niveau de langue différent, un mot employé dans un sens particulier, un écart orthographique ou grammatical, ou encore pour mettre en évidence un mot, une expression, etc.</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48"/>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Le mot </w:t>
      </w:r>
      <w:r w:rsidRPr="005E2778">
        <w:rPr>
          <w:rFonts w:ascii="Arial" w:eastAsia="Times New Roman" w:hAnsi="Arial" w:cs="Arial"/>
          <w:b/>
          <w:bCs/>
          <w:i/>
          <w:iCs/>
          <w:color w:val="E34D15"/>
          <w:sz w:val="24"/>
          <w:szCs w:val="24"/>
          <w:lang w:eastAsia="fr-FR"/>
        </w:rPr>
        <w:t>« catch »</w:t>
      </w:r>
      <w:r w:rsidRPr="005E2778">
        <w:rPr>
          <w:rFonts w:ascii="Arial" w:eastAsia="Times New Roman" w:hAnsi="Arial" w:cs="Arial"/>
          <w:i/>
          <w:iCs/>
          <w:color w:val="6A6A6A"/>
          <w:sz w:val="24"/>
          <w:szCs w:val="24"/>
          <w:lang w:eastAsia="fr-FR"/>
        </w:rPr>
        <w:t> en France se traduit par </w:t>
      </w:r>
      <w:r w:rsidRPr="005E2778">
        <w:rPr>
          <w:rFonts w:ascii="Times New Roman" w:eastAsia="Times New Roman" w:hAnsi="Times New Roman" w:cs="Times New Roman"/>
          <w:color w:val="6A6A6A"/>
          <w:sz w:val="24"/>
          <w:szCs w:val="24"/>
          <w:lang w:eastAsia="fr-FR"/>
        </w:rPr>
        <w:t>lutte professionnelle</w:t>
      </w:r>
      <w:r w:rsidRPr="005E2778">
        <w:rPr>
          <w:rFonts w:ascii="Arial" w:eastAsia="Times New Roman" w:hAnsi="Arial" w:cs="Arial"/>
          <w:i/>
          <w:iCs/>
          <w:color w:val="6A6A6A"/>
          <w:sz w:val="24"/>
          <w:szCs w:val="24"/>
          <w:lang w:eastAsia="fr-FR"/>
        </w:rPr>
        <w:t> au Canada.</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des parenthèses (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Les parenthèses sont utilisées pour isoler ou intercaler dans une phrase une réflexion ou une précision que l’on ne juge pas indispensable au sens et dont on ne veut pas faire une phrase distincte.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49"/>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enverrons le communiqué à tous les médias de la région </w:t>
      </w:r>
      <w:r w:rsidRPr="005E2778">
        <w:rPr>
          <w:rFonts w:ascii="Arial" w:eastAsia="Times New Roman" w:hAnsi="Arial" w:cs="Arial"/>
          <w:b/>
          <w:bCs/>
          <w:i/>
          <w:iCs/>
          <w:color w:val="E34D15"/>
          <w:sz w:val="24"/>
          <w:szCs w:val="24"/>
          <w:lang w:eastAsia="fr-FR"/>
        </w:rPr>
        <w:t>(radio, télévision, journal, etc.)</w:t>
      </w:r>
      <w:r w:rsidRPr="005E2778">
        <w:rPr>
          <w:rFonts w:ascii="Arial" w:eastAsia="Times New Roman" w:hAnsi="Arial" w:cs="Arial"/>
          <w:i/>
          <w:iCs/>
          <w:color w:val="6A6A6A"/>
          <w:sz w:val="24"/>
          <w:szCs w:val="24"/>
          <w:lang w:eastAsia="fr-FR"/>
        </w:rPr>
        <w:t>.</w:t>
      </w:r>
    </w:p>
    <w:p w:rsidR="00A41089" w:rsidRPr="005E2778" w:rsidRDefault="00A41089" w:rsidP="005E2778">
      <w:pPr>
        <w:numPr>
          <w:ilvl w:val="0"/>
          <w:numId w:val="49"/>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 Saisie d’angoisse, balbutiante, elle s’avança tout près de lui » </w:t>
      </w:r>
      <w:r w:rsidRPr="005E2778">
        <w:rPr>
          <w:rFonts w:ascii="Arial" w:eastAsia="Times New Roman" w:hAnsi="Arial" w:cs="Arial"/>
          <w:b/>
          <w:bCs/>
          <w:color w:val="E34D15"/>
          <w:sz w:val="24"/>
          <w:szCs w:val="24"/>
          <w:lang w:eastAsia="fr-FR"/>
        </w:rPr>
        <w:t>(G. Roy, 1945)</w:t>
      </w:r>
      <w:r w:rsidRPr="005E2778">
        <w:rPr>
          <w:rFonts w:ascii="Times New Roman" w:eastAsia="Times New Roman" w:hAnsi="Times New Roman" w:cs="Times New Roman"/>
          <w:color w:val="6A6A6A"/>
          <w:sz w:val="24"/>
          <w:szCs w:val="24"/>
          <w:lang w:eastAsia="fr-FR"/>
        </w:rPr>
        <w:t>.</w:t>
      </w:r>
    </w:p>
    <w:p w:rsidR="00A41089" w:rsidRPr="005E2778" w:rsidRDefault="00A41089" w:rsidP="005E2778">
      <w:pPr>
        <w:pBdr>
          <w:top w:val="single" w:sz="6" w:space="5" w:color="E1E1E1"/>
        </w:pBdr>
        <w:spacing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Note : La référence entre parenthèses est en romain parce qu’elle ne fait pas partie de la citation.</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des crochets [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Les crochets s’emploient :</w:t>
      </w:r>
    </w:p>
    <w:p w:rsidR="00A41089" w:rsidRPr="005E2778" w:rsidRDefault="00A41089" w:rsidP="005E2778">
      <w:pPr>
        <w:numPr>
          <w:ilvl w:val="0"/>
          <w:numId w:val="50"/>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isoler des précisions dans un texte déjà entre parenthèses.</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50"/>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Nous enverrons le communiqué à tous les médias de la région (radio, télévision, journal </w:t>
      </w:r>
      <w:r w:rsidRPr="005E2778">
        <w:rPr>
          <w:rFonts w:ascii="Arial" w:eastAsia="Times New Roman" w:hAnsi="Arial" w:cs="Arial"/>
          <w:b/>
          <w:bCs/>
          <w:i/>
          <w:iCs/>
          <w:color w:val="E34D15"/>
          <w:sz w:val="24"/>
          <w:szCs w:val="24"/>
          <w:lang w:eastAsia="fr-FR"/>
        </w:rPr>
        <w:t>[y compris les médias sociaux]</w:t>
      </w:r>
      <w:r w:rsidRPr="005E2778">
        <w:rPr>
          <w:rFonts w:ascii="Arial" w:eastAsia="Times New Roman" w:hAnsi="Arial" w:cs="Arial"/>
          <w:i/>
          <w:iCs/>
          <w:color w:val="6A6A6A"/>
          <w:sz w:val="24"/>
          <w:szCs w:val="24"/>
          <w:lang w:eastAsia="fr-FR"/>
        </w:rPr>
        <w:t>).</w:t>
      </w:r>
    </w:p>
    <w:p w:rsidR="00A41089" w:rsidRPr="005E2778" w:rsidRDefault="00A41089" w:rsidP="005E2778">
      <w:pPr>
        <w:numPr>
          <w:ilvl w:val="0"/>
          <w:numId w:val="50"/>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omettre ou modifier une partie d’un texte cité.</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1"/>
          <w:numId w:val="50"/>
        </w:numPr>
        <w:spacing w:after="0"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 Ces documents </w:t>
      </w:r>
      <w:r w:rsidRPr="005E2778">
        <w:rPr>
          <w:rFonts w:ascii="Arial" w:eastAsia="Times New Roman" w:hAnsi="Arial" w:cs="Arial"/>
          <w:b/>
          <w:bCs/>
          <w:color w:val="E34D15"/>
          <w:sz w:val="24"/>
          <w:szCs w:val="24"/>
          <w:lang w:eastAsia="fr-FR"/>
        </w:rPr>
        <w:t>[…] </w:t>
      </w:r>
      <w:r w:rsidRPr="005E2778">
        <w:rPr>
          <w:rFonts w:ascii="Arial" w:eastAsia="Times New Roman" w:hAnsi="Arial" w:cs="Arial"/>
          <w:i/>
          <w:iCs/>
          <w:color w:val="6A6A6A"/>
          <w:sz w:val="24"/>
          <w:szCs w:val="24"/>
          <w:lang w:eastAsia="fr-FR"/>
        </w:rPr>
        <w:t>informent le public sur les effets nocifs du tabac. »</w:t>
      </w:r>
    </w:p>
    <w:p w:rsidR="00A41089" w:rsidRPr="005E2778" w:rsidRDefault="00A41089" w:rsidP="005E2778">
      <w:pPr>
        <w:numPr>
          <w:ilvl w:val="1"/>
          <w:numId w:val="50"/>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 Les informations </w:t>
      </w:r>
      <w:r w:rsidRPr="005E2778">
        <w:rPr>
          <w:rFonts w:ascii="Arial" w:eastAsia="Times New Roman" w:hAnsi="Arial" w:cs="Arial"/>
          <w:b/>
          <w:bCs/>
          <w:color w:val="E34D15"/>
          <w:sz w:val="24"/>
          <w:szCs w:val="24"/>
          <w:lang w:eastAsia="fr-FR"/>
        </w:rPr>
        <w:t>[qu'il]</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a utilisées provenaient de sources fiables. »</w:t>
      </w:r>
    </w:p>
    <w:p w:rsidR="00A41089" w:rsidRPr="005E2778" w:rsidRDefault="00A41089" w:rsidP="005E2778">
      <w:pPr>
        <w:pBdr>
          <w:top w:val="single" w:sz="6" w:space="5" w:color="E1E1E1"/>
        </w:pBdr>
        <w:spacing w:after="0" w:line="240" w:lineRule="auto"/>
        <w:ind w:left="720"/>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Note : Les crochets et leur contenu, à l’intérieur d’une citation en italique, sont en romain parce qu’ils ne font pas partie de la citation.</w:t>
      </w:r>
    </w:p>
    <w:p w:rsidR="00A41089" w:rsidRPr="005E2778" w:rsidRDefault="00A41089" w:rsidP="005E2778">
      <w:pPr>
        <w:numPr>
          <w:ilvl w:val="0"/>
          <w:numId w:val="50"/>
        </w:numPr>
        <w:spacing w:after="288" w:line="240" w:lineRule="auto"/>
        <w:jc w:val="both"/>
        <w:rPr>
          <w:rFonts w:ascii="Times New Roman" w:eastAsia="Times New Roman" w:hAnsi="Times New Roman" w:cs="Times New Roman"/>
          <w:color w:val="6A6A6A"/>
          <w:sz w:val="24"/>
          <w:szCs w:val="24"/>
          <w:lang w:eastAsia="fr-FR"/>
        </w:rPr>
      </w:pPr>
      <w:bookmarkStart w:id="0" w:name="_GoBack"/>
      <w:r w:rsidRPr="005E2778">
        <w:rPr>
          <w:rFonts w:ascii="Times New Roman" w:eastAsia="Times New Roman" w:hAnsi="Times New Roman" w:cs="Times New Roman"/>
          <w:color w:val="6A6A6A"/>
          <w:sz w:val="24"/>
          <w:szCs w:val="24"/>
          <w:lang w:eastAsia="fr-FR"/>
        </w:rPr>
        <w:lastRenderedPageBreak/>
        <w:t>Pour isoler la prononciation d’un mot.</w:t>
      </w:r>
    </w:p>
    <w:bookmarkEnd w:id="0"/>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50"/>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proofErr w:type="spellStart"/>
      <w:r w:rsidRPr="005E2778">
        <w:rPr>
          <w:rFonts w:ascii="Arial" w:eastAsia="Times New Roman" w:hAnsi="Arial" w:cs="Arial"/>
          <w:i/>
          <w:iCs/>
          <w:color w:val="6A6A6A"/>
          <w:sz w:val="24"/>
          <w:szCs w:val="24"/>
          <w:lang w:eastAsia="fr-FR"/>
        </w:rPr>
        <w:t>inukshuk</w:t>
      </w:r>
      <w:proofErr w:type="spellEnd"/>
      <w:r w:rsidRPr="005E2778">
        <w:rPr>
          <w:rFonts w:ascii="Arial" w:eastAsia="Times New Roman" w:hAnsi="Arial" w:cs="Arial"/>
          <w:i/>
          <w:iCs/>
          <w:color w:val="6A6A6A"/>
          <w:sz w:val="24"/>
          <w:szCs w:val="24"/>
          <w:lang w:eastAsia="fr-FR"/>
        </w:rPr>
        <w:t> </w:t>
      </w:r>
      <w:r w:rsidRPr="005E2778">
        <w:rPr>
          <w:rFonts w:ascii="Arial" w:eastAsia="Times New Roman" w:hAnsi="Arial" w:cs="Arial"/>
          <w:b/>
          <w:bCs/>
          <w:color w:val="E34D15"/>
          <w:sz w:val="24"/>
          <w:szCs w:val="24"/>
          <w:lang w:eastAsia="fr-FR"/>
        </w:rPr>
        <w:t>[</w:t>
      </w:r>
      <w:proofErr w:type="spellStart"/>
      <w:r w:rsidRPr="005E2778">
        <w:rPr>
          <w:rFonts w:ascii="Arial" w:eastAsia="Times New Roman" w:hAnsi="Arial" w:cs="Arial"/>
          <w:b/>
          <w:bCs/>
          <w:color w:val="E34D15"/>
          <w:sz w:val="24"/>
          <w:szCs w:val="24"/>
          <w:lang w:eastAsia="fr-FR"/>
        </w:rPr>
        <w:t>inukʃuk</w:t>
      </w:r>
      <w:proofErr w:type="spellEnd"/>
      <w:r w:rsidRPr="005E2778">
        <w:rPr>
          <w:rFonts w:ascii="Arial" w:eastAsia="Times New Roman" w:hAnsi="Arial" w:cs="Arial"/>
          <w:b/>
          <w:bCs/>
          <w:color w:val="E34D15"/>
          <w:sz w:val="24"/>
          <w:szCs w:val="24"/>
          <w:lang w:eastAsia="fr-FR"/>
        </w:rPr>
        <w:t>] </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n. m.</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du tiret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 tiret s’emploie :</w:t>
      </w:r>
    </w:p>
    <w:p w:rsidR="00A41089" w:rsidRPr="005E2778" w:rsidRDefault="00A41089" w:rsidP="005E2778">
      <w:pPr>
        <w:numPr>
          <w:ilvl w:val="0"/>
          <w:numId w:val="51"/>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isoler et mettre en relief une remarque, un argument, la conclusion d’une argumentation plus que ne le feraient les virgules.</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51"/>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Cet argument </w:t>
      </w:r>
      <w:r w:rsidRPr="005E2778">
        <w:rPr>
          <w:rFonts w:ascii="Arial" w:eastAsia="Times New Roman" w:hAnsi="Arial" w:cs="Arial"/>
          <w:b/>
          <w:bCs/>
          <w:i/>
          <w:iCs/>
          <w:color w:val="E34D15"/>
          <w:sz w:val="24"/>
          <w:szCs w:val="24"/>
          <w:lang w:eastAsia="fr-FR"/>
        </w:rPr>
        <w:t>— il fallait bien qu’elle le mentionne — </w:t>
      </w:r>
      <w:r w:rsidRPr="005E2778">
        <w:rPr>
          <w:rFonts w:ascii="Arial" w:eastAsia="Times New Roman" w:hAnsi="Arial" w:cs="Arial"/>
          <w:i/>
          <w:iCs/>
          <w:color w:val="6A6A6A"/>
          <w:sz w:val="24"/>
          <w:szCs w:val="24"/>
          <w:lang w:eastAsia="fr-FR"/>
        </w:rPr>
        <w:t>n’avait pas eu de poids dans sa décision.</w:t>
      </w:r>
    </w:p>
    <w:p w:rsidR="00A41089" w:rsidRPr="005E2778" w:rsidRDefault="00A41089" w:rsidP="005E2778">
      <w:pPr>
        <w:numPr>
          <w:ilvl w:val="0"/>
          <w:numId w:val="51"/>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indiquer, dans un dialogue, le changement d’interlocuteur.</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51"/>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 Je vous souhaite une belle journée. </w:t>
      </w:r>
      <w:r w:rsidRPr="005E2778">
        <w:rPr>
          <w:rFonts w:ascii="Arial" w:eastAsia="Times New Roman" w:hAnsi="Arial" w:cs="Arial"/>
          <w:b/>
          <w:bCs/>
          <w:i/>
          <w:iCs/>
          <w:color w:val="E34D15"/>
          <w:sz w:val="24"/>
          <w:szCs w:val="24"/>
          <w:lang w:eastAsia="fr-FR"/>
        </w:rPr>
        <w:t>— </w:t>
      </w:r>
      <w:r w:rsidRPr="005E2778">
        <w:rPr>
          <w:rFonts w:ascii="Arial" w:eastAsia="Times New Roman" w:hAnsi="Arial" w:cs="Arial"/>
          <w:i/>
          <w:iCs/>
          <w:color w:val="6A6A6A"/>
          <w:sz w:val="24"/>
          <w:szCs w:val="24"/>
          <w:lang w:eastAsia="fr-FR"/>
        </w:rPr>
        <w:t>À vous de même! »</w:t>
      </w:r>
    </w:p>
    <w:p w:rsidR="00A41089" w:rsidRPr="005E2778" w:rsidRDefault="00A41089" w:rsidP="005E2778">
      <w:pPr>
        <w:numPr>
          <w:ilvl w:val="0"/>
          <w:numId w:val="51"/>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séparer les éléments d’un toponyme surcomposé, c’est-à-dire formés de deux toponymes dont au moins un comprend un trait d’union.</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51"/>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La région du Saguenay</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Lac-Saint-Jean.</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Utilisation de la barre oblique (/)</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La barre oblique s’emploie :</w:t>
      </w:r>
    </w:p>
    <w:p w:rsidR="00A41089" w:rsidRPr="005E2778" w:rsidRDefault="00A41089" w:rsidP="005E2778">
      <w:pPr>
        <w:numPr>
          <w:ilvl w:val="0"/>
          <w:numId w:val="52"/>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indiquer la division dans l’expression d’une fraction ou d’un rapport.</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1"/>
          <w:numId w:val="52"/>
        </w:numPr>
        <w:spacing w:after="0"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km</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h</w:t>
      </w:r>
    </w:p>
    <w:p w:rsidR="00A41089" w:rsidRPr="005E2778" w:rsidRDefault="00A41089" w:rsidP="005E2778">
      <w:pPr>
        <w:numPr>
          <w:ilvl w:val="1"/>
          <w:numId w:val="52"/>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1</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2</w:t>
      </w:r>
    </w:p>
    <w:p w:rsidR="00A41089" w:rsidRPr="005E2778" w:rsidRDefault="00A41089" w:rsidP="005E2778">
      <w:pPr>
        <w:numPr>
          <w:ilvl w:val="0"/>
          <w:numId w:val="52"/>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écrire certaines abréviations ou mentions conventionnelles, l’ordre des pages d’un document.</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1"/>
          <w:numId w:val="52"/>
        </w:numPr>
        <w:spacing w:after="0"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a</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s de</w:t>
      </w:r>
    </w:p>
    <w:p w:rsidR="00A41089" w:rsidRPr="005E2778" w:rsidRDefault="00A41089" w:rsidP="005E2778">
      <w:pPr>
        <w:numPr>
          <w:ilvl w:val="1"/>
          <w:numId w:val="52"/>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2</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8</w:t>
      </w:r>
    </w:p>
    <w:p w:rsidR="00A41089" w:rsidRPr="005E2778" w:rsidRDefault="00A41089" w:rsidP="005E2778">
      <w:pPr>
        <w:numPr>
          <w:ilvl w:val="0"/>
          <w:numId w:val="52"/>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marquer une relation d’opposition.</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52"/>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L’alternance amour</w:t>
      </w:r>
      <w:r w:rsidRPr="005E2778">
        <w:rPr>
          <w:rFonts w:ascii="Arial" w:eastAsia="Times New Roman" w:hAnsi="Arial" w:cs="Arial"/>
          <w:b/>
          <w:bCs/>
          <w:i/>
          <w:iCs/>
          <w:color w:val="E34D15"/>
          <w:sz w:val="24"/>
          <w:szCs w:val="24"/>
          <w:lang w:eastAsia="fr-FR"/>
        </w:rPr>
        <w:t>/</w:t>
      </w:r>
      <w:r w:rsidRPr="005E2778">
        <w:rPr>
          <w:rFonts w:ascii="Arial" w:eastAsia="Times New Roman" w:hAnsi="Arial" w:cs="Arial"/>
          <w:i/>
          <w:iCs/>
          <w:color w:val="6A6A6A"/>
          <w:sz w:val="24"/>
          <w:szCs w:val="24"/>
          <w:lang w:eastAsia="fr-FR"/>
        </w:rPr>
        <w:t>haine.</w:t>
      </w:r>
    </w:p>
    <w:p w:rsidR="00A41089" w:rsidRPr="005E2778" w:rsidRDefault="00A41089" w:rsidP="005E2778">
      <w:pPr>
        <w:numPr>
          <w:ilvl w:val="0"/>
          <w:numId w:val="52"/>
        </w:num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Pour indiquer un changement de vers notés sur une même ligne.</w:t>
      </w:r>
    </w:p>
    <w:p w:rsidR="00A41089" w:rsidRPr="005E2778" w:rsidRDefault="00A41089" w:rsidP="005E2778">
      <w:pPr>
        <w:spacing w:after="96" w:line="240" w:lineRule="auto"/>
        <w:ind w:left="1320"/>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1"/>
          <w:numId w:val="52"/>
        </w:numPr>
        <w:spacing w:line="240" w:lineRule="auto"/>
        <w:ind w:left="204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 À cause de son air étrange, nul vers lui </w:t>
      </w:r>
      <w:r w:rsidRPr="005E2778">
        <w:rPr>
          <w:rFonts w:ascii="Arial" w:eastAsia="Times New Roman" w:hAnsi="Arial" w:cs="Arial"/>
          <w:b/>
          <w:bCs/>
          <w:i/>
          <w:iCs/>
          <w:color w:val="E34D15"/>
          <w:sz w:val="24"/>
          <w:szCs w:val="24"/>
          <w:lang w:eastAsia="fr-FR"/>
        </w:rPr>
        <w:t>/ </w:t>
      </w:r>
      <w:r w:rsidRPr="005E2778">
        <w:rPr>
          <w:rFonts w:ascii="Arial" w:eastAsia="Times New Roman" w:hAnsi="Arial" w:cs="Arial"/>
          <w:i/>
          <w:iCs/>
          <w:color w:val="6A6A6A"/>
          <w:sz w:val="24"/>
          <w:szCs w:val="24"/>
          <w:lang w:eastAsia="fr-FR"/>
        </w:rPr>
        <w:t>Ne vient : il a le froid des urnes Cinéraires. »</w:t>
      </w:r>
      <w:r w:rsidRPr="005E2778">
        <w:rPr>
          <w:rFonts w:ascii="Times New Roman" w:eastAsia="Times New Roman" w:hAnsi="Times New Roman" w:cs="Times New Roman"/>
          <w:color w:val="6A6A6A"/>
          <w:sz w:val="24"/>
          <w:szCs w:val="24"/>
          <w:lang w:eastAsia="fr-FR"/>
        </w:rPr>
        <w:t> (É. Nelligan, 1903).</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 xml:space="preserve">Utilisation de la </w:t>
      </w:r>
      <w:proofErr w:type="spellStart"/>
      <w:r w:rsidRPr="005E2778">
        <w:rPr>
          <w:rFonts w:ascii="Arial" w:eastAsia="Times New Roman" w:hAnsi="Arial" w:cs="Arial"/>
          <w:b/>
          <w:bCs/>
          <w:color w:val="434A54"/>
          <w:sz w:val="24"/>
          <w:szCs w:val="24"/>
          <w:lang w:eastAsia="fr-FR"/>
        </w:rPr>
        <w:t>perluète</w:t>
      </w:r>
      <w:proofErr w:type="spellEnd"/>
      <w:r w:rsidRPr="005E2778">
        <w:rPr>
          <w:rFonts w:ascii="Arial" w:eastAsia="Times New Roman" w:hAnsi="Arial" w:cs="Arial"/>
          <w:b/>
          <w:bCs/>
          <w:color w:val="434A54"/>
          <w:sz w:val="24"/>
          <w:szCs w:val="24"/>
          <w:lang w:eastAsia="fr-FR"/>
        </w:rPr>
        <w:t xml:space="preserve"> (&amp;)</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lastRenderedPageBreak/>
        <w:t xml:space="preserve">La </w:t>
      </w:r>
      <w:proofErr w:type="spellStart"/>
      <w:r w:rsidRPr="005E2778">
        <w:rPr>
          <w:rFonts w:ascii="Times New Roman" w:eastAsia="Times New Roman" w:hAnsi="Times New Roman" w:cs="Times New Roman"/>
          <w:color w:val="6A6A6A"/>
          <w:sz w:val="24"/>
          <w:szCs w:val="24"/>
          <w:lang w:eastAsia="fr-FR"/>
        </w:rPr>
        <w:t>perluète</w:t>
      </w:r>
      <w:proofErr w:type="spellEnd"/>
      <w:r w:rsidRPr="005E2778">
        <w:rPr>
          <w:rFonts w:ascii="Times New Roman" w:eastAsia="Times New Roman" w:hAnsi="Times New Roman" w:cs="Times New Roman"/>
          <w:color w:val="6A6A6A"/>
          <w:sz w:val="24"/>
          <w:szCs w:val="24"/>
          <w:lang w:eastAsia="fr-FR"/>
        </w:rPr>
        <w:t xml:space="preserve"> s’emploie essentiellement pour lier des patronymes, des prénoms ou des initiales dans des raisons sociales et dans certaines expressions figées. Elle ne doit pas être utilisée entre deux noms communs au sens de </w:t>
      </w:r>
      <w:r w:rsidRPr="005E2778">
        <w:rPr>
          <w:rFonts w:ascii="Arial" w:eastAsia="Times New Roman" w:hAnsi="Arial" w:cs="Arial"/>
          <w:i/>
          <w:iCs/>
          <w:color w:val="6A6A6A"/>
          <w:sz w:val="24"/>
          <w:szCs w:val="24"/>
          <w:lang w:eastAsia="fr-FR"/>
        </w:rPr>
        <w:t>et</w:t>
      </w:r>
      <w:r w:rsidRPr="005E2778">
        <w:rPr>
          <w:rFonts w:ascii="Times New Roman" w:eastAsia="Times New Roman" w:hAnsi="Times New Roman" w:cs="Times New Roman"/>
          <w:color w:val="6A6A6A"/>
          <w:sz w:val="24"/>
          <w:szCs w:val="24"/>
          <w:lang w:eastAsia="fr-FR"/>
        </w:rPr>
        <w:t>.</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53"/>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Beaudry </w:t>
      </w:r>
      <w:r w:rsidRPr="005E2778">
        <w:rPr>
          <w:rFonts w:ascii="Arial" w:eastAsia="Times New Roman" w:hAnsi="Arial" w:cs="Arial"/>
          <w:b/>
          <w:bCs/>
          <w:i/>
          <w:iCs/>
          <w:color w:val="E34D15"/>
          <w:sz w:val="24"/>
          <w:szCs w:val="24"/>
          <w:lang w:eastAsia="fr-FR"/>
        </w:rPr>
        <w:t>&amp;</w:t>
      </w:r>
      <w:r w:rsidRPr="005E2778">
        <w:rPr>
          <w:rFonts w:ascii="Arial" w:eastAsia="Times New Roman" w:hAnsi="Arial" w:cs="Arial"/>
          <w:i/>
          <w:iCs/>
          <w:color w:val="6A6A6A"/>
          <w:sz w:val="24"/>
          <w:szCs w:val="24"/>
          <w:lang w:eastAsia="fr-FR"/>
        </w:rPr>
        <w:t> Genêt</w:t>
      </w:r>
    </w:p>
    <w:p w:rsidR="00A41089" w:rsidRPr="005E2778" w:rsidRDefault="00A41089" w:rsidP="005E2778">
      <w:pPr>
        <w:numPr>
          <w:ilvl w:val="0"/>
          <w:numId w:val="53"/>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&amp;</w:t>
      </w:r>
      <w:r w:rsidRPr="005E2778">
        <w:rPr>
          <w:rFonts w:ascii="Arial" w:eastAsia="Times New Roman" w:hAnsi="Arial" w:cs="Arial"/>
          <w:i/>
          <w:iCs/>
          <w:color w:val="6A6A6A"/>
          <w:sz w:val="24"/>
          <w:szCs w:val="24"/>
          <w:lang w:eastAsia="fr-FR"/>
        </w:rPr>
        <w:t> Fils, </w:t>
      </w:r>
      <w:r w:rsidRPr="005E2778">
        <w:rPr>
          <w:rFonts w:ascii="Arial" w:eastAsia="Times New Roman" w:hAnsi="Arial" w:cs="Arial"/>
          <w:b/>
          <w:bCs/>
          <w:i/>
          <w:iCs/>
          <w:color w:val="E34D15"/>
          <w:sz w:val="24"/>
          <w:szCs w:val="24"/>
          <w:lang w:eastAsia="fr-FR"/>
        </w:rPr>
        <w:t>&amp;</w:t>
      </w:r>
      <w:r w:rsidRPr="005E2778">
        <w:rPr>
          <w:rFonts w:ascii="Arial" w:eastAsia="Times New Roman" w:hAnsi="Arial" w:cs="Arial"/>
          <w:i/>
          <w:iCs/>
          <w:color w:val="6A6A6A"/>
          <w:sz w:val="24"/>
          <w:szCs w:val="24"/>
          <w:lang w:eastAsia="fr-FR"/>
        </w:rPr>
        <w:t> Filles</w:t>
      </w:r>
    </w:p>
    <w:p w:rsidR="00A41089" w:rsidRPr="005E2778" w:rsidRDefault="00A41089" w:rsidP="005E2778">
      <w:pPr>
        <w:numPr>
          <w:ilvl w:val="0"/>
          <w:numId w:val="53"/>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b/>
          <w:bCs/>
          <w:i/>
          <w:iCs/>
          <w:color w:val="E34D15"/>
          <w:sz w:val="24"/>
          <w:szCs w:val="24"/>
          <w:lang w:eastAsia="fr-FR"/>
        </w:rPr>
        <w:t>&amp;</w:t>
      </w:r>
      <w:r w:rsidRPr="005E2778">
        <w:rPr>
          <w:rFonts w:ascii="Arial" w:eastAsia="Times New Roman" w:hAnsi="Arial" w:cs="Arial"/>
          <w:i/>
          <w:iCs/>
          <w:color w:val="6A6A6A"/>
          <w:sz w:val="24"/>
          <w:szCs w:val="24"/>
          <w:lang w:eastAsia="fr-FR"/>
        </w:rPr>
        <w:t> Associés, </w:t>
      </w:r>
      <w:r w:rsidRPr="005E2778">
        <w:rPr>
          <w:rFonts w:ascii="Arial" w:eastAsia="Times New Roman" w:hAnsi="Arial" w:cs="Arial"/>
          <w:b/>
          <w:bCs/>
          <w:i/>
          <w:iCs/>
          <w:color w:val="E34D15"/>
          <w:sz w:val="24"/>
          <w:szCs w:val="24"/>
          <w:lang w:eastAsia="fr-FR"/>
        </w:rPr>
        <w:t>&amp;</w:t>
      </w:r>
      <w:r w:rsidRPr="005E2778">
        <w:rPr>
          <w:rFonts w:ascii="Arial" w:eastAsia="Times New Roman" w:hAnsi="Arial" w:cs="Arial"/>
          <w:i/>
          <w:iCs/>
          <w:color w:val="6A6A6A"/>
          <w:sz w:val="24"/>
          <w:szCs w:val="24"/>
          <w:lang w:eastAsia="fr-FR"/>
        </w:rPr>
        <w:t> Associées</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u w:val="single"/>
          <w:lang w:eastAsia="fr-FR"/>
        </w:rPr>
        <w:t>(</w:t>
      </w:r>
      <w:proofErr w:type="gramStart"/>
      <w:r w:rsidRPr="005E2778">
        <w:rPr>
          <w:rFonts w:ascii="Times New Roman" w:eastAsia="Times New Roman" w:hAnsi="Times New Roman" w:cs="Times New Roman"/>
          <w:color w:val="6A6A6A"/>
          <w:sz w:val="24"/>
          <w:szCs w:val="24"/>
          <w:u w:val="single"/>
          <w:lang w:eastAsia="fr-FR"/>
        </w:rPr>
        <w:t>et</w:t>
      </w:r>
      <w:proofErr w:type="gramEnd"/>
      <w:r w:rsidRPr="005E2778">
        <w:rPr>
          <w:rFonts w:ascii="Times New Roman" w:eastAsia="Times New Roman" w:hAnsi="Times New Roman" w:cs="Times New Roman"/>
          <w:color w:val="6A6A6A"/>
          <w:sz w:val="24"/>
          <w:szCs w:val="24"/>
          <w:u w:val="single"/>
          <w:lang w:eastAsia="fr-FR"/>
        </w:rPr>
        <w:t xml:space="preserve"> non)</w:t>
      </w:r>
    </w:p>
    <w:p w:rsidR="00A41089" w:rsidRPr="005E2778" w:rsidRDefault="00A41089" w:rsidP="005E2778">
      <w:pPr>
        <w:numPr>
          <w:ilvl w:val="0"/>
          <w:numId w:val="54"/>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Meubles </w:t>
      </w:r>
      <w:r w:rsidRPr="005E2778">
        <w:rPr>
          <w:rFonts w:ascii="Arial" w:eastAsia="Times New Roman" w:hAnsi="Arial" w:cs="Arial"/>
          <w:b/>
          <w:bCs/>
          <w:i/>
          <w:iCs/>
          <w:color w:val="E34D15"/>
          <w:sz w:val="24"/>
          <w:szCs w:val="24"/>
          <w:lang w:eastAsia="fr-FR"/>
        </w:rPr>
        <w:t>&amp; </w:t>
      </w:r>
      <w:r w:rsidRPr="005E2778">
        <w:rPr>
          <w:rFonts w:ascii="Arial" w:eastAsia="Times New Roman" w:hAnsi="Arial" w:cs="Arial"/>
          <w:i/>
          <w:iCs/>
          <w:color w:val="6A6A6A"/>
          <w:sz w:val="24"/>
          <w:szCs w:val="24"/>
          <w:lang w:eastAsia="fr-FR"/>
        </w:rPr>
        <w:t xml:space="preserve">accessoires de bureau Beaudoin </w:t>
      </w:r>
      <w:proofErr w:type="spellStart"/>
      <w:r w:rsidRPr="005E2778">
        <w:rPr>
          <w:rFonts w:ascii="Arial" w:eastAsia="Times New Roman" w:hAnsi="Arial" w:cs="Arial"/>
          <w:i/>
          <w:iCs/>
          <w:color w:val="6A6A6A"/>
          <w:sz w:val="24"/>
          <w:szCs w:val="24"/>
          <w:lang w:eastAsia="fr-FR"/>
        </w:rPr>
        <w:t>inc</w:t>
      </w:r>
      <w:proofErr w:type="spellEnd"/>
      <w:r w:rsidRPr="005E2778">
        <w:rPr>
          <w:rFonts w:ascii="Arial" w:eastAsia="Times New Roman" w:hAnsi="Arial" w:cs="Arial"/>
          <w:i/>
          <w:iCs/>
          <w:color w:val="6A6A6A"/>
          <w:sz w:val="24"/>
          <w:szCs w:val="24"/>
          <w:lang w:eastAsia="fr-FR"/>
        </w:rPr>
        <w:t>.</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Caractère de la ponctuation</w:t>
      </w:r>
    </w:p>
    <w:p w:rsidR="00A41089" w:rsidRPr="005E2778" w:rsidRDefault="00A41089" w:rsidP="005E2778">
      <w:pPr>
        <w:spacing w:after="288"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En principe, la ponctuation suit le même caractère que la partie du texte mise en relief par l’emploi du gras, de l’italique, du soulignement, si elle en fait partie intégrante.</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Exemples :</w:t>
      </w:r>
    </w:p>
    <w:p w:rsidR="00A41089" w:rsidRPr="005E2778" w:rsidRDefault="00A41089" w:rsidP="005E2778">
      <w:pPr>
        <w:numPr>
          <w:ilvl w:val="0"/>
          <w:numId w:val="55"/>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Cessez de répéter </w:t>
      </w:r>
      <w:r w:rsidRPr="005E2778">
        <w:rPr>
          <w:rFonts w:ascii="Times New Roman" w:eastAsia="Times New Roman" w:hAnsi="Times New Roman" w:cs="Times New Roman"/>
          <w:b/>
          <w:bCs/>
          <w:color w:val="000000"/>
          <w:sz w:val="24"/>
          <w:szCs w:val="24"/>
          <w:lang w:eastAsia="fr-FR"/>
        </w:rPr>
        <w:t>N’est-ce pas?</w:t>
      </w:r>
      <w:r w:rsidRPr="005E2778">
        <w:rPr>
          <w:rFonts w:ascii="Times New Roman" w:eastAsia="Times New Roman" w:hAnsi="Times New Roman" w:cs="Times New Roman"/>
          <w:color w:val="6A6A6A"/>
          <w:sz w:val="24"/>
          <w:szCs w:val="24"/>
          <w:lang w:eastAsia="fr-FR"/>
        </w:rPr>
        <w:t> à la fin de toutes vos phrases. (Le ? appartient à l’élément mis en évidence et se met en gras.)</w:t>
      </w:r>
    </w:p>
    <w:p w:rsidR="00A41089" w:rsidRPr="005E2778" w:rsidRDefault="00A41089" w:rsidP="005E2778">
      <w:pPr>
        <w:numPr>
          <w:ilvl w:val="0"/>
          <w:numId w:val="55"/>
        </w:numPr>
        <w:spacing w:after="0"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Que signifie le terme </w:t>
      </w:r>
      <w:proofErr w:type="spellStart"/>
      <w:r w:rsidRPr="005E2778">
        <w:rPr>
          <w:rFonts w:ascii="Arial" w:eastAsia="Times New Roman" w:hAnsi="Arial" w:cs="Arial"/>
          <w:i/>
          <w:iCs/>
          <w:color w:val="6A6A6A"/>
          <w:sz w:val="24"/>
          <w:szCs w:val="24"/>
          <w:lang w:eastAsia="fr-FR"/>
        </w:rPr>
        <w:t>infonuagique</w:t>
      </w:r>
      <w:proofErr w:type="spellEnd"/>
      <w:r w:rsidRPr="005E2778">
        <w:rPr>
          <w:rFonts w:ascii="Times New Roman" w:eastAsia="Times New Roman" w:hAnsi="Times New Roman" w:cs="Times New Roman"/>
          <w:color w:val="6A6A6A"/>
          <w:sz w:val="24"/>
          <w:szCs w:val="24"/>
          <w:lang w:eastAsia="fr-FR"/>
        </w:rPr>
        <w:t>? (Le ? appartient ici à la phrase et non au mot mis en évidence; il s’écrit donc dans le caractère courant du texte.)</w:t>
      </w:r>
    </w:p>
    <w:p w:rsidR="00A41089" w:rsidRPr="005E2778" w:rsidRDefault="00A41089" w:rsidP="005E2778">
      <w:pPr>
        <w:numPr>
          <w:ilvl w:val="0"/>
          <w:numId w:val="55"/>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Les mots </w:t>
      </w:r>
      <w:r w:rsidRPr="005E2778">
        <w:rPr>
          <w:rFonts w:ascii="Arial" w:eastAsia="Times New Roman" w:hAnsi="Arial" w:cs="Arial"/>
          <w:i/>
          <w:iCs/>
          <w:color w:val="6A6A6A"/>
          <w:sz w:val="24"/>
          <w:szCs w:val="24"/>
          <w:lang w:eastAsia="fr-FR"/>
        </w:rPr>
        <w:t>prévoir</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présumer</w:t>
      </w:r>
      <w:r w:rsidRPr="005E2778">
        <w:rPr>
          <w:rFonts w:ascii="Times New Roman" w:eastAsia="Times New Roman" w:hAnsi="Times New Roman" w:cs="Times New Roman"/>
          <w:color w:val="6A6A6A"/>
          <w:sz w:val="24"/>
          <w:szCs w:val="24"/>
          <w:lang w:eastAsia="fr-FR"/>
        </w:rPr>
        <w:t>, </w:t>
      </w:r>
      <w:r w:rsidRPr="005E2778">
        <w:rPr>
          <w:rFonts w:ascii="Arial" w:eastAsia="Times New Roman" w:hAnsi="Arial" w:cs="Arial"/>
          <w:i/>
          <w:iCs/>
          <w:color w:val="6A6A6A"/>
          <w:sz w:val="24"/>
          <w:szCs w:val="24"/>
          <w:lang w:eastAsia="fr-FR"/>
        </w:rPr>
        <w:t>pressentir </w:t>
      </w:r>
      <w:r w:rsidRPr="005E2778">
        <w:rPr>
          <w:rFonts w:ascii="Times New Roman" w:eastAsia="Times New Roman" w:hAnsi="Times New Roman" w:cs="Times New Roman"/>
          <w:color w:val="6A6A6A"/>
          <w:sz w:val="24"/>
          <w:szCs w:val="24"/>
          <w:lang w:eastAsia="fr-FR"/>
        </w:rPr>
        <w:t>ne sont pas de véritables synonymes. (Les virgules n’appartiennent pas aux éléments mis en relief et ne sont donc pas en italique.)</w:t>
      </w:r>
    </w:p>
    <w:p w:rsidR="00A41089" w:rsidRPr="005E2778" w:rsidRDefault="00A41089" w:rsidP="005E2778">
      <w:pP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b/>
          <w:bCs/>
          <w:color w:val="6A6A6A"/>
          <w:sz w:val="24"/>
          <w:szCs w:val="24"/>
          <w:lang w:eastAsia="fr-FR"/>
        </w:rPr>
        <w:t>Note :</w:t>
      </w:r>
      <w:r w:rsidRPr="005E2778">
        <w:rPr>
          <w:rFonts w:ascii="Times New Roman" w:eastAsia="Times New Roman" w:hAnsi="Times New Roman" w:cs="Times New Roman"/>
          <w:color w:val="6A6A6A"/>
          <w:sz w:val="24"/>
          <w:szCs w:val="24"/>
          <w:lang w:eastAsia="fr-FR"/>
        </w:rPr>
        <w:t> Pour faciliter la rédaction, on peut laisser les virgules, points et points de suspension dans le même caractère que ce qui est mis en relief.</w:t>
      </w:r>
    </w:p>
    <w:p w:rsidR="00A41089" w:rsidRPr="005E2778" w:rsidRDefault="00A41089" w:rsidP="005E2778">
      <w:pPr>
        <w:spacing w:after="96" w:line="240" w:lineRule="auto"/>
        <w:jc w:val="both"/>
        <w:rPr>
          <w:rFonts w:ascii="Times New Roman" w:eastAsia="Times New Roman" w:hAnsi="Times New Roman" w:cs="Times New Roman"/>
          <w:color w:val="016735"/>
          <w:sz w:val="24"/>
          <w:szCs w:val="24"/>
          <w:lang w:eastAsia="fr-FR"/>
        </w:rPr>
      </w:pPr>
      <w:r w:rsidRPr="005E2778">
        <w:rPr>
          <w:rFonts w:ascii="Times New Roman" w:eastAsia="Times New Roman" w:hAnsi="Times New Roman" w:cs="Times New Roman"/>
          <w:color w:val="016735"/>
          <w:sz w:val="24"/>
          <w:szCs w:val="24"/>
          <w:lang w:eastAsia="fr-FR"/>
        </w:rPr>
        <w:t>Exemple :</w:t>
      </w:r>
    </w:p>
    <w:p w:rsidR="00A41089" w:rsidRPr="005E2778" w:rsidRDefault="00A41089" w:rsidP="005E2778">
      <w:pPr>
        <w:numPr>
          <w:ilvl w:val="0"/>
          <w:numId w:val="56"/>
        </w:numPr>
        <w:spacing w:line="240" w:lineRule="auto"/>
        <w:ind w:left="1320" w:hanging="144"/>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Les mots </w:t>
      </w:r>
      <w:r w:rsidRPr="005E2778">
        <w:rPr>
          <w:rFonts w:ascii="Arial" w:eastAsia="Times New Roman" w:hAnsi="Arial" w:cs="Arial"/>
          <w:i/>
          <w:iCs/>
          <w:color w:val="6A6A6A"/>
          <w:sz w:val="24"/>
          <w:szCs w:val="24"/>
          <w:lang w:eastAsia="fr-FR"/>
        </w:rPr>
        <w:t>prévoir, présumer, pressentir </w:t>
      </w:r>
      <w:r w:rsidRPr="005E2778">
        <w:rPr>
          <w:rFonts w:ascii="Times New Roman" w:eastAsia="Times New Roman" w:hAnsi="Times New Roman" w:cs="Times New Roman"/>
          <w:color w:val="6A6A6A"/>
          <w:sz w:val="24"/>
          <w:szCs w:val="24"/>
          <w:lang w:eastAsia="fr-FR"/>
        </w:rPr>
        <w:t>ne sont pas de véritables synonymes.</w:t>
      </w:r>
    </w:p>
    <w:p w:rsidR="00A41089" w:rsidRPr="005E2778" w:rsidRDefault="00A41089" w:rsidP="005E2778">
      <w:pPr>
        <w:spacing w:before="100" w:beforeAutospacing="1" w:after="100" w:afterAutospacing="1" w:line="240" w:lineRule="auto"/>
        <w:jc w:val="both"/>
        <w:outlineLvl w:val="1"/>
        <w:rPr>
          <w:rFonts w:ascii="Arial" w:eastAsia="Times New Roman" w:hAnsi="Arial" w:cs="Arial"/>
          <w:b/>
          <w:bCs/>
          <w:color w:val="434A54"/>
          <w:sz w:val="24"/>
          <w:szCs w:val="24"/>
          <w:lang w:eastAsia="fr-FR"/>
        </w:rPr>
      </w:pPr>
      <w:r w:rsidRPr="005E2778">
        <w:rPr>
          <w:rFonts w:ascii="Arial" w:eastAsia="Times New Roman" w:hAnsi="Arial" w:cs="Arial"/>
          <w:b/>
          <w:bCs/>
          <w:color w:val="434A54"/>
          <w:sz w:val="24"/>
          <w:szCs w:val="24"/>
          <w:lang w:eastAsia="fr-FR"/>
        </w:rPr>
        <w:t>Espacement avant et après les signes de ponctuation</w:t>
      </w:r>
    </w:p>
    <w:tbl>
      <w:tblPr>
        <w:tblW w:w="10545" w:type="dxa"/>
        <w:tblBorders>
          <w:top w:val="single" w:sz="6" w:space="0" w:color="D3D3D3"/>
          <w:left w:val="single" w:sz="6" w:space="0" w:color="D3D3D3"/>
          <w:bottom w:val="single" w:sz="6" w:space="0" w:color="D3D3D3"/>
          <w:right w:val="single" w:sz="6" w:space="0" w:color="D3D3D3"/>
        </w:tblBorders>
        <w:tblCellMar>
          <w:left w:w="0" w:type="dxa"/>
          <w:right w:w="0" w:type="dxa"/>
        </w:tblCellMar>
        <w:tblLook w:val="04A0"/>
      </w:tblPr>
      <w:tblGrid>
        <w:gridCol w:w="1720"/>
        <w:gridCol w:w="592"/>
        <w:gridCol w:w="1147"/>
        <w:gridCol w:w="1147"/>
        <w:gridCol w:w="2150"/>
        <w:gridCol w:w="3789"/>
      </w:tblGrid>
      <w:tr w:rsidR="00A41089" w:rsidRPr="005E2778" w:rsidTr="00A41089">
        <w:trPr>
          <w:tblHeader/>
        </w:trPr>
        <w:tc>
          <w:tcPr>
            <w:tcW w:w="1680" w:type="dxa"/>
            <w:tcBorders>
              <w:top w:val="single" w:sz="6" w:space="0" w:color="D3D3D3"/>
              <w:left w:val="single" w:sz="6" w:space="0" w:color="D3D3D3"/>
              <w:bottom w:val="single" w:sz="6" w:space="0" w:color="D3D3D3"/>
              <w:right w:val="single" w:sz="6" w:space="0" w:color="D3D3D3"/>
            </w:tcBorders>
            <w:shd w:val="clear" w:color="auto" w:fill="F2F2F2"/>
            <w:vAlign w:val="center"/>
            <w:hideMark/>
          </w:tcPr>
          <w:p w:rsidR="00A41089" w:rsidRPr="005E2778" w:rsidRDefault="00A41089" w:rsidP="005E2778">
            <w:pPr>
              <w:spacing w:after="0" w:line="240" w:lineRule="auto"/>
              <w:jc w:val="both"/>
              <w:rPr>
                <w:rFonts w:ascii="Times New Roman" w:eastAsia="Times New Roman" w:hAnsi="Times New Roman" w:cs="Times New Roman"/>
                <w:b/>
                <w:bCs/>
                <w:color w:val="555555"/>
                <w:sz w:val="24"/>
                <w:szCs w:val="24"/>
                <w:lang w:eastAsia="fr-FR"/>
              </w:rPr>
            </w:pPr>
            <w:r w:rsidRPr="005E2778">
              <w:rPr>
                <w:rFonts w:ascii="Times New Roman" w:eastAsia="Times New Roman" w:hAnsi="Times New Roman" w:cs="Times New Roman"/>
                <w:b/>
                <w:bCs/>
                <w:color w:val="555555"/>
                <w:sz w:val="24"/>
                <w:szCs w:val="24"/>
                <w:lang w:eastAsia="fr-FR"/>
              </w:rPr>
              <w:t>Nom du signe</w:t>
            </w:r>
          </w:p>
        </w:tc>
        <w:tc>
          <w:tcPr>
            <w:tcW w:w="615" w:type="dxa"/>
            <w:tcBorders>
              <w:top w:val="single" w:sz="6" w:space="0" w:color="D3D3D3"/>
              <w:left w:val="single" w:sz="6" w:space="0" w:color="D3D3D3"/>
              <w:bottom w:val="single" w:sz="6" w:space="0" w:color="D3D3D3"/>
              <w:right w:val="single" w:sz="6" w:space="0" w:color="D3D3D3"/>
            </w:tcBorders>
            <w:shd w:val="clear" w:color="auto" w:fill="F2F2F2"/>
            <w:vAlign w:val="center"/>
            <w:hideMark/>
          </w:tcPr>
          <w:p w:rsidR="00A41089" w:rsidRPr="005E2778" w:rsidRDefault="00A41089" w:rsidP="005E2778">
            <w:pPr>
              <w:spacing w:after="0" w:line="240" w:lineRule="auto"/>
              <w:jc w:val="both"/>
              <w:rPr>
                <w:rFonts w:ascii="Times New Roman" w:eastAsia="Times New Roman" w:hAnsi="Times New Roman" w:cs="Times New Roman"/>
                <w:b/>
                <w:bCs/>
                <w:color w:val="555555"/>
                <w:sz w:val="24"/>
                <w:szCs w:val="24"/>
                <w:lang w:eastAsia="fr-FR"/>
              </w:rPr>
            </w:pPr>
            <w:r w:rsidRPr="005E2778">
              <w:rPr>
                <w:rFonts w:ascii="Times New Roman" w:eastAsia="Times New Roman" w:hAnsi="Times New Roman" w:cs="Times New Roman"/>
                <w:b/>
                <w:bCs/>
                <w:color w:val="555555"/>
                <w:sz w:val="24"/>
                <w:szCs w:val="24"/>
                <w:lang w:eastAsia="fr-FR"/>
              </w:rPr>
              <w:t>Signe</w:t>
            </w:r>
          </w:p>
        </w:tc>
        <w:tc>
          <w:tcPr>
            <w:tcW w:w="1020" w:type="dxa"/>
            <w:tcBorders>
              <w:top w:val="single" w:sz="6" w:space="0" w:color="D3D3D3"/>
              <w:left w:val="single" w:sz="6" w:space="0" w:color="D3D3D3"/>
              <w:bottom w:val="single" w:sz="6" w:space="0" w:color="D3D3D3"/>
              <w:right w:val="single" w:sz="6" w:space="0" w:color="D3D3D3"/>
            </w:tcBorders>
            <w:shd w:val="clear" w:color="auto" w:fill="F2F2F2"/>
            <w:vAlign w:val="center"/>
            <w:hideMark/>
          </w:tcPr>
          <w:p w:rsidR="00A41089" w:rsidRPr="005E2778" w:rsidRDefault="00A41089" w:rsidP="005E2778">
            <w:pPr>
              <w:spacing w:after="0" w:line="240" w:lineRule="auto"/>
              <w:jc w:val="both"/>
              <w:rPr>
                <w:rFonts w:ascii="Times New Roman" w:eastAsia="Times New Roman" w:hAnsi="Times New Roman" w:cs="Times New Roman"/>
                <w:b/>
                <w:bCs/>
                <w:color w:val="555555"/>
                <w:sz w:val="24"/>
                <w:szCs w:val="24"/>
                <w:lang w:eastAsia="fr-FR"/>
              </w:rPr>
            </w:pPr>
            <w:r w:rsidRPr="005E2778">
              <w:rPr>
                <w:rFonts w:ascii="Times New Roman" w:eastAsia="Times New Roman" w:hAnsi="Times New Roman" w:cs="Times New Roman"/>
                <w:b/>
                <w:bCs/>
                <w:color w:val="555555"/>
                <w:sz w:val="24"/>
                <w:szCs w:val="24"/>
                <w:lang w:eastAsia="fr-FR"/>
              </w:rPr>
              <w:t>Espace avant</w:t>
            </w:r>
          </w:p>
        </w:tc>
        <w:tc>
          <w:tcPr>
            <w:tcW w:w="1020" w:type="dxa"/>
            <w:tcBorders>
              <w:top w:val="single" w:sz="6" w:space="0" w:color="D3D3D3"/>
              <w:left w:val="single" w:sz="6" w:space="0" w:color="D3D3D3"/>
              <w:bottom w:val="single" w:sz="6" w:space="0" w:color="D3D3D3"/>
              <w:right w:val="single" w:sz="6" w:space="0" w:color="D3D3D3"/>
            </w:tcBorders>
            <w:shd w:val="clear" w:color="auto" w:fill="F2F2F2"/>
            <w:vAlign w:val="center"/>
            <w:hideMark/>
          </w:tcPr>
          <w:p w:rsidR="00A41089" w:rsidRPr="005E2778" w:rsidRDefault="00A41089" w:rsidP="005E2778">
            <w:pPr>
              <w:spacing w:after="0" w:line="240" w:lineRule="auto"/>
              <w:jc w:val="both"/>
              <w:rPr>
                <w:rFonts w:ascii="Times New Roman" w:eastAsia="Times New Roman" w:hAnsi="Times New Roman" w:cs="Times New Roman"/>
                <w:b/>
                <w:bCs/>
                <w:color w:val="555555"/>
                <w:sz w:val="24"/>
                <w:szCs w:val="24"/>
                <w:lang w:eastAsia="fr-FR"/>
              </w:rPr>
            </w:pPr>
            <w:r w:rsidRPr="005E2778">
              <w:rPr>
                <w:rFonts w:ascii="Times New Roman" w:eastAsia="Times New Roman" w:hAnsi="Times New Roman" w:cs="Times New Roman"/>
                <w:b/>
                <w:bCs/>
                <w:color w:val="555555"/>
                <w:sz w:val="24"/>
                <w:szCs w:val="24"/>
                <w:lang w:eastAsia="fr-FR"/>
              </w:rPr>
              <w:t>Espace après</w:t>
            </w:r>
          </w:p>
        </w:tc>
        <w:tc>
          <w:tcPr>
            <w:tcW w:w="1815" w:type="dxa"/>
            <w:tcBorders>
              <w:top w:val="single" w:sz="6" w:space="0" w:color="D3D3D3"/>
              <w:left w:val="single" w:sz="6" w:space="0" w:color="D3D3D3"/>
              <w:bottom w:val="single" w:sz="6" w:space="0" w:color="D3D3D3"/>
              <w:right w:val="single" w:sz="6" w:space="0" w:color="D3D3D3"/>
            </w:tcBorders>
            <w:shd w:val="clear" w:color="auto" w:fill="F2F2F2"/>
            <w:vAlign w:val="center"/>
            <w:hideMark/>
          </w:tcPr>
          <w:p w:rsidR="00A41089" w:rsidRPr="005E2778" w:rsidRDefault="00A41089" w:rsidP="005E2778">
            <w:pPr>
              <w:spacing w:after="0" w:line="240" w:lineRule="auto"/>
              <w:jc w:val="both"/>
              <w:rPr>
                <w:rFonts w:ascii="Times New Roman" w:eastAsia="Times New Roman" w:hAnsi="Times New Roman" w:cs="Times New Roman"/>
                <w:b/>
                <w:bCs/>
                <w:color w:val="555555"/>
                <w:sz w:val="24"/>
                <w:szCs w:val="24"/>
                <w:lang w:eastAsia="fr-FR"/>
              </w:rPr>
            </w:pPr>
            <w:r w:rsidRPr="005E2778">
              <w:rPr>
                <w:rFonts w:ascii="Times New Roman" w:eastAsia="Times New Roman" w:hAnsi="Times New Roman" w:cs="Times New Roman"/>
                <w:b/>
                <w:bCs/>
                <w:color w:val="555555"/>
                <w:sz w:val="24"/>
                <w:szCs w:val="24"/>
                <w:lang w:eastAsia="fr-FR"/>
              </w:rPr>
              <w:t>Exemple</w:t>
            </w:r>
          </w:p>
        </w:tc>
        <w:tc>
          <w:tcPr>
            <w:tcW w:w="2850" w:type="dxa"/>
            <w:tcBorders>
              <w:top w:val="single" w:sz="6" w:space="0" w:color="D3D3D3"/>
              <w:left w:val="single" w:sz="6" w:space="0" w:color="D3D3D3"/>
              <w:bottom w:val="single" w:sz="6" w:space="0" w:color="D3D3D3"/>
              <w:right w:val="single" w:sz="6" w:space="0" w:color="D3D3D3"/>
            </w:tcBorders>
            <w:shd w:val="clear" w:color="auto" w:fill="F2F2F2"/>
            <w:vAlign w:val="center"/>
            <w:hideMark/>
          </w:tcPr>
          <w:p w:rsidR="00A41089" w:rsidRPr="005E2778" w:rsidRDefault="00A41089" w:rsidP="005E2778">
            <w:pPr>
              <w:spacing w:after="0" w:line="240" w:lineRule="auto"/>
              <w:jc w:val="both"/>
              <w:rPr>
                <w:rFonts w:ascii="Times New Roman" w:eastAsia="Times New Roman" w:hAnsi="Times New Roman" w:cs="Times New Roman"/>
                <w:b/>
                <w:bCs/>
                <w:color w:val="555555"/>
                <w:sz w:val="24"/>
                <w:szCs w:val="24"/>
                <w:lang w:eastAsia="fr-FR"/>
              </w:rPr>
            </w:pPr>
            <w:r w:rsidRPr="005E2778">
              <w:rPr>
                <w:rFonts w:ascii="Times New Roman" w:eastAsia="Times New Roman" w:hAnsi="Times New Roman" w:cs="Times New Roman"/>
                <w:b/>
                <w:bCs/>
                <w:color w:val="555555"/>
                <w:sz w:val="24"/>
                <w:szCs w:val="24"/>
                <w:lang w:eastAsia="fr-FR"/>
              </w:rPr>
              <w:t>Remarque</w:t>
            </w: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virgule dans un texte</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les tableaux, les figures</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virgule dans un nombre</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2,5 millions 50,25 $</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Point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Nous devions aller au cinéma à pied. Or voilà qu’un violent orage éclate.</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deux-points</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 insécable</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Sa conclusion : le travail doit être refait.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point-virgule</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On avait annoncé du beau temps pour aujourd’hui; or il n’en est rien, il pleut depuis ce matin.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points de suspension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Je vous avais prévenu... Mais...</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lastRenderedPageBreak/>
              <w:t>point d’exclamation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roofErr w:type="spellStart"/>
            <w:r w:rsidRPr="005E2778">
              <w:rPr>
                <w:rFonts w:ascii="Times New Roman" w:eastAsia="Times New Roman" w:hAnsi="Times New Roman" w:cs="Times New Roman"/>
                <w:sz w:val="24"/>
                <w:szCs w:val="24"/>
                <w:lang w:eastAsia="fr-FR"/>
              </w:rPr>
              <w:t>Hola</w:t>
            </w:r>
            <w:proofErr w:type="spellEnd"/>
            <w:r w:rsidRPr="005E2778">
              <w:rPr>
                <w:rFonts w:ascii="Times New Roman" w:eastAsia="Times New Roman" w:hAnsi="Times New Roman" w:cs="Times New Roman"/>
                <w:sz w:val="24"/>
                <w:szCs w:val="24"/>
                <w:lang w:eastAsia="fr-FR"/>
              </w:rPr>
              <w:t>! Arrêtez!</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point d’interrogation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Comment allez-vous? Bien, merci.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guillemet ouvrant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 insécable</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Il dit : « Je suis content. »</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guillemet fermant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 insécable</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Il dit : « Je suis content. »</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On ne met pas d’espacement après le guillemet fermant lorsqu’il est immédiatement suivi d’un autre signe de ponctuation : Que pensez-vous de cet « énergumène »?</w:t>
            </w: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parenthèse ouvrante</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Les documents (livres, dictionnaires) sont...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parenthèse fermante</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Les activités sportives (y compris le golf) sont incluses dans le forfait.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On ne met pas d’espacement après la parenthèse fermante lorsqu’elle est immédiatement suivie d’un autre signe de ponctuation : Au Québec, le mot </w:t>
            </w:r>
            <w:r w:rsidRPr="005E2778">
              <w:rPr>
                <w:rFonts w:ascii="Arial" w:eastAsia="Times New Roman" w:hAnsi="Arial" w:cs="Arial"/>
                <w:i/>
                <w:iCs/>
                <w:sz w:val="24"/>
                <w:szCs w:val="24"/>
                <w:lang w:eastAsia="fr-FR"/>
              </w:rPr>
              <w:t>oie</w:t>
            </w:r>
            <w:r w:rsidRPr="005E2778">
              <w:rPr>
                <w:rFonts w:ascii="Times New Roman" w:eastAsia="Times New Roman" w:hAnsi="Times New Roman" w:cs="Times New Roman"/>
                <w:sz w:val="24"/>
                <w:szCs w:val="24"/>
                <w:lang w:eastAsia="fr-FR"/>
              </w:rPr>
              <w:t> désigne généralement l’oie des neiges (oie blanche).</w:t>
            </w: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crochet ouvrant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Les voyelles [y] et [u] sont des voyelles arrondies.</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crochet fermant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 La solution proposée [...] a fait de nombreux adeptes. »</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On ne met pas d’espacement après le crochet fermant lorsqu’il est immédiatement suivi d’un autre signe de ponctuation : Au masculin, </w:t>
            </w:r>
            <w:r w:rsidRPr="005E2778">
              <w:rPr>
                <w:rFonts w:ascii="Arial" w:eastAsia="Times New Roman" w:hAnsi="Arial" w:cs="Arial"/>
                <w:i/>
                <w:iCs/>
                <w:sz w:val="24"/>
                <w:szCs w:val="24"/>
                <w:lang w:eastAsia="fr-FR"/>
              </w:rPr>
              <w:t>inexact</w:t>
            </w:r>
            <w:r w:rsidRPr="005E2778">
              <w:rPr>
                <w:rFonts w:ascii="Times New Roman" w:eastAsia="Times New Roman" w:hAnsi="Times New Roman" w:cs="Times New Roman"/>
                <w:sz w:val="24"/>
                <w:szCs w:val="24"/>
                <w:lang w:eastAsia="fr-FR"/>
              </w:rPr>
              <w:t>, </w:t>
            </w:r>
            <w:r w:rsidRPr="005E2778">
              <w:rPr>
                <w:rFonts w:ascii="Arial" w:eastAsia="Times New Roman" w:hAnsi="Arial" w:cs="Arial"/>
                <w:i/>
                <w:iCs/>
                <w:sz w:val="24"/>
                <w:szCs w:val="24"/>
                <w:lang w:eastAsia="fr-FR"/>
              </w:rPr>
              <w:t>inexacts</w:t>
            </w:r>
            <w:r w:rsidRPr="005E2778">
              <w:rPr>
                <w:rFonts w:ascii="Times New Roman" w:eastAsia="Times New Roman" w:hAnsi="Times New Roman" w:cs="Times New Roman"/>
                <w:sz w:val="24"/>
                <w:szCs w:val="24"/>
                <w:lang w:eastAsia="fr-FR"/>
              </w:rPr>
              <w:t> se prononcent aussi [</w:t>
            </w:r>
            <w:proofErr w:type="spellStart"/>
            <w:r w:rsidRPr="005E2778">
              <w:rPr>
                <w:rFonts w:ascii="Times New Roman" w:eastAsia="Times New Roman" w:hAnsi="Times New Roman" w:cs="Times New Roman"/>
                <w:sz w:val="24"/>
                <w:szCs w:val="24"/>
                <w:lang w:eastAsia="fr-FR"/>
              </w:rPr>
              <w:t>inɛgzɑ</w:t>
            </w:r>
            <w:proofErr w:type="spellEnd"/>
            <w:r w:rsidRPr="005E2778">
              <w:rPr>
                <w:rFonts w:ascii="Times New Roman" w:eastAsia="Times New Roman" w:hAnsi="Times New Roman" w:cs="Times New Roman"/>
                <w:sz w:val="24"/>
                <w:szCs w:val="24"/>
                <w:lang w:eastAsia="fr-FR"/>
              </w:rPr>
              <w:t>].</w:t>
            </w: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Tiret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Le blé — aliment indispensable — est de plus en plus cher au Canada.</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On ne met pas d’espacement avant ni après le tiret dans les noms surcomposés : Saguenay—Lac</w:t>
            </w:r>
            <w:r w:rsidRPr="005E2778">
              <w:rPr>
                <w:rFonts w:ascii="Times New Roman" w:eastAsia="Times New Roman" w:hAnsi="Times New Roman" w:cs="Times New Roman"/>
                <w:sz w:val="24"/>
                <w:szCs w:val="24"/>
                <w:lang w:eastAsia="fr-FR"/>
              </w:rPr>
              <w:noBreakHyphen/>
              <w:t>Saint</w:t>
            </w:r>
            <w:r w:rsidRPr="005E2778">
              <w:rPr>
                <w:rFonts w:ascii="Times New Roman" w:eastAsia="Times New Roman" w:hAnsi="Times New Roman" w:cs="Times New Roman"/>
                <w:sz w:val="24"/>
                <w:szCs w:val="24"/>
                <w:lang w:eastAsia="fr-FR"/>
              </w:rPr>
              <w:noBreakHyphen/>
              <w:t>Jean</w:t>
            </w: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trait d’union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Lac</w:t>
            </w:r>
            <w:r w:rsidRPr="005E2778">
              <w:rPr>
                <w:rFonts w:ascii="Times New Roman" w:eastAsia="Times New Roman" w:hAnsi="Times New Roman" w:cs="Times New Roman"/>
                <w:sz w:val="24"/>
                <w:szCs w:val="24"/>
                <w:lang w:eastAsia="fr-FR"/>
              </w:rPr>
              <w:noBreakHyphen/>
              <w:t>Saint</w:t>
            </w:r>
            <w:r w:rsidRPr="005E2778">
              <w:rPr>
                <w:rFonts w:ascii="Times New Roman" w:eastAsia="Times New Roman" w:hAnsi="Times New Roman" w:cs="Times New Roman"/>
                <w:sz w:val="24"/>
                <w:szCs w:val="24"/>
                <w:lang w:eastAsia="fr-FR"/>
              </w:rPr>
              <w:noBreakHyphen/>
              <w:t>Jean</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barre oblique</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non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50 km/h</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La barre oblique est précédée et suivie d’une espace lorsqu’elle sert à séparer les vers d’un poème.</w:t>
            </w: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roofErr w:type="spellStart"/>
            <w:r w:rsidRPr="005E2778">
              <w:rPr>
                <w:rFonts w:ascii="Times New Roman" w:eastAsia="Times New Roman" w:hAnsi="Times New Roman" w:cs="Times New Roman"/>
                <w:sz w:val="24"/>
                <w:szCs w:val="24"/>
                <w:lang w:eastAsia="fr-FR"/>
              </w:rPr>
              <w:t>Perluète</w:t>
            </w:r>
            <w:proofErr w:type="spellEnd"/>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&amp;</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Dupuis &amp; Tremblay</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pour cent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 insécable</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60 % de la population</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Dollar</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 xml:space="preserve">oui, </w:t>
            </w:r>
            <w:r w:rsidRPr="005E2778">
              <w:rPr>
                <w:rFonts w:ascii="Times New Roman" w:eastAsia="Times New Roman" w:hAnsi="Times New Roman" w:cs="Times New Roman"/>
                <w:sz w:val="24"/>
                <w:szCs w:val="24"/>
                <w:lang w:eastAsia="fr-FR"/>
              </w:rPr>
              <w:lastRenderedPageBreak/>
              <w:t>insécable</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lastRenderedPageBreak/>
              <w:t>oui</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50 $ et plus</w:t>
            </w:r>
          </w:p>
        </w:tc>
        <w:tc>
          <w:tcPr>
            <w:tcW w:w="0" w:type="auto"/>
            <w:tcBorders>
              <w:top w:val="single" w:sz="6" w:space="0" w:color="D3D3D3"/>
              <w:left w:val="single" w:sz="6" w:space="0" w:color="D3D3D3"/>
              <w:bottom w:val="single" w:sz="6" w:space="0" w:color="D3D3D3"/>
              <w:right w:val="single" w:sz="6" w:space="0" w:color="D3D3D3"/>
            </w:tcBorders>
            <w:shd w:val="clear" w:color="auto" w:fill="F7F7F7"/>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r w:rsidR="00A41089" w:rsidRPr="005E2778" w:rsidTr="00A41089">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lastRenderedPageBreak/>
              <w:t>signes mathématiques</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 - x ÷ =</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oui</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r w:rsidRPr="005E2778">
              <w:rPr>
                <w:rFonts w:ascii="Times New Roman" w:eastAsia="Times New Roman" w:hAnsi="Times New Roman" w:cs="Times New Roman"/>
                <w:sz w:val="24"/>
                <w:szCs w:val="24"/>
                <w:lang w:eastAsia="fr-FR"/>
              </w:rPr>
              <w:t>20 x 5 = 100</w:t>
            </w:r>
          </w:p>
        </w:tc>
        <w:tc>
          <w:tcPr>
            <w:tcW w:w="0" w:type="auto"/>
            <w:tcBorders>
              <w:top w:val="single" w:sz="6" w:space="0" w:color="D3D3D3"/>
              <w:left w:val="single" w:sz="6" w:space="0" w:color="D3D3D3"/>
              <w:bottom w:val="single" w:sz="6" w:space="0" w:color="D3D3D3"/>
              <w:right w:val="single" w:sz="6" w:space="0" w:color="D3D3D3"/>
            </w:tcBorders>
            <w:shd w:val="clear" w:color="auto" w:fill="FAFAFA"/>
            <w:tcMar>
              <w:top w:w="120" w:type="dxa"/>
              <w:left w:w="120" w:type="dxa"/>
              <w:bottom w:w="120" w:type="dxa"/>
              <w:right w:w="120" w:type="dxa"/>
            </w:tcMar>
            <w:hideMark/>
          </w:tcPr>
          <w:p w:rsidR="00A41089" w:rsidRPr="005E2778" w:rsidRDefault="00A41089" w:rsidP="005E2778">
            <w:pPr>
              <w:spacing w:after="0" w:line="240" w:lineRule="auto"/>
              <w:jc w:val="both"/>
              <w:rPr>
                <w:rFonts w:ascii="Times New Roman" w:eastAsia="Times New Roman" w:hAnsi="Times New Roman" w:cs="Times New Roman"/>
                <w:sz w:val="24"/>
                <w:szCs w:val="24"/>
                <w:lang w:eastAsia="fr-FR"/>
              </w:rPr>
            </w:pPr>
          </w:p>
        </w:tc>
      </w:tr>
    </w:tbl>
    <w:p w:rsidR="00A41089" w:rsidRPr="005E2778" w:rsidRDefault="00A41089" w:rsidP="005E2778">
      <w:pPr>
        <w:pBdr>
          <w:top w:val="single" w:sz="6" w:space="5" w:color="E1E1E1"/>
        </w:pBdr>
        <w:spacing w:after="0" w:line="240" w:lineRule="auto"/>
        <w:jc w:val="both"/>
        <w:rPr>
          <w:rFonts w:ascii="Times New Roman" w:eastAsia="Times New Roman" w:hAnsi="Times New Roman" w:cs="Times New Roman"/>
          <w:color w:val="6A6A6A"/>
          <w:sz w:val="24"/>
          <w:szCs w:val="24"/>
          <w:lang w:eastAsia="fr-FR"/>
        </w:rPr>
      </w:pPr>
      <w:r w:rsidRPr="005E2778">
        <w:rPr>
          <w:rFonts w:ascii="Times New Roman" w:eastAsia="Times New Roman" w:hAnsi="Times New Roman" w:cs="Times New Roman"/>
          <w:color w:val="6A6A6A"/>
          <w:sz w:val="24"/>
          <w:szCs w:val="24"/>
          <w:lang w:eastAsia="fr-FR"/>
        </w:rPr>
        <w:t>Note : L’espace insécable est une espace liante, qui rend deux mots ou signes indissociables, de manière à éviter qu’ils se trouvent sur deux lignes différentes.</w:t>
      </w:r>
    </w:p>
    <w:p w:rsidR="00A41089" w:rsidRPr="005E2778" w:rsidRDefault="00A41089" w:rsidP="005E2778">
      <w:pPr>
        <w:pBdr>
          <w:top w:val="single" w:sz="6" w:space="8" w:color="E1E1E1"/>
        </w:pBdr>
        <w:spacing w:after="0" w:line="240" w:lineRule="auto"/>
        <w:jc w:val="both"/>
        <w:rPr>
          <w:rFonts w:ascii="Times New Roman" w:eastAsia="Times New Roman" w:hAnsi="Times New Roman" w:cs="Times New Roman"/>
          <w:color w:val="5C5C5C"/>
          <w:sz w:val="24"/>
          <w:szCs w:val="24"/>
          <w:lang w:eastAsia="fr-FR"/>
        </w:rPr>
      </w:pPr>
      <w:r w:rsidRPr="005E2778">
        <w:rPr>
          <w:rFonts w:ascii="Times New Roman" w:eastAsia="Times New Roman" w:hAnsi="Times New Roman" w:cs="Times New Roman"/>
          <w:b/>
          <w:bCs/>
          <w:caps/>
          <w:color w:val="016735"/>
          <w:sz w:val="24"/>
          <w:szCs w:val="24"/>
          <w:lang w:eastAsia="fr-FR"/>
        </w:rPr>
        <w:t>SOURCE : </w:t>
      </w:r>
      <w:r w:rsidRPr="005E2778">
        <w:rPr>
          <w:rFonts w:ascii="Times New Roman" w:eastAsia="Times New Roman" w:hAnsi="Times New Roman" w:cs="Times New Roman"/>
          <w:color w:val="5C5C5C"/>
          <w:sz w:val="24"/>
          <w:szCs w:val="24"/>
          <w:lang w:eastAsia="fr-FR"/>
        </w:rPr>
        <w:t>CAJOLET-LAGANIÈRE, Hélène. </w:t>
      </w:r>
      <w:r w:rsidRPr="005E2778">
        <w:rPr>
          <w:rFonts w:ascii="Arial" w:eastAsia="Times New Roman" w:hAnsi="Arial" w:cs="Arial"/>
          <w:i/>
          <w:iCs/>
          <w:color w:val="5C5C5C"/>
          <w:sz w:val="24"/>
          <w:szCs w:val="24"/>
          <w:lang w:eastAsia="fr-FR"/>
        </w:rPr>
        <w:t>Rédaction technique, administrative et scientifique.</w:t>
      </w:r>
    </w:p>
    <w:p w:rsidR="00A41089" w:rsidRPr="005E2778" w:rsidRDefault="00A41089" w:rsidP="005E2778">
      <w:pPr>
        <w:shd w:val="clear" w:color="auto" w:fill="FFFFFF"/>
        <w:spacing w:after="0" w:line="240" w:lineRule="auto"/>
        <w:ind w:left="360"/>
        <w:jc w:val="both"/>
        <w:rPr>
          <w:rFonts w:ascii="Times New Roman" w:eastAsia="Times New Roman" w:hAnsi="Times New Roman" w:cs="Times New Roman"/>
          <w:sz w:val="24"/>
          <w:szCs w:val="24"/>
          <w:lang w:eastAsia="fr-FR"/>
        </w:rPr>
      </w:pPr>
    </w:p>
    <w:p w:rsidR="00EF7B7C" w:rsidRPr="005E2778" w:rsidRDefault="00EF7B7C" w:rsidP="005E2778">
      <w:pPr>
        <w:spacing w:line="240" w:lineRule="auto"/>
        <w:jc w:val="both"/>
        <w:rPr>
          <w:sz w:val="24"/>
          <w:szCs w:val="24"/>
        </w:rPr>
      </w:pPr>
    </w:p>
    <w:sectPr w:rsidR="00EF7B7C" w:rsidRPr="005E2778" w:rsidSect="005E2778">
      <w:pgSz w:w="11906" w:h="16838"/>
      <w:pgMar w:top="284" w:right="284" w:bottom="284" w:left="28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1394"/>
    <w:multiLevelType w:val="multilevel"/>
    <w:tmpl w:val="A55EA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F53909"/>
    <w:multiLevelType w:val="multilevel"/>
    <w:tmpl w:val="B1C6A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69263B"/>
    <w:multiLevelType w:val="multilevel"/>
    <w:tmpl w:val="C8E22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3B7357F"/>
    <w:multiLevelType w:val="multilevel"/>
    <w:tmpl w:val="F046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A65C8B"/>
    <w:multiLevelType w:val="multilevel"/>
    <w:tmpl w:val="16BA5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AF1D2B"/>
    <w:multiLevelType w:val="multilevel"/>
    <w:tmpl w:val="5E509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D312E8"/>
    <w:multiLevelType w:val="multilevel"/>
    <w:tmpl w:val="E26E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0D60F1"/>
    <w:multiLevelType w:val="multilevel"/>
    <w:tmpl w:val="B192D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AD3C1F"/>
    <w:multiLevelType w:val="multilevel"/>
    <w:tmpl w:val="79809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9F758EA"/>
    <w:multiLevelType w:val="multilevel"/>
    <w:tmpl w:val="847E4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424697"/>
    <w:multiLevelType w:val="multilevel"/>
    <w:tmpl w:val="B9FA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F233977"/>
    <w:multiLevelType w:val="multilevel"/>
    <w:tmpl w:val="8EB07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F9E319F"/>
    <w:multiLevelType w:val="multilevel"/>
    <w:tmpl w:val="BC685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FC62685"/>
    <w:multiLevelType w:val="multilevel"/>
    <w:tmpl w:val="DCB4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1B129CE"/>
    <w:multiLevelType w:val="multilevel"/>
    <w:tmpl w:val="0ACEF1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311697D"/>
    <w:multiLevelType w:val="multilevel"/>
    <w:tmpl w:val="509A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61D4F93"/>
    <w:multiLevelType w:val="multilevel"/>
    <w:tmpl w:val="1F50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8B44111"/>
    <w:multiLevelType w:val="multilevel"/>
    <w:tmpl w:val="DAE07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5C320D"/>
    <w:multiLevelType w:val="multilevel"/>
    <w:tmpl w:val="B00AE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F5F16F0"/>
    <w:multiLevelType w:val="multilevel"/>
    <w:tmpl w:val="5C00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0211089"/>
    <w:multiLevelType w:val="multilevel"/>
    <w:tmpl w:val="00422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992308"/>
    <w:multiLevelType w:val="multilevel"/>
    <w:tmpl w:val="579E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33D7C"/>
    <w:multiLevelType w:val="multilevel"/>
    <w:tmpl w:val="06DA1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0970F4"/>
    <w:multiLevelType w:val="multilevel"/>
    <w:tmpl w:val="2ECEF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3EA5ECC"/>
    <w:multiLevelType w:val="multilevel"/>
    <w:tmpl w:val="20688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76E2C8B"/>
    <w:multiLevelType w:val="multilevel"/>
    <w:tmpl w:val="0F1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A55043C"/>
    <w:multiLevelType w:val="multilevel"/>
    <w:tmpl w:val="5EFE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12B426C"/>
    <w:multiLevelType w:val="multilevel"/>
    <w:tmpl w:val="E3942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1714EA5"/>
    <w:multiLevelType w:val="multilevel"/>
    <w:tmpl w:val="AF74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2EE746B"/>
    <w:multiLevelType w:val="multilevel"/>
    <w:tmpl w:val="1408F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2F158D4"/>
    <w:multiLevelType w:val="multilevel"/>
    <w:tmpl w:val="F12CC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37F2E33"/>
    <w:multiLevelType w:val="multilevel"/>
    <w:tmpl w:val="1958C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ADB0026"/>
    <w:multiLevelType w:val="multilevel"/>
    <w:tmpl w:val="ABC2C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D7D0802"/>
    <w:multiLevelType w:val="multilevel"/>
    <w:tmpl w:val="AE1A8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000659B"/>
    <w:multiLevelType w:val="multilevel"/>
    <w:tmpl w:val="72A2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03A0659"/>
    <w:multiLevelType w:val="multilevel"/>
    <w:tmpl w:val="53D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0B6187E"/>
    <w:multiLevelType w:val="multilevel"/>
    <w:tmpl w:val="B14C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1DC2FD6"/>
    <w:multiLevelType w:val="multilevel"/>
    <w:tmpl w:val="AC3632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2740410"/>
    <w:multiLevelType w:val="multilevel"/>
    <w:tmpl w:val="13C6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3367306"/>
    <w:multiLevelType w:val="multilevel"/>
    <w:tmpl w:val="1788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6390F59"/>
    <w:multiLevelType w:val="multilevel"/>
    <w:tmpl w:val="E6AE1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7F46E7E"/>
    <w:multiLevelType w:val="multilevel"/>
    <w:tmpl w:val="62EC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A73262A"/>
    <w:multiLevelType w:val="multilevel"/>
    <w:tmpl w:val="ACBE9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C4F0F09"/>
    <w:multiLevelType w:val="multilevel"/>
    <w:tmpl w:val="EB82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F4E7B48"/>
    <w:multiLevelType w:val="multilevel"/>
    <w:tmpl w:val="7F5C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1152CC0"/>
    <w:multiLevelType w:val="multilevel"/>
    <w:tmpl w:val="01E62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64044344"/>
    <w:multiLevelType w:val="multilevel"/>
    <w:tmpl w:val="9D08A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46F42A5"/>
    <w:multiLevelType w:val="multilevel"/>
    <w:tmpl w:val="F0A0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49B5604"/>
    <w:multiLevelType w:val="multilevel"/>
    <w:tmpl w:val="2CE6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4BA780E"/>
    <w:multiLevelType w:val="multilevel"/>
    <w:tmpl w:val="F54C0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7AC716B"/>
    <w:multiLevelType w:val="multilevel"/>
    <w:tmpl w:val="C136D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7F6054E"/>
    <w:multiLevelType w:val="multilevel"/>
    <w:tmpl w:val="3F56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CCD5533"/>
    <w:multiLevelType w:val="multilevel"/>
    <w:tmpl w:val="882A3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6E1A1E97"/>
    <w:multiLevelType w:val="multilevel"/>
    <w:tmpl w:val="7608A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35B361D"/>
    <w:multiLevelType w:val="multilevel"/>
    <w:tmpl w:val="4742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78E37C86"/>
    <w:multiLevelType w:val="multilevel"/>
    <w:tmpl w:val="E116A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44"/>
  </w:num>
  <w:num w:numId="3">
    <w:abstractNumId w:val="27"/>
  </w:num>
  <w:num w:numId="4">
    <w:abstractNumId w:val="4"/>
  </w:num>
  <w:num w:numId="5">
    <w:abstractNumId w:val="43"/>
  </w:num>
  <w:num w:numId="6">
    <w:abstractNumId w:val="26"/>
  </w:num>
  <w:num w:numId="7">
    <w:abstractNumId w:val="22"/>
  </w:num>
  <w:num w:numId="8">
    <w:abstractNumId w:val="48"/>
  </w:num>
  <w:num w:numId="9">
    <w:abstractNumId w:val="19"/>
  </w:num>
  <w:num w:numId="10">
    <w:abstractNumId w:val="12"/>
  </w:num>
  <w:num w:numId="11">
    <w:abstractNumId w:val="40"/>
  </w:num>
  <w:num w:numId="12">
    <w:abstractNumId w:val="41"/>
  </w:num>
  <w:num w:numId="13">
    <w:abstractNumId w:val="53"/>
  </w:num>
  <w:num w:numId="14">
    <w:abstractNumId w:val="5"/>
  </w:num>
  <w:num w:numId="15">
    <w:abstractNumId w:val="6"/>
  </w:num>
  <w:num w:numId="16">
    <w:abstractNumId w:val="35"/>
  </w:num>
  <w:num w:numId="17">
    <w:abstractNumId w:val="21"/>
  </w:num>
  <w:num w:numId="18">
    <w:abstractNumId w:val="46"/>
  </w:num>
  <w:num w:numId="19">
    <w:abstractNumId w:val="47"/>
  </w:num>
  <w:num w:numId="20">
    <w:abstractNumId w:val="39"/>
  </w:num>
  <w:num w:numId="21">
    <w:abstractNumId w:val="52"/>
  </w:num>
  <w:num w:numId="22">
    <w:abstractNumId w:val="10"/>
  </w:num>
  <w:num w:numId="23">
    <w:abstractNumId w:val="32"/>
  </w:num>
  <w:num w:numId="24">
    <w:abstractNumId w:val="13"/>
  </w:num>
  <w:num w:numId="25">
    <w:abstractNumId w:val="45"/>
  </w:num>
  <w:num w:numId="26">
    <w:abstractNumId w:val="18"/>
  </w:num>
  <w:num w:numId="27">
    <w:abstractNumId w:val="29"/>
  </w:num>
  <w:num w:numId="28">
    <w:abstractNumId w:val="42"/>
  </w:num>
  <w:num w:numId="29">
    <w:abstractNumId w:val="54"/>
  </w:num>
  <w:num w:numId="30">
    <w:abstractNumId w:val="2"/>
  </w:num>
  <w:num w:numId="31">
    <w:abstractNumId w:val="3"/>
  </w:num>
  <w:num w:numId="32">
    <w:abstractNumId w:val="28"/>
  </w:num>
  <w:num w:numId="33">
    <w:abstractNumId w:val="24"/>
  </w:num>
  <w:num w:numId="34">
    <w:abstractNumId w:val="55"/>
  </w:num>
  <w:num w:numId="35">
    <w:abstractNumId w:val="1"/>
  </w:num>
  <w:num w:numId="36">
    <w:abstractNumId w:val="31"/>
  </w:num>
  <w:num w:numId="37">
    <w:abstractNumId w:val="23"/>
  </w:num>
  <w:num w:numId="38">
    <w:abstractNumId w:val="51"/>
  </w:num>
  <w:num w:numId="39">
    <w:abstractNumId w:val="9"/>
  </w:num>
  <w:num w:numId="40">
    <w:abstractNumId w:val="34"/>
  </w:num>
  <w:num w:numId="41">
    <w:abstractNumId w:val="37"/>
  </w:num>
  <w:num w:numId="42">
    <w:abstractNumId w:val="30"/>
  </w:num>
  <w:num w:numId="43">
    <w:abstractNumId w:val="11"/>
  </w:num>
  <w:num w:numId="44">
    <w:abstractNumId w:val="25"/>
  </w:num>
  <w:num w:numId="45">
    <w:abstractNumId w:val="36"/>
  </w:num>
  <w:num w:numId="46">
    <w:abstractNumId w:val="0"/>
  </w:num>
  <w:num w:numId="47">
    <w:abstractNumId w:val="50"/>
  </w:num>
  <w:num w:numId="48">
    <w:abstractNumId w:val="14"/>
  </w:num>
  <w:num w:numId="49">
    <w:abstractNumId w:val="15"/>
  </w:num>
  <w:num w:numId="50">
    <w:abstractNumId w:val="49"/>
  </w:num>
  <w:num w:numId="51">
    <w:abstractNumId w:val="33"/>
  </w:num>
  <w:num w:numId="52">
    <w:abstractNumId w:val="8"/>
  </w:num>
  <w:num w:numId="53">
    <w:abstractNumId w:val="16"/>
  </w:num>
  <w:num w:numId="54">
    <w:abstractNumId w:val="38"/>
  </w:num>
  <w:num w:numId="55">
    <w:abstractNumId w:val="7"/>
  </w:num>
  <w:num w:numId="56">
    <w:abstractNumId w:val="17"/>
  </w:num>
  <w:numIdMacAtCleanup w:val="5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41089"/>
    <w:rsid w:val="003174FA"/>
    <w:rsid w:val="005E2778"/>
    <w:rsid w:val="00A41089"/>
    <w:rsid w:val="00EF7B7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4F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1319609">
      <w:bodyDiv w:val="1"/>
      <w:marLeft w:val="0"/>
      <w:marRight w:val="0"/>
      <w:marTop w:val="0"/>
      <w:marBottom w:val="0"/>
      <w:divBdr>
        <w:top w:val="none" w:sz="0" w:space="0" w:color="auto"/>
        <w:left w:val="none" w:sz="0" w:space="0" w:color="auto"/>
        <w:bottom w:val="none" w:sz="0" w:space="0" w:color="auto"/>
        <w:right w:val="none" w:sz="0" w:space="0" w:color="auto"/>
      </w:divBdr>
      <w:divsChild>
        <w:div w:id="2068599719">
          <w:marLeft w:val="0"/>
          <w:marRight w:val="0"/>
          <w:marTop w:val="0"/>
          <w:marBottom w:val="0"/>
          <w:divBdr>
            <w:top w:val="none" w:sz="0" w:space="0" w:color="auto"/>
            <w:left w:val="none" w:sz="0" w:space="0" w:color="auto"/>
            <w:bottom w:val="none" w:sz="0" w:space="0" w:color="auto"/>
            <w:right w:val="none" w:sz="0" w:space="0" w:color="auto"/>
          </w:divBdr>
          <w:divsChild>
            <w:div w:id="1101144309">
              <w:marLeft w:val="0"/>
              <w:marRight w:val="0"/>
              <w:marTop w:val="0"/>
              <w:marBottom w:val="0"/>
              <w:divBdr>
                <w:top w:val="none" w:sz="0" w:space="0" w:color="auto"/>
                <w:left w:val="none" w:sz="0" w:space="0" w:color="auto"/>
                <w:bottom w:val="none" w:sz="0" w:space="0" w:color="auto"/>
                <w:right w:val="none" w:sz="0" w:space="0" w:color="auto"/>
              </w:divBdr>
              <w:divsChild>
                <w:div w:id="1208487275">
                  <w:marLeft w:val="0"/>
                  <w:marRight w:val="0"/>
                  <w:marTop w:val="0"/>
                  <w:marBottom w:val="0"/>
                  <w:divBdr>
                    <w:top w:val="none" w:sz="0" w:space="0" w:color="auto"/>
                    <w:left w:val="none" w:sz="0" w:space="0" w:color="auto"/>
                    <w:bottom w:val="none" w:sz="0" w:space="0" w:color="auto"/>
                    <w:right w:val="none" w:sz="0" w:space="0" w:color="auto"/>
                  </w:divBdr>
                </w:div>
              </w:divsChild>
            </w:div>
            <w:div w:id="503400610">
              <w:marLeft w:val="0"/>
              <w:marRight w:val="0"/>
              <w:marTop w:val="0"/>
              <w:marBottom w:val="0"/>
              <w:divBdr>
                <w:top w:val="none" w:sz="0" w:space="0" w:color="auto"/>
                <w:left w:val="none" w:sz="0" w:space="0" w:color="auto"/>
                <w:bottom w:val="none" w:sz="0" w:space="0" w:color="auto"/>
                <w:right w:val="none" w:sz="0" w:space="0" w:color="auto"/>
              </w:divBdr>
              <w:divsChild>
                <w:div w:id="1899244855">
                  <w:marLeft w:val="0"/>
                  <w:marRight w:val="0"/>
                  <w:marTop w:val="0"/>
                  <w:marBottom w:val="0"/>
                  <w:divBdr>
                    <w:top w:val="none" w:sz="0" w:space="0" w:color="auto"/>
                    <w:left w:val="none" w:sz="0" w:space="0" w:color="auto"/>
                    <w:bottom w:val="none" w:sz="0" w:space="0" w:color="auto"/>
                    <w:right w:val="none" w:sz="0" w:space="0" w:color="auto"/>
                  </w:divBdr>
                  <w:divsChild>
                    <w:div w:id="149756332">
                      <w:marLeft w:val="0"/>
                      <w:marRight w:val="0"/>
                      <w:marTop w:val="0"/>
                      <w:marBottom w:val="0"/>
                      <w:divBdr>
                        <w:top w:val="none" w:sz="0" w:space="0" w:color="auto"/>
                        <w:left w:val="none" w:sz="0" w:space="0" w:color="auto"/>
                        <w:bottom w:val="none" w:sz="0" w:space="0" w:color="auto"/>
                        <w:right w:val="none" w:sz="0" w:space="0" w:color="auto"/>
                      </w:divBdr>
                      <w:divsChild>
                        <w:div w:id="1517041832">
                          <w:marLeft w:val="0"/>
                          <w:marRight w:val="0"/>
                          <w:marTop w:val="0"/>
                          <w:marBottom w:val="0"/>
                          <w:divBdr>
                            <w:top w:val="none" w:sz="0" w:space="0" w:color="auto"/>
                            <w:left w:val="none" w:sz="0" w:space="0" w:color="auto"/>
                            <w:bottom w:val="none" w:sz="0" w:space="0" w:color="auto"/>
                            <w:right w:val="none" w:sz="0" w:space="0" w:color="auto"/>
                          </w:divBdr>
                        </w:div>
                        <w:div w:id="1397775430">
                          <w:marLeft w:val="0"/>
                          <w:marRight w:val="0"/>
                          <w:marTop w:val="0"/>
                          <w:marBottom w:val="0"/>
                          <w:divBdr>
                            <w:top w:val="none" w:sz="0" w:space="0" w:color="auto"/>
                            <w:left w:val="none" w:sz="0" w:space="0" w:color="auto"/>
                            <w:bottom w:val="none" w:sz="0" w:space="0" w:color="auto"/>
                            <w:right w:val="none" w:sz="0" w:space="0" w:color="auto"/>
                          </w:divBdr>
                          <w:divsChild>
                            <w:div w:id="2077779237">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356850852">
                      <w:marLeft w:val="0"/>
                      <w:marRight w:val="0"/>
                      <w:marTop w:val="0"/>
                      <w:marBottom w:val="0"/>
                      <w:divBdr>
                        <w:top w:val="none" w:sz="0" w:space="0" w:color="auto"/>
                        <w:left w:val="none" w:sz="0" w:space="0" w:color="auto"/>
                        <w:bottom w:val="none" w:sz="0" w:space="0" w:color="auto"/>
                        <w:right w:val="none" w:sz="0" w:space="0" w:color="auto"/>
                      </w:divBdr>
                      <w:divsChild>
                        <w:div w:id="1568302033">
                          <w:marLeft w:val="0"/>
                          <w:marRight w:val="0"/>
                          <w:marTop w:val="0"/>
                          <w:marBottom w:val="0"/>
                          <w:divBdr>
                            <w:top w:val="none" w:sz="0" w:space="0" w:color="auto"/>
                            <w:left w:val="none" w:sz="0" w:space="0" w:color="auto"/>
                            <w:bottom w:val="none" w:sz="0" w:space="0" w:color="auto"/>
                            <w:right w:val="none" w:sz="0" w:space="0" w:color="auto"/>
                          </w:divBdr>
                        </w:div>
                        <w:div w:id="670184422">
                          <w:marLeft w:val="0"/>
                          <w:marRight w:val="0"/>
                          <w:marTop w:val="0"/>
                          <w:marBottom w:val="0"/>
                          <w:divBdr>
                            <w:top w:val="none" w:sz="0" w:space="0" w:color="auto"/>
                            <w:left w:val="none" w:sz="0" w:space="0" w:color="auto"/>
                            <w:bottom w:val="none" w:sz="0" w:space="0" w:color="auto"/>
                            <w:right w:val="none" w:sz="0" w:space="0" w:color="auto"/>
                          </w:divBdr>
                          <w:divsChild>
                            <w:div w:id="257905991">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467404919">
                      <w:marLeft w:val="0"/>
                      <w:marRight w:val="0"/>
                      <w:marTop w:val="0"/>
                      <w:marBottom w:val="0"/>
                      <w:divBdr>
                        <w:top w:val="none" w:sz="0" w:space="0" w:color="auto"/>
                        <w:left w:val="none" w:sz="0" w:space="0" w:color="auto"/>
                        <w:bottom w:val="none" w:sz="0" w:space="0" w:color="auto"/>
                        <w:right w:val="none" w:sz="0" w:space="0" w:color="auto"/>
                      </w:divBdr>
                      <w:divsChild>
                        <w:div w:id="1304385660">
                          <w:marLeft w:val="0"/>
                          <w:marRight w:val="0"/>
                          <w:marTop w:val="0"/>
                          <w:marBottom w:val="0"/>
                          <w:divBdr>
                            <w:top w:val="none" w:sz="0" w:space="0" w:color="auto"/>
                            <w:left w:val="none" w:sz="0" w:space="0" w:color="auto"/>
                            <w:bottom w:val="none" w:sz="0" w:space="0" w:color="auto"/>
                            <w:right w:val="none" w:sz="0" w:space="0" w:color="auto"/>
                          </w:divBdr>
                        </w:div>
                        <w:div w:id="1427386172">
                          <w:marLeft w:val="0"/>
                          <w:marRight w:val="0"/>
                          <w:marTop w:val="0"/>
                          <w:marBottom w:val="0"/>
                          <w:divBdr>
                            <w:top w:val="none" w:sz="0" w:space="0" w:color="auto"/>
                            <w:left w:val="none" w:sz="0" w:space="0" w:color="auto"/>
                            <w:bottom w:val="none" w:sz="0" w:space="0" w:color="auto"/>
                            <w:right w:val="none" w:sz="0" w:space="0" w:color="auto"/>
                          </w:divBdr>
                          <w:divsChild>
                            <w:div w:id="1617447987">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956936595">
                      <w:marLeft w:val="0"/>
                      <w:marRight w:val="0"/>
                      <w:marTop w:val="0"/>
                      <w:marBottom w:val="0"/>
                      <w:divBdr>
                        <w:top w:val="none" w:sz="0" w:space="0" w:color="auto"/>
                        <w:left w:val="none" w:sz="0" w:space="0" w:color="auto"/>
                        <w:bottom w:val="none" w:sz="0" w:space="0" w:color="auto"/>
                        <w:right w:val="none" w:sz="0" w:space="0" w:color="auto"/>
                      </w:divBdr>
                      <w:divsChild>
                        <w:div w:id="1082028190">
                          <w:marLeft w:val="0"/>
                          <w:marRight w:val="0"/>
                          <w:marTop w:val="0"/>
                          <w:marBottom w:val="0"/>
                          <w:divBdr>
                            <w:top w:val="none" w:sz="0" w:space="0" w:color="auto"/>
                            <w:left w:val="none" w:sz="0" w:space="0" w:color="auto"/>
                            <w:bottom w:val="none" w:sz="0" w:space="0" w:color="auto"/>
                            <w:right w:val="none" w:sz="0" w:space="0" w:color="auto"/>
                          </w:divBdr>
                        </w:div>
                        <w:div w:id="636957255">
                          <w:marLeft w:val="0"/>
                          <w:marRight w:val="0"/>
                          <w:marTop w:val="0"/>
                          <w:marBottom w:val="0"/>
                          <w:divBdr>
                            <w:top w:val="none" w:sz="0" w:space="0" w:color="auto"/>
                            <w:left w:val="none" w:sz="0" w:space="0" w:color="auto"/>
                            <w:bottom w:val="none" w:sz="0" w:space="0" w:color="auto"/>
                            <w:right w:val="none" w:sz="0" w:space="0" w:color="auto"/>
                          </w:divBdr>
                          <w:divsChild>
                            <w:div w:id="994916734">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2044284861">
                      <w:marLeft w:val="0"/>
                      <w:marRight w:val="0"/>
                      <w:marTop w:val="0"/>
                      <w:marBottom w:val="0"/>
                      <w:divBdr>
                        <w:top w:val="none" w:sz="0" w:space="0" w:color="auto"/>
                        <w:left w:val="none" w:sz="0" w:space="0" w:color="auto"/>
                        <w:bottom w:val="none" w:sz="0" w:space="0" w:color="auto"/>
                        <w:right w:val="none" w:sz="0" w:space="0" w:color="auto"/>
                      </w:divBdr>
                      <w:divsChild>
                        <w:div w:id="1456487867">
                          <w:marLeft w:val="0"/>
                          <w:marRight w:val="0"/>
                          <w:marTop w:val="0"/>
                          <w:marBottom w:val="0"/>
                          <w:divBdr>
                            <w:top w:val="none" w:sz="0" w:space="0" w:color="auto"/>
                            <w:left w:val="none" w:sz="0" w:space="0" w:color="auto"/>
                            <w:bottom w:val="none" w:sz="0" w:space="0" w:color="auto"/>
                            <w:right w:val="none" w:sz="0" w:space="0" w:color="auto"/>
                          </w:divBdr>
                        </w:div>
                        <w:div w:id="1590120980">
                          <w:marLeft w:val="0"/>
                          <w:marRight w:val="0"/>
                          <w:marTop w:val="0"/>
                          <w:marBottom w:val="0"/>
                          <w:divBdr>
                            <w:top w:val="none" w:sz="0" w:space="0" w:color="auto"/>
                            <w:left w:val="none" w:sz="0" w:space="0" w:color="auto"/>
                            <w:bottom w:val="none" w:sz="0" w:space="0" w:color="auto"/>
                            <w:right w:val="none" w:sz="0" w:space="0" w:color="auto"/>
                          </w:divBdr>
                          <w:divsChild>
                            <w:div w:id="81881138">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704674149">
                      <w:marLeft w:val="0"/>
                      <w:marRight w:val="0"/>
                      <w:marTop w:val="0"/>
                      <w:marBottom w:val="0"/>
                      <w:divBdr>
                        <w:top w:val="none" w:sz="0" w:space="0" w:color="auto"/>
                        <w:left w:val="none" w:sz="0" w:space="0" w:color="auto"/>
                        <w:bottom w:val="none" w:sz="0" w:space="0" w:color="auto"/>
                        <w:right w:val="none" w:sz="0" w:space="0" w:color="auto"/>
                      </w:divBdr>
                      <w:divsChild>
                        <w:div w:id="406418128">
                          <w:marLeft w:val="0"/>
                          <w:marRight w:val="0"/>
                          <w:marTop w:val="0"/>
                          <w:marBottom w:val="0"/>
                          <w:divBdr>
                            <w:top w:val="none" w:sz="0" w:space="0" w:color="auto"/>
                            <w:left w:val="none" w:sz="0" w:space="0" w:color="auto"/>
                            <w:bottom w:val="none" w:sz="0" w:space="0" w:color="auto"/>
                            <w:right w:val="none" w:sz="0" w:space="0" w:color="auto"/>
                          </w:divBdr>
                        </w:div>
                        <w:div w:id="1811511791">
                          <w:marLeft w:val="0"/>
                          <w:marRight w:val="0"/>
                          <w:marTop w:val="0"/>
                          <w:marBottom w:val="0"/>
                          <w:divBdr>
                            <w:top w:val="none" w:sz="0" w:space="0" w:color="auto"/>
                            <w:left w:val="none" w:sz="0" w:space="0" w:color="auto"/>
                            <w:bottom w:val="none" w:sz="0" w:space="0" w:color="auto"/>
                            <w:right w:val="none" w:sz="0" w:space="0" w:color="auto"/>
                          </w:divBdr>
                          <w:divsChild>
                            <w:div w:id="1715735702">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444497663">
                      <w:marLeft w:val="0"/>
                      <w:marRight w:val="0"/>
                      <w:marTop w:val="0"/>
                      <w:marBottom w:val="0"/>
                      <w:divBdr>
                        <w:top w:val="none" w:sz="0" w:space="0" w:color="auto"/>
                        <w:left w:val="none" w:sz="0" w:space="0" w:color="auto"/>
                        <w:bottom w:val="none" w:sz="0" w:space="0" w:color="auto"/>
                        <w:right w:val="none" w:sz="0" w:space="0" w:color="auto"/>
                      </w:divBdr>
                      <w:divsChild>
                        <w:div w:id="146409494">
                          <w:marLeft w:val="0"/>
                          <w:marRight w:val="0"/>
                          <w:marTop w:val="0"/>
                          <w:marBottom w:val="0"/>
                          <w:divBdr>
                            <w:top w:val="none" w:sz="0" w:space="0" w:color="auto"/>
                            <w:left w:val="none" w:sz="0" w:space="0" w:color="auto"/>
                            <w:bottom w:val="none" w:sz="0" w:space="0" w:color="auto"/>
                            <w:right w:val="none" w:sz="0" w:space="0" w:color="auto"/>
                          </w:divBdr>
                        </w:div>
                        <w:div w:id="278490262">
                          <w:marLeft w:val="0"/>
                          <w:marRight w:val="0"/>
                          <w:marTop w:val="0"/>
                          <w:marBottom w:val="0"/>
                          <w:divBdr>
                            <w:top w:val="none" w:sz="0" w:space="0" w:color="auto"/>
                            <w:left w:val="none" w:sz="0" w:space="0" w:color="auto"/>
                            <w:bottom w:val="none" w:sz="0" w:space="0" w:color="auto"/>
                            <w:right w:val="none" w:sz="0" w:space="0" w:color="auto"/>
                          </w:divBdr>
                          <w:divsChild>
                            <w:div w:id="1724526502">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510830813">
              <w:marLeft w:val="0"/>
              <w:marRight w:val="0"/>
              <w:marTop w:val="0"/>
              <w:marBottom w:val="0"/>
              <w:divBdr>
                <w:top w:val="none" w:sz="0" w:space="0" w:color="auto"/>
                <w:left w:val="none" w:sz="0" w:space="0" w:color="auto"/>
                <w:bottom w:val="none" w:sz="0" w:space="0" w:color="auto"/>
                <w:right w:val="none" w:sz="0" w:space="0" w:color="auto"/>
              </w:divBdr>
              <w:divsChild>
                <w:div w:id="1806042992">
                  <w:marLeft w:val="0"/>
                  <w:marRight w:val="0"/>
                  <w:marTop w:val="0"/>
                  <w:marBottom w:val="0"/>
                  <w:divBdr>
                    <w:top w:val="none" w:sz="0" w:space="0" w:color="auto"/>
                    <w:left w:val="none" w:sz="0" w:space="0" w:color="auto"/>
                    <w:bottom w:val="none" w:sz="0" w:space="0" w:color="auto"/>
                    <w:right w:val="none" w:sz="0" w:space="0" w:color="auto"/>
                  </w:divBdr>
                  <w:divsChild>
                    <w:div w:id="1430197523">
                      <w:marLeft w:val="0"/>
                      <w:marRight w:val="0"/>
                      <w:marTop w:val="0"/>
                      <w:marBottom w:val="0"/>
                      <w:divBdr>
                        <w:top w:val="none" w:sz="0" w:space="0" w:color="auto"/>
                        <w:left w:val="none" w:sz="0" w:space="0" w:color="auto"/>
                        <w:bottom w:val="none" w:sz="0" w:space="0" w:color="auto"/>
                        <w:right w:val="none" w:sz="0" w:space="0" w:color="auto"/>
                      </w:divBdr>
                      <w:divsChild>
                        <w:div w:id="517696699">
                          <w:marLeft w:val="0"/>
                          <w:marRight w:val="0"/>
                          <w:marTop w:val="0"/>
                          <w:marBottom w:val="0"/>
                          <w:divBdr>
                            <w:top w:val="none" w:sz="0" w:space="0" w:color="auto"/>
                            <w:left w:val="none" w:sz="0" w:space="0" w:color="auto"/>
                            <w:bottom w:val="none" w:sz="0" w:space="0" w:color="auto"/>
                            <w:right w:val="none" w:sz="0" w:space="0" w:color="auto"/>
                          </w:divBdr>
                        </w:div>
                        <w:div w:id="1631203197">
                          <w:marLeft w:val="0"/>
                          <w:marRight w:val="0"/>
                          <w:marTop w:val="0"/>
                          <w:marBottom w:val="0"/>
                          <w:divBdr>
                            <w:top w:val="none" w:sz="0" w:space="0" w:color="auto"/>
                            <w:left w:val="none" w:sz="0" w:space="0" w:color="auto"/>
                            <w:bottom w:val="none" w:sz="0" w:space="0" w:color="auto"/>
                            <w:right w:val="none" w:sz="0" w:space="0" w:color="auto"/>
                          </w:divBdr>
                          <w:divsChild>
                            <w:div w:id="903107919">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968773915">
                      <w:marLeft w:val="0"/>
                      <w:marRight w:val="0"/>
                      <w:marTop w:val="0"/>
                      <w:marBottom w:val="0"/>
                      <w:divBdr>
                        <w:top w:val="none" w:sz="0" w:space="0" w:color="auto"/>
                        <w:left w:val="none" w:sz="0" w:space="0" w:color="auto"/>
                        <w:bottom w:val="none" w:sz="0" w:space="0" w:color="auto"/>
                        <w:right w:val="none" w:sz="0" w:space="0" w:color="auto"/>
                      </w:divBdr>
                      <w:divsChild>
                        <w:div w:id="163517236">
                          <w:marLeft w:val="0"/>
                          <w:marRight w:val="0"/>
                          <w:marTop w:val="0"/>
                          <w:marBottom w:val="0"/>
                          <w:divBdr>
                            <w:top w:val="none" w:sz="0" w:space="0" w:color="auto"/>
                            <w:left w:val="none" w:sz="0" w:space="0" w:color="auto"/>
                            <w:bottom w:val="none" w:sz="0" w:space="0" w:color="auto"/>
                            <w:right w:val="none" w:sz="0" w:space="0" w:color="auto"/>
                          </w:divBdr>
                        </w:div>
                        <w:div w:id="695810745">
                          <w:marLeft w:val="0"/>
                          <w:marRight w:val="0"/>
                          <w:marTop w:val="0"/>
                          <w:marBottom w:val="0"/>
                          <w:divBdr>
                            <w:top w:val="none" w:sz="0" w:space="0" w:color="auto"/>
                            <w:left w:val="none" w:sz="0" w:space="0" w:color="auto"/>
                            <w:bottom w:val="none" w:sz="0" w:space="0" w:color="auto"/>
                            <w:right w:val="none" w:sz="0" w:space="0" w:color="auto"/>
                          </w:divBdr>
                          <w:divsChild>
                            <w:div w:id="132169607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080523616">
                      <w:marLeft w:val="0"/>
                      <w:marRight w:val="0"/>
                      <w:marTop w:val="0"/>
                      <w:marBottom w:val="0"/>
                      <w:divBdr>
                        <w:top w:val="none" w:sz="0" w:space="0" w:color="auto"/>
                        <w:left w:val="none" w:sz="0" w:space="0" w:color="auto"/>
                        <w:bottom w:val="none" w:sz="0" w:space="0" w:color="auto"/>
                        <w:right w:val="none" w:sz="0" w:space="0" w:color="auto"/>
                      </w:divBdr>
                      <w:divsChild>
                        <w:div w:id="1582062389">
                          <w:marLeft w:val="0"/>
                          <w:marRight w:val="0"/>
                          <w:marTop w:val="0"/>
                          <w:marBottom w:val="0"/>
                          <w:divBdr>
                            <w:top w:val="none" w:sz="0" w:space="0" w:color="auto"/>
                            <w:left w:val="none" w:sz="0" w:space="0" w:color="auto"/>
                            <w:bottom w:val="none" w:sz="0" w:space="0" w:color="auto"/>
                            <w:right w:val="none" w:sz="0" w:space="0" w:color="auto"/>
                          </w:divBdr>
                        </w:div>
                        <w:div w:id="1948543162">
                          <w:marLeft w:val="0"/>
                          <w:marRight w:val="0"/>
                          <w:marTop w:val="0"/>
                          <w:marBottom w:val="0"/>
                          <w:divBdr>
                            <w:top w:val="none" w:sz="0" w:space="0" w:color="auto"/>
                            <w:left w:val="none" w:sz="0" w:space="0" w:color="auto"/>
                            <w:bottom w:val="none" w:sz="0" w:space="0" w:color="auto"/>
                            <w:right w:val="none" w:sz="0" w:space="0" w:color="auto"/>
                          </w:divBdr>
                          <w:divsChild>
                            <w:div w:id="97720574">
                              <w:marLeft w:val="600"/>
                              <w:marRight w:val="0"/>
                              <w:marTop w:val="0"/>
                              <w:marBottom w:val="288"/>
                              <w:divBdr>
                                <w:top w:val="none" w:sz="0" w:space="0" w:color="auto"/>
                                <w:left w:val="none" w:sz="0" w:space="0" w:color="auto"/>
                                <w:bottom w:val="none" w:sz="0" w:space="0" w:color="auto"/>
                                <w:right w:val="none" w:sz="0" w:space="0" w:color="auto"/>
                              </w:divBdr>
                            </w:div>
                            <w:div w:id="1667439009">
                              <w:marLeft w:val="600"/>
                              <w:marRight w:val="0"/>
                              <w:marTop w:val="0"/>
                              <w:marBottom w:val="288"/>
                              <w:divBdr>
                                <w:top w:val="none" w:sz="0" w:space="0" w:color="auto"/>
                                <w:left w:val="none" w:sz="0" w:space="0" w:color="auto"/>
                                <w:bottom w:val="none" w:sz="0" w:space="0" w:color="auto"/>
                                <w:right w:val="none" w:sz="0" w:space="0" w:color="auto"/>
                              </w:divBdr>
                            </w:div>
                            <w:div w:id="33162477">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466968443">
                      <w:marLeft w:val="0"/>
                      <w:marRight w:val="0"/>
                      <w:marTop w:val="0"/>
                      <w:marBottom w:val="0"/>
                      <w:divBdr>
                        <w:top w:val="none" w:sz="0" w:space="0" w:color="auto"/>
                        <w:left w:val="none" w:sz="0" w:space="0" w:color="auto"/>
                        <w:bottom w:val="none" w:sz="0" w:space="0" w:color="auto"/>
                        <w:right w:val="none" w:sz="0" w:space="0" w:color="auto"/>
                      </w:divBdr>
                      <w:divsChild>
                        <w:div w:id="932513985">
                          <w:marLeft w:val="0"/>
                          <w:marRight w:val="0"/>
                          <w:marTop w:val="0"/>
                          <w:marBottom w:val="0"/>
                          <w:divBdr>
                            <w:top w:val="none" w:sz="0" w:space="0" w:color="auto"/>
                            <w:left w:val="none" w:sz="0" w:space="0" w:color="auto"/>
                            <w:bottom w:val="none" w:sz="0" w:space="0" w:color="auto"/>
                            <w:right w:val="none" w:sz="0" w:space="0" w:color="auto"/>
                          </w:divBdr>
                        </w:div>
                        <w:div w:id="426460719">
                          <w:marLeft w:val="0"/>
                          <w:marRight w:val="0"/>
                          <w:marTop w:val="0"/>
                          <w:marBottom w:val="0"/>
                          <w:divBdr>
                            <w:top w:val="none" w:sz="0" w:space="0" w:color="auto"/>
                            <w:left w:val="none" w:sz="0" w:space="0" w:color="auto"/>
                            <w:bottom w:val="none" w:sz="0" w:space="0" w:color="auto"/>
                            <w:right w:val="none" w:sz="0" w:space="0" w:color="auto"/>
                          </w:divBdr>
                          <w:divsChild>
                            <w:div w:id="39328924">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695423946">
                      <w:marLeft w:val="0"/>
                      <w:marRight w:val="0"/>
                      <w:marTop w:val="0"/>
                      <w:marBottom w:val="0"/>
                      <w:divBdr>
                        <w:top w:val="none" w:sz="0" w:space="0" w:color="auto"/>
                        <w:left w:val="none" w:sz="0" w:space="0" w:color="auto"/>
                        <w:bottom w:val="none" w:sz="0" w:space="0" w:color="auto"/>
                        <w:right w:val="none" w:sz="0" w:space="0" w:color="auto"/>
                      </w:divBdr>
                      <w:divsChild>
                        <w:div w:id="308174004">
                          <w:marLeft w:val="0"/>
                          <w:marRight w:val="0"/>
                          <w:marTop w:val="0"/>
                          <w:marBottom w:val="0"/>
                          <w:divBdr>
                            <w:top w:val="none" w:sz="0" w:space="0" w:color="auto"/>
                            <w:left w:val="none" w:sz="0" w:space="0" w:color="auto"/>
                            <w:bottom w:val="none" w:sz="0" w:space="0" w:color="auto"/>
                            <w:right w:val="none" w:sz="0" w:space="0" w:color="auto"/>
                          </w:divBdr>
                        </w:div>
                        <w:div w:id="2114544071">
                          <w:marLeft w:val="0"/>
                          <w:marRight w:val="0"/>
                          <w:marTop w:val="0"/>
                          <w:marBottom w:val="0"/>
                          <w:divBdr>
                            <w:top w:val="none" w:sz="0" w:space="0" w:color="auto"/>
                            <w:left w:val="none" w:sz="0" w:space="0" w:color="auto"/>
                            <w:bottom w:val="none" w:sz="0" w:space="0" w:color="auto"/>
                            <w:right w:val="none" w:sz="0" w:space="0" w:color="auto"/>
                          </w:divBdr>
                          <w:divsChild>
                            <w:div w:id="114300592">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302535361">
                      <w:marLeft w:val="0"/>
                      <w:marRight w:val="0"/>
                      <w:marTop w:val="0"/>
                      <w:marBottom w:val="0"/>
                      <w:divBdr>
                        <w:top w:val="none" w:sz="0" w:space="0" w:color="auto"/>
                        <w:left w:val="none" w:sz="0" w:space="0" w:color="auto"/>
                        <w:bottom w:val="none" w:sz="0" w:space="0" w:color="auto"/>
                        <w:right w:val="none" w:sz="0" w:space="0" w:color="auto"/>
                      </w:divBdr>
                      <w:divsChild>
                        <w:div w:id="470754654">
                          <w:marLeft w:val="0"/>
                          <w:marRight w:val="0"/>
                          <w:marTop w:val="0"/>
                          <w:marBottom w:val="0"/>
                          <w:divBdr>
                            <w:top w:val="none" w:sz="0" w:space="0" w:color="auto"/>
                            <w:left w:val="none" w:sz="0" w:space="0" w:color="auto"/>
                            <w:bottom w:val="none" w:sz="0" w:space="0" w:color="auto"/>
                            <w:right w:val="none" w:sz="0" w:space="0" w:color="auto"/>
                          </w:divBdr>
                        </w:div>
                        <w:div w:id="1615671581">
                          <w:marLeft w:val="0"/>
                          <w:marRight w:val="0"/>
                          <w:marTop w:val="0"/>
                          <w:marBottom w:val="0"/>
                          <w:divBdr>
                            <w:top w:val="none" w:sz="0" w:space="0" w:color="auto"/>
                            <w:left w:val="none" w:sz="0" w:space="0" w:color="auto"/>
                            <w:bottom w:val="none" w:sz="0" w:space="0" w:color="auto"/>
                            <w:right w:val="none" w:sz="0" w:space="0" w:color="auto"/>
                          </w:divBdr>
                          <w:divsChild>
                            <w:div w:id="1411539810">
                              <w:marLeft w:val="600"/>
                              <w:marRight w:val="0"/>
                              <w:marTop w:val="0"/>
                              <w:marBottom w:val="288"/>
                              <w:divBdr>
                                <w:top w:val="none" w:sz="0" w:space="0" w:color="auto"/>
                                <w:left w:val="none" w:sz="0" w:space="0" w:color="auto"/>
                                <w:bottom w:val="none" w:sz="0" w:space="0" w:color="auto"/>
                                <w:right w:val="none" w:sz="0" w:space="0" w:color="auto"/>
                              </w:divBdr>
                            </w:div>
                            <w:div w:id="2022272053">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185902259">
                      <w:marLeft w:val="0"/>
                      <w:marRight w:val="0"/>
                      <w:marTop w:val="0"/>
                      <w:marBottom w:val="0"/>
                      <w:divBdr>
                        <w:top w:val="none" w:sz="0" w:space="0" w:color="auto"/>
                        <w:left w:val="none" w:sz="0" w:space="0" w:color="auto"/>
                        <w:bottom w:val="none" w:sz="0" w:space="0" w:color="auto"/>
                        <w:right w:val="none" w:sz="0" w:space="0" w:color="auto"/>
                      </w:divBdr>
                      <w:divsChild>
                        <w:div w:id="504976027">
                          <w:marLeft w:val="0"/>
                          <w:marRight w:val="0"/>
                          <w:marTop w:val="0"/>
                          <w:marBottom w:val="0"/>
                          <w:divBdr>
                            <w:top w:val="none" w:sz="0" w:space="0" w:color="auto"/>
                            <w:left w:val="none" w:sz="0" w:space="0" w:color="auto"/>
                            <w:bottom w:val="none" w:sz="0" w:space="0" w:color="auto"/>
                            <w:right w:val="none" w:sz="0" w:space="0" w:color="auto"/>
                          </w:divBdr>
                        </w:div>
                        <w:div w:id="994989087">
                          <w:marLeft w:val="0"/>
                          <w:marRight w:val="0"/>
                          <w:marTop w:val="0"/>
                          <w:marBottom w:val="0"/>
                          <w:divBdr>
                            <w:top w:val="none" w:sz="0" w:space="0" w:color="auto"/>
                            <w:left w:val="none" w:sz="0" w:space="0" w:color="auto"/>
                            <w:bottom w:val="none" w:sz="0" w:space="0" w:color="auto"/>
                            <w:right w:val="none" w:sz="0" w:space="0" w:color="auto"/>
                          </w:divBdr>
                          <w:divsChild>
                            <w:div w:id="459540890">
                              <w:marLeft w:val="600"/>
                              <w:marRight w:val="0"/>
                              <w:marTop w:val="0"/>
                              <w:marBottom w:val="288"/>
                              <w:divBdr>
                                <w:top w:val="none" w:sz="0" w:space="0" w:color="auto"/>
                                <w:left w:val="none" w:sz="0" w:space="0" w:color="auto"/>
                                <w:bottom w:val="none" w:sz="0" w:space="0" w:color="auto"/>
                                <w:right w:val="none" w:sz="0" w:space="0" w:color="auto"/>
                              </w:divBdr>
                            </w:div>
                            <w:div w:id="1322587079">
                              <w:marLeft w:val="600"/>
                              <w:marRight w:val="0"/>
                              <w:marTop w:val="0"/>
                              <w:marBottom w:val="288"/>
                              <w:divBdr>
                                <w:top w:val="none" w:sz="0" w:space="0" w:color="auto"/>
                                <w:left w:val="none" w:sz="0" w:space="0" w:color="auto"/>
                                <w:bottom w:val="none" w:sz="0" w:space="0" w:color="auto"/>
                                <w:right w:val="none" w:sz="0" w:space="0" w:color="auto"/>
                              </w:divBdr>
                            </w:div>
                            <w:div w:id="1733845194">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344553358">
                      <w:marLeft w:val="0"/>
                      <w:marRight w:val="0"/>
                      <w:marTop w:val="0"/>
                      <w:marBottom w:val="0"/>
                      <w:divBdr>
                        <w:top w:val="none" w:sz="0" w:space="0" w:color="auto"/>
                        <w:left w:val="none" w:sz="0" w:space="0" w:color="auto"/>
                        <w:bottom w:val="none" w:sz="0" w:space="0" w:color="auto"/>
                        <w:right w:val="none" w:sz="0" w:space="0" w:color="auto"/>
                      </w:divBdr>
                      <w:divsChild>
                        <w:div w:id="1727756579">
                          <w:marLeft w:val="0"/>
                          <w:marRight w:val="0"/>
                          <w:marTop w:val="0"/>
                          <w:marBottom w:val="0"/>
                          <w:divBdr>
                            <w:top w:val="none" w:sz="0" w:space="0" w:color="auto"/>
                            <w:left w:val="none" w:sz="0" w:space="0" w:color="auto"/>
                            <w:bottom w:val="none" w:sz="0" w:space="0" w:color="auto"/>
                            <w:right w:val="none" w:sz="0" w:space="0" w:color="auto"/>
                          </w:divBdr>
                        </w:div>
                        <w:div w:id="1533028844">
                          <w:marLeft w:val="0"/>
                          <w:marRight w:val="0"/>
                          <w:marTop w:val="0"/>
                          <w:marBottom w:val="0"/>
                          <w:divBdr>
                            <w:top w:val="none" w:sz="0" w:space="0" w:color="auto"/>
                            <w:left w:val="none" w:sz="0" w:space="0" w:color="auto"/>
                            <w:bottom w:val="none" w:sz="0" w:space="0" w:color="auto"/>
                            <w:right w:val="none" w:sz="0" w:space="0" w:color="auto"/>
                          </w:divBdr>
                          <w:divsChild>
                            <w:div w:id="707334921">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709649152">
                      <w:marLeft w:val="0"/>
                      <w:marRight w:val="0"/>
                      <w:marTop w:val="0"/>
                      <w:marBottom w:val="0"/>
                      <w:divBdr>
                        <w:top w:val="none" w:sz="0" w:space="0" w:color="auto"/>
                        <w:left w:val="none" w:sz="0" w:space="0" w:color="auto"/>
                        <w:bottom w:val="none" w:sz="0" w:space="0" w:color="auto"/>
                        <w:right w:val="none" w:sz="0" w:space="0" w:color="auto"/>
                      </w:divBdr>
                      <w:divsChild>
                        <w:div w:id="1845821764">
                          <w:marLeft w:val="0"/>
                          <w:marRight w:val="0"/>
                          <w:marTop w:val="0"/>
                          <w:marBottom w:val="0"/>
                          <w:divBdr>
                            <w:top w:val="none" w:sz="0" w:space="0" w:color="auto"/>
                            <w:left w:val="none" w:sz="0" w:space="0" w:color="auto"/>
                            <w:bottom w:val="none" w:sz="0" w:space="0" w:color="auto"/>
                            <w:right w:val="none" w:sz="0" w:space="0" w:color="auto"/>
                          </w:divBdr>
                        </w:div>
                        <w:div w:id="1043403309">
                          <w:marLeft w:val="0"/>
                          <w:marRight w:val="0"/>
                          <w:marTop w:val="0"/>
                          <w:marBottom w:val="0"/>
                          <w:divBdr>
                            <w:top w:val="none" w:sz="0" w:space="0" w:color="auto"/>
                            <w:left w:val="none" w:sz="0" w:space="0" w:color="auto"/>
                            <w:bottom w:val="none" w:sz="0" w:space="0" w:color="auto"/>
                            <w:right w:val="none" w:sz="0" w:space="0" w:color="auto"/>
                          </w:divBdr>
                          <w:divsChild>
                            <w:div w:id="307054131">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249536143">
                      <w:marLeft w:val="0"/>
                      <w:marRight w:val="0"/>
                      <w:marTop w:val="0"/>
                      <w:marBottom w:val="0"/>
                      <w:divBdr>
                        <w:top w:val="none" w:sz="0" w:space="0" w:color="auto"/>
                        <w:left w:val="none" w:sz="0" w:space="0" w:color="auto"/>
                        <w:bottom w:val="none" w:sz="0" w:space="0" w:color="auto"/>
                        <w:right w:val="none" w:sz="0" w:space="0" w:color="auto"/>
                      </w:divBdr>
                      <w:divsChild>
                        <w:div w:id="2097556872">
                          <w:marLeft w:val="0"/>
                          <w:marRight w:val="0"/>
                          <w:marTop w:val="0"/>
                          <w:marBottom w:val="0"/>
                          <w:divBdr>
                            <w:top w:val="none" w:sz="0" w:space="0" w:color="auto"/>
                            <w:left w:val="none" w:sz="0" w:space="0" w:color="auto"/>
                            <w:bottom w:val="none" w:sz="0" w:space="0" w:color="auto"/>
                            <w:right w:val="none" w:sz="0" w:space="0" w:color="auto"/>
                          </w:divBdr>
                        </w:div>
                        <w:div w:id="1243026242">
                          <w:marLeft w:val="0"/>
                          <w:marRight w:val="0"/>
                          <w:marTop w:val="0"/>
                          <w:marBottom w:val="0"/>
                          <w:divBdr>
                            <w:top w:val="none" w:sz="0" w:space="0" w:color="auto"/>
                            <w:left w:val="none" w:sz="0" w:space="0" w:color="auto"/>
                            <w:bottom w:val="none" w:sz="0" w:space="0" w:color="auto"/>
                            <w:right w:val="none" w:sz="0" w:space="0" w:color="auto"/>
                          </w:divBdr>
                          <w:divsChild>
                            <w:div w:id="2046368334">
                              <w:marLeft w:val="600"/>
                              <w:marRight w:val="0"/>
                              <w:marTop w:val="0"/>
                              <w:marBottom w:val="288"/>
                              <w:divBdr>
                                <w:top w:val="none" w:sz="0" w:space="0" w:color="auto"/>
                                <w:left w:val="none" w:sz="0" w:space="0" w:color="auto"/>
                                <w:bottom w:val="none" w:sz="0" w:space="0" w:color="auto"/>
                                <w:right w:val="none" w:sz="0" w:space="0" w:color="auto"/>
                              </w:divBdr>
                            </w:div>
                            <w:div w:id="213381843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225528934">
                      <w:marLeft w:val="0"/>
                      <w:marRight w:val="0"/>
                      <w:marTop w:val="0"/>
                      <w:marBottom w:val="0"/>
                      <w:divBdr>
                        <w:top w:val="none" w:sz="0" w:space="0" w:color="auto"/>
                        <w:left w:val="none" w:sz="0" w:space="0" w:color="auto"/>
                        <w:bottom w:val="none" w:sz="0" w:space="0" w:color="auto"/>
                        <w:right w:val="none" w:sz="0" w:space="0" w:color="auto"/>
                      </w:divBdr>
                      <w:divsChild>
                        <w:div w:id="1583951079">
                          <w:marLeft w:val="0"/>
                          <w:marRight w:val="0"/>
                          <w:marTop w:val="0"/>
                          <w:marBottom w:val="0"/>
                          <w:divBdr>
                            <w:top w:val="none" w:sz="0" w:space="0" w:color="auto"/>
                            <w:left w:val="none" w:sz="0" w:space="0" w:color="auto"/>
                            <w:bottom w:val="none" w:sz="0" w:space="0" w:color="auto"/>
                            <w:right w:val="none" w:sz="0" w:space="0" w:color="auto"/>
                          </w:divBdr>
                        </w:div>
                        <w:div w:id="2064211281">
                          <w:marLeft w:val="0"/>
                          <w:marRight w:val="0"/>
                          <w:marTop w:val="0"/>
                          <w:marBottom w:val="0"/>
                          <w:divBdr>
                            <w:top w:val="none" w:sz="0" w:space="0" w:color="auto"/>
                            <w:left w:val="none" w:sz="0" w:space="0" w:color="auto"/>
                            <w:bottom w:val="none" w:sz="0" w:space="0" w:color="auto"/>
                            <w:right w:val="none" w:sz="0" w:space="0" w:color="auto"/>
                          </w:divBdr>
                          <w:divsChild>
                            <w:div w:id="512767940">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615794024">
                      <w:marLeft w:val="0"/>
                      <w:marRight w:val="0"/>
                      <w:marTop w:val="0"/>
                      <w:marBottom w:val="0"/>
                      <w:divBdr>
                        <w:top w:val="none" w:sz="0" w:space="0" w:color="auto"/>
                        <w:left w:val="none" w:sz="0" w:space="0" w:color="auto"/>
                        <w:bottom w:val="none" w:sz="0" w:space="0" w:color="auto"/>
                        <w:right w:val="none" w:sz="0" w:space="0" w:color="auto"/>
                      </w:divBdr>
                      <w:divsChild>
                        <w:div w:id="2052462682">
                          <w:marLeft w:val="0"/>
                          <w:marRight w:val="0"/>
                          <w:marTop w:val="0"/>
                          <w:marBottom w:val="0"/>
                          <w:divBdr>
                            <w:top w:val="none" w:sz="0" w:space="0" w:color="auto"/>
                            <w:left w:val="none" w:sz="0" w:space="0" w:color="auto"/>
                            <w:bottom w:val="none" w:sz="0" w:space="0" w:color="auto"/>
                            <w:right w:val="none" w:sz="0" w:space="0" w:color="auto"/>
                          </w:divBdr>
                        </w:div>
                        <w:div w:id="119543884">
                          <w:marLeft w:val="0"/>
                          <w:marRight w:val="0"/>
                          <w:marTop w:val="0"/>
                          <w:marBottom w:val="0"/>
                          <w:divBdr>
                            <w:top w:val="none" w:sz="0" w:space="0" w:color="auto"/>
                            <w:left w:val="none" w:sz="0" w:space="0" w:color="auto"/>
                            <w:bottom w:val="none" w:sz="0" w:space="0" w:color="auto"/>
                            <w:right w:val="none" w:sz="0" w:space="0" w:color="auto"/>
                          </w:divBdr>
                          <w:divsChild>
                            <w:div w:id="254755107">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452358815">
                      <w:marLeft w:val="0"/>
                      <w:marRight w:val="0"/>
                      <w:marTop w:val="0"/>
                      <w:marBottom w:val="0"/>
                      <w:divBdr>
                        <w:top w:val="none" w:sz="0" w:space="0" w:color="auto"/>
                        <w:left w:val="none" w:sz="0" w:space="0" w:color="auto"/>
                        <w:bottom w:val="none" w:sz="0" w:space="0" w:color="auto"/>
                        <w:right w:val="none" w:sz="0" w:space="0" w:color="auto"/>
                      </w:divBdr>
                      <w:divsChild>
                        <w:div w:id="837503130">
                          <w:marLeft w:val="0"/>
                          <w:marRight w:val="0"/>
                          <w:marTop w:val="0"/>
                          <w:marBottom w:val="0"/>
                          <w:divBdr>
                            <w:top w:val="none" w:sz="0" w:space="0" w:color="auto"/>
                            <w:left w:val="none" w:sz="0" w:space="0" w:color="auto"/>
                            <w:bottom w:val="none" w:sz="0" w:space="0" w:color="auto"/>
                            <w:right w:val="none" w:sz="0" w:space="0" w:color="auto"/>
                          </w:divBdr>
                        </w:div>
                        <w:div w:id="1325890883">
                          <w:marLeft w:val="0"/>
                          <w:marRight w:val="0"/>
                          <w:marTop w:val="0"/>
                          <w:marBottom w:val="0"/>
                          <w:divBdr>
                            <w:top w:val="none" w:sz="0" w:space="0" w:color="auto"/>
                            <w:left w:val="none" w:sz="0" w:space="0" w:color="auto"/>
                            <w:bottom w:val="none" w:sz="0" w:space="0" w:color="auto"/>
                            <w:right w:val="none" w:sz="0" w:space="0" w:color="auto"/>
                          </w:divBdr>
                          <w:divsChild>
                            <w:div w:id="54282180">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915047390">
              <w:marLeft w:val="0"/>
              <w:marRight w:val="0"/>
              <w:marTop w:val="0"/>
              <w:marBottom w:val="0"/>
              <w:divBdr>
                <w:top w:val="none" w:sz="0" w:space="0" w:color="auto"/>
                <w:left w:val="none" w:sz="0" w:space="0" w:color="auto"/>
                <w:bottom w:val="none" w:sz="0" w:space="0" w:color="auto"/>
                <w:right w:val="none" w:sz="0" w:space="0" w:color="auto"/>
              </w:divBdr>
              <w:divsChild>
                <w:div w:id="926772842">
                  <w:marLeft w:val="0"/>
                  <w:marRight w:val="0"/>
                  <w:marTop w:val="0"/>
                  <w:marBottom w:val="0"/>
                  <w:divBdr>
                    <w:top w:val="none" w:sz="0" w:space="0" w:color="auto"/>
                    <w:left w:val="none" w:sz="0" w:space="0" w:color="auto"/>
                    <w:bottom w:val="none" w:sz="0" w:space="0" w:color="auto"/>
                    <w:right w:val="none" w:sz="0" w:space="0" w:color="auto"/>
                  </w:divBdr>
                  <w:divsChild>
                    <w:div w:id="2074543290">
                      <w:marLeft w:val="0"/>
                      <w:marRight w:val="0"/>
                      <w:marTop w:val="0"/>
                      <w:marBottom w:val="0"/>
                      <w:divBdr>
                        <w:top w:val="none" w:sz="0" w:space="0" w:color="auto"/>
                        <w:left w:val="none" w:sz="0" w:space="0" w:color="auto"/>
                        <w:bottom w:val="none" w:sz="0" w:space="0" w:color="auto"/>
                        <w:right w:val="none" w:sz="0" w:space="0" w:color="auto"/>
                      </w:divBdr>
                      <w:divsChild>
                        <w:div w:id="712192206">
                          <w:marLeft w:val="0"/>
                          <w:marRight w:val="0"/>
                          <w:marTop w:val="0"/>
                          <w:marBottom w:val="0"/>
                          <w:divBdr>
                            <w:top w:val="none" w:sz="0" w:space="0" w:color="auto"/>
                            <w:left w:val="none" w:sz="0" w:space="0" w:color="auto"/>
                            <w:bottom w:val="none" w:sz="0" w:space="0" w:color="auto"/>
                            <w:right w:val="none" w:sz="0" w:space="0" w:color="auto"/>
                          </w:divBdr>
                        </w:div>
                        <w:div w:id="1321351055">
                          <w:marLeft w:val="0"/>
                          <w:marRight w:val="0"/>
                          <w:marTop w:val="0"/>
                          <w:marBottom w:val="0"/>
                          <w:divBdr>
                            <w:top w:val="none" w:sz="0" w:space="0" w:color="auto"/>
                            <w:left w:val="none" w:sz="0" w:space="0" w:color="auto"/>
                            <w:bottom w:val="none" w:sz="0" w:space="0" w:color="auto"/>
                            <w:right w:val="none" w:sz="0" w:space="0" w:color="auto"/>
                          </w:divBdr>
                          <w:divsChild>
                            <w:div w:id="114566142">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427236128">
                      <w:marLeft w:val="0"/>
                      <w:marRight w:val="0"/>
                      <w:marTop w:val="0"/>
                      <w:marBottom w:val="0"/>
                      <w:divBdr>
                        <w:top w:val="none" w:sz="0" w:space="0" w:color="auto"/>
                        <w:left w:val="none" w:sz="0" w:space="0" w:color="auto"/>
                        <w:bottom w:val="none" w:sz="0" w:space="0" w:color="auto"/>
                        <w:right w:val="none" w:sz="0" w:space="0" w:color="auto"/>
                      </w:divBdr>
                      <w:divsChild>
                        <w:div w:id="1518035404">
                          <w:marLeft w:val="0"/>
                          <w:marRight w:val="0"/>
                          <w:marTop w:val="0"/>
                          <w:marBottom w:val="0"/>
                          <w:divBdr>
                            <w:top w:val="none" w:sz="0" w:space="0" w:color="auto"/>
                            <w:left w:val="none" w:sz="0" w:space="0" w:color="auto"/>
                            <w:bottom w:val="none" w:sz="0" w:space="0" w:color="auto"/>
                            <w:right w:val="none" w:sz="0" w:space="0" w:color="auto"/>
                          </w:divBdr>
                        </w:div>
                        <w:div w:id="1673680259">
                          <w:marLeft w:val="0"/>
                          <w:marRight w:val="0"/>
                          <w:marTop w:val="0"/>
                          <w:marBottom w:val="0"/>
                          <w:divBdr>
                            <w:top w:val="none" w:sz="0" w:space="0" w:color="auto"/>
                            <w:left w:val="none" w:sz="0" w:space="0" w:color="auto"/>
                            <w:bottom w:val="none" w:sz="0" w:space="0" w:color="auto"/>
                            <w:right w:val="none" w:sz="0" w:space="0" w:color="auto"/>
                          </w:divBdr>
                          <w:divsChild>
                            <w:div w:id="97899965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2033604328">
                      <w:marLeft w:val="0"/>
                      <w:marRight w:val="0"/>
                      <w:marTop w:val="0"/>
                      <w:marBottom w:val="0"/>
                      <w:divBdr>
                        <w:top w:val="none" w:sz="0" w:space="0" w:color="auto"/>
                        <w:left w:val="none" w:sz="0" w:space="0" w:color="auto"/>
                        <w:bottom w:val="none" w:sz="0" w:space="0" w:color="auto"/>
                        <w:right w:val="none" w:sz="0" w:space="0" w:color="auto"/>
                      </w:divBdr>
                      <w:divsChild>
                        <w:div w:id="961038248">
                          <w:marLeft w:val="0"/>
                          <w:marRight w:val="0"/>
                          <w:marTop w:val="0"/>
                          <w:marBottom w:val="0"/>
                          <w:divBdr>
                            <w:top w:val="none" w:sz="0" w:space="0" w:color="auto"/>
                            <w:left w:val="none" w:sz="0" w:space="0" w:color="auto"/>
                            <w:bottom w:val="none" w:sz="0" w:space="0" w:color="auto"/>
                            <w:right w:val="none" w:sz="0" w:space="0" w:color="auto"/>
                          </w:divBdr>
                        </w:div>
                        <w:div w:id="986711270">
                          <w:marLeft w:val="0"/>
                          <w:marRight w:val="0"/>
                          <w:marTop w:val="0"/>
                          <w:marBottom w:val="0"/>
                          <w:divBdr>
                            <w:top w:val="none" w:sz="0" w:space="0" w:color="auto"/>
                            <w:left w:val="none" w:sz="0" w:space="0" w:color="auto"/>
                            <w:bottom w:val="none" w:sz="0" w:space="0" w:color="auto"/>
                            <w:right w:val="none" w:sz="0" w:space="0" w:color="auto"/>
                          </w:divBdr>
                          <w:divsChild>
                            <w:div w:id="284313713">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11480906">
              <w:marLeft w:val="0"/>
              <w:marRight w:val="0"/>
              <w:marTop w:val="0"/>
              <w:marBottom w:val="0"/>
              <w:divBdr>
                <w:top w:val="none" w:sz="0" w:space="0" w:color="auto"/>
                <w:left w:val="none" w:sz="0" w:space="0" w:color="auto"/>
                <w:bottom w:val="none" w:sz="0" w:space="0" w:color="auto"/>
                <w:right w:val="none" w:sz="0" w:space="0" w:color="auto"/>
              </w:divBdr>
              <w:divsChild>
                <w:div w:id="1372461154">
                  <w:marLeft w:val="0"/>
                  <w:marRight w:val="0"/>
                  <w:marTop w:val="0"/>
                  <w:marBottom w:val="0"/>
                  <w:divBdr>
                    <w:top w:val="none" w:sz="0" w:space="0" w:color="auto"/>
                    <w:left w:val="none" w:sz="0" w:space="0" w:color="auto"/>
                    <w:bottom w:val="none" w:sz="0" w:space="0" w:color="auto"/>
                    <w:right w:val="none" w:sz="0" w:space="0" w:color="auto"/>
                  </w:divBdr>
                  <w:divsChild>
                    <w:div w:id="1771000842">
                      <w:marLeft w:val="0"/>
                      <w:marRight w:val="0"/>
                      <w:marTop w:val="0"/>
                      <w:marBottom w:val="0"/>
                      <w:divBdr>
                        <w:top w:val="none" w:sz="0" w:space="0" w:color="auto"/>
                        <w:left w:val="none" w:sz="0" w:space="0" w:color="auto"/>
                        <w:bottom w:val="none" w:sz="0" w:space="0" w:color="auto"/>
                        <w:right w:val="none" w:sz="0" w:space="0" w:color="auto"/>
                      </w:divBdr>
                      <w:divsChild>
                        <w:div w:id="1431579779">
                          <w:marLeft w:val="0"/>
                          <w:marRight w:val="0"/>
                          <w:marTop w:val="0"/>
                          <w:marBottom w:val="0"/>
                          <w:divBdr>
                            <w:top w:val="none" w:sz="0" w:space="0" w:color="auto"/>
                            <w:left w:val="none" w:sz="0" w:space="0" w:color="auto"/>
                            <w:bottom w:val="none" w:sz="0" w:space="0" w:color="auto"/>
                            <w:right w:val="none" w:sz="0" w:space="0" w:color="auto"/>
                          </w:divBdr>
                        </w:div>
                        <w:div w:id="753627880">
                          <w:marLeft w:val="0"/>
                          <w:marRight w:val="0"/>
                          <w:marTop w:val="0"/>
                          <w:marBottom w:val="0"/>
                          <w:divBdr>
                            <w:top w:val="none" w:sz="0" w:space="0" w:color="auto"/>
                            <w:left w:val="none" w:sz="0" w:space="0" w:color="auto"/>
                            <w:bottom w:val="none" w:sz="0" w:space="0" w:color="auto"/>
                            <w:right w:val="none" w:sz="0" w:space="0" w:color="auto"/>
                          </w:divBdr>
                          <w:divsChild>
                            <w:div w:id="1695158044">
                              <w:marLeft w:val="600"/>
                              <w:marRight w:val="0"/>
                              <w:marTop w:val="0"/>
                              <w:marBottom w:val="288"/>
                              <w:divBdr>
                                <w:top w:val="none" w:sz="0" w:space="0" w:color="auto"/>
                                <w:left w:val="none" w:sz="0" w:space="0" w:color="auto"/>
                                <w:bottom w:val="none" w:sz="0" w:space="0" w:color="auto"/>
                                <w:right w:val="none" w:sz="0" w:space="0" w:color="auto"/>
                              </w:divBdr>
                              <w:divsChild>
                                <w:div w:id="118713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033759">
                      <w:marLeft w:val="0"/>
                      <w:marRight w:val="0"/>
                      <w:marTop w:val="0"/>
                      <w:marBottom w:val="0"/>
                      <w:divBdr>
                        <w:top w:val="none" w:sz="0" w:space="0" w:color="auto"/>
                        <w:left w:val="none" w:sz="0" w:space="0" w:color="auto"/>
                        <w:bottom w:val="none" w:sz="0" w:space="0" w:color="auto"/>
                        <w:right w:val="none" w:sz="0" w:space="0" w:color="auto"/>
                      </w:divBdr>
                      <w:divsChild>
                        <w:div w:id="637300218">
                          <w:marLeft w:val="0"/>
                          <w:marRight w:val="0"/>
                          <w:marTop w:val="0"/>
                          <w:marBottom w:val="0"/>
                          <w:divBdr>
                            <w:top w:val="none" w:sz="0" w:space="0" w:color="auto"/>
                            <w:left w:val="none" w:sz="0" w:space="0" w:color="auto"/>
                            <w:bottom w:val="none" w:sz="0" w:space="0" w:color="auto"/>
                            <w:right w:val="none" w:sz="0" w:space="0" w:color="auto"/>
                          </w:divBdr>
                        </w:div>
                        <w:div w:id="917325456">
                          <w:marLeft w:val="0"/>
                          <w:marRight w:val="0"/>
                          <w:marTop w:val="0"/>
                          <w:marBottom w:val="0"/>
                          <w:divBdr>
                            <w:top w:val="none" w:sz="0" w:space="0" w:color="auto"/>
                            <w:left w:val="none" w:sz="0" w:space="0" w:color="auto"/>
                            <w:bottom w:val="none" w:sz="0" w:space="0" w:color="auto"/>
                            <w:right w:val="none" w:sz="0" w:space="0" w:color="auto"/>
                          </w:divBdr>
                          <w:divsChild>
                            <w:div w:id="656880588">
                              <w:marLeft w:val="600"/>
                              <w:marRight w:val="0"/>
                              <w:marTop w:val="0"/>
                              <w:marBottom w:val="288"/>
                              <w:divBdr>
                                <w:top w:val="none" w:sz="0" w:space="0" w:color="auto"/>
                                <w:left w:val="none" w:sz="0" w:space="0" w:color="auto"/>
                                <w:bottom w:val="none" w:sz="0" w:space="0" w:color="auto"/>
                                <w:right w:val="none" w:sz="0" w:space="0" w:color="auto"/>
                              </w:divBdr>
                              <w:divsChild>
                                <w:div w:id="4488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0558587">
              <w:marLeft w:val="0"/>
              <w:marRight w:val="0"/>
              <w:marTop w:val="0"/>
              <w:marBottom w:val="0"/>
              <w:divBdr>
                <w:top w:val="none" w:sz="0" w:space="0" w:color="auto"/>
                <w:left w:val="none" w:sz="0" w:space="0" w:color="auto"/>
                <w:bottom w:val="none" w:sz="0" w:space="0" w:color="auto"/>
                <w:right w:val="none" w:sz="0" w:space="0" w:color="auto"/>
              </w:divBdr>
              <w:divsChild>
                <w:div w:id="1388528669">
                  <w:marLeft w:val="0"/>
                  <w:marRight w:val="0"/>
                  <w:marTop w:val="0"/>
                  <w:marBottom w:val="0"/>
                  <w:divBdr>
                    <w:top w:val="none" w:sz="0" w:space="0" w:color="auto"/>
                    <w:left w:val="none" w:sz="0" w:space="0" w:color="auto"/>
                    <w:bottom w:val="none" w:sz="0" w:space="0" w:color="auto"/>
                    <w:right w:val="none" w:sz="0" w:space="0" w:color="auto"/>
                  </w:divBdr>
                  <w:divsChild>
                    <w:div w:id="1630434537">
                      <w:marLeft w:val="0"/>
                      <w:marRight w:val="0"/>
                      <w:marTop w:val="0"/>
                      <w:marBottom w:val="0"/>
                      <w:divBdr>
                        <w:top w:val="none" w:sz="0" w:space="0" w:color="auto"/>
                        <w:left w:val="none" w:sz="0" w:space="0" w:color="auto"/>
                        <w:bottom w:val="none" w:sz="0" w:space="0" w:color="auto"/>
                        <w:right w:val="none" w:sz="0" w:space="0" w:color="auto"/>
                      </w:divBdr>
                      <w:divsChild>
                        <w:div w:id="1969048257">
                          <w:marLeft w:val="0"/>
                          <w:marRight w:val="0"/>
                          <w:marTop w:val="0"/>
                          <w:marBottom w:val="0"/>
                          <w:divBdr>
                            <w:top w:val="none" w:sz="0" w:space="0" w:color="auto"/>
                            <w:left w:val="none" w:sz="0" w:space="0" w:color="auto"/>
                            <w:bottom w:val="none" w:sz="0" w:space="0" w:color="auto"/>
                            <w:right w:val="none" w:sz="0" w:space="0" w:color="auto"/>
                          </w:divBdr>
                        </w:div>
                        <w:div w:id="511840603">
                          <w:marLeft w:val="0"/>
                          <w:marRight w:val="0"/>
                          <w:marTop w:val="0"/>
                          <w:marBottom w:val="0"/>
                          <w:divBdr>
                            <w:top w:val="none" w:sz="0" w:space="0" w:color="auto"/>
                            <w:left w:val="none" w:sz="0" w:space="0" w:color="auto"/>
                            <w:bottom w:val="none" w:sz="0" w:space="0" w:color="auto"/>
                            <w:right w:val="none" w:sz="0" w:space="0" w:color="auto"/>
                          </w:divBdr>
                          <w:divsChild>
                            <w:div w:id="1344361078">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915164343">
                      <w:marLeft w:val="0"/>
                      <w:marRight w:val="0"/>
                      <w:marTop w:val="0"/>
                      <w:marBottom w:val="0"/>
                      <w:divBdr>
                        <w:top w:val="none" w:sz="0" w:space="0" w:color="auto"/>
                        <w:left w:val="none" w:sz="0" w:space="0" w:color="auto"/>
                        <w:bottom w:val="none" w:sz="0" w:space="0" w:color="auto"/>
                        <w:right w:val="none" w:sz="0" w:space="0" w:color="auto"/>
                      </w:divBdr>
                      <w:divsChild>
                        <w:div w:id="1064255279">
                          <w:marLeft w:val="0"/>
                          <w:marRight w:val="0"/>
                          <w:marTop w:val="0"/>
                          <w:marBottom w:val="0"/>
                          <w:divBdr>
                            <w:top w:val="none" w:sz="0" w:space="0" w:color="auto"/>
                            <w:left w:val="none" w:sz="0" w:space="0" w:color="auto"/>
                            <w:bottom w:val="none" w:sz="0" w:space="0" w:color="auto"/>
                            <w:right w:val="none" w:sz="0" w:space="0" w:color="auto"/>
                          </w:divBdr>
                        </w:div>
                        <w:div w:id="1518036467">
                          <w:marLeft w:val="0"/>
                          <w:marRight w:val="0"/>
                          <w:marTop w:val="0"/>
                          <w:marBottom w:val="0"/>
                          <w:divBdr>
                            <w:top w:val="none" w:sz="0" w:space="0" w:color="auto"/>
                            <w:left w:val="none" w:sz="0" w:space="0" w:color="auto"/>
                            <w:bottom w:val="none" w:sz="0" w:space="0" w:color="auto"/>
                            <w:right w:val="none" w:sz="0" w:space="0" w:color="auto"/>
                          </w:divBdr>
                          <w:divsChild>
                            <w:div w:id="568347369">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780835450">
                      <w:marLeft w:val="0"/>
                      <w:marRight w:val="0"/>
                      <w:marTop w:val="0"/>
                      <w:marBottom w:val="0"/>
                      <w:divBdr>
                        <w:top w:val="none" w:sz="0" w:space="0" w:color="auto"/>
                        <w:left w:val="none" w:sz="0" w:space="0" w:color="auto"/>
                        <w:bottom w:val="none" w:sz="0" w:space="0" w:color="auto"/>
                        <w:right w:val="none" w:sz="0" w:space="0" w:color="auto"/>
                      </w:divBdr>
                      <w:divsChild>
                        <w:div w:id="493911471">
                          <w:marLeft w:val="0"/>
                          <w:marRight w:val="0"/>
                          <w:marTop w:val="0"/>
                          <w:marBottom w:val="0"/>
                          <w:divBdr>
                            <w:top w:val="none" w:sz="0" w:space="0" w:color="auto"/>
                            <w:left w:val="none" w:sz="0" w:space="0" w:color="auto"/>
                            <w:bottom w:val="none" w:sz="0" w:space="0" w:color="auto"/>
                            <w:right w:val="none" w:sz="0" w:space="0" w:color="auto"/>
                          </w:divBdr>
                        </w:div>
                        <w:div w:id="1574075710">
                          <w:marLeft w:val="0"/>
                          <w:marRight w:val="0"/>
                          <w:marTop w:val="0"/>
                          <w:marBottom w:val="0"/>
                          <w:divBdr>
                            <w:top w:val="none" w:sz="0" w:space="0" w:color="auto"/>
                            <w:left w:val="none" w:sz="0" w:space="0" w:color="auto"/>
                            <w:bottom w:val="none" w:sz="0" w:space="0" w:color="auto"/>
                            <w:right w:val="none" w:sz="0" w:space="0" w:color="auto"/>
                          </w:divBdr>
                          <w:divsChild>
                            <w:div w:id="1673486602">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504512223">
              <w:marLeft w:val="0"/>
              <w:marRight w:val="0"/>
              <w:marTop w:val="0"/>
              <w:marBottom w:val="0"/>
              <w:divBdr>
                <w:top w:val="none" w:sz="0" w:space="0" w:color="auto"/>
                <w:left w:val="none" w:sz="0" w:space="0" w:color="auto"/>
                <w:bottom w:val="none" w:sz="0" w:space="0" w:color="auto"/>
                <w:right w:val="none" w:sz="0" w:space="0" w:color="auto"/>
              </w:divBdr>
              <w:divsChild>
                <w:div w:id="1399086659">
                  <w:marLeft w:val="0"/>
                  <w:marRight w:val="0"/>
                  <w:marTop w:val="0"/>
                  <w:marBottom w:val="0"/>
                  <w:divBdr>
                    <w:top w:val="none" w:sz="0" w:space="0" w:color="auto"/>
                    <w:left w:val="none" w:sz="0" w:space="0" w:color="auto"/>
                    <w:bottom w:val="none" w:sz="0" w:space="0" w:color="auto"/>
                    <w:right w:val="none" w:sz="0" w:space="0" w:color="auto"/>
                  </w:divBdr>
                  <w:divsChild>
                    <w:div w:id="1557666610">
                      <w:marLeft w:val="0"/>
                      <w:marRight w:val="0"/>
                      <w:marTop w:val="0"/>
                      <w:marBottom w:val="0"/>
                      <w:divBdr>
                        <w:top w:val="none" w:sz="0" w:space="0" w:color="auto"/>
                        <w:left w:val="none" w:sz="0" w:space="0" w:color="auto"/>
                        <w:bottom w:val="none" w:sz="0" w:space="0" w:color="auto"/>
                        <w:right w:val="none" w:sz="0" w:space="0" w:color="auto"/>
                      </w:divBdr>
                      <w:divsChild>
                        <w:div w:id="1448743990">
                          <w:marLeft w:val="0"/>
                          <w:marRight w:val="0"/>
                          <w:marTop w:val="0"/>
                          <w:marBottom w:val="0"/>
                          <w:divBdr>
                            <w:top w:val="none" w:sz="0" w:space="0" w:color="auto"/>
                            <w:left w:val="none" w:sz="0" w:space="0" w:color="auto"/>
                            <w:bottom w:val="none" w:sz="0" w:space="0" w:color="auto"/>
                            <w:right w:val="none" w:sz="0" w:space="0" w:color="auto"/>
                          </w:divBdr>
                        </w:div>
                        <w:div w:id="365788251">
                          <w:marLeft w:val="0"/>
                          <w:marRight w:val="0"/>
                          <w:marTop w:val="0"/>
                          <w:marBottom w:val="0"/>
                          <w:divBdr>
                            <w:top w:val="none" w:sz="0" w:space="0" w:color="auto"/>
                            <w:left w:val="none" w:sz="0" w:space="0" w:color="auto"/>
                            <w:bottom w:val="none" w:sz="0" w:space="0" w:color="auto"/>
                            <w:right w:val="none" w:sz="0" w:space="0" w:color="auto"/>
                          </w:divBdr>
                          <w:divsChild>
                            <w:div w:id="186832902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132022972">
                      <w:marLeft w:val="0"/>
                      <w:marRight w:val="0"/>
                      <w:marTop w:val="0"/>
                      <w:marBottom w:val="0"/>
                      <w:divBdr>
                        <w:top w:val="none" w:sz="0" w:space="0" w:color="auto"/>
                        <w:left w:val="none" w:sz="0" w:space="0" w:color="auto"/>
                        <w:bottom w:val="none" w:sz="0" w:space="0" w:color="auto"/>
                        <w:right w:val="none" w:sz="0" w:space="0" w:color="auto"/>
                      </w:divBdr>
                      <w:divsChild>
                        <w:div w:id="1876695659">
                          <w:marLeft w:val="0"/>
                          <w:marRight w:val="0"/>
                          <w:marTop w:val="0"/>
                          <w:marBottom w:val="0"/>
                          <w:divBdr>
                            <w:top w:val="none" w:sz="0" w:space="0" w:color="auto"/>
                            <w:left w:val="none" w:sz="0" w:space="0" w:color="auto"/>
                            <w:bottom w:val="none" w:sz="0" w:space="0" w:color="auto"/>
                            <w:right w:val="none" w:sz="0" w:space="0" w:color="auto"/>
                          </w:divBdr>
                        </w:div>
                        <w:div w:id="961695077">
                          <w:marLeft w:val="0"/>
                          <w:marRight w:val="0"/>
                          <w:marTop w:val="0"/>
                          <w:marBottom w:val="0"/>
                          <w:divBdr>
                            <w:top w:val="none" w:sz="0" w:space="0" w:color="auto"/>
                            <w:left w:val="none" w:sz="0" w:space="0" w:color="auto"/>
                            <w:bottom w:val="none" w:sz="0" w:space="0" w:color="auto"/>
                            <w:right w:val="none" w:sz="0" w:space="0" w:color="auto"/>
                          </w:divBdr>
                          <w:divsChild>
                            <w:div w:id="1896429003">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849182681">
                      <w:marLeft w:val="0"/>
                      <w:marRight w:val="0"/>
                      <w:marTop w:val="0"/>
                      <w:marBottom w:val="0"/>
                      <w:divBdr>
                        <w:top w:val="none" w:sz="0" w:space="0" w:color="auto"/>
                        <w:left w:val="none" w:sz="0" w:space="0" w:color="auto"/>
                        <w:bottom w:val="none" w:sz="0" w:space="0" w:color="auto"/>
                        <w:right w:val="none" w:sz="0" w:space="0" w:color="auto"/>
                      </w:divBdr>
                      <w:divsChild>
                        <w:div w:id="1854607099">
                          <w:marLeft w:val="0"/>
                          <w:marRight w:val="0"/>
                          <w:marTop w:val="0"/>
                          <w:marBottom w:val="0"/>
                          <w:divBdr>
                            <w:top w:val="none" w:sz="0" w:space="0" w:color="auto"/>
                            <w:left w:val="none" w:sz="0" w:space="0" w:color="auto"/>
                            <w:bottom w:val="none" w:sz="0" w:space="0" w:color="auto"/>
                            <w:right w:val="none" w:sz="0" w:space="0" w:color="auto"/>
                          </w:divBdr>
                        </w:div>
                        <w:div w:id="1040980845">
                          <w:marLeft w:val="0"/>
                          <w:marRight w:val="0"/>
                          <w:marTop w:val="0"/>
                          <w:marBottom w:val="0"/>
                          <w:divBdr>
                            <w:top w:val="none" w:sz="0" w:space="0" w:color="auto"/>
                            <w:left w:val="none" w:sz="0" w:space="0" w:color="auto"/>
                            <w:bottom w:val="none" w:sz="0" w:space="0" w:color="auto"/>
                            <w:right w:val="none" w:sz="0" w:space="0" w:color="auto"/>
                          </w:divBdr>
                          <w:divsChild>
                            <w:div w:id="133414338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1755278468">
              <w:marLeft w:val="0"/>
              <w:marRight w:val="0"/>
              <w:marTop w:val="0"/>
              <w:marBottom w:val="0"/>
              <w:divBdr>
                <w:top w:val="none" w:sz="0" w:space="0" w:color="auto"/>
                <w:left w:val="none" w:sz="0" w:space="0" w:color="auto"/>
                <w:bottom w:val="none" w:sz="0" w:space="0" w:color="auto"/>
                <w:right w:val="none" w:sz="0" w:space="0" w:color="auto"/>
              </w:divBdr>
              <w:divsChild>
                <w:div w:id="1393965676">
                  <w:marLeft w:val="0"/>
                  <w:marRight w:val="0"/>
                  <w:marTop w:val="0"/>
                  <w:marBottom w:val="0"/>
                  <w:divBdr>
                    <w:top w:val="none" w:sz="0" w:space="0" w:color="auto"/>
                    <w:left w:val="none" w:sz="0" w:space="0" w:color="auto"/>
                    <w:bottom w:val="none" w:sz="0" w:space="0" w:color="auto"/>
                    <w:right w:val="none" w:sz="0" w:space="0" w:color="auto"/>
                  </w:divBdr>
                  <w:divsChild>
                    <w:div w:id="766774521">
                      <w:marLeft w:val="0"/>
                      <w:marRight w:val="0"/>
                      <w:marTop w:val="0"/>
                      <w:marBottom w:val="0"/>
                      <w:divBdr>
                        <w:top w:val="none" w:sz="0" w:space="0" w:color="auto"/>
                        <w:left w:val="none" w:sz="0" w:space="0" w:color="auto"/>
                        <w:bottom w:val="none" w:sz="0" w:space="0" w:color="auto"/>
                        <w:right w:val="none" w:sz="0" w:space="0" w:color="auto"/>
                      </w:divBdr>
                      <w:divsChild>
                        <w:div w:id="1875193194">
                          <w:marLeft w:val="0"/>
                          <w:marRight w:val="0"/>
                          <w:marTop w:val="0"/>
                          <w:marBottom w:val="0"/>
                          <w:divBdr>
                            <w:top w:val="none" w:sz="0" w:space="0" w:color="auto"/>
                            <w:left w:val="none" w:sz="0" w:space="0" w:color="auto"/>
                            <w:bottom w:val="none" w:sz="0" w:space="0" w:color="auto"/>
                            <w:right w:val="none" w:sz="0" w:space="0" w:color="auto"/>
                          </w:divBdr>
                        </w:div>
                        <w:div w:id="1544100410">
                          <w:marLeft w:val="0"/>
                          <w:marRight w:val="0"/>
                          <w:marTop w:val="0"/>
                          <w:marBottom w:val="0"/>
                          <w:divBdr>
                            <w:top w:val="none" w:sz="0" w:space="0" w:color="auto"/>
                            <w:left w:val="none" w:sz="0" w:space="0" w:color="auto"/>
                            <w:bottom w:val="none" w:sz="0" w:space="0" w:color="auto"/>
                            <w:right w:val="none" w:sz="0" w:space="0" w:color="auto"/>
                          </w:divBdr>
                          <w:divsChild>
                            <w:div w:id="700931828">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283418338">
                      <w:marLeft w:val="0"/>
                      <w:marRight w:val="0"/>
                      <w:marTop w:val="0"/>
                      <w:marBottom w:val="0"/>
                      <w:divBdr>
                        <w:top w:val="none" w:sz="0" w:space="0" w:color="auto"/>
                        <w:left w:val="none" w:sz="0" w:space="0" w:color="auto"/>
                        <w:bottom w:val="none" w:sz="0" w:space="0" w:color="auto"/>
                        <w:right w:val="none" w:sz="0" w:space="0" w:color="auto"/>
                      </w:divBdr>
                      <w:divsChild>
                        <w:div w:id="750856163">
                          <w:marLeft w:val="0"/>
                          <w:marRight w:val="0"/>
                          <w:marTop w:val="0"/>
                          <w:marBottom w:val="0"/>
                          <w:divBdr>
                            <w:top w:val="none" w:sz="0" w:space="0" w:color="auto"/>
                            <w:left w:val="none" w:sz="0" w:space="0" w:color="auto"/>
                            <w:bottom w:val="none" w:sz="0" w:space="0" w:color="auto"/>
                            <w:right w:val="none" w:sz="0" w:space="0" w:color="auto"/>
                          </w:divBdr>
                        </w:div>
                        <w:div w:id="108476011">
                          <w:marLeft w:val="0"/>
                          <w:marRight w:val="0"/>
                          <w:marTop w:val="0"/>
                          <w:marBottom w:val="0"/>
                          <w:divBdr>
                            <w:top w:val="none" w:sz="0" w:space="0" w:color="auto"/>
                            <w:left w:val="none" w:sz="0" w:space="0" w:color="auto"/>
                            <w:bottom w:val="none" w:sz="0" w:space="0" w:color="auto"/>
                            <w:right w:val="none" w:sz="0" w:space="0" w:color="auto"/>
                          </w:divBdr>
                          <w:divsChild>
                            <w:div w:id="1489201343">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sChild>
            </w:div>
            <w:div w:id="810054239">
              <w:marLeft w:val="0"/>
              <w:marRight w:val="0"/>
              <w:marTop w:val="0"/>
              <w:marBottom w:val="0"/>
              <w:divBdr>
                <w:top w:val="none" w:sz="0" w:space="0" w:color="auto"/>
                <w:left w:val="none" w:sz="0" w:space="0" w:color="auto"/>
                <w:bottom w:val="none" w:sz="0" w:space="0" w:color="auto"/>
                <w:right w:val="none" w:sz="0" w:space="0" w:color="auto"/>
              </w:divBdr>
              <w:divsChild>
                <w:div w:id="1282029680">
                  <w:marLeft w:val="0"/>
                  <w:marRight w:val="0"/>
                  <w:marTop w:val="0"/>
                  <w:marBottom w:val="0"/>
                  <w:divBdr>
                    <w:top w:val="none" w:sz="0" w:space="0" w:color="auto"/>
                    <w:left w:val="none" w:sz="0" w:space="0" w:color="auto"/>
                    <w:bottom w:val="none" w:sz="0" w:space="0" w:color="auto"/>
                    <w:right w:val="none" w:sz="0" w:space="0" w:color="auto"/>
                  </w:divBdr>
                  <w:divsChild>
                    <w:div w:id="736778831">
                      <w:marLeft w:val="600"/>
                      <w:marRight w:val="0"/>
                      <w:marTop w:val="0"/>
                      <w:marBottom w:val="288"/>
                      <w:divBdr>
                        <w:top w:val="none" w:sz="0" w:space="0" w:color="auto"/>
                        <w:left w:val="none" w:sz="0" w:space="0" w:color="auto"/>
                        <w:bottom w:val="none" w:sz="0" w:space="0" w:color="auto"/>
                        <w:right w:val="none" w:sz="0" w:space="0" w:color="auto"/>
                      </w:divBdr>
                    </w:div>
                    <w:div w:id="1812866880">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36438460">
              <w:marLeft w:val="0"/>
              <w:marRight w:val="0"/>
              <w:marTop w:val="0"/>
              <w:marBottom w:val="0"/>
              <w:divBdr>
                <w:top w:val="none" w:sz="0" w:space="0" w:color="auto"/>
                <w:left w:val="none" w:sz="0" w:space="0" w:color="auto"/>
                <w:bottom w:val="none" w:sz="0" w:space="0" w:color="auto"/>
                <w:right w:val="none" w:sz="0" w:space="0" w:color="auto"/>
              </w:divBdr>
              <w:divsChild>
                <w:div w:id="295840984">
                  <w:marLeft w:val="0"/>
                  <w:marRight w:val="0"/>
                  <w:marTop w:val="0"/>
                  <w:marBottom w:val="0"/>
                  <w:divBdr>
                    <w:top w:val="none" w:sz="0" w:space="0" w:color="auto"/>
                    <w:left w:val="none" w:sz="0" w:space="0" w:color="auto"/>
                    <w:bottom w:val="none" w:sz="0" w:space="0" w:color="auto"/>
                    <w:right w:val="none" w:sz="0" w:space="0" w:color="auto"/>
                  </w:divBdr>
                  <w:divsChild>
                    <w:div w:id="1484010106">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630549919">
              <w:marLeft w:val="0"/>
              <w:marRight w:val="0"/>
              <w:marTop w:val="0"/>
              <w:marBottom w:val="0"/>
              <w:divBdr>
                <w:top w:val="none" w:sz="0" w:space="0" w:color="auto"/>
                <w:left w:val="none" w:sz="0" w:space="0" w:color="auto"/>
                <w:bottom w:val="none" w:sz="0" w:space="0" w:color="auto"/>
                <w:right w:val="none" w:sz="0" w:space="0" w:color="auto"/>
              </w:divBdr>
              <w:divsChild>
                <w:div w:id="193232752">
                  <w:marLeft w:val="0"/>
                  <w:marRight w:val="0"/>
                  <w:marTop w:val="0"/>
                  <w:marBottom w:val="0"/>
                  <w:divBdr>
                    <w:top w:val="none" w:sz="0" w:space="0" w:color="auto"/>
                    <w:left w:val="none" w:sz="0" w:space="0" w:color="auto"/>
                    <w:bottom w:val="none" w:sz="0" w:space="0" w:color="auto"/>
                    <w:right w:val="none" w:sz="0" w:space="0" w:color="auto"/>
                  </w:divBdr>
                  <w:divsChild>
                    <w:div w:id="1589844206">
                      <w:marLeft w:val="600"/>
                      <w:marRight w:val="0"/>
                      <w:marTop w:val="0"/>
                      <w:marBottom w:val="288"/>
                      <w:divBdr>
                        <w:top w:val="none" w:sz="0" w:space="0" w:color="auto"/>
                        <w:left w:val="none" w:sz="0" w:space="0" w:color="auto"/>
                        <w:bottom w:val="none" w:sz="0" w:space="0" w:color="auto"/>
                        <w:right w:val="none" w:sz="0" w:space="0" w:color="auto"/>
                      </w:divBdr>
                    </w:div>
                    <w:div w:id="525172125">
                      <w:marLeft w:val="0"/>
                      <w:marRight w:val="0"/>
                      <w:marTop w:val="288"/>
                      <w:marBottom w:val="0"/>
                      <w:divBdr>
                        <w:top w:val="single" w:sz="6" w:space="5" w:color="E1E1E1"/>
                        <w:left w:val="none" w:sz="0" w:space="0" w:color="auto"/>
                        <w:bottom w:val="none" w:sz="0" w:space="0" w:color="auto"/>
                        <w:right w:val="none" w:sz="0" w:space="0" w:color="auto"/>
                      </w:divBdr>
                      <w:divsChild>
                        <w:div w:id="912280876">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sChild>
            </w:div>
            <w:div w:id="1076589617">
              <w:marLeft w:val="0"/>
              <w:marRight w:val="0"/>
              <w:marTop w:val="0"/>
              <w:marBottom w:val="0"/>
              <w:divBdr>
                <w:top w:val="none" w:sz="0" w:space="0" w:color="auto"/>
                <w:left w:val="none" w:sz="0" w:space="0" w:color="auto"/>
                <w:bottom w:val="none" w:sz="0" w:space="0" w:color="auto"/>
                <w:right w:val="none" w:sz="0" w:space="0" w:color="auto"/>
              </w:divBdr>
              <w:divsChild>
                <w:div w:id="2057003390">
                  <w:marLeft w:val="0"/>
                  <w:marRight w:val="0"/>
                  <w:marTop w:val="0"/>
                  <w:marBottom w:val="0"/>
                  <w:divBdr>
                    <w:top w:val="none" w:sz="0" w:space="0" w:color="auto"/>
                    <w:left w:val="none" w:sz="0" w:space="0" w:color="auto"/>
                    <w:bottom w:val="none" w:sz="0" w:space="0" w:color="auto"/>
                    <w:right w:val="none" w:sz="0" w:space="0" w:color="auto"/>
                  </w:divBdr>
                  <w:divsChild>
                    <w:div w:id="389034054">
                      <w:marLeft w:val="600"/>
                      <w:marRight w:val="0"/>
                      <w:marTop w:val="0"/>
                      <w:marBottom w:val="288"/>
                      <w:divBdr>
                        <w:top w:val="none" w:sz="0" w:space="0" w:color="auto"/>
                        <w:left w:val="none" w:sz="0" w:space="0" w:color="auto"/>
                        <w:bottom w:val="none" w:sz="0" w:space="0" w:color="auto"/>
                        <w:right w:val="none" w:sz="0" w:space="0" w:color="auto"/>
                      </w:divBdr>
                    </w:div>
                    <w:div w:id="206294280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425613975">
              <w:marLeft w:val="0"/>
              <w:marRight w:val="0"/>
              <w:marTop w:val="0"/>
              <w:marBottom w:val="0"/>
              <w:divBdr>
                <w:top w:val="none" w:sz="0" w:space="0" w:color="auto"/>
                <w:left w:val="none" w:sz="0" w:space="0" w:color="auto"/>
                <w:bottom w:val="none" w:sz="0" w:space="0" w:color="auto"/>
                <w:right w:val="none" w:sz="0" w:space="0" w:color="auto"/>
              </w:divBdr>
              <w:divsChild>
                <w:div w:id="867448022">
                  <w:marLeft w:val="0"/>
                  <w:marRight w:val="0"/>
                  <w:marTop w:val="0"/>
                  <w:marBottom w:val="0"/>
                  <w:divBdr>
                    <w:top w:val="none" w:sz="0" w:space="0" w:color="auto"/>
                    <w:left w:val="none" w:sz="0" w:space="0" w:color="auto"/>
                    <w:bottom w:val="none" w:sz="0" w:space="0" w:color="auto"/>
                    <w:right w:val="none" w:sz="0" w:space="0" w:color="auto"/>
                  </w:divBdr>
                  <w:divsChild>
                    <w:div w:id="118740904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1872259915">
              <w:marLeft w:val="0"/>
              <w:marRight w:val="0"/>
              <w:marTop w:val="0"/>
              <w:marBottom w:val="0"/>
              <w:divBdr>
                <w:top w:val="none" w:sz="0" w:space="0" w:color="auto"/>
                <w:left w:val="none" w:sz="0" w:space="0" w:color="auto"/>
                <w:bottom w:val="none" w:sz="0" w:space="0" w:color="auto"/>
                <w:right w:val="none" w:sz="0" w:space="0" w:color="auto"/>
              </w:divBdr>
              <w:divsChild>
                <w:div w:id="187454249">
                  <w:marLeft w:val="0"/>
                  <w:marRight w:val="0"/>
                  <w:marTop w:val="0"/>
                  <w:marBottom w:val="0"/>
                  <w:divBdr>
                    <w:top w:val="none" w:sz="0" w:space="0" w:color="auto"/>
                    <w:left w:val="none" w:sz="0" w:space="0" w:color="auto"/>
                    <w:bottom w:val="none" w:sz="0" w:space="0" w:color="auto"/>
                    <w:right w:val="none" w:sz="0" w:space="0" w:color="auto"/>
                  </w:divBdr>
                  <w:divsChild>
                    <w:div w:id="420807276">
                      <w:marLeft w:val="600"/>
                      <w:marRight w:val="0"/>
                      <w:marTop w:val="0"/>
                      <w:marBottom w:val="288"/>
                      <w:divBdr>
                        <w:top w:val="none" w:sz="0" w:space="0" w:color="auto"/>
                        <w:left w:val="none" w:sz="0" w:space="0" w:color="auto"/>
                        <w:bottom w:val="none" w:sz="0" w:space="0" w:color="auto"/>
                        <w:right w:val="none" w:sz="0" w:space="0" w:color="auto"/>
                      </w:divBdr>
                    </w:div>
                    <w:div w:id="1905331628">
                      <w:marLeft w:val="600"/>
                      <w:marRight w:val="0"/>
                      <w:marTop w:val="0"/>
                      <w:marBottom w:val="288"/>
                      <w:divBdr>
                        <w:top w:val="none" w:sz="0" w:space="0" w:color="auto"/>
                        <w:left w:val="none" w:sz="0" w:space="0" w:color="auto"/>
                        <w:bottom w:val="none" w:sz="0" w:space="0" w:color="auto"/>
                        <w:right w:val="none" w:sz="0" w:space="0" w:color="auto"/>
                      </w:divBdr>
                    </w:div>
                    <w:div w:id="139663068">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845481044">
              <w:marLeft w:val="0"/>
              <w:marRight w:val="0"/>
              <w:marTop w:val="0"/>
              <w:marBottom w:val="0"/>
              <w:divBdr>
                <w:top w:val="none" w:sz="0" w:space="0" w:color="auto"/>
                <w:left w:val="none" w:sz="0" w:space="0" w:color="auto"/>
                <w:bottom w:val="none" w:sz="0" w:space="0" w:color="auto"/>
                <w:right w:val="none" w:sz="0" w:space="0" w:color="auto"/>
              </w:divBdr>
              <w:divsChild>
                <w:div w:id="1839299434">
                  <w:marLeft w:val="0"/>
                  <w:marRight w:val="0"/>
                  <w:marTop w:val="0"/>
                  <w:marBottom w:val="0"/>
                  <w:divBdr>
                    <w:top w:val="none" w:sz="0" w:space="0" w:color="auto"/>
                    <w:left w:val="none" w:sz="0" w:space="0" w:color="auto"/>
                    <w:bottom w:val="none" w:sz="0" w:space="0" w:color="auto"/>
                    <w:right w:val="none" w:sz="0" w:space="0" w:color="auto"/>
                  </w:divBdr>
                  <w:divsChild>
                    <w:div w:id="1406489097">
                      <w:marLeft w:val="600"/>
                      <w:marRight w:val="0"/>
                      <w:marTop w:val="0"/>
                      <w:marBottom w:val="288"/>
                      <w:divBdr>
                        <w:top w:val="none" w:sz="0" w:space="0" w:color="auto"/>
                        <w:left w:val="none" w:sz="0" w:space="0" w:color="auto"/>
                        <w:bottom w:val="none" w:sz="0" w:space="0" w:color="auto"/>
                        <w:right w:val="none" w:sz="0" w:space="0" w:color="auto"/>
                      </w:divBdr>
                    </w:div>
                    <w:div w:id="1195583083">
                      <w:marLeft w:val="600"/>
                      <w:marRight w:val="0"/>
                      <w:marTop w:val="0"/>
                      <w:marBottom w:val="288"/>
                      <w:divBdr>
                        <w:top w:val="none" w:sz="0" w:space="0" w:color="auto"/>
                        <w:left w:val="none" w:sz="0" w:space="0" w:color="auto"/>
                        <w:bottom w:val="none" w:sz="0" w:space="0" w:color="auto"/>
                        <w:right w:val="none" w:sz="0" w:space="0" w:color="auto"/>
                      </w:divBdr>
                    </w:div>
                    <w:div w:id="1591967285">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2052267434">
              <w:marLeft w:val="0"/>
              <w:marRight w:val="0"/>
              <w:marTop w:val="0"/>
              <w:marBottom w:val="0"/>
              <w:divBdr>
                <w:top w:val="none" w:sz="0" w:space="0" w:color="auto"/>
                <w:left w:val="none" w:sz="0" w:space="0" w:color="auto"/>
                <w:bottom w:val="none" w:sz="0" w:space="0" w:color="auto"/>
                <w:right w:val="none" w:sz="0" w:space="0" w:color="auto"/>
              </w:divBdr>
              <w:divsChild>
                <w:div w:id="837766876">
                  <w:marLeft w:val="0"/>
                  <w:marRight w:val="0"/>
                  <w:marTop w:val="0"/>
                  <w:marBottom w:val="0"/>
                  <w:divBdr>
                    <w:top w:val="none" w:sz="0" w:space="0" w:color="auto"/>
                    <w:left w:val="none" w:sz="0" w:space="0" w:color="auto"/>
                    <w:bottom w:val="none" w:sz="0" w:space="0" w:color="auto"/>
                    <w:right w:val="none" w:sz="0" w:space="0" w:color="auto"/>
                  </w:divBdr>
                  <w:divsChild>
                    <w:div w:id="187109883">
                      <w:marLeft w:val="600"/>
                      <w:marRight w:val="0"/>
                      <w:marTop w:val="0"/>
                      <w:marBottom w:val="288"/>
                      <w:divBdr>
                        <w:top w:val="none" w:sz="0" w:space="0" w:color="auto"/>
                        <w:left w:val="none" w:sz="0" w:space="0" w:color="auto"/>
                        <w:bottom w:val="none" w:sz="0" w:space="0" w:color="auto"/>
                        <w:right w:val="none" w:sz="0" w:space="0" w:color="auto"/>
                      </w:divBdr>
                    </w:div>
                    <w:div w:id="1685400209">
                      <w:marLeft w:val="600"/>
                      <w:marRight w:val="0"/>
                      <w:marTop w:val="0"/>
                      <w:marBottom w:val="288"/>
                      <w:divBdr>
                        <w:top w:val="none" w:sz="0" w:space="0" w:color="auto"/>
                        <w:left w:val="none" w:sz="0" w:space="0" w:color="auto"/>
                        <w:bottom w:val="none" w:sz="0" w:space="0" w:color="auto"/>
                        <w:right w:val="none" w:sz="0" w:space="0" w:color="auto"/>
                      </w:divBdr>
                    </w:div>
                    <w:div w:id="504788344">
                      <w:marLeft w:val="600"/>
                      <w:marRight w:val="0"/>
                      <w:marTop w:val="0"/>
                      <w:marBottom w:val="288"/>
                      <w:divBdr>
                        <w:top w:val="none" w:sz="0" w:space="0" w:color="auto"/>
                        <w:left w:val="none" w:sz="0" w:space="0" w:color="auto"/>
                        <w:bottom w:val="none" w:sz="0" w:space="0" w:color="auto"/>
                        <w:right w:val="none" w:sz="0" w:space="0" w:color="auto"/>
                      </w:divBdr>
                    </w:div>
                    <w:div w:id="395858424">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520974191">
              <w:marLeft w:val="0"/>
              <w:marRight w:val="0"/>
              <w:marTop w:val="0"/>
              <w:marBottom w:val="0"/>
              <w:divBdr>
                <w:top w:val="none" w:sz="0" w:space="0" w:color="auto"/>
                <w:left w:val="none" w:sz="0" w:space="0" w:color="auto"/>
                <w:bottom w:val="none" w:sz="0" w:space="0" w:color="auto"/>
                <w:right w:val="none" w:sz="0" w:space="0" w:color="auto"/>
              </w:divBdr>
              <w:divsChild>
                <w:div w:id="180361282">
                  <w:marLeft w:val="0"/>
                  <w:marRight w:val="0"/>
                  <w:marTop w:val="0"/>
                  <w:marBottom w:val="0"/>
                  <w:divBdr>
                    <w:top w:val="none" w:sz="0" w:space="0" w:color="auto"/>
                    <w:left w:val="none" w:sz="0" w:space="0" w:color="auto"/>
                    <w:bottom w:val="none" w:sz="0" w:space="0" w:color="auto"/>
                    <w:right w:val="none" w:sz="0" w:space="0" w:color="auto"/>
                  </w:divBdr>
                  <w:divsChild>
                    <w:div w:id="281421723">
                      <w:marLeft w:val="600"/>
                      <w:marRight w:val="0"/>
                      <w:marTop w:val="0"/>
                      <w:marBottom w:val="288"/>
                      <w:divBdr>
                        <w:top w:val="none" w:sz="0" w:space="0" w:color="auto"/>
                        <w:left w:val="none" w:sz="0" w:space="0" w:color="auto"/>
                        <w:bottom w:val="none" w:sz="0" w:space="0" w:color="auto"/>
                        <w:right w:val="none" w:sz="0" w:space="0" w:color="auto"/>
                      </w:divBdr>
                      <w:divsChild>
                        <w:div w:id="4604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46674">
              <w:marLeft w:val="0"/>
              <w:marRight w:val="0"/>
              <w:marTop w:val="0"/>
              <w:marBottom w:val="0"/>
              <w:divBdr>
                <w:top w:val="none" w:sz="0" w:space="0" w:color="auto"/>
                <w:left w:val="none" w:sz="0" w:space="0" w:color="auto"/>
                <w:bottom w:val="none" w:sz="0" w:space="0" w:color="auto"/>
                <w:right w:val="none" w:sz="0" w:space="0" w:color="auto"/>
              </w:divBdr>
              <w:divsChild>
                <w:div w:id="1341346299">
                  <w:marLeft w:val="0"/>
                  <w:marRight w:val="0"/>
                  <w:marTop w:val="0"/>
                  <w:marBottom w:val="0"/>
                  <w:divBdr>
                    <w:top w:val="none" w:sz="0" w:space="0" w:color="auto"/>
                    <w:left w:val="none" w:sz="0" w:space="0" w:color="auto"/>
                    <w:bottom w:val="none" w:sz="0" w:space="0" w:color="auto"/>
                    <w:right w:val="none" w:sz="0" w:space="0" w:color="auto"/>
                  </w:divBdr>
                  <w:divsChild>
                    <w:div w:id="1979604831">
                      <w:marLeft w:val="600"/>
                      <w:marRight w:val="0"/>
                      <w:marTop w:val="0"/>
                      <w:marBottom w:val="288"/>
                      <w:divBdr>
                        <w:top w:val="none" w:sz="0" w:space="0" w:color="auto"/>
                        <w:left w:val="none" w:sz="0" w:space="0" w:color="auto"/>
                        <w:bottom w:val="none" w:sz="0" w:space="0" w:color="auto"/>
                        <w:right w:val="none" w:sz="0" w:space="0" w:color="auto"/>
                      </w:divBdr>
                    </w:div>
                    <w:div w:id="1363625886">
                      <w:marLeft w:val="0"/>
                      <w:marRight w:val="0"/>
                      <w:marTop w:val="288"/>
                      <w:marBottom w:val="0"/>
                      <w:divBdr>
                        <w:top w:val="single" w:sz="6" w:space="5" w:color="E1E1E1"/>
                        <w:left w:val="none" w:sz="0" w:space="0" w:color="auto"/>
                        <w:bottom w:val="none" w:sz="0" w:space="0" w:color="auto"/>
                        <w:right w:val="none" w:sz="0" w:space="0" w:color="auto"/>
                      </w:divBdr>
                    </w:div>
                    <w:div w:id="2115636580">
                      <w:marLeft w:val="600"/>
                      <w:marRight w:val="0"/>
                      <w:marTop w:val="0"/>
                      <w:marBottom w:val="288"/>
                      <w:divBdr>
                        <w:top w:val="none" w:sz="0" w:space="0" w:color="auto"/>
                        <w:left w:val="none" w:sz="0" w:space="0" w:color="auto"/>
                        <w:bottom w:val="none" w:sz="0" w:space="0" w:color="auto"/>
                        <w:right w:val="none" w:sz="0" w:space="0" w:color="auto"/>
                      </w:divBdr>
                    </w:div>
                  </w:divsChild>
                </w:div>
              </w:divsChild>
            </w:div>
            <w:div w:id="795561315">
              <w:marLeft w:val="0"/>
              <w:marRight w:val="0"/>
              <w:marTop w:val="0"/>
              <w:marBottom w:val="0"/>
              <w:divBdr>
                <w:top w:val="none" w:sz="0" w:space="0" w:color="auto"/>
                <w:left w:val="none" w:sz="0" w:space="0" w:color="auto"/>
                <w:bottom w:val="none" w:sz="0" w:space="0" w:color="auto"/>
                <w:right w:val="none" w:sz="0" w:space="0" w:color="auto"/>
              </w:divBdr>
              <w:divsChild>
                <w:div w:id="1077359647">
                  <w:marLeft w:val="0"/>
                  <w:marRight w:val="0"/>
                  <w:marTop w:val="0"/>
                  <w:marBottom w:val="0"/>
                  <w:divBdr>
                    <w:top w:val="none" w:sz="0" w:space="0" w:color="auto"/>
                    <w:left w:val="none" w:sz="0" w:space="0" w:color="auto"/>
                    <w:bottom w:val="none" w:sz="0" w:space="0" w:color="auto"/>
                    <w:right w:val="none" w:sz="0" w:space="0" w:color="auto"/>
                  </w:divBdr>
                </w:div>
              </w:divsChild>
            </w:div>
            <w:div w:id="2082634937">
              <w:marLeft w:val="0"/>
              <w:marRight w:val="0"/>
              <w:marTop w:val="0"/>
              <w:marBottom w:val="0"/>
              <w:divBdr>
                <w:top w:val="none" w:sz="0" w:space="0" w:color="auto"/>
                <w:left w:val="none" w:sz="0" w:space="0" w:color="auto"/>
                <w:bottom w:val="none" w:sz="0" w:space="0" w:color="auto"/>
                <w:right w:val="none" w:sz="0" w:space="0" w:color="auto"/>
              </w:divBdr>
            </w:div>
            <w:div w:id="513034468">
              <w:marLeft w:val="0"/>
              <w:marRight w:val="0"/>
              <w:marTop w:val="0"/>
              <w:marBottom w:val="0"/>
              <w:divBdr>
                <w:top w:val="single" w:sz="6" w:space="0" w:color="EEEEEE"/>
                <w:left w:val="single" w:sz="6" w:space="0" w:color="EEEEEE"/>
                <w:bottom w:val="single" w:sz="6" w:space="0" w:color="EEEEEE"/>
                <w:right w:val="single" w:sz="6" w:space="0" w:color="EEEEEE"/>
              </w:divBdr>
              <w:divsChild>
                <w:div w:id="3593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2998</Words>
  <Characters>16494</Characters>
  <Application>Microsoft Office Word</Application>
  <DocSecurity>0</DocSecurity>
  <Lines>137</Lines>
  <Paragraphs>38</Paragraphs>
  <ScaleCrop>false</ScaleCrop>
  <Company/>
  <LinksUpToDate>false</LinksUpToDate>
  <CharactersWithSpaces>19454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Bilal BOULHOUCHET</dc:creator>
  <cp:keywords/>
  <dc:description/>
  <cp:lastModifiedBy>PACKARDBELL</cp:lastModifiedBy>
  <cp:revision>2</cp:revision>
  <cp:lastPrinted>2021-01-22T17:43:00Z</cp:lastPrinted>
  <dcterms:created xsi:type="dcterms:W3CDTF">2021-01-25T11:45:00Z</dcterms:created>
  <dcterms:modified xsi:type="dcterms:W3CDTF">2021-01-22T17:48:00Z</dcterms:modified>
</cp:coreProperties>
</file>