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0B" w:rsidRDefault="009B5847" w:rsidP="009B584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-200025</wp:posOffset>
                </wp:positionV>
                <wp:extent cx="4686300" cy="7143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7143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AE631B" id="Rectangle 1" o:spid="_x0000_s1026" style="position:absolute;left:0;text-align:left;margin-left:24.75pt;margin-top:-15.75pt;width:369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" filled="f" strokecolor="#1f4d78 [1604]" strokeweight="1pt"/>
            </w:pict>
          </mc:Fallback>
        </mc:AlternateContent>
      </w:r>
      <w:r w:rsidRPr="009B5847"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 xml:space="preserve">TP 02: </w:t>
      </w:r>
      <w:r w:rsidRPr="009B5847">
        <w:rPr>
          <w:rFonts w:asciiTheme="majorBidi" w:hAnsiTheme="majorBidi" w:cstheme="majorBidi"/>
          <w:b/>
          <w:bCs/>
          <w:sz w:val="32"/>
          <w:szCs w:val="32"/>
        </w:rPr>
        <w:t>E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tude De La Cellule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</w:rPr>
        <w:t>Animale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</w:rPr>
        <w:t xml:space="preserve"> Et V</w:t>
      </w:r>
      <w:r>
        <w:rPr>
          <w:rFonts w:asciiTheme="majorBidi" w:hAnsiTheme="majorBidi" w:cstheme="majorBidi"/>
          <w:b/>
          <w:bCs/>
          <w:sz w:val="32"/>
          <w:szCs w:val="32"/>
          <w:lang w:val="fr-FR" w:bidi="ar-DZ"/>
        </w:rPr>
        <w:t>é</w:t>
      </w:r>
      <w:proofErr w:type="spellStart"/>
      <w:r w:rsidRPr="009B5847">
        <w:rPr>
          <w:rFonts w:asciiTheme="majorBidi" w:hAnsiTheme="majorBidi" w:cstheme="majorBidi"/>
          <w:b/>
          <w:bCs/>
          <w:sz w:val="32"/>
          <w:szCs w:val="32"/>
        </w:rPr>
        <w:t>g</w:t>
      </w:r>
      <w:r>
        <w:rPr>
          <w:rFonts w:asciiTheme="majorBidi" w:hAnsiTheme="majorBidi" w:cstheme="majorBidi"/>
          <w:b/>
          <w:bCs/>
          <w:sz w:val="32"/>
          <w:szCs w:val="32"/>
        </w:rPr>
        <w:t>é</w:t>
      </w:r>
      <w:r w:rsidRPr="009B5847">
        <w:rPr>
          <w:rFonts w:asciiTheme="majorBidi" w:hAnsiTheme="majorBidi" w:cstheme="majorBidi"/>
          <w:b/>
          <w:bCs/>
          <w:sz w:val="32"/>
          <w:szCs w:val="32"/>
        </w:rPr>
        <w:t>tale</w:t>
      </w:r>
      <w:proofErr w:type="spellEnd"/>
    </w:p>
    <w:p w:rsidR="009B5847" w:rsidRDefault="009B5847" w:rsidP="009B5847">
      <w:pPr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</w:pPr>
    </w:p>
    <w:p w:rsidR="009B5847" w:rsidRDefault="009B5847" w:rsidP="009B5847">
      <w:pPr>
        <w:pStyle w:val="Paragraphedeliste"/>
        <w:ind w:left="0"/>
        <w:jc w:val="right"/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</w:pPr>
      <w:proofErr w:type="spellStart"/>
      <w:r w:rsidRPr="009B584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Les</w:t>
      </w:r>
      <w:proofErr w:type="spellEnd"/>
      <w:r w:rsidRPr="009B584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9B584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compétence</w:t>
      </w:r>
      <w:bookmarkStart w:id="0" w:name="_GoBack"/>
      <w:bookmarkEnd w:id="0"/>
      <w:r w:rsidRPr="009B584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s</w:t>
      </w:r>
      <w:proofErr w:type="spellEnd"/>
      <w:r w:rsidRPr="009B584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à </w:t>
      </w:r>
      <w:proofErr w:type="spellStart"/>
      <w:r w:rsidRPr="009B5847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viser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1. </w:t>
      </w:r>
    </w:p>
    <w:p w:rsidR="009B5847" w:rsidRDefault="009B5847" w:rsidP="009B5847">
      <w:pPr>
        <w:jc w:val="right"/>
        <w:rPr>
          <w:rFonts w:asciiTheme="majorBidi" w:hAnsiTheme="majorBidi" w:cstheme="majorBidi"/>
          <w:lang w:val="fr-FR" w:bidi="ar-DZ"/>
        </w:rPr>
      </w:pPr>
      <w:r w:rsidRPr="009B5847">
        <w:rPr>
          <w:rFonts w:asciiTheme="majorBidi" w:hAnsiTheme="majorBidi" w:cstheme="majorBidi"/>
          <w:lang w:val="fr-FR" w:bidi="ar-DZ"/>
        </w:rPr>
        <w:t>Etudier et faire la différence entre une cellule animale et une cellule végétale</w:t>
      </w:r>
      <w:r>
        <w:rPr>
          <w:rFonts w:asciiTheme="majorBidi" w:hAnsiTheme="majorBidi" w:cstheme="majorBidi"/>
          <w:lang w:val="fr-FR" w:bidi="ar-DZ"/>
        </w:rPr>
        <w:t>.</w:t>
      </w:r>
    </w:p>
    <w:p w:rsidR="009B5847" w:rsidRPr="009B5847" w:rsidRDefault="009B5847" w:rsidP="009B5847">
      <w:pPr>
        <w:bidi w:val="0"/>
        <w:rPr>
          <w:rFonts w:asciiTheme="majorBidi" w:hAnsiTheme="majorBidi" w:cstheme="majorBidi"/>
          <w:lang w:val="fr-FR" w:bidi="ar-DZ"/>
        </w:rPr>
      </w:pPr>
      <w:r w:rsidRPr="009B5847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2. Travail A Faire</w:t>
      </w:r>
      <w:r w:rsidRPr="009B5847">
        <w:rPr>
          <w:rFonts w:asciiTheme="majorBidi" w:hAnsiTheme="majorBidi" w:cs="Times New Roman"/>
          <w:rtl/>
          <w:lang w:val="fr-FR" w:bidi="ar-DZ"/>
        </w:rPr>
        <w:t xml:space="preserve"> :</w:t>
      </w:r>
    </w:p>
    <w:p w:rsidR="009B5847" w:rsidRPr="009B5847" w:rsidRDefault="009B5847" w:rsidP="009B5847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9B5847">
        <w:rPr>
          <w:rFonts w:asciiTheme="majorBidi" w:hAnsiTheme="majorBidi" w:cstheme="majorBidi"/>
          <w:lang w:val="fr-FR" w:bidi="ar-DZ"/>
        </w:rPr>
        <w:t>Nous proposons dans ce travail d’étudier une cellule animale et une cellule végétale</w:t>
      </w:r>
      <w:r w:rsidRPr="009B5847">
        <w:rPr>
          <w:rFonts w:asciiTheme="majorBidi" w:hAnsiTheme="majorBidi" w:cs="Times New Roman"/>
          <w:rtl/>
          <w:lang w:val="fr-FR" w:bidi="ar-DZ"/>
        </w:rPr>
        <w:t>.</w:t>
      </w:r>
    </w:p>
    <w:p w:rsidR="009B5847" w:rsidRPr="009B5847" w:rsidRDefault="009B5847" w:rsidP="009B5847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9B5847">
        <w:rPr>
          <w:rFonts w:asciiTheme="majorBidi" w:hAnsiTheme="majorBidi" w:cs="Times New Roman"/>
          <w:rtl/>
          <w:lang w:val="fr-FR" w:bidi="ar-DZ"/>
        </w:rPr>
        <w:t xml:space="preserve">• </w:t>
      </w:r>
      <w:r w:rsidRPr="009B5847">
        <w:rPr>
          <w:rFonts w:asciiTheme="majorBidi" w:hAnsiTheme="majorBidi" w:cstheme="majorBidi"/>
          <w:lang w:val="fr-FR" w:bidi="ar-DZ"/>
        </w:rPr>
        <w:t>Observation et dessin des cellules de l’épiderme de l’oignon</w:t>
      </w:r>
      <w:r w:rsidRPr="009B5847">
        <w:rPr>
          <w:rFonts w:asciiTheme="majorBidi" w:hAnsiTheme="majorBidi" w:cs="Times New Roman"/>
          <w:rtl/>
          <w:lang w:val="fr-FR" w:bidi="ar-DZ"/>
        </w:rPr>
        <w:t>.</w:t>
      </w:r>
    </w:p>
    <w:p w:rsidR="009B5847" w:rsidRPr="009B5847" w:rsidRDefault="009B5847" w:rsidP="009B5847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9B5847">
        <w:rPr>
          <w:rFonts w:asciiTheme="majorBidi" w:hAnsiTheme="majorBidi" w:cs="Times New Roman"/>
          <w:rtl/>
          <w:lang w:val="fr-FR" w:bidi="ar-DZ"/>
        </w:rPr>
        <w:t xml:space="preserve">• </w:t>
      </w:r>
      <w:r w:rsidRPr="009B5847">
        <w:rPr>
          <w:rFonts w:asciiTheme="majorBidi" w:hAnsiTheme="majorBidi" w:cstheme="majorBidi"/>
          <w:lang w:val="fr-FR" w:bidi="ar-DZ"/>
        </w:rPr>
        <w:t>Observation et dessin des cellules de l’épithélium buccal</w:t>
      </w:r>
      <w:r w:rsidRPr="009B5847">
        <w:rPr>
          <w:rFonts w:asciiTheme="majorBidi" w:hAnsiTheme="majorBidi" w:cs="Times New Roman"/>
          <w:rtl/>
          <w:lang w:val="fr-FR" w:bidi="ar-DZ"/>
        </w:rPr>
        <w:t>.</w:t>
      </w:r>
    </w:p>
    <w:p w:rsidR="009B5847" w:rsidRPr="009B5847" w:rsidRDefault="009B5847" w:rsidP="009B5847">
      <w:pPr>
        <w:bidi w:val="0"/>
        <w:spacing w:line="360" w:lineRule="auto"/>
        <w:rPr>
          <w:rFonts w:asciiTheme="majorBidi" w:hAnsiTheme="majorBidi" w:cstheme="majorBidi"/>
          <w:lang w:val="fr-FR" w:bidi="ar-DZ"/>
        </w:rPr>
      </w:pPr>
      <w:r w:rsidRPr="009B5847">
        <w:rPr>
          <w:rFonts w:asciiTheme="majorBidi" w:hAnsiTheme="majorBidi" w:cs="Times New Roman"/>
          <w:rtl/>
          <w:lang w:val="fr-FR" w:bidi="ar-DZ"/>
        </w:rPr>
        <w:t xml:space="preserve">• </w:t>
      </w:r>
      <w:r w:rsidRPr="009B5847">
        <w:rPr>
          <w:rFonts w:asciiTheme="majorBidi" w:hAnsiTheme="majorBidi" w:cstheme="majorBidi"/>
          <w:lang w:val="fr-FR" w:bidi="ar-DZ"/>
        </w:rPr>
        <w:t>Faire un tableau comparatif des deux cellules en se basant sur présence absence des organites</w:t>
      </w:r>
      <w:r w:rsidRPr="009B5847">
        <w:rPr>
          <w:rFonts w:asciiTheme="majorBidi" w:hAnsiTheme="majorBidi" w:cs="Times New Roman"/>
          <w:rtl/>
          <w:lang w:val="fr-FR" w:bidi="ar-DZ"/>
        </w:rPr>
        <w:t>.</w:t>
      </w:r>
    </w:p>
    <w:p w:rsidR="009B5847" w:rsidRDefault="009B5847" w:rsidP="009B5847">
      <w:pPr>
        <w:bidi w:val="0"/>
        <w:rPr>
          <w:rFonts w:asciiTheme="majorBidi" w:hAnsiTheme="majorBidi" w:cstheme="majorBidi"/>
          <w:rtl/>
          <w:lang w:val="fr-FR" w:bidi="ar-DZ"/>
        </w:rPr>
      </w:pPr>
      <w:r w:rsidRPr="009B5847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3.  Manipulations</w:t>
      </w:r>
      <w:r w:rsidRPr="009B5847">
        <w:rPr>
          <w:rFonts w:asciiTheme="majorBidi" w:hAnsiTheme="majorBidi" w:cs="Times New Roman"/>
          <w:rtl/>
          <w:lang w:val="fr-FR" w:bidi="ar-DZ"/>
        </w:rPr>
        <w:t xml:space="preserve"> :</w:t>
      </w:r>
    </w:p>
    <w:p w:rsidR="009B5847" w:rsidRPr="009B5847" w:rsidRDefault="009B5847" w:rsidP="009B5847">
      <w:pPr>
        <w:bidi w:val="0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="Times New Roman"/>
          <w:lang w:val="fr-FR" w:bidi="ar-DZ"/>
        </w:rPr>
        <w:t>1.</w:t>
      </w:r>
      <w:r w:rsidRPr="009B5847">
        <w:rPr>
          <w:rFonts w:asciiTheme="majorBidi" w:hAnsiTheme="majorBidi" w:cs="Times New Roman"/>
          <w:rtl/>
          <w:lang w:val="fr-FR" w:bidi="ar-DZ"/>
        </w:rPr>
        <w:t xml:space="preserve"> </w:t>
      </w:r>
      <w:r w:rsidRPr="009B5847">
        <w:rPr>
          <w:rFonts w:asciiTheme="majorBidi" w:hAnsiTheme="majorBidi" w:cstheme="majorBidi"/>
          <w:b/>
          <w:bCs/>
          <w:lang w:val="fr-FR" w:bidi="ar-DZ"/>
        </w:rPr>
        <w:t>Pour l’observation des cellules végétales</w:t>
      </w:r>
      <w:r w:rsidRPr="009B5847">
        <w:rPr>
          <w:rFonts w:asciiTheme="majorBidi" w:hAnsiTheme="majorBidi" w:cs="Times New Roman"/>
          <w:rtl/>
          <w:lang w:val="fr-FR" w:bidi="ar-DZ"/>
        </w:rPr>
        <w:t xml:space="preserve"> :</w:t>
      </w:r>
    </w:p>
    <w:p w:rsidR="009B5847" w:rsidRPr="009B5847" w:rsidRDefault="009B5847" w:rsidP="009B5847">
      <w:pPr>
        <w:bidi w:val="0"/>
        <w:spacing w:line="276" w:lineRule="auto"/>
        <w:rPr>
          <w:rFonts w:asciiTheme="majorBidi" w:hAnsiTheme="majorBidi" w:cstheme="majorBidi"/>
          <w:lang w:val="fr-FR" w:bidi="ar-DZ"/>
        </w:rPr>
      </w:pPr>
      <w:r w:rsidRPr="009B5847">
        <w:rPr>
          <w:rFonts w:asciiTheme="majorBidi" w:hAnsiTheme="majorBidi" w:cstheme="majorBidi"/>
          <w:lang w:val="fr-FR" w:bidi="ar-DZ"/>
        </w:rPr>
        <w:t>Couper un bulbe d’oignon avec un coteau, séparer les tuniques imbriquées puis prélever un lambeau à</w:t>
      </w:r>
      <w:r>
        <w:rPr>
          <w:rFonts w:asciiTheme="majorBidi" w:hAnsiTheme="majorBidi" w:cstheme="majorBidi"/>
          <w:lang w:val="fr-FR" w:bidi="ar-DZ"/>
        </w:rPr>
        <w:t xml:space="preserve"> </w:t>
      </w:r>
      <w:r w:rsidRPr="009B5847">
        <w:rPr>
          <w:rFonts w:asciiTheme="majorBidi" w:hAnsiTheme="majorBidi" w:cstheme="majorBidi"/>
          <w:lang w:val="fr-FR" w:bidi="ar-DZ"/>
        </w:rPr>
        <w:t>l’aide d’une pince. Placer par la suite ce lambeau dans un verre de montre ajouter une goutte de rouge</w:t>
      </w:r>
      <w:r>
        <w:rPr>
          <w:rFonts w:asciiTheme="majorBidi" w:hAnsiTheme="majorBidi" w:cstheme="majorBidi"/>
          <w:lang w:val="fr-FR" w:bidi="ar-DZ"/>
        </w:rPr>
        <w:t xml:space="preserve"> </w:t>
      </w:r>
      <w:r w:rsidRPr="009B5847">
        <w:rPr>
          <w:rFonts w:asciiTheme="majorBidi" w:hAnsiTheme="majorBidi" w:cstheme="majorBidi"/>
          <w:lang w:val="fr-FR" w:bidi="ar-DZ"/>
        </w:rPr>
        <w:t>neutre puis mettre la préparation entre lame et lamelle et passer à l’observation</w:t>
      </w:r>
      <w:r w:rsidRPr="009B5847">
        <w:rPr>
          <w:rFonts w:asciiTheme="majorBidi" w:hAnsiTheme="majorBidi" w:cs="Times New Roman"/>
          <w:rtl/>
          <w:lang w:val="fr-FR" w:bidi="ar-DZ"/>
        </w:rPr>
        <w:t>.</w:t>
      </w:r>
    </w:p>
    <w:p w:rsidR="009B5847" w:rsidRPr="009B5847" w:rsidRDefault="009B5847" w:rsidP="009B5847">
      <w:pPr>
        <w:bidi w:val="0"/>
        <w:spacing w:line="276" w:lineRule="auto"/>
        <w:rPr>
          <w:rFonts w:asciiTheme="majorBidi" w:hAnsiTheme="majorBidi" w:cstheme="majorBidi"/>
          <w:lang w:val="fr-FR" w:bidi="ar-DZ"/>
        </w:rPr>
      </w:pPr>
      <w:r w:rsidRPr="009B5847">
        <w:rPr>
          <w:rFonts w:asciiTheme="majorBidi" w:hAnsiTheme="majorBidi" w:cs="Times New Roman"/>
          <w:b/>
          <w:bCs/>
          <w:lang w:val="fr-FR" w:bidi="ar-DZ"/>
        </w:rPr>
        <w:t>2</w:t>
      </w:r>
      <w:r>
        <w:rPr>
          <w:rFonts w:asciiTheme="majorBidi" w:hAnsiTheme="majorBidi" w:cs="Times New Roman"/>
          <w:lang w:val="fr-FR" w:bidi="ar-DZ"/>
        </w:rPr>
        <w:t xml:space="preserve">. </w:t>
      </w:r>
      <w:r w:rsidRPr="009B5847">
        <w:rPr>
          <w:rFonts w:asciiTheme="majorBidi" w:hAnsiTheme="majorBidi" w:cstheme="majorBidi"/>
          <w:b/>
          <w:bCs/>
          <w:lang w:val="fr-FR" w:bidi="ar-DZ"/>
        </w:rPr>
        <w:t>Pour l’observation des cellules animales</w:t>
      </w:r>
      <w:r w:rsidRPr="009B5847">
        <w:rPr>
          <w:rFonts w:asciiTheme="majorBidi" w:hAnsiTheme="majorBidi" w:cs="Times New Roman"/>
          <w:rtl/>
          <w:lang w:val="fr-FR" w:bidi="ar-DZ"/>
        </w:rPr>
        <w:t xml:space="preserve"> :</w:t>
      </w:r>
    </w:p>
    <w:p w:rsidR="009B5847" w:rsidRPr="009B5847" w:rsidRDefault="009B5847" w:rsidP="009B5847">
      <w:pPr>
        <w:bidi w:val="0"/>
        <w:spacing w:line="276" w:lineRule="auto"/>
        <w:rPr>
          <w:rFonts w:asciiTheme="majorBidi" w:hAnsiTheme="majorBidi" w:cstheme="majorBidi"/>
          <w:lang w:val="fr-FR" w:bidi="ar-DZ"/>
        </w:rPr>
      </w:pPr>
      <w:r w:rsidRPr="009B5847">
        <w:rPr>
          <w:rFonts w:asciiTheme="majorBidi" w:hAnsiTheme="majorBidi" w:cstheme="majorBidi"/>
          <w:lang w:val="fr-FR" w:bidi="ar-DZ"/>
        </w:rPr>
        <w:t>Il suffit de gratter avec votre ongle après stérilisation au niveau de votre joue et enlever un frottis que</w:t>
      </w:r>
      <w:r>
        <w:rPr>
          <w:rFonts w:asciiTheme="majorBidi" w:hAnsiTheme="majorBidi" w:cstheme="majorBidi"/>
          <w:lang w:val="fr-FR" w:bidi="ar-DZ"/>
        </w:rPr>
        <w:t xml:space="preserve"> </w:t>
      </w:r>
      <w:r w:rsidRPr="009B5847">
        <w:rPr>
          <w:rFonts w:asciiTheme="majorBidi" w:hAnsiTheme="majorBidi" w:cstheme="majorBidi"/>
          <w:lang w:val="fr-FR" w:bidi="ar-DZ"/>
        </w:rPr>
        <w:t>vous allez placer sur une lame en verre et s’assurer qu’il bien étalé puis couvrit le avec une lamelle et</w:t>
      </w:r>
      <w:r>
        <w:rPr>
          <w:rFonts w:asciiTheme="majorBidi" w:hAnsiTheme="majorBidi" w:cstheme="majorBidi"/>
          <w:lang w:val="fr-FR" w:bidi="ar-DZ"/>
        </w:rPr>
        <w:t xml:space="preserve"> </w:t>
      </w:r>
      <w:r w:rsidRPr="009B5847">
        <w:rPr>
          <w:rFonts w:asciiTheme="majorBidi" w:hAnsiTheme="majorBidi" w:cstheme="majorBidi"/>
          <w:lang w:val="fr-FR" w:bidi="ar-DZ"/>
        </w:rPr>
        <w:t>passer à l’observation</w:t>
      </w:r>
      <w:r w:rsidRPr="009B5847">
        <w:rPr>
          <w:rFonts w:asciiTheme="majorBidi" w:hAnsiTheme="majorBidi" w:cs="Times New Roman"/>
          <w:rtl/>
          <w:lang w:val="fr-FR" w:bidi="ar-DZ"/>
        </w:rPr>
        <w:t>.</w:t>
      </w:r>
    </w:p>
    <w:p w:rsidR="009B5847" w:rsidRPr="009B5847" w:rsidRDefault="009B5847" w:rsidP="009B5847">
      <w:pPr>
        <w:bidi w:val="0"/>
        <w:spacing w:line="276" w:lineRule="auto"/>
        <w:rPr>
          <w:rFonts w:asciiTheme="majorBidi" w:hAnsiTheme="majorBidi" w:cstheme="majorBidi"/>
          <w:lang w:val="fr-FR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3. </w:t>
      </w:r>
      <w:r w:rsidRPr="009B5847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Recommandations</w:t>
      </w:r>
      <w:r w:rsidRPr="009B5847">
        <w:rPr>
          <w:rFonts w:asciiTheme="majorBidi" w:hAnsiTheme="majorBidi" w:cs="Times New Roman"/>
          <w:rtl/>
          <w:lang w:val="fr-FR" w:bidi="ar-DZ"/>
        </w:rPr>
        <w:t xml:space="preserve"> :</w:t>
      </w:r>
    </w:p>
    <w:p w:rsidR="009B5847" w:rsidRPr="009B5847" w:rsidRDefault="009B5847" w:rsidP="009B5847">
      <w:pPr>
        <w:bidi w:val="0"/>
        <w:spacing w:line="276" w:lineRule="auto"/>
        <w:rPr>
          <w:rFonts w:asciiTheme="majorBidi" w:hAnsiTheme="majorBidi" w:cstheme="majorBidi"/>
          <w:lang w:val="fr-FR" w:bidi="ar-DZ"/>
        </w:rPr>
      </w:pPr>
      <w:r w:rsidRPr="009B5847">
        <w:rPr>
          <w:rFonts w:asciiTheme="majorBidi" w:hAnsiTheme="majorBidi" w:cstheme="majorBidi"/>
          <w:lang w:val="fr-FR" w:bidi="ar-DZ"/>
        </w:rPr>
        <w:t>Chaque étudiant doit ramener avec lui le matériel suivant</w:t>
      </w:r>
      <w:r w:rsidRPr="009B5847">
        <w:rPr>
          <w:rFonts w:asciiTheme="majorBidi" w:hAnsiTheme="majorBidi" w:cs="Times New Roman"/>
          <w:rtl/>
          <w:lang w:val="fr-FR" w:bidi="ar-DZ"/>
        </w:rPr>
        <w:t xml:space="preserve"> :</w:t>
      </w:r>
    </w:p>
    <w:p w:rsidR="009B5847" w:rsidRPr="009B5847" w:rsidRDefault="009B5847" w:rsidP="009B5847">
      <w:pPr>
        <w:bidi w:val="0"/>
        <w:rPr>
          <w:rFonts w:asciiTheme="majorBidi" w:hAnsiTheme="majorBidi" w:cstheme="majorBidi"/>
          <w:lang w:val="fr-FR" w:bidi="ar-DZ"/>
        </w:rPr>
      </w:pPr>
      <w:r w:rsidRPr="009B5847">
        <w:rPr>
          <w:rFonts w:asciiTheme="majorBidi" w:hAnsiTheme="majorBidi" w:cs="Times New Roman"/>
          <w:rtl/>
          <w:lang w:val="fr-FR" w:bidi="ar-DZ"/>
        </w:rPr>
        <w:t xml:space="preserve">• </w:t>
      </w:r>
      <w:r w:rsidRPr="009B5847">
        <w:rPr>
          <w:rFonts w:asciiTheme="majorBidi" w:hAnsiTheme="majorBidi" w:cstheme="majorBidi"/>
          <w:lang w:val="fr-FR" w:bidi="ar-DZ"/>
        </w:rPr>
        <w:t>Un oignon</w:t>
      </w:r>
    </w:p>
    <w:p w:rsidR="009B5847" w:rsidRPr="009B5847" w:rsidRDefault="009B5847" w:rsidP="009B5847">
      <w:pPr>
        <w:bidi w:val="0"/>
        <w:rPr>
          <w:rFonts w:asciiTheme="majorBidi" w:hAnsiTheme="majorBidi" w:cstheme="majorBidi"/>
          <w:lang w:val="fr-FR" w:bidi="ar-DZ"/>
        </w:rPr>
      </w:pPr>
      <w:r w:rsidRPr="009B5847">
        <w:rPr>
          <w:rFonts w:asciiTheme="majorBidi" w:hAnsiTheme="majorBidi" w:cs="Times New Roman"/>
          <w:rtl/>
          <w:lang w:val="fr-FR" w:bidi="ar-DZ"/>
        </w:rPr>
        <w:t xml:space="preserve">• </w:t>
      </w:r>
      <w:r w:rsidRPr="009B5847">
        <w:rPr>
          <w:rFonts w:asciiTheme="majorBidi" w:hAnsiTheme="majorBidi" w:cstheme="majorBidi"/>
          <w:lang w:val="fr-FR" w:bidi="ar-DZ"/>
        </w:rPr>
        <w:t>Un coteau</w:t>
      </w:r>
    </w:p>
    <w:p w:rsidR="009B5847" w:rsidRPr="009B5847" w:rsidRDefault="009B5847" w:rsidP="009B5847">
      <w:pPr>
        <w:bidi w:val="0"/>
        <w:rPr>
          <w:rFonts w:asciiTheme="majorBidi" w:hAnsiTheme="majorBidi" w:cstheme="majorBidi"/>
          <w:lang w:val="fr-FR" w:bidi="ar-DZ"/>
        </w:rPr>
      </w:pPr>
      <w:r w:rsidRPr="009B5847">
        <w:rPr>
          <w:rFonts w:asciiTheme="majorBidi" w:hAnsiTheme="majorBidi" w:cs="Times New Roman"/>
          <w:rtl/>
          <w:lang w:val="fr-FR" w:bidi="ar-DZ"/>
        </w:rPr>
        <w:t xml:space="preserve">• </w:t>
      </w:r>
      <w:r w:rsidRPr="009B5847">
        <w:rPr>
          <w:rFonts w:asciiTheme="majorBidi" w:hAnsiTheme="majorBidi" w:cstheme="majorBidi"/>
          <w:lang w:val="fr-FR" w:bidi="ar-DZ"/>
        </w:rPr>
        <w:t>Une pince</w:t>
      </w:r>
    </w:p>
    <w:p w:rsidR="009B5847" w:rsidRPr="009B5847" w:rsidRDefault="009B5847" w:rsidP="009B5847">
      <w:pPr>
        <w:bidi w:val="0"/>
        <w:rPr>
          <w:rFonts w:asciiTheme="majorBidi" w:hAnsiTheme="majorBidi" w:cstheme="majorBidi"/>
          <w:lang w:val="fr-FR" w:bidi="ar-DZ"/>
        </w:rPr>
      </w:pPr>
      <w:r w:rsidRPr="009B5847">
        <w:rPr>
          <w:rFonts w:asciiTheme="majorBidi" w:hAnsiTheme="majorBidi" w:cs="Times New Roman"/>
          <w:rtl/>
          <w:lang w:val="fr-FR" w:bidi="ar-DZ"/>
        </w:rPr>
        <w:t xml:space="preserve">• </w:t>
      </w:r>
      <w:r w:rsidRPr="009B5847">
        <w:rPr>
          <w:rFonts w:asciiTheme="majorBidi" w:hAnsiTheme="majorBidi" w:cstheme="majorBidi"/>
          <w:lang w:val="fr-FR" w:bidi="ar-DZ"/>
        </w:rPr>
        <w:t>Des feuilles blanches format A4</w:t>
      </w:r>
    </w:p>
    <w:p w:rsidR="009B5847" w:rsidRPr="009B5847" w:rsidRDefault="009B5847" w:rsidP="009B5847">
      <w:pPr>
        <w:bidi w:val="0"/>
        <w:rPr>
          <w:rFonts w:asciiTheme="majorBidi" w:hAnsiTheme="majorBidi" w:cstheme="majorBidi"/>
          <w:lang w:val="fr-FR" w:bidi="ar-DZ"/>
        </w:rPr>
      </w:pPr>
      <w:r w:rsidRPr="009B5847">
        <w:rPr>
          <w:rFonts w:asciiTheme="majorBidi" w:hAnsiTheme="majorBidi" w:cs="Times New Roman"/>
          <w:rtl/>
          <w:lang w:val="fr-FR" w:bidi="ar-DZ"/>
        </w:rPr>
        <w:t xml:space="preserve">• </w:t>
      </w:r>
      <w:r w:rsidRPr="009B5847">
        <w:rPr>
          <w:rFonts w:asciiTheme="majorBidi" w:hAnsiTheme="majorBidi" w:cstheme="majorBidi"/>
          <w:lang w:val="fr-FR" w:bidi="ar-DZ"/>
        </w:rPr>
        <w:t>Crayon et gomme</w:t>
      </w:r>
    </w:p>
    <w:p w:rsidR="009B5847" w:rsidRPr="009B5847" w:rsidRDefault="009B5847" w:rsidP="009B5847">
      <w:pPr>
        <w:bidi w:val="0"/>
        <w:jc w:val="both"/>
        <w:rPr>
          <w:rFonts w:asciiTheme="majorBidi" w:hAnsiTheme="majorBidi" w:cstheme="majorBidi" w:hint="cs"/>
          <w:rtl/>
          <w:lang w:val="fr-FR" w:bidi="ar-DZ"/>
        </w:rPr>
      </w:pPr>
      <w:r w:rsidRPr="009B5847">
        <w:rPr>
          <w:rFonts w:asciiTheme="majorBidi" w:hAnsiTheme="majorBidi" w:cstheme="majorBidi"/>
          <w:lang w:val="fr-FR" w:bidi="ar-DZ"/>
        </w:rPr>
        <w:t>A la fin de chaque séance de TP, l’étudiant doit remettre un compte rendu à son enseignant</w:t>
      </w:r>
      <w:r>
        <w:rPr>
          <w:rFonts w:asciiTheme="majorBidi" w:hAnsiTheme="majorBidi" w:cstheme="majorBidi"/>
          <w:lang w:val="fr-FR" w:bidi="ar-DZ"/>
        </w:rPr>
        <w:t xml:space="preserve"> </w:t>
      </w:r>
      <w:r w:rsidRPr="009B5847">
        <w:rPr>
          <w:rFonts w:asciiTheme="majorBidi" w:hAnsiTheme="majorBidi" w:cstheme="majorBidi"/>
          <w:lang w:val="fr-FR" w:bidi="ar-DZ"/>
        </w:rPr>
        <w:t>chargé de TP et l’enseignant doit s’assurer que l’étudiant à bien nettoyer la paillasse de toutes</w:t>
      </w:r>
      <w:r>
        <w:rPr>
          <w:rFonts w:asciiTheme="majorBidi" w:hAnsiTheme="majorBidi" w:cstheme="majorBidi"/>
          <w:lang w:val="fr-FR" w:bidi="ar-DZ"/>
        </w:rPr>
        <w:t xml:space="preserve"> </w:t>
      </w:r>
      <w:r w:rsidRPr="009B5847">
        <w:rPr>
          <w:rFonts w:asciiTheme="majorBidi" w:hAnsiTheme="majorBidi" w:cstheme="majorBidi"/>
          <w:lang w:val="fr-FR" w:bidi="ar-DZ"/>
        </w:rPr>
        <w:t>salissures</w:t>
      </w:r>
      <w:r w:rsidRPr="009B5847">
        <w:rPr>
          <w:rFonts w:asciiTheme="majorBidi" w:hAnsiTheme="majorBidi" w:cs="Times New Roman"/>
          <w:rtl/>
          <w:lang w:val="fr-FR" w:bidi="ar-DZ"/>
        </w:rPr>
        <w:t>.</w:t>
      </w:r>
    </w:p>
    <w:sectPr w:rsidR="009B5847" w:rsidRPr="009B5847" w:rsidSect="002E28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D1E52"/>
    <w:multiLevelType w:val="hybridMultilevel"/>
    <w:tmpl w:val="46E2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DZ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47"/>
    <w:rsid w:val="002E2886"/>
    <w:rsid w:val="00611F0B"/>
    <w:rsid w:val="00837763"/>
    <w:rsid w:val="009B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D5A33F-ED4F-41FB-9C06-8994C006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5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MOSBAH</dc:creator>
  <cp:keywords/>
  <dc:description/>
  <cp:lastModifiedBy>CAMELIA MOSBAH</cp:lastModifiedBy>
  <cp:revision>1</cp:revision>
  <dcterms:created xsi:type="dcterms:W3CDTF">2021-01-17T20:44:00Z</dcterms:created>
  <dcterms:modified xsi:type="dcterms:W3CDTF">2021-01-17T20:56:00Z</dcterms:modified>
</cp:coreProperties>
</file>