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BD8EF" w14:textId="76838797" w:rsidR="00897E40" w:rsidRDefault="00897E40"/>
    <w:p w14:paraId="043EAF68" w14:textId="6BB59115" w:rsidR="0058433C" w:rsidRPr="0058433C" w:rsidRDefault="0058433C" w:rsidP="0058433C">
      <w:pPr>
        <w:shd w:val="clear" w:color="auto" w:fill="FFFFFF"/>
        <w:spacing w:after="0" w:line="300" w:lineRule="atLeast"/>
        <w:textAlignment w:val="baseline"/>
        <w:outlineLvl w:val="3"/>
        <w:rPr>
          <w:rFonts w:ascii="Arial" w:eastAsia="Times New Roman" w:hAnsi="Arial" w:cs="Arial"/>
          <w:color w:val="666666"/>
          <w:sz w:val="20"/>
          <w:szCs w:val="20"/>
          <w:lang w:eastAsia="fr-FR"/>
        </w:rPr>
      </w:pPr>
      <w:r w:rsidRPr="0058433C">
        <w:rPr>
          <w:rFonts w:ascii="inherit" w:eastAsia="Times New Roman" w:hAnsi="inherit" w:cs="Arial"/>
          <w:b/>
          <w:bCs/>
          <w:color w:val="666666"/>
          <w:sz w:val="24"/>
          <w:szCs w:val="24"/>
          <w:bdr w:val="none" w:sz="0" w:space="0" w:color="auto" w:frame="1"/>
          <w:lang w:val="af-ZA" w:eastAsia="fr-FR"/>
        </w:rPr>
        <w:t> </w:t>
      </w:r>
    </w:p>
    <w:p w14:paraId="2EF5AD1C" w14:textId="2F8BB529" w:rsidR="00897E40" w:rsidRDefault="00897E40" w:rsidP="00897E40">
      <w:pPr>
        <w:jc w:val="center"/>
        <w:rPr>
          <w:color w:val="FF0000"/>
          <w:sz w:val="36"/>
          <w:szCs w:val="36"/>
        </w:rPr>
      </w:pPr>
      <w:r w:rsidRPr="00897E40">
        <w:rPr>
          <w:color w:val="FF0000"/>
          <w:sz w:val="36"/>
          <w:szCs w:val="36"/>
        </w:rPr>
        <w:t>TP DE COMPRESSIBILITE A L’OEDOMETRE</w:t>
      </w:r>
    </w:p>
    <w:p w14:paraId="46466A48" w14:textId="77777777" w:rsidR="0058433C" w:rsidRPr="0058433C" w:rsidRDefault="0058433C" w:rsidP="0058433C">
      <w:pPr>
        <w:shd w:val="clear" w:color="auto" w:fill="FFFFFF"/>
        <w:spacing w:after="0" w:line="300" w:lineRule="atLeast"/>
        <w:textAlignment w:val="baseline"/>
        <w:outlineLvl w:val="3"/>
        <w:rPr>
          <w:rFonts w:ascii="inherit" w:eastAsia="Times New Roman" w:hAnsi="inherit" w:cs="Arial"/>
          <w:b/>
          <w:bCs/>
          <w:sz w:val="24"/>
          <w:szCs w:val="24"/>
          <w:lang w:eastAsia="fr-FR"/>
        </w:rPr>
      </w:pPr>
      <w:r w:rsidRPr="0058433C">
        <w:rPr>
          <w:rFonts w:ascii="inherit" w:eastAsia="Times New Roman" w:hAnsi="inherit" w:cs="Arial"/>
          <w:b/>
          <w:bCs/>
          <w:sz w:val="24"/>
          <w:szCs w:val="24"/>
          <w:bdr w:val="none" w:sz="0" w:space="0" w:color="auto" w:frame="1"/>
          <w:lang w:val="af-ZA" w:eastAsia="fr-FR"/>
        </w:rPr>
        <w:t>Notion de Compressibilité :</w:t>
      </w:r>
    </w:p>
    <w:p w14:paraId="16681B5C" w14:textId="77777777" w:rsidR="0058433C" w:rsidRPr="0058433C" w:rsidRDefault="0058433C" w:rsidP="0058433C">
      <w:pPr>
        <w:shd w:val="clear" w:color="auto" w:fill="FFFFFF"/>
        <w:spacing w:after="0" w:line="240" w:lineRule="auto"/>
        <w:jc w:val="both"/>
        <w:textAlignment w:val="baseline"/>
        <w:rPr>
          <w:rFonts w:ascii="Arial" w:eastAsia="Times New Roman" w:hAnsi="Arial" w:cs="Arial"/>
          <w:sz w:val="28"/>
          <w:szCs w:val="28"/>
          <w:lang w:eastAsia="fr-FR"/>
        </w:rPr>
      </w:pPr>
      <w:r w:rsidRPr="0058433C">
        <w:rPr>
          <w:rFonts w:ascii="inherit" w:eastAsia="Times New Roman" w:hAnsi="inherit" w:cs="Arial"/>
          <w:sz w:val="28"/>
          <w:szCs w:val="28"/>
          <w:bdr w:val="none" w:sz="0" w:space="0" w:color="auto" w:frame="1"/>
          <w:lang w:val="af-ZA" w:eastAsia="fr-FR"/>
        </w:rPr>
        <w:t>la compressibilité est le phénomène de diminution du volume cela dépend des contraintes effectives dues aux surcharges a différentes profondeurs l’essai œdométrique permet d’évaluer l’amplitude des tassements des ouvrages ainsi que leur évolution dans le temps.</w:t>
      </w:r>
    </w:p>
    <w:p w14:paraId="32EE4BAD" w14:textId="77777777" w:rsidR="0058433C" w:rsidRPr="0058433C" w:rsidRDefault="0058433C" w:rsidP="0058433C">
      <w:pPr>
        <w:shd w:val="clear" w:color="auto" w:fill="FFFFFF"/>
        <w:spacing w:after="0" w:line="240" w:lineRule="auto"/>
        <w:jc w:val="both"/>
        <w:textAlignment w:val="baseline"/>
        <w:rPr>
          <w:rFonts w:ascii="Arial" w:eastAsia="Times New Roman" w:hAnsi="Arial" w:cs="Arial"/>
          <w:sz w:val="28"/>
          <w:szCs w:val="28"/>
          <w:lang w:eastAsia="fr-FR"/>
        </w:rPr>
      </w:pPr>
      <w:r w:rsidRPr="0058433C">
        <w:rPr>
          <w:rFonts w:ascii="inherit" w:eastAsia="Times New Roman" w:hAnsi="inherit" w:cs="Arial"/>
          <w:sz w:val="28"/>
          <w:szCs w:val="28"/>
          <w:bdr w:val="none" w:sz="0" w:space="0" w:color="auto" w:frame="1"/>
          <w:lang w:eastAsia="fr-FR"/>
        </w:rPr>
        <w:t>Du point de vue de la physique, il est utile de comparer le comportement d’un sol chargé à celui de tout autre matériau qui fléchit sous une charge. La similitude perd cependant de sa pertinence lors du relâchement des charges, parce que, contrairement aux matériaux utilisés en construction, les sols ne sont pas des matériaux homogènes ayant un comportement élastique dans un intervalle de chargement normal. Les déformations subies par les matériaux élastiques s’annulent lors du relâchement de la charge, alors que le tassement des sols n’est jamais complètement réversible. Ce phénomène dépend surtout de la nature poreuse du sol.</w:t>
      </w:r>
    </w:p>
    <w:p w14:paraId="7AD9E89C" w14:textId="77777777" w:rsidR="0058433C" w:rsidRPr="0058433C" w:rsidRDefault="0058433C" w:rsidP="0058433C">
      <w:pPr>
        <w:shd w:val="clear" w:color="auto" w:fill="FFFFFF"/>
        <w:spacing w:after="0" w:line="240" w:lineRule="auto"/>
        <w:jc w:val="both"/>
        <w:textAlignment w:val="baseline"/>
        <w:rPr>
          <w:rFonts w:ascii="Arial" w:eastAsia="Times New Roman" w:hAnsi="Arial" w:cs="Arial"/>
          <w:sz w:val="28"/>
          <w:szCs w:val="28"/>
          <w:lang w:eastAsia="fr-FR"/>
        </w:rPr>
      </w:pPr>
      <w:r w:rsidRPr="0058433C">
        <w:rPr>
          <w:rFonts w:ascii="inherit" w:eastAsia="Times New Roman" w:hAnsi="inherit" w:cs="Arial"/>
          <w:sz w:val="28"/>
          <w:szCs w:val="28"/>
          <w:bdr w:val="none" w:sz="0" w:space="0" w:color="auto" w:frame="1"/>
          <w:lang w:eastAsia="fr-FR"/>
        </w:rPr>
        <w:t>Car la compressibilité n’est possible que s’il y a expulsion de l’eau et de l’air occupant les vides du sol. En milieu saturé, la compressibilité d’un sol est donc directement reliée à sa perméabilité qui, on le sait, dépend de la grosseur de ses particules.</w:t>
      </w:r>
    </w:p>
    <w:p w14:paraId="11D65475" w14:textId="77777777" w:rsidR="0058433C" w:rsidRDefault="0058433C" w:rsidP="00897E40">
      <w:pPr>
        <w:shd w:val="clear" w:color="auto" w:fill="FFFFFF"/>
        <w:spacing w:after="0" w:line="300" w:lineRule="atLeast"/>
        <w:textAlignment w:val="baseline"/>
        <w:outlineLvl w:val="3"/>
        <w:rPr>
          <w:rFonts w:ascii="inherit" w:eastAsia="Times New Roman" w:hAnsi="inherit" w:cs="Arial"/>
          <w:b/>
          <w:bCs/>
          <w:color w:val="000000" w:themeColor="text1"/>
          <w:sz w:val="28"/>
          <w:szCs w:val="28"/>
          <w:bdr w:val="none" w:sz="0" w:space="0" w:color="auto" w:frame="1"/>
          <w:lang w:val="af-ZA" w:eastAsia="fr-FR"/>
        </w:rPr>
      </w:pPr>
    </w:p>
    <w:p w14:paraId="4DF8CEBA" w14:textId="0C5772A8" w:rsidR="00897E40" w:rsidRPr="00897E40" w:rsidRDefault="00897E40" w:rsidP="00897E40">
      <w:pPr>
        <w:shd w:val="clear" w:color="auto" w:fill="FFFFFF"/>
        <w:spacing w:after="0" w:line="300" w:lineRule="atLeast"/>
        <w:textAlignment w:val="baseline"/>
        <w:outlineLvl w:val="3"/>
        <w:rPr>
          <w:rFonts w:ascii="Arial" w:eastAsia="Times New Roman" w:hAnsi="Arial" w:cs="Arial"/>
          <w:b/>
          <w:bCs/>
          <w:color w:val="000000" w:themeColor="text1"/>
          <w:sz w:val="24"/>
          <w:szCs w:val="24"/>
          <w:lang w:eastAsia="fr-FR"/>
        </w:rPr>
      </w:pPr>
      <w:r w:rsidRPr="00897E40">
        <w:rPr>
          <w:rFonts w:ascii="inherit" w:eastAsia="Times New Roman" w:hAnsi="inherit" w:cs="Arial"/>
          <w:b/>
          <w:bCs/>
          <w:color w:val="000000" w:themeColor="text1"/>
          <w:sz w:val="28"/>
          <w:szCs w:val="28"/>
          <w:bdr w:val="none" w:sz="0" w:space="0" w:color="auto" w:frame="1"/>
          <w:lang w:val="af-ZA" w:eastAsia="fr-FR"/>
        </w:rPr>
        <w:t>2-  Mode opératoire :</w:t>
      </w:r>
    </w:p>
    <w:p w14:paraId="5D1FA583" w14:textId="3319A2A0" w:rsidR="00897E40" w:rsidRPr="00897E40" w:rsidRDefault="00897E40" w:rsidP="00897E40">
      <w:pPr>
        <w:shd w:val="clear" w:color="auto" w:fill="FFFFFF"/>
        <w:spacing w:after="0" w:line="450" w:lineRule="atLeast"/>
        <w:jc w:val="both"/>
        <w:textAlignment w:val="baseline"/>
        <w:outlineLvl w:val="0"/>
        <w:rPr>
          <w:rFonts w:ascii="inherit" w:eastAsia="Times New Roman" w:hAnsi="inherit" w:cs="Arial"/>
          <w:color w:val="000000" w:themeColor="text1"/>
          <w:kern w:val="36"/>
          <w:sz w:val="28"/>
          <w:szCs w:val="28"/>
          <w:bdr w:val="none" w:sz="0" w:space="0" w:color="auto" w:frame="1"/>
          <w:lang w:val="af-ZA" w:eastAsia="fr-FR"/>
        </w:rPr>
      </w:pPr>
      <w:r w:rsidRPr="00897E40">
        <w:rPr>
          <w:rFonts w:ascii="inherit" w:eastAsia="Times New Roman" w:hAnsi="inherit" w:cs="Arial"/>
          <w:color w:val="000000" w:themeColor="text1"/>
          <w:kern w:val="36"/>
          <w:sz w:val="28"/>
          <w:szCs w:val="28"/>
          <w:bdr w:val="none" w:sz="0" w:space="0" w:color="auto" w:frame="1"/>
          <w:lang w:val="af-ZA" w:eastAsia="fr-FR"/>
        </w:rPr>
        <w:t> la réussite de l’exécution de cet essai passe par le respect des etapes et des consignes qui suivent .</w:t>
      </w:r>
    </w:p>
    <w:p w14:paraId="79809935" w14:textId="77777777" w:rsidR="00897E40" w:rsidRPr="00897E40" w:rsidRDefault="00897E40" w:rsidP="00897E40">
      <w:pPr>
        <w:shd w:val="clear" w:color="auto" w:fill="FFFFFF"/>
        <w:spacing w:after="0" w:line="450" w:lineRule="atLeast"/>
        <w:jc w:val="both"/>
        <w:textAlignment w:val="baseline"/>
        <w:outlineLvl w:val="0"/>
        <w:rPr>
          <w:rFonts w:ascii="Arial" w:eastAsia="Times New Roman" w:hAnsi="Arial" w:cs="Arial"/>
          <w:b/>
          <w:bCs/>
          <w:color w:val="000000" w:themeColor="text1"/>
          <w:kern w:val="36"/>
          <w:sz w:val="36"/>
          <w:szCs w:val="36"/>
          <w:lang w:eastAsia="fr-FR"/>
        </w:rPr>
      </w:pPr>
    </w:p>
    <w:p w14:paraId="221D7AAB"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b/>
          <w:bCs/>
          <w:color w:val="000000" w:themeColor="text1"/>
          <w:sz w:val="28"/>
          <w:szCs w:val="28"/>
          <w:bdr w:val="none" w:sz="0" w:space="0" w:color="auto" w:frame="1"/>
          <w:lang w:val="af-ZA" w:eastAsia="fr-FR"/>
        </w:rPr>
        <w:t>- Préparation de l’éprouvette</w:t>
      </w:r>
    </w:p>
    <w:p w14:paraId="5FF7B10F"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color w:val="000000" w:themeColor="text1"/>
          <w:sz w:val="28"/>
          <w:szCs w:val="28"/>
          <w:bdr w:val="none" w:sz="0" w:space="0" w:color="auto" w:frame="1"/>
          <w:lang w:val="af-ZA" w:eastAsia="fr-FR"/>
        </w:rPr>
        <w:t>Le prélèvement de l’échantillon qui est la partie la plus délicate d’une reconnaissance géotechnique, se fait à l’aide d’un carottier, l’échantillon doit être représentatif de la carotte prélevée, en cas d’hétérogénéité de celle-ci, le choix effectué doit être explicite et accompagné d’une description détaillée de l’ensemble de la carotte, il convient que toutes les zones remaniées soient exclues.</w:t>
      </w:r>
    </w:p>
    <w:p w14:paraId="76C3D045" w14:textId="1DB49089"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color w:val="000000" w:themeColor="text1"/>
          <w:sz w:val="28"/>
          <w:szCs w:val="28"/>
          <w:bdr w:val="none" w:sz="0" w:space="0" w:color="auto" w:frame="1"/>
          <w:lang w:val="af-ZA" w:eastAsia="fr-FR"/>
        </w:rPr>
        <w:br/>
      </w:r>
      <w:r w:rsidRPr="00897E40">
        <w:rPr>
          <w:rFonts w:ascii="inherit" w:eastAsia="Times New Roman" w:hAnsi="inherit" w:cs="Arial"/>
          <w:b/>
          <w:bCs/>
          <w:color w:val="000000" w:themeColor="text1"/>
          <w:sz w:val="28"/>
          <w:szCs w:val="28"/>
          <w:bdr w:val="none" w:sz="0" w:space="0" w:color="auto" w:frame="1"/>
          <w:lang w:val="af-ZA" w:eastAsia="fr-FR"/>
        </w:rPr>
        <w:t>- Taillage : </w:t>
      </w:r>
      <w:r w:rsidRPr="00897E40">
        <w:rPr>
          <w:rFonts w:ascii="inherit" w:eastAsia="Times New Roman" w:hAnsi="inherit" w:cs="Arial"/>
          <w:color w:val="000000" w:themeColor="text1"/>
          <w:sz w:val="28"/>
          <w:szCs w:val="28"/>
          <w:bdr w:val="none" w:sz="0" w:space="0" w:color="auto" w:frame="1"/>
          <w:lang w:val="af-ZA" w:eastAsia="fr-FR"/>
        </w:rPr>
        <w:t xml:space="preserve">ce type de cellule oedométrique est munie d’une trousse coupante de forme cylindrique qui portera l’éprouvette de sol par taillage. Pour cela on doit opérer de la manière suivante: tout en s’appuyant légèrement sur la trousse coupante qui est placée sur l’échantillon, on commence à tailler au couteau d’une façon tronconique afin de conserver un </w:t>
      </w:r>
      <w:r w:rsidRPr="00897E40">
        <w:rPr>
          <w:rFonts w:ascii="inherit" w:eastAsia="Times New Roman" w:hAnsi="inherit" w:cs="Arial"/>
          <w:color w:val="000000" w:themeColor="text1"/>
          <w:sz w:val="28"/>
          <w:szCs w:val="28"/>
          <w:bdr w:val="none" w:sz="0" w:space="0" w:color="auto" w:frame="1"/>
          <w:lang w:val="af-ZA" w:eastAsia="fr-FR"/>
        </w:rPr>
        <w:lastRenderedPageBreak/>
        <w:t>diamètre toujours supérieur au diamètre final. Il s’agit là d’obtenir une éprouvette :</w:t>
      </w:r>
    </w:p>
    <w:p w14:paraId="5119EE9C"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color w:val="000000" w:themeColor="text1"/>
          <w:sz w:val="28"/>
          <w:szCs w:val="28"/>
          <w:bdr w:val="none" w:sz="0" w:space="0" w:color="auto" w:frame="1"/>
          <w:lang w:val="af-ZA" w:eastAsia="fr-FR"/>
        </w:rPr>
        <w:t>- non remaniée par le taillage</w:t>
      </w:r>
    </w:p>
    <w:p w14:paraId="6AE3C723"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color w:val="000000" w:themeColor="text1"/>
          <w:sz w:val="28"/>
          <w:szCs w:val="28"/>
          <w:bdr w:val="none" w:sz="0" w:space="0" w:color="auto" w:frame="1"/>
          <w:lang w:val="af-ZA" w:eastAsia="fr-FR"/>
        </w:rPr>
        <w:t>- cylindrique aux dimensions exactes de la trousse coupante;</w:t>
      </w:r>
    </w:p>
    <w:p w14:paraId="3F5B7C35"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color w:val="000000" w:themeColor="text1"/>
          <w:sz w:val="28"/>
          <w:szCs w:val="28"/>
          <w:bdr w:val="none" w:sz="0" w:space="0" w:color="auto" w:frame="1"/>
          <w:lang w:val="af-ZA" w:eastAsia="fr-FR"/>
        </w:rPr>
        <w:t>- ayant deux faces planes et parallèles.</w:t>
      </w:r>
    </w:p>
    <w:p w14:paraId="33B8C5B6"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color w:val="000000" w:themeColor="text1"/>
          <w:sz w:val="28"/>
          <w:szCs w:val="28"/>
          <w:bdr w:val="none" w:sz="0" w:space="0" w:color="auto" w:frame="1"/>
          <w:lang w:val="af-ZA" w:eastAsia="fr-FR"/>
        </w:rPr>
        <w:br/>
      </w:r>
    </w:p>
    <w:p w14:paraId="5285A365"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color w:val="000000" w:themeColor="text1"/>
          <w:sz w:val="28"/>
          <w:szCs w:val="28"/>
          <w:bdr w:val="none" w:sz="0" w:space="0" w:color="auto" w:frame="1"/>
          <w:lang w:val="af-ZA" w:eastAsia="fr-FR"/>
        </w:rPr>
        <w:t>Ces critères dépendent de la nature du sol, de l’expérience et l’habilite de l’opérateur. le taillage étant terminé , peser l’ensemble trousse coupante + échantillon pour pouvoir calculer la teneur en eau exacte en fin d’essai et la densité apparente.</w:t>
      </w:r>
    </w:p>
    <w:p w14:paraId="6BDA3015"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b/>
          <w:bCs/>
          <w:color w:val="000000" w:themeColor="text1"/>
          <w:sz w:val="28"/>
          <w:szCs w:val="28"/>
          <w:bdr w:val="none" w:sz="0" w:space="0" w:color="auto" w:frame="1"/>
          <w:lang w:val="af-ZA" w:eastAsia="fr-FR"/>
        </w:rPr>
        <w:t>- saturation de la cellule: </w:t>
      </w:r>
      <w:r w:rsidRPr="00897E40">
        <w:rPr>
          <w:rFonts w:ascii="inherit" w:eastAsia="Times New Roman" w:hAnsi="inherit" w:cs="Arial"/>
          <w:color w:val="000000" w:themeColor="text1"/>
          <w:sz w:val="28"/>
          <w:szCs w:val="28"/>
          <w:bdr w:val="none" w:sz="0" w:space="0" w:color="auto" w:frame="1"/>
          <w:lang w:val="af-ZA" w:eastAsia="fr-FR"/>
        </w:rPr>
        <w:t>il est nécessaire de saturer toutes les conduites qui composent la cellule oedométrique, conduite de la contre pression, de la pression interstitielle et de la chambre par laquelle est appliquée la pression verticale, afin d’éviter la présence d’air; cette opération peut se faire avant la mise en place de l’éprouvette dans la cellule.</w:t>
      </w:r>
    </w:p>
    <w:p w14:paraId="2C738007"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color w:val="000000" w:themeColor="text1"/>
          <w:sz w:val="20"/>
          <w:szCs w:val="20"/>
          <w:lang w:eastAsia="fr-FR"/>
        </w:rPr>
      </w:pPr>
      <w:r w:rsidRPr="00897E40">
        <w:rPr>
          <w:rFonts w:ascii="inherit" w:eastAsia="Times New Roman" w:hAnsi="inherit" w:cs="Arial"/>
          <w:b/>
          <w:bCs/>
          <w:color w:val="000000" w:themeColor="text1"/>
          <w:sz w:val="28"/>
          <w:szCs w:val="28"/>
          <w:bdr w:val="none" w:sz="0" w:space="0" w:color="auto" w:frame="1"/>
          <w:lang w:val="af-ZA" w:eastAsia="fr-FR"/>
        </w:rPr>
        <w:t>- mise en place de l’éprouvette: </w:t>
      </w:r>
      <w:r w:rsidRPr="00897E40">
        <w:rPr>
          <w:rFonts w:ascii="inherit" w:eastAsia="Times New Roman" w:hAnsi="inherit" w:cs="Arial"/>
          <w:color w:val="000000" w:themeColor="text1"/>
          <w:sz w:val="28"/>
          <w:szCs w:val="28"/>
          <w:bdr w:val="none" w:sz="0" w:space="0" w:color="auto" w:frame="1"/>
          <w:lang w:val="af-ZA" w:eastAsia="fr-FR"/>
        </w:rPr>
        <w:t>mettre l’éprouvette de sol entre deux papiers filtres et placer l’ensemble trousse + échantillon dans le logement prévu a cet effet, au niveau de la partie supérieure de la cellule doit être assemblée a la partie inférieure .</w:t>
      </w:r>
    </w:p>
    <w:p w14:paraId="6C5D0F49"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sz w:val="20"/>
          <w:szCs w:val="20"/>
          <w:lang w:eastAsia="fr-FR"/>
        </w:rPr>
      </w:pPr>
      <w:r w:rsidRPr="00897E40">
        <w:rPr>
          <w:rFonts w:ascii="inherit" w:eastAsia="Times New Roman" w:hAnsi="inherit" w:cs="Arial"/>
          <w:b/>
          <w:bCs/>
          <w:sz w:val="28"/>
          <w:szCs w:val="28"/>
          <w:bdr w:val="none" w:sz="0" w:space="0" w:color="auto" w:frame="1"/>
          <w:lang w:val="af-ZA" w:eastAsia="fr-FR"/>
        </w:rPr>
        <w:t>Remarque :</w:t>
      </w:r>
    </w:p>
    <w:p w14:paraId="4920612D" w14:textId="77777777" w:rsidR="00897E40" w:rsidRPr="00897E40" w:rsidRDefault="00897E40" w:rsidP="00897E40">
      <w:pPr>
        <w:shd w:val="clear" w:color="auto" w:fill="FFFFFF"/>
        <w:spacing w:after="0" w:line="240" w:lineRule="auto"/>
        <w:jc w:val="both"/>
        <w:textAlignment w:val="baseline"/>
        <w:rPr>
          <w:rFonts w:ascii="Arial" w:eastAsia="Times New Roman" w:hAnsi="Arial" w:cs="Arial"/>
          <w:sz w:val="20"/>
          <w:szCs w:val="20"/>
          <w:lang w:eastAsia="fr-FR"/>
        </w:rPr>
      </w:pPr>
      <w:r w:rsidRPr="00897E40">
        <w:rPr>
          <w:rFonts w:ascii="inherit" w:eastAsia="Times New Roman" w:hAnsi="inherit" w:cs="Arial"/>
          <w:sz w:val="28"/>
          <w:szCs w:val="28"/>
          <w:bdr w:val="none" w:sz="0" w:space="0" w:color="auto" w:frame="1"/>
          <w:lang w:val="af-ZA" w:eastAsia="fr-FR"/>
        </w:rPr>
        <w:t>L’essai proprement dit consiste a soumettre l’échantillon à la série de charges et mesurer le tassement de l’échantillon au cours du temps sous chacune de ces charges et chacune d’elles sera maintenue 24h, mais dans notre cas, lorsqu’on placera les charges, on attendra que l’échantillon commence à terminé de tasser et commence à  gonfler pour qu’on puisse noter le tassement, tout de suite après on place une autre charge.</w:t>
      </w:r>
    </w:p>
    <w:p w14:paraId="4137F777" w14:textId="77777777" w:rsidR="00897E40" w:rsidRDefault="00897E40" w:rsidP="00897E40">
      <w:pPr>
        <w:pStyle w:val="Heading3"/>
        <w:spacing w:before="0" w:line="360" w:lineRule="atLeast"/>
        <w:textAlignment w:val="baseline"/>
        <w:rPr>
          <w:rFonts w:ascii="inherit" w:hAnsi="inherit"/>
          <w:sz w:val="32"/>
          <w:szCs w:val="32"/>
          <w:bdr w:val="none" w:sz="0" w:space="0" w:color="auto" w:frame="1"/>
        </w:rPr>
      </w:pPr>
    </w:p>
    <w:p w14:paraId="4AFFB903" w14:textId="54D9C3C3" w:rsidR="00897E40" w:rsidRDefault="00897E40" w:rsidP="00897E40">
      <w:pPr>
        <w:pStyle w:val="Heading3"/>
        <w:spacing w:before="0" w:line="360" w:lineRule="atLeast"/>
        <w:textAlignment w:val="baseline"/>
        <w:rPr>
          <w:rFonts w:ascii="inherit" w:hAnsi="inherit"/>
        </w:rPr>
      </w:pPr>
      <w:r>
        <w:rPr>
          <w:rFonts w:ascii="inherit" w:hAnsi="inherit"/>
          <w:sz w:val="32"/>
          <w:szCs w:val="32"/>
          <w:bdr w:val="none" w:sz="0" w:space="0" w:color="auto" w:frame="1"/>
        </w:rPr>
        <w:t>III- Expression des résultats et interprétation :</w:t>
      </w:r>
    </w:p>
    <w:p w14:paraId="4F697C3C" w14:textId="77777777" w:rsidR="00897E40" w:rsidRDefault="00897E40" w:rsidP="00897E40">
      <w:pPr>
        <w:pStyle w:val="Heading4"/>
        <w:spacing w:before="0" w:beforeAutospacing="0" w:after="0" w:afterAutospacing="0" w:line="300" w:lineRule="atLeast"/>
        <w:textAlignment w:val="baseline"/>
        <w:rPr>
          <w:rFonts w:ascii="inherit" w:hAnsi="inherit"/>
        </w:rPr>
      </w:pPr>
      <w:r>
        <w:rPr>
          <w:rFonts w:ascii="inherit" w:hAnsi="inherit"/>
          <w:sz w:val="28"/>
          <w:szCs w:val="28"/>
          <w:bdr w:val="none" w:sz="0" w:space="0" w:color="auto" w:frame="1"/>
        </w:rPr>
        <w:t>1- Caractéristiques physiques de l’éprouvette</w:t>
      </w:r>
    </w:p>
    <w:p w14:paraId="1CCFF15A" w14:textId="77777777" w:rsidR="00897E40" w:rsidRDefault="00897E40" w:rsidP="00897E40">
      <w:pPr>
        <w:ind w:hanging="360"/>
        <w:jc w:val="both"/>
        <w:textAlignment w:val="baseline"/>
        <w:rPr>
          <w:rFonts w:ascii="inherit" w:hAnsi="inherit"/>
          <w:sz w:val="20"/>
          <w:szCs w:val="20"/>
        </w:rPr>
      </w:pPr>
      <w:r>
        <w:rPr>
          <w:rFonts w:ascii="Symbol" w:hAnsi="Symbol"/>
          <w:sz w:val="28"/>
          <w:szCs w:val="28"/>
          <w:bdr w:val="none" w:sz="0" w:space="0" w:color="auto" w:frame="1"/>
        </w:rPr>
        <w:t>·</w:t>
      </w:r>
      <w:r>
        <w:rPr>
          <w:sz w:val="14"/>
          <w:szCs w:val="14"/>
          <w:bdr w:val="none" w:sz="0" w:space="0" w:color="auto" w:frame="1"/>
        </w:rPr>
        <w:t>        </w:t>
      </w:r>
      <w:r>
        <w:rPr>
          <w:rFonts w:ascii="inherit" w:hAnsi="inherit"/>
          <w:sz w:val="28"/>
          <w:szCs w:val="28"/>
          <w:bdr w:val="none" w:sz="0" w:space="0" w:color="auto" w:frame="1"/>
        </w:rPr>
        <w:t>section de l’éprouvette S = 38,46 cm²</w:t>
      </w:r>
    </w:p>
    <w:p w14:paraId="706ABE38" w14:textId="77777777" w:rsidR="00897E40" w:rsidRDefault="00897E40" w:rsidP="00897E40">
      <w:pPr>
        <w:ind w:hanging="360"/>
        <w:jc w:val="both"/>
        <w:textAlignment w:val="baseline"/>
        <w:rPr>
          <w:rFonts w:ascii="inherit" w:hAnsi="inherit"/>
          <w:sz w:val="20"/>
          <w:szCs w:val="20"/>
        </w:rPr>
      </w:pPr>
      <w:r>
        <w:rPr>
          <w:rFonts w:ascii="Symbol" w:hAnsi="Symbol"/>
          <w:sz w:val="28"/>
          <w:szCs w:val="28"/>
          <w:bdr w:val="none" w:sz="0" w:space="0" w:color="auto" w:frame="1"/>
        </w:rPr>
        <w:t>·</w:t>
      </w:r>
      <w:r>
        <w:rPr>
          <w:sz w:val="14"/>
          <w:szCs w:val="14"/>
          <w:bdr w:val="none" w:sz="0" w:space="0" w:color="auto" w:frame="1"/>
        </w:rPr>
        <w:t>        </w:t>
      </w:r>
      <w:r>
        <w:rPr>
          <w:rFonts w:ascii="inherit" w:hAnsi="inherit"/>
          <w:sz w:val="28"/>
          <w:szCs w:val="28"/>
          <w:bdr w:val="none" w:sz="0" w:space="0" w:color="auto" w:frame="1"/>
        </w:rPr>
        <w:t>hauteur initiale ho = 1,9 cm</w:t>
      </w:r>
    </w:p>
    <w:p w14:paraId="4A1050D8" w14:textId="77777777" w:rsidR="00897E40" w:rsidRDefault="00897E40" w:rsidP="00897E40">
      <w:pPr>
        <w:ind w:hanging="360"/>
        <w:jc w:val="both"/>
        <w:textAlignment w:val="baseline"/>
        <w:rPr>
          <w:rFonts w:ascii="inherit" w:hAnsi="inherit"/>
          <w:sz w:val="20"/>
          <w:szCs w:val="20"/>
        </w:rPr>
      </w:pPr>
      <w:r>
        <w:rPr>
          <w:rFonts w:ascii="Symbol" w:hAnsi="Symbol"/>
          <w:sz w:val="28"/>
          <w:szCs w:val="28"/>
          <w:bdr w:val="none" w:sz="0" w:space="0" w:color="auto" w:frame="1"/>
        </w:rPr>
        <w:t>·</w:t>
      </w:r>
      <w:r>
        <w:rPr>
          <w:sz w:val="14"/>
          <w:szCs w:val="14"/>
          <w:bdr w:val="none" w:sz="0" w:space="0" w:color="auto" w:frame="1"/>
        </w:rPr>
        <w:t>        </w:t>
      </w:r>
      <w:r>
        <w:rPr>
          <w:rFonts w:ascii="inherit" w:hAnsi="inherit"/>
          <w:sz w:val="28"/>
          <w:szCs w:val="28"/>
          <w:bdr w:val="none" w:sz="0" w:space="0" w:color="auto" w:frame="1"/>
        </w:rPr>
        <w:t>volume de l’échantillon V = 73,074 cm3</w:t>
      </w:r>
    </w:p>
    <w:p w14:paraId="11E13AF0" w14:textId="77777777" w:rsidR="00897E40" w:rsidRDefault="00897E40" w:rsidP="00897E40">
      <w:pPr>
        <w:textAlignment w:val="baseline"/>
        <w:rPr>
          <w:rFonts w:ascii="inherit" w:hAnsi="inherit"/>
          <w:sz w:val="20"/>
          <w:szCs w:val="20"/>
        </w:rPr>
      </w:pPr>
    </w:p>
    <w:p w14:paraId="089ECF2D" w14:textId="77777777" w:rsidR="00897E40" w:rsidRDefault="00897E40" w:rsidP="00897E40">
      <w:pPr>
        <w:textAlignment w:val="baseline"/>
        <w:rPr>
          <w:rFonts w:ascii="inherit" w:hAnsi="inherit"/>
          <w:sz w:val="20"/>
          <w:szCs w:val="20"/>
        </w:rPr>
      </w:pPr>
      <w:r>
        <w:rPr>
          <w:rFonts w:ascii="inherit" w:hAnsi="inherit"/>
          <w:b/>
          <w:bCs/>
          <w:sz w:val="28"/>
          <w:szCs w:val="28"/>
          <w:bdr w:val="none" w:sz="0" w:space="0" w:color="auto" w:frame="1"/>
        </w:rPr>
        <w:t>- Paramètres d’identification</w:t>
      </w:r>
    </w:p>
    <w:p w14:paraId="4F7E977C" w14:textId="77777777" w:rsidR="00897E40" w:rsidRDefault="00897E40" w:rsidP="00897E40">
      <w:pPr>
        <w:ind w:hanging="360"/>
        <w:jc w:val="both"/>
        <w:textAlignment w:val="baseline"/>
        <w:rPr>
          <w:rFonts w:ascii="inherit" w:hAnsi="inherit"/>
          <w:sz w:val="20"/>
          <w:szCs w:val="20"/>
        </w:rPr>
      </w:pPr>
      <w:r>
        <w:rPr>
          <w:rFonts w:ascii="Symbol" w:hAnsi="Symbol"/>
          <w:sz w:val="28"/>
          <w:szCs w:val="28"/>
          <w:bdr w:val="none" w:sz="0" w:space="0" w:color="auto" w:frame="1"/>
        </w:rPr>
        <w:t>·</w:t>
      </w:r>
      <w:r>
        <w:rPr>
          <w:sz w:val="14"/>
          <w:szCs w:val="14"/>
          <w:bdr w:val="none" w:sz="0" w:space="0" w:color="auto" w:frame="1"/>
        </w:rPr>
        <w:t>        </w:t>
      </w:r>
      <w:r>
        <w:rPr>
          <w:rFonts w:ascii="inherit" w:hAnsi="inherit"/>
          <w:sz w:val="28"/>
          <w:szCs w:val="28"/>
          <w:bdr w:val="none" w:sz="0" w:space="0" w:color="auto" w:frame="1"/>
        </w:rPr>
        <w:t>densité des grains solides γs = 2,7 g / cm3</w:t>
      </w:r>
    </w:p>
    <w:p w14:paraId="46865B58" w14:textId="77777777" w:rsidR="00897E40" w:rsidRDefault="00897E40" w:rsidP="00897E40">
      <w:pPr>
        <w:ind w:hanging="360"/>
        <w:jc w:val="both"/>
        <w:textAlignment w:val="baseline"/>
        <w:rPr>
          <w:rFonts w:ascii="inherit" w:hAnsi="inherit"/>
          <w:sz w:val="20"/>
          <w:szCs w:val="20"/>
        </w:rPr>
      </w:pPr>
      <w:r>
        <w:rPr>
          <w:rFonts w:ascii="Symbol" w:hAnsi="Symbol"/>
          <w:sz w:val="28"/>
          <w:szCs w:val="28"/>
          <w:bdr w:val="none" w:sz="0" w:space="0" w:color="auto" w:frame="1"/>
        </w:rPr>
        <w:t>·</w:t>
      </w:r>
      <w:r>
        <w:rPr>
          <w:sz w:val="14"/>
          <w:szCs w:val="14"/>
          <w:bdr w:val="none" w:sz="0" w:space="0" w:color="auto" w:frame="1"/>
        </w:rPr>
        <w:t>        </w:t>
      </w:r>
      <w:r>
        <w:rPr>
          <w:rFonts w:ascii="inherit" w:hAnsi="inherit"/>
          <w:sz w:val="28"/>
          <w:szCs w:val="28"/>
          <w:bdr w:val="none" w:sz="0" w:space="0" w:color="auto" w:frame="1"/>
        </w:rPr>
        <w:t>densité du sol γh = W / V = 2,147 g / cm3</w:t>
      </w:r>
    </w:p>
    <w:p w14:paraId="2B6B1D01" w14:textId="77777777" w:rsidR="00897E40" w:rsidRDefault="00897E40" w:rsidP="00897E40">
      <w:pPr>
        <w:ind w:hanging="360"/>
        <w:jc w:val="both"/>
        <w:textAlignment w:val="baseline"/>
        <w:rPr>
          <w:rFonts w:ascii="inherit" w:hAnsi="inherit"/>
          <w:sz w:val="20"/>
          <w:szCs w:val="20"/>
        </w:rPr>
      </w:pPr>
      <w:r>
        <w:rPr>
          <w:rFonts w:ascii="Symbol" w:hAnsi="Symbol"/>
          <w:sz w:val="28"/>
          <w:szCs w:val="28"/>
          <w:bdr w:val="none" w:sz="0" w:space="0" w:color="auto" w:frame="1"/>
        </w:rPr>
        <w:t>·</w:t>
      </w:r>
      <w:r>
        <w:rPr>
          <w:sz w:val="14"/>
          <w:szCs w:val="14"/>
          <w:bdr w:val="none" w:sz="0" w:space="0" w:color="auto" w:frame="1"/>
        </w:rPr>
        <w:t>        </w:t>
      </w:r>
      <w:r>
        <w:rPr>
          <w:rFonts w:ascii="inherit" w:hAnsi="inherit"/>
          <w:sz w:val="28"/>
          <w:szCs w:val="28"/>
          <w:bdr w:val="none" w:sz="0" w:space="0" w:color="auto" w:frame="1"/>
        </w:rPr>
        <w:t>poids volumique humide γd = γh / ( 1 + ωmoy ) = 1,891 g / cm3</w:t>
      </w:r>
    </w:p>
    <w:p w14:paraId="474487A1" w14:textId="77777777" w:rsidR="00897E40" w:rsidRDefault="00897E40" w:rsidP="00897E40">
      <w:pPr>
        <w:textAlignment w:val="baseline"/>
        <w:rPr>
          <w:rFonts w:ascii="inherit" w:hAnsi="inherit"/>
          <w:sz w:val="20"/>
          <w:szCs w:val="20"/>
        </w:rPr>
      </w:pPr>
    </w:p>
    <w:p w14:paraId="2B140448" w14:textId="77777777" w:rsidR="00897E40" w:rsidRDefault="00897E40" w:rsidP="00897E40">
      <w:pPr>
        <w:textAlignment w:val="baseline"/>
        <w:rPr>
          <w:rFonts w:ascii="inherit" w:hAnsi="inherit"/>
          <w:sz w:val="20"/>
          <w:szCs w:val="20"/>
        </w:rPr>
      </w:pPr>
      <w:r>
        <w:rPr>
          <w:rFonts w:ascii="inherit" w:hAnsi="inherit"/>
          <w:b/>
          <w:bCs/>
          <w:sz w:val="28"/>
          <w:szCs w:val="28"/>
          <w:bdr w:val="none" w:sz="0" w:space="0" w:color="auto" w:frame="1"/>
        </w:rPr>
        <w:t>-Calcul de l’indice des vides</w:t>
      </w:r>
    </w:p>
    <w:p w14:paraId="39F4FB00"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 e : indice des vides = hvide / hs</w:t>
      </w:r>
    </w:p>
    <w:p w14:paraId="064DF55D"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hvide : hauteur des vides = hep - hs</w:t>
      </w:r>
    </w:p>
    <w:p w14:paraId="77CA9366"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hs : hauteur des grains solides = Ws / γs S = 1,336 cm</w:t>
      </w:r>
    </w:p>
    <w:p w14:paraId="3185AD1C"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hep : hauteur de l’éprouvette = ho – ΔH</w:t>
      </w:r>
    </w:p>
    <w:p w14:paraId="704EEB27"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ΔH : le tassement total = ΣΔhi       </w:t>
      </w:r>
    </w:p>
    <w:p w14:paraId="1EA02B29"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Δhi : le tassement à chaque intervalle de contrainte</w:t>
      </w:r>
    </w:p>
    <w:p w14:paraId="01A47E45" w14:textId="77777777" w:rsidR="00897E40" w:rsidRDefault="00897E40" w:rsidP="00897E40">
      <w:pPr>
        <w:textAlignment w:val="baseline"/>
        <w:rPr>
          <w:rFonts w:ascii="inherit" w:hAnsi="inherit"/>
          <w:sz w:val="20"/>
          <w:szCs w:val="20"/>
        </w:rPr>
      </w:pPr>
    </w:p>
    <w:p w14:paraId="53AE985F" w14:textId="77777777" w:rsidR="00897E40" w:rsidRDefault="00897E40" w:rsidP="00897E40">
      <w:pPr>
        <w:textAlignment w:val="baseline"/>
        <w:rPr>
          <w:rFonts w:ascii="inherit" w:hAnsi="inherit"/>
          <w:b/>
          <w:bCs/>
          <w:sz w:val="28"/>
          <w:szCs w:val="28"/>
          <w:bdr w:val="none" w:sz="0" w:space="0" w:color="auto" w:frame="1"/>
        </w:rPr>
      </w:pPr>
    </w:p>
    <w:p w14:paraId="7E59E3A5" w14:textId="77777777" w:rsidR="00897E40" w:rsidRDefault="00897E40" w:rsidP="00897E40">
      <w:pPr>
        <w:textAlignment w:val="baseline"/>
        <w:rPr>
          <w:rFonts w:ascii="inherit" w:hAnsi="inherit"/>
          <w:b/>
          <w:bCs/>
          <w:sz w:val="28"/>
          <w:szCs w:val="28"/>
          <w:bdr w:val="none" w:sz="0" w:space="0" w:color="auto" w:frame="1"/>
        </w:rPr>
      </w:pPr>
    </w:p>
    <w:p w14:paraId="7E79369A" w14:textId="77777777" w:rsidR="00897E40" w:rsidRDefault="00897E40" w:rsidP="00897E40">
      <w:pPr>
        <w:textAlignment w:val="baseline"/>
        <w:rPr>
          <w:rFonts w:ascii="inherit" w:hAnsi="inherit"/>
          <w:b/>
          <w:bCs/>
          <w:sz w:val="28"/>
          <w:szCs w:val="28"/>
          <w:bdr w:val="none" w:sz="0" w:space="0" w:color="auto" w:frame="1"/>
        </w:rPr>
      </w:pPr>
    </w:p>
    <w:p w14:paraId="63356FE5" w14:textId="77777777" w:rsidR="00897E40" w:rsidRDefault="00897E40" w:rsidP="00897E40">
      <w:pPr>
        <w:textAlignment w:val="baseline"/>
        <w:rPr>
          <w:rFonts w:ascii="inherit" w:hAnsi="inherit"/>
          <w:b/>
          <w:bCs/>
          <w:sz w:val="28"/>
          <w:szCs w:val="28"/>
          <w:bdr w:val="none" w:sz="0" w:space="0" w:color="auto" w:frame="1"/>
        </w:rPr>
      </w:pPr>
    </w:p>
    <w:p w14:paraId="1E8CBD4A" w14:textId="0B309E4C" w:rsidR="00897E40" w:rsidRDefault="00897E40" w:rsidP="00897E40">
      <w:pPr>
        <w:textAlignment w:val="baseline"/>
        <w:rPr>
          <w:rFonts w:ascii="inherit" w:hAnsi="inherit"/>
          <w:sz w:val="20"/>
          <w:szCs w:val="20"/>
        </w:rPr>
      </w:pPr>
      <w:r>
        <w:rPr>
          <w:rFonts w:ascii="inherit" w:hAnsi="inherit"/>
          <w:b/>
          <w:bCs/>
          <w:sz w:val="28"/>
          <w:szCs w:val="28"/>
          <w:bdr w:val="none" w:sz="0" w:space="0" w:color="auto" w:frame="1"/>
        </w:rPr>
        <w:t>-Calcul de contrainte de consolidation σc’ </w:t>
      </w:r>
    </w:p>
    <w:p w14:paraId="18467769"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     </w:t>
      </w:r>
      <w:r>
        <w:rPr>
          <w:rFonts w:ascii="inherit" w:hAnsi="inherit"/>
          <w:sz w:val="20"/>
          <w:szCs w:val="20"/>
        </w:rPr>
        <w:br/>
      </w:r>
      <w:r>
        <w:rPr>
          <w:sz w:val="28"/>
          <w:szCs w:val="28"/>
          <w:bdr w:val="none" w:sz="0" w:space="0" w:color="auto" w:frame="1"/>
          <w:lang w:val="af-ZA"/>
        </w:rPr>
        <w:t>Elle correspond à l’intersection des deux branches de la courbe de chargement, pour nous :</w:t>
      </w:r>
    </w:p>
    <w:p w14:paraId="625FA69C" w14:textId="35311C29" w:rsidR="00897E40" w:rsidRDefault="00897E40" w:rsidP="00897E40">
      <w:pPr>
        <w:jc w:val="center"/>
        <w:textAlignment w:val="baseline"/>
        <w:rPr>
          <w:rFonts w:ascii="inherit" w:hAnsi="inherit"/>
          <w:sz w:val="20"/>
          <w:szCs w:val="20"/>
        </w:rPr>
      </w:pPr>
      <w:r>
        <w:rPr>
          <w:rFonts w:ascii="inherit" w:hAnsi="inherit"/>
          <w:noProof/>
          <w:sz w:val="20"/>
          <w:szCs w:val="20"/>
        </w:rPr>
        <w:drawing>
          <wp:inline distT="0" distB="0" distL="0" distR="0" wp14:anchorId="04681C7F" wp14:editId="3617414E">
            <wp:extent cx="1200150" cy="352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352425"/>
                    </a:xfrm>
                    <a:prstGeom prst="rect">
                      <a:avLst/>
                    </a:prstGeom>
                    <a:noFill/>
                    <a:ln>
                      <a:noFill/>
                    </a:ln>
                  </pic:spPr>
                </pic:pic>
              </a:graphicData>
            </a:graphic>
          </wp:inline>
        </w:drawing>
      </w:r>
    </w:p>
    <w:p w14:paraId="0A879E5B" w14:textId="77777777" w:rsidR="00897E40" w:rsidRDefault="00897E40" w:rsidP="00897E40">
      <w:pPr>
        <w:textAlignment w:val="baseline"/>
        <w:rPr>
          <w:rFonts w:ascii="inherit" w:hAnsi="inherit"/>
          <w:sz w:val="20"/>
          <w:szCs w:val="20"/>
        </w:rPr>
      </w:pPr>
    </w:p>
    <w:p w14:paraId="0FD2C59B" w14:textId="77777777" w:rsidR="00897E40" w:rsidRDefault="00897E40" w:rsidP="00897E40">
      <w:pPr>
        <w:textAlignment w:val="baseline"/>
        <w:rPr>
          <w:rFonts w:ascii="inherit" w:hAnsi="inherit"/>
          <w:sz w:val="20"/>
          <w:szCs w:val="20"/>
        </w:rPr>
      </w:pPr>
      <w:r>
        <w:rPr>
          <w:sz w:val="28"/>
          <w:szCs w:val="28"/>
          <w:bdr w:val="none" w:sz="0" w:space="0" w:color="auto" w:frame="1"/>
          <w:lang w:val="af-ZA"/>
        </w:rPr>
        <w:br/>
      </w:r>
    </w:p>
    <w:p w14:paraId="23F375CC"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 </w:t>
      </w:r>
      <w:r>
        <w:rPr>
          <w:rFonts w:ascii="inherit" w:hAnsi="inherit"/>
          <w:b/>
          <w:bCs/>
          <w:sz w:val="28"/>
          <w:szCs w:val="28"/>
          <w:bdr w:val="none" w:sz="0" w:space="0" w:color="auto" w:frame="1"/>
        </w:rPr>
        <w:t>Calcul de la contrainte effective σo’ </w:t>
      </w:r>
    </w:p>
    <w:p w14:paraId="4DFAC636" w14:textId="5E4D530B" w:rsidR="00897E40" w:rsidRDefault="00897E40" w:rsidP="00897E40">
      <w:pPr>
        <w:textAlignment w:val="baseline"/>
        <w:rPr>
          <w:rFonts w:ascii="inherit" w:hAnsi="inherit"/>
          <w:sz w:val="20"/>
          <w:szCs w:val="20"/>
        </w:rPr>
      </w:pPr>
      <w:r>
        <w:rPr>
          <w:sz w:val="28"/>
          <w:szCs w:val="28"/>
          <w:bdr w:val="none" w:sz="0" w:space="0" w:color="auto" w:frame="1"/>
          <w:lang w:val="af-ZA"/>
        </w:rPr>
        <w:t>  la contrainte effective agissante dans le cas de notre échantillon</w:t>
      </w:r>
    </w:p>
    <w:p w14:paraId="2892DAD0" w14:textId="690998CE" w:rsidR="00897E40" w:rsidRDefault="00897E40" w:rsidP="00897E40">
      <w:pPr>
        <w:jc w:val="center"/>
        <w:textAlignment w:val="baseline"/>
        <w:rPr>
          <w:rFonts w:ascii="inherit" w:hAnsi="inherit"/>
          <w:sz w:val="20"/>
          <w:szCs w:val="20"/>
        </w:rPr>
      </w:pPr>
      <w:r>
        <w:rPr>
          <w:rFonts w:ascii="inherit" w:hAnsi="inherit"/>
          <w:noProof/>
          <w:sz w:val="20"/>
          <w:szCs w:val="20"/>
        </w:rPr>
        <w:drawing>
          <wp:inline distT="0" distB="0" distL="0" distR="0" wp14:anchorId="2919DE19" wp14:editId="3289BC4D">
            <wp:extent cx="1038225" cy="342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342900"/>
                    </a:xfrm>
                    <a:prstGeom prst="rect">
                      <a:avLst/>
                    </a:prstGeom>
                    <a:noFill/>
                    <a:ln>
                      <a:noFill/>
                    </a:ln>
                  </pic:spPr>
                </pic:pic>
              </a:graphicData>
            </a:graphic>
          </wp:inline>
        </w:drawing>
      </w:r>
    </w:p>
    <w:p w14:paraId="24E12532" w14:textId="77777777" w:rsidR="00897E40" w:rsidRDefault="00897E40" w:rsidP="00897E40">
      <w:pPr>
        <w:textAlignment w:val="baseline"/>
        <w:rPr>
          <w:rFonts w:ascii="inherit" w:hAnsi="inherit"/>
          <w:sz w:val="20"/>
          <w:szCs w:val="20"/>
        </w:rPr>
      </w:pPr>
      <w:r>
        <w:rPr>
          <w:sz w:val="28"/>
          <w:szCs w:val="28"/>
          <w:bdr w:val="none" w:sz="0" w:space="0" w:color="auto" w:frame="1"/>
          <w:lang w:val="af-ZA"/>
        </w:rPr>
        <w:br/>
        <w:t> </w:t>
      </w:r>
      <w:r>
        <w:rPr>
          <w:rFonts w:ascii="inherit" w:hAnsi="inherit"/>
          <w:sz w:val="28"/>
          <w:szCs w:val="28"/>
          <w:bdr w:val="none" w:sz="0" w:space="0" w:color="auto" w:frame="1"/>
        </w:rPr>
        <w:t>h : la mi-profondeur de notre échantillon</w:t>
      </w:r>
    </w:p>
    <w:p w14:paraId="6C5CBB83" w14:textId="6E4DF931" w:rsidR="00897E40" w:rsidRDefault="00897E40" w:rsidP="00897E40">
      <w:pPr>
        <w:jc w:val="center"/>
        <w:textAlignment w:val="baseline"/>
        <w:rPr>
          <w:rFonts w:ascii="inherit" w:hAnsi="inherit"/>
          <w:sz w:val="20"/>
          <w:szCs w:val="20"/>
        </w:rPr>
      </w:pPr>
      <w:r>
        <w:rPr>
          <w:rFonts w:ascii="inherit" w:hAnsi="inherit"/>
          <w:noProof/>
          <w:sz w:val="20"/>
          <w:szCs w:val="20"/>
        </w:rPr>
        <w:drawing>
          <wp:inline distT="0" distB="0" distL="0" distR="0" wp14:anchorId="606A3421" wp14:editId="7F0B4473">
            <wp:extent cx="9525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p>
    <w:p w14:paraId="5E50A77D"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   ainsi donc :     σo’ =         1,656 .10</w:t>
      </w:r>
      <w:r>
        <w:rPr>
          <w:rFonts w:ascii="inherit" w:hAnsi="inherit"/>
          <w:sz w:val="21"/>
          <w:szCs w:val="21"/>
          <w:bdr w:val="none" w:sz="0" w:space="0" w:color="auto" w:frame="1"/>
          <w:vertAlign w:val="superscript"/>
        </w:rPr>
        <w:t>-3</w:t>
      </w:r>
      <w:r>
        <w:rPr>
          <w:rFonts w:ascii="inherit" w:hAnsi="inherit"/>
          <w:sz w:val="28"/>
          <w:szCs w:val="28"/>
          <w:bdr w:val="none" w:sz="0" w:space="0" w:color="auto" w:frame="1"/>
        </w:rPr>
        <w:t>. 9 . 10</w:t>
      </w:r>
      <w:r>
        <w:rPr>
          <w:rFonts w:ascii="inherit" w:hAnsi="inherit"/>
          <w:sz w:val="21"/>
          <w:szCs w:val="21"/>
          <w:bdr w:val="none" w:sz="0" w:space="0" w:color="auto" w:frame="1"/>
        </w:rPr>
        <w:t>2</w:t>
      </w:r>
      <w:r>
        <w:rPr>
          <w:rFonts w:ascii="inherit" w:hAnsi="inherit"/>
          <w:sz w:val="28"/>
          <w:szCs w:val="28"/>
          <w:bdr w:val="none" w:sz="0" w:space="0" w:color="auto" w:frame="1"/>
        </w:rPr>
        <w:t>               </w:t>
      </w:r>
      <w:r>
        <w:rPr>
          <w:rFonts w:ascii="inherit" w:hAnsi="inherit"/>
          <w:b/>
          <w:bCs/>
          <w:sz w:val="28"/>
          <w:szCs w:val="28"/>
          <w:bdr w:val="none" w:sz="0" w:space="0" w:color="auto" w:frame="1"/>
        </w:rPr>
        <w:t>σo’ = 1,49 bar</w:t>
      </w:r>
    </w:p>
    <w:p w14:paraId="57364BDD" w14:textId="77777777" w:rsidR="00897E40" w:rsidRDefault="00897E40" w:rsidP="00897E40">
      <w:pPr>
        <w:textAlignment w:val="baseline"/>
        <w:rPr>
          <w:rFonts w:ascii="inherit" w:hAnsi="inherit"/>
          <w:sz w:val="20"/>
          <w:szCs w:val="20"/>
        </w:rPr>
      </w:pPr>
      <w:r>
        <w:rPr>
          <w:rFonts w:ascii="inherit" w:hAnsi="inherit"/>
          <w:b/>
          <w:bCs/>
          <w:sz w:val="28"/>
          <w:szCs w:val="28"/>
          <w:bdr w:val="none" w:sz="0" w:space="0" w:color="auto" w:frame="1"/>
        </w:rPr>
        <w:lastRenderedPageBreak/>
        <w:t>-Calcul de l’indice de compression Cc </w:t>
      </w:r>
    </w:p>
    <w:p w14:paraId="590934E0"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Elle représente la pente de la partie vierge située dans la partie chargement.</w:t>
      </w:r>
    </w:p>
    <w:p w14:paraId="513E5C2D" w14:textId="77777777" w:rsidR="00897E40" w:rsidRDefault="00897E40" w:rsidP="00897E40">
      <w:pPr>
        <w:ind w:firstLine="708"/>
        <w:textAlignment w:val="baseline"/>
        <w:rPr>
          <w:rFonts w:ascii="inherit" w:hAnsi="inherit"/>
          <w:sz w:val="20"/>
          <w:szCs w:val="20"/>
        </w:rPr>
      </w:pPr>
    </w:p>
    <w:p w14:paraId="60630C47"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Cc = -Δe / Δ logσ = ( ( 60,55– 61,91 ).10-2 / ( log( 7,762 )– log( 3,762 ) )</w:t>
      </w:r>
    </w:p>
    <w:p w14:paraId="52DAE924" w14:textId="77777777" w:rsidR="00897E40" w:rsidRDefault="00897E40" w:rsidP="00897E40">
      <w:pPr>
        <w:textAlignment w:val="baseline"/>
        <w:rPr>
          <w:rFonts w:ascii="inherit" w:hAnsi="inherit"/>
          <w:sz w:val="20"/>
          <w:szCs w:val="20"/>
        </w:rPr>
      </w:pPr>
    </w:p>
    <w:p w14:paraId="332EF2C1" w14:textId="31A619C9" w:rsidR="00897E40" w:rsidRDefault="00897E40" w:rsidP="00897E40">
      <w:pPr>
        <w:jc w:val="center"/>
        <w:textAlignment w:val="baseline"/>
        <w:rPr>
          <w:rFonts w:ascii="inherit" w:hAnsi="inherit"/>
          <w:sz w:val="20"/>
          <w:szCs w:val="20"/>
        </w:rPr>
      </w:pPr>
      <w:r>
        <w:rPr>
          <w:rFonts w:ascii="inherit" w:hAnsi="inherit"/>
          <w:noProof/>
          <w:sz w:val="20"/>
          <w:szCs w:val="20"/>
        </w:rPr>
        <w:drawing>
          <wp:inline distT="0" distB="0" distL="0" distR="0" wp14:anchorId="655EC807" wp14:editId="46A7E26C">
            <wp:extent cx="9429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p>
    <w:p w14:paraId="63DE4F56" w14:textId="77777777" w:rsidR="00897E40" w:rsidRDefault="00897E40" w:rsidP="00897E40">
      <w:pPr>
        <w:textAlignment w:val="baseline"/>
        <w:rPr>
          <w:rFonts w:ascii="inherit" w:hAnsi="inherit"/>
          <w:sz w:val="20"/>
          <w:szCs w:val="20"/>
        </w:rPr>
      </w:pPr>
      <w:r>
        <w:rPr>
          <w:rFonts w:ascii="inherit" w:hAnsi="inherit"/>
          <w:b/>
          <w:bCs/>
          <w:sz w:val="28"/>
          <w:szCs w:val="28"/>
          <w:bdr w:val="none" w:sz="0" w:space="0" w:color="auto" w:frame="1"/>
        </w:rPr>
        <w:t>-Calcul de l’indice de gonflement Cg </w:t>
      </w:r>
    </w:p>
    <w:p w14:paraId="6296819D" w14:textId="77777777" w:rsidR="00897E40" w:rsidRDefault="00897E40" w:rsidP="00897E40">
      <w:pPr>
        <w:textAlignment w:val="baseline"/>
        <w:rPr>
          <w:rFonts w:ascii="inherit" w:hAnsi="inherit"/>
          <w:sz w:val="20"/>
          <w:szCs w:val="20"/>
        </w:rPr>
      </w:pPr>
    </w:p>
    <w:p w14:paraId="42F7490A"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rPr>
        <w:t>il représente la pente de la phase de déchargement</w:t>
      </w:r>
    </w:p>
    <w:p w14:paraId="23B9D8C8" w14:textId="77777777" w:rsidR="00897E40" w:rsidRDefault="00897E40" w:rsidP="00897E40">
      <w:pPr>
        <w:textAlignment w:val="baseline"/>
        <w:rPr>
          <w:rFonts w:ascii="inherit" w:hAnsi="inherit"/>
          <w:sz w:val="20"/>
          <w:szCs w:val="20"/>
        </w:rPr>
      </w:pPr>
      <w:r>
        <w:rPr>
          <w:sz w:val="28"/>
          <w:szCs w:val="28"/>
          <w:bdr w:val="none" w:sz="0" w:space="0" w:color="auto" w:frame="1"/>
          <w:lang w:val="af-ZA"/>
        </w:rPr>
        <w:t>C</w:t>
      </w:r>
      <w:r>
        <w:rPr>
          <w:rFonts w:ascii="inherit" w:hAnsi="inherit"/>
          <w:sz w:val="28"/>
          <w:szCs w:val="28"/>
          <w:bdr w:val="none" w:sz="0" w:space="0" w:color="auto" w:frame="1"/>
          <w:lang w:val="af-ZA"/>
        </w:rPr>
        <w:t>g </w:t>
      </w:r>
      <w:r>
        <w:rPr>
          <w:sz w:val="28"/>
          <w:szCs w:val="28"/>
          <w:bdr w:val="none" w:sz="0" w:space="0" w:color="auto" w:frame="1"/>
          <w:lang w:val="af-ZA"/>
        </w:rPr>
        <w:t>= -Δe / Δ logσ =  ( 60,77 – 60,55 ).10</w:t>
      </w:r>
      <w:r>
        <w:rPr>
          <w:rFonts w:ascii="inherit" w:hAnsi="inherit"/>
          <w:sz w:val="28"/>
          <w:szCs w:val="28"/>
          <w:bdr w:val="none" w:sz="0" w:space="0" w:color="auto" w:frame="1"/>
          <w:lang w:val="af-ZA"/>
        </w:rPr>
        <w:t>-2</w:t>
      </w:r>
      <w:r>
        <w:rPr>
          <w:sz w:val="28"/>
          <w:szCs w:val="28"/>
          <w:bdr w:val="none" w:sz="0" w:space="0" w:color="auto" w:frame="1"/>
          <w:lang w:val="af-ZA"/>
        </w:rPr>
        <w:t> / ( log( 7,762 )– log( 3,762 )</w:t>
      </w:r>
      <w:r>
        <w:rPr>
          <w:rFonts w:ascii="inherit" w:hAnsi="inherit"/>
          <w:sz w:val="20"/>
          <w:szCs w:val="20"/>
        </w:rPr>
        <w:br/>
      </w:r>
      <w:r>
        <w:rPr>
          <w:b/>
          <w:bCs/>
          <w:bdr w:val="none" w:sz="0" w:space="0" w:color="auto" w:frame="1"/>
          <w:lang w:val="af-ZA"/>
        </w:rPr>
        <w:t>C</w:t>
      </w:r>
      <w:r>
        <w:rPr>
          <w:rFonts w:ascii="inherit" w:hAnsi="inherit"/>
          <w:b/>
          <w:bCs/>
          <w:bdr w:val="none" w:sz="0" w:space="0" w:color="auto" w:frame="1"/>
          <w:lang w:val="af-ZA"/>
        </w:rPr>
        <w:t>g </w:t>
      </w:r>
      <w:r>
        <w:rPr>
          <w:b/>
          <w:bCs/>
          <w:bdr w:val="none" w:sz="0" w:space="0" w:color="auto" w:frame="1"/>
          <w:lang w:val="af-ZA"/>
        </w:rPr>
        <w:t>= 0.00699 </w:t>
      </w:r>
      <w:r>
        <w:rPr>
          <w:rFonts w:ascii="Symbol" w:hAnsi="Symbol"/>
          <w:b/>
          <w:bCs/>
          <w:bdr w:val="none" w:sz="0" w:space="0" w:color="auto" w:frame="1"/>
          <w:lang w:val="af-ZA"/>
        </w:rPr>
        <w:t>@</w:t>
      </w:r>
      <w:r>
        <w:rPr>
          <w:b/>
          <w:bCs/>
          <w:bdr w:val="none" w:sz="0" w:space="0" w:color="auto" w:frame="1"/>
          <w:lang w:val="af-ZA"/>
        </w:rPr>
        <w:t>0.007 </w:t>
      </w:r>
      <w:r>
        <w:rPr>
          <w:rFonts w:ascii="inherit" w:hAnsi="inherit"/>
          <w:sz w:val="20"/>
          <w:szCs w:val="20"/>
        </w:rPr>
        <w:br/>
      </w:r>
      <w:r>
        <w:rPr>
          <w:b/>
          <w:bCs/>
          <w:bdr w:val="none" w:sz="0" w:space="0" w:color="auto" w:frame="1"/>
          <w:lang w:val="af-ZA"/>
        </w:rPr>
        <w:br/>
        <w:t> </w:t>
      </w:r>
      <w:r>
        <w:rPr>
          <w:rFonts w:ascii="inherit" w:hAnsi="inherit"/>
          <w:b/>
          <w:bCs/>
          <w:sz w:val="28"/>
          <w:szCs w:val="28"/>
          <w:bdr w:val="none" w:sz="0" w:space="0" w:color="auto" w:frame="1"/>
        </w:rPr>
        <w:t>-Le module oedométrique E’ </w:t>
      </w:r>
    </w:p>
    <w:p w14:paraId="2BBE2376"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lang w:val="de-DE"/>
        </w:rPr>
        <w:t>E’ =[ ( 1 + e ) / Cc ] . </w:t>
      </w:r>
      <w:r>
        <w:rPr>
          <w:rFonts w:ascii="inherit" w:hAnsi="inherit"/>
          <w:sz w:val="28"/>
          <w:szCs w:val="28"/>
          <w:bdr w:val="none" w:sz="0" w:space="0" w:color="auto" w:frame="1"/>
        </w:rPr>
        <w:t>Δσ</w:t>
      </w:r>
      <w:r>
        <w:rPr>
          <w:rFonts w:ascii="inherit" w:hAnsi="inherit"/>
          <w:sz w:val="28"/>
          <w:szCs w:val="28"/>
          <w:bdr w:val="none" w:sz="0" w:space="0" w:color="auto" w:frame="1"/>
          <w:lang w:val="de-DE"/>
        </w:rPr>
        <w:t> / log ( 1 + </w:t>
      </w:r>
      <w:r>
        <w:rPr>
          <w:rFonts w:ascii="inherit" w:hAnsi="inherit"/>
          <w:sz w:val="28"/>
          <w:szCs w:val="28"/>
          <w:bdr w:val="none" w:sz="0" w:space="0" w:color="auto" w:frame="1"/>
        </w:rPr>
        <w:t>Δσ</w:t>
      </w:r>
      <w:r>
        <w:rPr>
          <w:rFonts w:ascii="inherit" w:hAnsi="inherit"/>
          <w:sz w:val="28"/>
          <w:szCs w:val="28"/>
          <w:bdr w:val="none" w:sz="0" w:space="0" w:color="auto" w:frame="1"/>
          <w:lang w:val="de-DE"/>
        </w:rPr>
        <w:t> / </w:t>
      </w:r>
      <w:r>
        <w:rPr>
          <w:rFonts w:ascii="inherit" w:hAnsi="inherit"/>
          <w:sz w:val="28"/>
          <w:szCs w:val="28"/>
          <w:bdr w:val="none" w:sz="0" w:space="0" w:color="auto" w:frame="1"/>
        </w:rPr>
        <w:t>σ</w:t>
      </w:r>
      <w:r>
        <w:rPr>
          <w:rFonts w:ascii="inherit" w:hAnsi="inherit"/>
          <w:sz w:val="28"/>
          <w:szCs w:val="28"/>
          <w:bdr w:val="none" w:sz="0" w:space="0" w:color="auto" w:frame="1"/>
          <w:lang w:val="de-DE"/>
        </w:rPr>
        <w:t> )</w:t>
      </w:r>
    </w:p>
    <w:p w14:paraId="38631F30" w14:textId="77777777" w:rsidR="00897E40" w:rsidRDefault="00897E40" w:rsidP="00897E40">
      <w:pPr>
        <w:textAlignment w:val="baseline"/>
        <w:rPr>
          <w:rFonts w:ascii="inherit" w:hAnsi="inherit"/>
          <w:sz w:val="20"/>
          <w:szCs w:val="20"/>
        </w:rPr>
      </w:pPr>
      <w:r>
        <w:rPr>
          <w:rFonts w:ascii="inherit" w:hAnsi="inherit"/>
          <w:sz w:val="28"/>
          <w:szCs w:val="28"/>
          <w:u w:val="single"/>
          <w:bdr w:val="none" w:sz="0" w:space="0" w:color="auto" w:frame="1"/>
          <w:lang w:val="nl-NL"/>
        </w:rPr>
        <w:t>Palier 1</w:t>
      </w:r>
    </w:p>
    <w:p w14:paraId="4DB04C8D"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lang w:val="nl-NL"/>
        </w:rPr>
        <w:t>E’ = [ ( 1 + 42,21.10-2 ). 0,25 ] / [log ( 1 + ( 0,25 / 0,012) ) .(0.0432)] =7,16 bar</w:t>
      </w:r>
    </w:p>
    <w:p w14:paraId="7F75AE70" w14:textId="77777777" w:rsidR="00897E40" w:rsidRDefault="00897E40" w:rsidP="00897E40">
      <w:pPr>
        <w:textAlignment w:val="baseline"/>
        <w:rPr>
          <w:rFonts w:ascii="inherit" w:hAnsi="inherit"/>
          <w:sz w:val="20"/>
          <w:szCs w:val="20"/>
        </w:rPr>
      </w:pPr>
      <w:r>
        <w:rPr>
          <w:rFonts w:ascii="inherit" w:hAnsi="inherit"/>
          <w:sz w:val="28"/>
          <w:szCs w:val="28"/>
          <w:u w:val="single"/>
          <w:bdr w:val="none" w:sz="0" w:space="0" w:color="auto" w:frame="1"/>
          <w:lang w:val="nl-NL"/>
        </w:rPr>
        <w:t>Palier 2   </w:t>
      </w:r>
    </w:p>
    <w:p w14:paraId="60B1EA22" w14:textId="77777777" w:rsidR="00897E40" w:rsidRPr="00897E40" w:rsidRDefault="00897E40" w:rsidP="00897E40">
      <w:pPr>
        <w:textAlignment w:val="baseline"/>
        <w:rPr>
          <w:rFonts w:ascii="inherit" w:hAnsi="inherit"/>
          <w:sz w:val="20"/>
          <w:szCs w:val="20"/>
          <w:lang w:val="en-US"/>
        </w:rPr>
      </w:pPr>
      <w:r>
        <w:rPr>
          <w:rFonts w:ascii="inherit" w:hAnsi="inherit"/>
          <w:sz w:val="28"/>
          <w:szCs w:val="28"/>
          <w:bdr w:val="none" w:sz="0" w:space="0" w:color="auto" w:frame="1"/>
          <w:lang w:val="nl-NL"/>
        </w:rPr>
        <w:t>E’ = [ ( 1 + 42,21.10-2 ). 0,5 ] / [log ( 1 + ( 0,5 / 0,012) ) .(0.0432)] = 41,21bar</w:t>
      </w:r>
    </w:p>
    <w:p w14:paraId="2470067A" w14:textId="77777777" w:rsidR="00897E40" w:rsidRPr="00897E40" w:rsidRDefault="00897E40" w:rsidP="00897E40">
      <w:pPr>
        <w:textAlignment w:val="baseline"/>
        <w:rPr>
          <w:rFonts w:ascii="inherit" w:hAnsi="inherit"/>
          <w:sz w:val="20"/>
          <w:szCs w:val="20"/>
          <w:lang w:val="en-US"/>
        </w:rPr>
      </w:pPr>
      <w:r>
        <w:rPr>
          <w:rFonts w:ascii="inherit" w:hAnsi="inherit"/>
          <w:sz w:val="28"/>
          <w:szCs w:val="28"/>
          <w:u w:val="single"/>
          <w:bdr w:val="none" w:sz="0" w:space="0" w:color="auto" w:frame="1"/>
          <w:lang w:val="nl-NL"/>
        </w:rPr>
        <w:t>Palier 3</w:t>
      </w:r>
    </w:p>
    <w:p w14:paraId="78B52DEA" w14:textId="77777777" w:rsidR="00897E40" w:rsidRPr="00897E40" w:rsidRDefault="00897E40" w:rsidP="00897E40">
      <w:pPr>
        <w:textAlignment w:val="baseline"/>
        <w:rPr>
          <w:rFonts w:ascii="inherit" w:hAnsi="inherit"/>
          <w:sz w:val="20"/>
          <w:szCs w:val="20"/>
          <w:lang w:val="en-US"/>
        </w:rPr>
      </w:pPr>
      <w:r>
        <w:rPr>
          <w:rFonts w:ascii="inherit" w:hAnsi="inherit"/>
          <w:sz w:val="28"/>
          <w:szCs w:val="28"/>
          <w:bdr w:val="none" w:sz="0" w:space="0" w:color="auto" w:frame="1"/>
          <w:lang w:val="nl-NL"/>
        </w:rPr>
        <w:t>E’ = [ ( 1 + 42,21.10-2 ). 0,25 ] / [log ( 1 + ( 0,25 / 0,012) ) .(0.0432)] = 104,47bar</w:t>
      </w:r>
    </w:p>
    <w:p w14:paraId="59AF61AB" w14:textId="77777777" w:rsidR="00897E40" w:rsidRDefault="00897E40" w:rsidP="00897E40">
      <w:pPr>
        <w:textAlignment w:val="baseline"/>
        <w:rPr>
          <w:rFonts w:ascii="inherit" w:hAnsi="inherit"/>
          <w:sz w:val="20"/>
          <w:szCs w:val="20"/>
        </w:rPr>
      </w:pPr>
      <w:r>
        <w:rPr>
          <w:rFonts w:ascii="inherit" w:hAnsi="inherit"/>
          <w:sz w:val="28"/>
          <w:szCs w:val="28"/>
          <w:u w:val="single"/>
          <w:bdr w:val="none" w:sz="0" w:space="0" w:color="auto" w:frame="1"/>
          <w:lang w:val="nl-NL"/>
        </w:rPr>
        <w:t>Palier 4</w:t>
      </w:r>
    </w:p>
    <w:p w14:paraId="3842BA1C" w14:textId="77777777" w:rsidR="00897E40" w:rsidRDefault="00897E40" w:rsidP="00897E40">
      <w:pPr>
        <w:textAlignment w:val="baseline"/>
        <w:rPr>
          <w:rFonts w:ascii="inherit" w:hAnsi="inherit"/>
          <w:sz w:val="20"/>
          <w:szCs w:val="20"/>
        </w:rPr>
      </w:pPr>
      <w:r>
        <w:rPr>
          <w:rFonts w:ascii="inherit" w:hAnsi="inherit"/>
          <w:sz w:val="28"/>
          <w:szCs w:val="28"/>
          <w:bdr w:val="none" w:sz="0" w:space="0" w:color="auto" w:frame="1"/>
          <w:lang w:val="nl-NL"/>
        </w:rPr>
        <w:t>E’ = [ ( 1 + 42,21.10-2 ). 0,25 ] / [log ( 1 + ( 0,25 / 0,012) ) .(0.0432)] = 229,81bar</w:t>
      </w:r>
    </w:p>
    <w:p w14:paraId="72EA879B" w14:textId="77777777" w:rsidR="00897E40" w:rsidRDefault="00897E40" w:rsidP="00897E40">
      <w:pPr>
        <w:textAlignment w:val="baseline"/>
        <w:rPr>
          <w:rFonts w:ascii="inherit" w:hAnsi="inherit"/>
          <w:sz w:val="20"/>
          <w:szCs w:val="20"/>
        </w:rPr>
      </w:pPr>
      <w:r>
        <w:rPr>
          <w:rFonts w:ascii="inherit" w:hAnsi="inherit"/>
          <w:sz w:val="28"/>
          <w:szCs w:val="28"/>
          <w:u w:val="single"/>
          <w:bdr w:val="none" w:sz="0" w:space="0" w:color="auto" w:frame="1"/>
          <w:lang w:val="nl-NL"/>
        </w:rPr>
        <w:t>Palier 5</w:t>
      </w:r>
    </w:p>
    <w:p w14:paraId="2A61316F" w14:textId="77777777" w:rsidR="00897E40" w:rsidRDefault="00897E40" w:rsidP="00897E40">
      <w:pPr>
        <w:textAlignment w:val="baseline"/>
        <w:rPr>
          <w:rFonts w:ascii="inherit" w:hAnsi="inherit"/>
          <w:sz w:val="20"/>
          <w:szCs w:val="20"/>
        </w:rPr>
      </w:pPr>
      <w:r>
        <w:rPr>
          <w:sz w:val="28"/>
          <w:szCs w:val="28"/>
          <w:bdr w:val="none" w:sz="0" w:space="0" w:color="auto" w:frame="1"/>
          <w:lang w:val="nl-NL"/>
        </w:rPr>
        <w:t>E’ = [ ( 1 + 42,21.10</w:t>
      </w:r>
      <w:r>
        <w:rPr>
          <w:rFonts w:ascii="inherit" w:hAnsi="inherit"/>
          <w:sz w:val="28"/>
          <w:szCs w:val="28"/>
          <w:bdr w:val="none" w:sz="0" w:space="0" w:color="auto" w:frame="1"/>
          <w:lang w:val="nl-NL"/>
        </w:rPr>
        <w:t>-2 </w:t>
      </w:r>
      <w:r>
        <w:rPr>
          <w:sz w:val="28"/>
          <w:szCs w:val="28"/>
          <w:bdr w:val="none" w:sz="0" w:space="0" w:color="auto" w:frame="1"/>
          <w:lang w:val="nl-NL"/>
        </w:rPr>
        <w:t>). 2 ] / [log ( 1 + (2 / 0,012) ) .(0.0432)] = 476,59bar</w:t>
      </w:r>
    </w:p>
    <w:p w14:paraId="6DB226FE" w14:textId="56BA01D8" w:rsidR="00897E40" w:rsidRDefault="00897E40" w:rsidP="00897E40">
      <w:pPr>
        <w:textAlignment w:val="baseline"/>
        <w:rPr>
          <w:rFonts w:ascii="inherit" w:hAnsi="inherit"/>
          <w:sz w:val="20"/>
          <w:szCs w:val="20"/>
        </w:rPr>
      </w:pPr>
    </w:p>
    <w:p w14:paraId="668EDCE6" w14:textId="77777777" w:rsidR="00897E40" w:rsidRDefault="00897E40" w:rsidP="00897E40">
      <w:pPr>
        <w:textAlignment w:val="baseline"/>
        <w:rPr>
          <w:rFonts w:ascii="inherit" w:hAnsi="inherit"/>
          <w:sz w:val="20"/>
          <w:szCs w:val="20"/>
        </w:rPr>
      </w:pPr>
      <w:r>
        <w:rPr>
          <w:sz w:val="28"/>
          <w:szCs w:val="28"/>
          <w:bdr w:val="none" w:sz="0" w:space="0" w:color="auto" w:frame="1"/>
          <w:lang w:val="af-ZA"/>
        </w:rPr>
        <w:lastRenderedPageBreak/>
        <w:t>On considérera E’ de notre sol comme: </w:t>
      </w:r>
      <w:r>
        <w:rPr>
          <w:rFonts w:ascii="inherit" w:hAnsi="inherit"/>
          <w:sz w:val="20"/>
          <w:szCs w:val="20"/>
        </w:rPr>
        <w:br/>
      </w:r>
    </w:p>
    <w:p w14:paraId="11BD62DC" w14:textId="77777777" w:rsidR="00897E40" w:rsidRDefault="00897E40" w:rsidP="00897E40">
      <w:pPr>
        <w:pStyle w:val="Heading2"/>
        <w:spacing w:before="0" w:after="150" w:line="390" w:lineRule="atLeast"/>
        <w:textAlignment w:val="baseline"/>
        <w:rPr>
          <w:rFonts w:ascii="inherit" w:hAnsi="inherit"/>
          <w:sz w:val="33"/>
          <w:szCs w:val="33"/>
        </w:rPr>
      </w:pPr>
      <w:r>
        <w:rPr>
          <w:rFonts w:ascii="inherit" w:hAnsi="inherit"/>
          <w:sz w:val="33"/>
          <w:szCs w:val="33"/>
        </w:rPr>
        <w:t>E’ = 7,16 bar</w:t>
      </w:r>
    </w:p>
    <w:p w14:paraId="29865CB4" w14:textId="77777777" w:rsidR="00897E40" w:rsidRPr="00897E40" w:rsidRDefault="00897E40" w:rsidP="00897E40">
      <w:pPr>
        <w:shd w:val="clear" w:color="auto" w:fill="FFFFFF"/>
        <w:textAlignment w:val="baseline"/>
        <w:rPr>
          <w:rFonts w:ascii="Arial" w:hAnsi="Arial" w:cs="Arial"/>
          <w:sz w:val="20"/>
          <w:szCs w:val="20"/>
        </w:rPr>
      </w:pPr>
      <w:r w:rsidRPr="00897E40">
        <w:rPr>
          <w:rFonts w:ascii="inherit" w:hAnsi="inherit" w:cs="Arial"/>
          <w:b/>
          <w:bCs/>
          <w:sz w:val="28"/>
          <w:szCs w:val="28"/>
          <w:bdr w:val="none" w:sz="0" w:space="0" w:color="auto" w:frame="1"/>
        </w:rPr>
        <w:t>2-Interprétation des résultats :</w:t>
      </w:r>
    </w:p>
    <w:p w14:paraId="229F2382" w14:textId="77777777" w:rsidR="00897E40" w:rsidRPr="00897E40" w:rsidRDefault="00897E40" w:rsidP="00897E40">
      <w:pPr>
        <w:shd w:val="clear" w:color="auto" w:fill="FFFFFF"/>
        <w:ind w:hanging="360"/>
        <w:jc w:val="both"/>
        <w:textAlignment w:val="baseline"/>
        <w:rPr>
          <w:rFonts w:ascii="Arial" w:hAnsi="Arial" w:cs="Arial"/>
          <w:sz w:val="20"/>
          <w:szCs w:val="20"/>
        </w:rPr>
      </w:pPr>
      <w:r w:rsidRPr="00897E40">
        <w:rPr>
          <w:rFonts w:ascii="Symbol" w:hAnsi="Symbol" w:cs="Arial"/>
          <w:sz w:val="28"/>
          <w:szCs w:val="28"/>
          <w:bdr w:val="none" w:sz="0" w:space="0" w:color="auto" w:frame="1"/>
        </w:rPr>
        <w:t>·</w:t>
      </w:r>
      <w:r w:rsidRPr="00897E40">
        <w:rPr>
          <w:sz w:val="14"/>
          <w:szCs w:val="14"/>
          <w:bdr w:val="none" w:sz="0" w:space="0" w:color="auto" w:frame="1"/>
        </w:rPr>
        <w:t>        </w:t>
      </w:r>
      <w:r w:rsidRPr="00897E40">
        <w:rPr>
          <w:rFonts w:ascii="inherit" w:hAnsi="inherit" w:cs="Arial"/>
          <w:sz w:val="28"/>
          <w:szCs w:val="28"/>
          <w:bdr w:val="none" w:sz="0" w:space="0" w:color="auto" w:frame="1"/>
        </w:rPr>
        <w:t>D’après l’allure de la courbe, on peux dire que c’est de l’argile.</w:t>
      </w:r>
    </w:p>
    <w:p w14:paraId="4E21FBF5" w14:textId="77777777" w:rsidR="00897E40" w:rsidRPr="00897E40" w:rsidRDefault="00897E40" w:rsidP="00897E40">
      <w:pPr>
        <w:shd w:val="clear" w:color="auto" w:fill="FFFFFF"/>
        <w:ind w:hanging="360"/>
        <w:jc w:val="both"/>
        <w:textAlignment w:val="baseline"/>
        <w:rPr>
          <w:rFonts w:ascii="Arial" w:hAnsi="Arial" w:cs="Arial"/>
          <w:sz w:val="20"/>
          <w:szCs w:val="20"/>
        </w:rPr>
      </w:pPr>
      <w:r w:rsidRPr="00897E40">
        <w:rPr>
          <w:rFonts w:ascii="Symbol" w:hAnsi="Symbol" w:cs="Arial"/>
          <w:sz w:val="28"/>
          <w:szCs w:val="28"/>
          <w:bdr w:val="none" w:sz="0" w:space="0" w:color="auto" w:frame="1"/>
        </w:rPr>
        <w:t>·</w:t>
      </w:r>
      <w:r w:rsidRPr="00897E40">
        <w:rPr>
          <w:sz w:val="14"/>
          <w:szCs w:val="14"/>
          <w:bdr w:val="none" w:sz="0" w:space="0" w:color="auto" w:frame="1"/>
        </w:rPr>
        <w:t>        </w:t>
      </w:r>
      <w:r w:rsidRPr="00897E40">
        <w:rPr>
          <w:rFonts w:ascii="inherit" w:hAnsi="inherit" w:cs="Arial"/>
          <w:sz w:val="28"/>
          <w:szCs w:val="28"/>
          <w:bdr w:val="none" w:sz="0" w:space="0" w:color="auto" w:frame="1"/>
        </w:rPr>
        <w:t> 0,02  &lt; Cc = 0,0432 &lt;  0,05   ,  donc c’est un sol très peu compressible</w:t>
      </w:r>
    </w:p>
    <w:p w14:paraId="08CBB5A8" w14:textId="77777777" w:rsidR="00897E40" w:rsidRPr="00897E40" w:rsidRDefault="00897E40" w:rsidP="00897E40">
      <w:pPr>
        <w:shd w:val="clear" w:color="auto" w:fill="FFFFFF"/>
        <w:ind w:hanging="360"/>
        <w:jc w:val="both"/>
        <w:textAlignment w:val="baseline"/>
        <w:rPr>
          <w:rFonts w:ascii="Arial" w:hAnsi="Arial" w:cs="Arial"/>
          <w:sz w:val="20"/>
          <w:szCs w:val="20"/>
        </w:rPr>
      </w:pPr>
      <w:r w:rsidRPr="00897E40">
        <w:rPr>
          <w:rFonts w:ascii="Symbol" w:hAnsi="Symbol" w:cs="Arial"/>
          <w:sz w:val="28"/>
          <w:szCs w:val="28"/>
          <w:bdr w:val="none" w:sz="0" w:space="0" w:color="auto" w:frame="1"/>
        </w:rPr>
        <w:t>·</w:t>
      </w:r>
      <w:r w:rsidRPr="00897E40">
        <w:rPr>
          <w:sz w:val="14"/>
          <w:szCs w:val="14"/>
          <w:bdr w:val="none" w:sz="0" w:space="0" w:color="auto" w:frame="1"/>
        </w:rPr>
        <w:t>        </w:t>
      </w:r>
      <w:r w:rsidRPr="00897E40">
        <w:rPr>
          <w:rFonts w:ascii="inherit" w:hAnsi="inherit" w:cs="Arial"/>
          <w:sz w:val="28"/>
          <w:szCs w:val="28"/>
          <w:bdr w:val="none" w:sz="0" w:space="0" w:color="auto" w:frame="1"/>
        </w:rPr>
        <w:t> Cg = 0,007 &gt;  0,005           , donc c’est un sol peu gonflant</w:t>
      </w:r>
    </w:p>
    <w:p w14:paraId="0A04A4BC" w14:textId="77777777" w:rsidR="00897E40" w:rsidRPr="00897E40" w:rsidRDefault="00897E40" w:rsidP="00897E40">
      <w:pPr>
        <w:shd w:val="clear" w:color="auto" w:fill="FFFFFF"/>
        <w:ind w:hanging="360"/>
        <w:jc w:val="both"/>
        <w:textAlignment w:val="baseline"/>
        <w:rPr>
          <w:rFonts w:ascii="Arial" w:hAnsi="Arial" w:cs="Arial"/>
          <w:sz w:val="20"/>
          <w:szCs w:val="20"/>
        </w:rPr>
      </w:pPr>
      <w:r w:rsidRPr="00897E40">
        <w:rPr>
          <w:rFonts w:ascii="inherit" w:hAnsi="inherit" w:cs="Arial"/>
          <w:sz w:val="28"/>
          <w:szCs w:val="28"/>
          <w:bdr w:val="none" w:sz="0" w:space="0" w:color="auto" w:frame="1"/>
        </w:rPr>
        <w:br/>
      </w:r>
    </w:p>
    <w:p w14:paraId="6F306456" w14:textId="1686B496" w:rsidR="00897E40" w:rsidRPr="00897E40" w:rsidRDefault="00897E40" w:rsidP="00897E40">
      <w:pPr>
        <w:shd w:val="clear" w:color="auto" w:fill="FFFFFF"/>
        <w:jc w:val="center"/>
        <w:textAlignment w:val="baseline"/>
        <w:rPr>
          <w:rFonts w:ascii="Arial" w:hAnsi="Arial" w:cs="Arial"/>
          <w:sz w:val="20"/>
          <w:szCs w:val="20"/>
        </w:rPr>
      </w:pPr>
      <w:r w:rsidRPr="00897E40">
        <w:rPr>
          <w:rFonts w:ascii="inherit" w:hAnsi="inherit" w:cs="Arial"/>
          <w:noProof/>
          <w:sz w:val="20"/>
          <w:szCs w:val="20"/>
          <w:bdr w:val="none" w:sz="0" w:space="0" w:color="auto" w:frame="1"/>
        </w:rPr>
        <w:drawing>
          <wp:inline distT="0" distB="0" distL="0" distR="0" wp14:anchorId="002C9FEB" wp14:editId="7BCA2F54">
            <wp:extent cx="2752725" cy="552450"/>
            <wp:effectExtent l="0" t="0" r="9525"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552450"/>
                    </a:xfrm>
                    <a:prstGeom prst="rect">
                      <a:avLst/>
                    </a:prstGeom>
                    <a:noFill/>
                    <a:ln>
                      <a:noFill/>
                    </a:ln>
                  </pic:spPr>
                </pic:pic>
              </a:graphicData>
            </a:graphic>
          </wp:inline>
        </w:drawing>
      </w:r>
    </w:p>
    <w:p w14:paraId="463B9CD4" w14:textId="77777777" w:rsidR="00897E40" w:rsidRPr="00897E40" w:rsidRDefault="00897E40" w:rsidP="00897E40">
      <w:pPr>
        <w:rPr>
          <w:sz w:val="36"/>
          <w:szCs w:val="36"/>
        </w:rPr>
      </w:pPr>
    </w:p>
    <w:sectPr w:rsidR="00897E40" w:rsidRPr="00897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40"/>
    <w:rsid w:val="0058433C"/>
    <w:rsid w:val="00897E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450A"/>
  <w15:chartTrackingRefBased/>
  <w15:docId w15:val="{5CE48A80-6E26-4CA8-93DE-C900C192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7E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semiHidden/>
    <w:unhideWhenUsed/>
    <w:qFormat/>
    <w:rsid w:val="00897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97E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97E4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E40"/>
    <w:rPr>
      <w:rFonts w:ascii="Times New Roman" w:eastAsia="Times New Roman" w:hAnsi="Times New Roman" w:cs="Times New Roman"/>
      <w:b/>
      <w:bCs/>
      <w:kern w:val="36"/>
      <w:sz w:val="48"/>
      <w:szCs w:val="48"/>
      <w:lang w:eastAsia="fr-FR"/>
    </w:rPr>
  </w:style>
  <w:style w:type="character" w:customStyle="1" w:styleId="Heading4Char">
    <w:name w:val="Heading 4 Char"/>
    <w:basedOn w:val="DefaultParagraphFont"/>
    <w:link w:val="Heading4"/>
    <w:uiPriority w:val="9"/>
    <w:rsid w:val="00897E40"/>
    <w:rPr>
      <w:rFonts w:ascii="Times New Roman" w:eastAsia="Times New Roman" w:hAnsi="Times New Roman" w:cs="Times New Roman"/>
      <w:b/>
      <w:bCs/>
      <w:sz w:val="24"/>
      <w:szCs w:val="24"/>
      <w:lang w:eastAsia="fr-FR"/>
    </w:rPr>
  </w:style>
  <w:style w:type="character" w:customStyle="1" w:styleId="Heading2Char">
    <w:name w:val="Heading 2 Char"/>
    <w:basedOn w:val="DefaultParagraphFont"/>
    <w:link w:val="Heading2"/>
    <w:uiPriority w:val="9"/>
    <w:semiHidden/>
    <w:rsid w:val="00897E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97E4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5267">
      <w:bodyDiv w:val="1"/>
      <w:marLeft w:val="0"/>
      <w:marRight w:val="0"/>
      <w:marTop w:val="0"/>
      <w:marBottom w:val="0"/>
      <w:divBdr>
        <w:top w:val="none" w:sz="0" w:space="0" w:color="auto"/>
        <w:left w:val="none" w:sz="0" w:space="0" w:color="auto"/>
        <w:bottom w:val="none" w:sz="0" w:space="0" w:color="auto"/>
        <w:right w:val="none" w:sz="0" w:space="0" w:color="auto"/>
      </w:divBdr>
      <w:divsChild>
        <w:div w:id="2049639518">
          <w:marLeft w:val="642"/>
          <w:marRight w:val="0"/>
          <w:marTop w:val="0"/>
          <w:marBottom w:val="0"/>
          <w:divBdr>
            <w:top w:val="none" w:sz="0" w:space="0" w:color="auto"/>
            <w:left w:val="none" w:sz="0" w:space="0" w:color="auto"/>
            <w:bottom w:val="none" w:sz="0" w:space="0" w:color="auto"/>
            <w:right w:val="none" w:sz="0" w:space="0" w:color="auto"/>
          </w:divBdr>
        </w:div>
      </w:divsChild>
    </w:div>
    <w:div w:id="724378447">
      <w:bodyDiv w:val="1"/>
      <w:marLeft w:val="0"/>
      <w:marRight w:val="0"/>
      <w:marTop w:val="0"/>
      <w:marBottom w:val="0"/>
      <w:divBdr>
        <w:top w:val="none" w:sz="0" w:space="0" w:color="auto"/>
        <w:left w:val="none" w:sz="0" w:space="0" w:color="auto"/>
        <w:bottom w:val="none" w:sz="0" w:space="0" w:color="auto"/>
        <w:right w:val="none" w:sz="0" w:space="0" w:color="auto"/>
      </w:divBdr>
    </w:div>
    <w:div w:id="1637907754">
      <w:bodyDiv w:val="1"/>
      <w:marLeft w:val="0"/>
      <w:marRight w:val="0"/>
      <w:marTop w:val="0"/>
      <w:marBottom w:val="0"/>
      <w:divBdr>
        <w:top w:val="none" w:sz="0" w:space="0" w:color="auto"/>
        <w:left w:val="none" w:sz="0" w:space="0" w:color="auto"/>
        <w:bottom w:val="none" w:sz="0" w:space="0" w:color="auto"/>
        <w:right w:val="none" w:sz="0" w:space="0" w:color="auto"/>
      </w:divBdr>
    </w:div>
    <w:div w:id="1688825800">
      <w:bodyDiv w:val="1"/>
      <w:marLeft w:val="0"/>
      <w:marRight w:val="0"/>
      <w:marTop w:val="0"/>
      <w:marBottom w:val="0"/>
      <w:divBdr>
        <w:top w:val="none" w:sz="0" w:space="0" w:color="auto"/>
        <w:left w:val="none" w:sz="0" w:space="0" w:color="auto"/>
        <w:bottom w:val="none" w:sz="0" w:space="0" w:color="auto"/>
        <w:right w:val="none" w:sz="0" w:space="0" w:color="auto"/>
      </w:divBdr>
      <w:divsChild>
        <w:div w:id="1834297717">
          <w:marLeft w:val="927"/>
          <w:marRight w:val="0"/>
          <w:marTop w:val="0"/>
          <w:marBottom w:val="0"/>
          <w:divBdr>
            <w:top w:val="none" w:sz="0" w:space="0" w:color="auto"/>
            <w:left w:val="none" w:sz="0" w:space="0" w:color="auto"/>
            <w:bottom w:val="none" w:sz="0" w:space="0" w:color="auto"/>
            <w:right w:val="none" w:sz="0" w:space="0" w:color="auto"/>
          </w:divBdr>
        </w:div>
        <w:div w:id="56511434">
          <w:marLeft w:val="927"/>
          <w:marRight w:val="0"/>
          <w:marTop w:val="0"/>
          <w:marBottom w:val="0"/>
          <w:divBdr>
            <w:top w:val="none" w:sz="0" w:space="0" w:color="auto"/>
            <w:left w:val="none" w:sz="0" w:space="0" w:color="auto"/>
            <w:bottom w:val="none" w:sz="0" w:space="0" w:color="auto"/>
            <w:right w:val="none" w:sz="0" w:space="0" w:color="auto"/>
          </w:divBdr>
        </w:div>
        <w:div w:id="896165680">
          <w:marLeft w:val="927"/>
          <w:marRight w:val="0"/>
          <w:marTop w:val="0"/>
          <w:marBottom w:val="0"/>
          <w:divBdr>
            <w:top w:val="none" w:sz="0" w:space="0" w:color="auto"/>
            <w:left w:val="none" w:sz="0" w:space="0" w:color="auto"/>
            <w:bottom w:val="none" w:sz="0" w:space="0" w:color="auto"/>
            <w:right w:val="none" w:sz="0" w:space="0" w:color="auto"/>
          </w:divBdr>
        </w:div>
        <w:div w:id="1162088004">
          <w:marLeft w:val="567"/>
          <w:marRight w:val="0"/>
          <w:marTop w:val="0"/>
          <w:marBottom w:val="0"/>
          <w:divBdr>
            <w:top w:val="none" w:sz="0" w:space="0" w:color="auto"/>
            <w:left w:val="none" w:sz="0" w:space="0" w:color="auto"/>
            <w:bottom w:val="none" w:sz="0" w:space="0" w:color="auto"/>
            <w:right w:val="none" w:sz="0" w:space="0" w:color="auto"/>
          </w:divBdr>
        </w:div>
        <w:div w:id="1189445350">
          <w:marLeft w:val="927"/>
          <w:marRight w:val="0"/>
          <w:marTop w:val="0"/>
          <w:marBottom w:val="0"/>
          <w:divBdr>
            <w:top w:val="none" w:sz="0" w:space="0" w:color="auto"/>
            <w:left w:val="none" w:sz="0" w:space="0" w:color="auto"/>
            <w:bottom w:val="none" w:sz="0" w:space="0" w:color="auto"/>
            <w:right w:val="none" w:sz="0" w:space="0" w:color="auto"/>
          </w:divBdr>
        </w:div>
        <w:div w:id="1587809602">
          <w:marLeft w:val="927"/>
          <w:marRight w:val="0"/>
          <w:marTop w:val="0"/>
          <w:marBottom w:val="0"/>
          <w:divBdr>
            <w:top w:val="none" w:sz="0" w:space="0" w:color="auto"/>
            <w:left w:val="none" w:sz="0" w:space="0" w:color="auto"/>
            <w:bottom w:val="none" w:sz="0" w:space="0" w:color="auto"/>
            <w:right w:val="none" w:sz="0" w:space="0" w:color="auto"/>
          </w:divBdr>
        </w:div>
        <w:div w:id="555581320">
          <w:marLeft w:val="927"/>
          <w:marRight w:val="0"/>
          <w:marTop w:val="0"/>
          <w:marBottom w:val="0"/>
          <w:divBdr>
            <w:top w:val="none" w:sz="0" w:space="0" w:color="auto"/>
            <w:left w:val="none" w:sz="0" w:space="0" w:color="auto"/>
            <w:bottom w:val="none" w:sz="0" w:space="0" w:color="auto"/>
            <w:right w:val="none" w:sz="0" w:space="0" w:color="auto"/>
          </w:divBdr>
        </w:div>
        <w:div w:id="1012952215">
          <w:marLeft w:val="567"/>
          <w:marRight w:val="0"/>
          <w:marTop w:val="0"/>
          <w:marBottom w:val="0"/>
          <w:divBdr>
            <w:top w:val="none" w:sz="0" w:space="0" w:color="auto"/>
            <w:left w:val="none" w:sz="0" w:space="0" w:color="auto"/>
            <w:bottom w:val="none" w:sz="0" w:space="0" w:color="auto"/>
            <w:right w:val="none" w:sz="0" w:space="0" w:color="auto"/>
          </w:divBdr>
        </w:div>
        <w:div w:id="758909958">
          <w:marLeft w:val="-540"/>
          <w:marRight w:val="0"/>
          <w:marTop w:val="0"/>
          <w:marBottom w:val="0"/>
          <w:divBdr>
            <w:top w:val="none" w:sz="0" w:space="0" w:color="auto"/>
            <w:left w:val="none" w:sz="0" w:space="0" w:color="auto"/>
            <w:bottom w:val="none" w:sz="0" w:space="0" w:color="auto"/>
            <w:right w:val="none" w:sz="0" w:space="0" w:color="auto"/>
          </w:divBdr>
          <w:divsChild>
            <w:div w:id="111944042">
              <w:marLeft w:val="0"/>
              <w:marRight w:val="0"/>
              <w:marTop w:val="0"/>
              <w:marBottom w:val="0"/>
              <w:divBdr>
                <w:top w:val="none" w:sz="0" w:space="0" w:color="auto"/>
                <w:left w:val="none" w:sz="0" w:space="0" w:color="auto"/>
                <w:bottom w:val="none" w:sz="0" w:space="0" w:color="auto"/>
                <w:right w:val="none" w:sz="0" w:space="0" w:color="auto"/>
              </w:divBdr>
            </w:div>
            <w:div w:id="19212133">
              <w:marLeft w:val="0"/>
              <w:marRight w:val="0"/>
              <w:marTop w:val="0"/>
              <w:marBottom w:val="0"/>
              <w:divBdr>
                <w:top w:val="none" w:sz="0" w:space="0" w:color="auto"/>
                <w:left w:val="none" w:sz="0" w:space="0" w:color="auto"/>
                <w:bottom w:val="none" w:sz="0" w:space="0" w:color="auto"/>
                <w:right w:val="none" w:sz="0" w:space="0" w:color="auto"/>
              </w:divBdr>
            </w:div>
            <w:div w:id="1818062885">
              <w:marLeft w:val="0"/>
              <w:marRight w:val="0"/>
              <w:marTop w:val="0"/>
              <w:marBottom w:val="0"/>
              <w:divBdr>
                <w:top w:val="none" w:sz="0" w:space="0" w:color="auto"/>
                <w:left w:val="none" w:sz="0" w:space="0" w:color="auto"/>
                <w:bottom w:val="none" w:sz="0" w:space="0" w:color="auto"/>
                <w:right w:val="none" w:sz="0" w:space="0" w:color="auto"/>
              </w:divBdr>
            </w:div>
            <w:div w:id="1886481967">
              <w:marLeft w:val="0"/>
              <w:marRight w:val="0"/>
              <w:marTop w:val="0"/>
              <w:marBottom w:val="0"/>
              <w:divBdr>
                <w:top w:val="none" w:sz="0" w:space="0" w:color="auto"/>
                <w:left w:val="none" w:sz="0" w:space="0" w:color="auto"/>
                <w:bottom w:val="none" w:sz="0" w:space="0" w:color="auto"/>
                <w:right w:val="none" w:sz="0" w:space="0" w:color="auto"/>
              </w:divBdr>
            </w:div>
            <w:div w:id="782724639">
              <w:marLeft w:val="0"/>
              <w:marRight w:val="0"/>
              <w:marTop w:val="0"/>
              <w:marBottom w:val="0"/>
              <w:divBdr>
                <w:top w:val="none" w:sz="0" w:space="0" w:color="auto"/>
                <w:left w:val="none" w:sz="0" w:space="0" w:color="auto"/>
                <w:bottom w:val="none" w:sz="0" w:space="0" w:color="auto"/>
                <w:right w:val="none" w:sz="0" w:space="0" w:color="auto"/>
              </w:divBdr>
            </w:div>
            <w:div w:id="1045986774">
              <w:marLeft w:val="219"/>
              <w:marRight w:val="0"/>
              <w:marTop w:val="0"/>
              <w:marBottom w:val="0"/>
              <w:divBdr>
                <w:top w:val="none" w:sz="0" w:space="0" w:color="auto"/>
                <w:left w:val="none" w:sz="0" w:space="0" w:color="auto"/>
                <w:bottom w:val="none" w:sz="0" w:space="0" w:color="auto"/>
                <w:right w:val="none" w:sz="0" w:space="0" w:color="auto"/>
              </w:divBdr>
            </w:div>
            <w:div w:id="414329694">
              <w:marLeft w:val="0"/>
              <w:marRight w:val="0"/>
              <w:marTop w:val="0"/>
              <w:marBottom w:val="0"/>
              <w:divBdr>
                <w:top w:val="none" w:sz="0" w:space="0" w:color="auto"/>
                <w:left w:val="none" w:sz="0" w:space="0" w:color="auto"/>
                <w:bottom w:val="none" w:sz="0" w:space="0" w:color="auto"/>
                <w:right w:val="none" w:sz="0" w:space="0" w:color="auto"/>
              </w:divBdr>
            </w:div>
            <w:div w:id="1255362497">
              <w:marLeft w:val="0"/>
              <w:marRight w:val="0"/>
              <w:marTop w:val="0"/>
              <w:marBottom w:val="0"/>
              <w:divBdr>
                <w:top w:val="none" w:sz="0" w:space="0" w:color="auto"/>
                <w:left w:val="none" w:sz="0" w:space="0" w:color="auto"/>
                <w:bottom w:val="none" w:sz="0" w:space="0" w:color="auto"/>
                <w:right w:val="none" w:sz="0" w:space="0" w:color="auto"/>
              </w:divBdr>
            </w:div>
            <w:div w:id="1211040179">
              <w:marLeft w:val="0"/>
              <w:marRight w:val="0"/>
              <w:marTop w:val="0"/>
              <w:marBottom w:val="0"/>
              <w:divBdr>
                <w:top w:val="none" w:sz="0" w:space="0" w:color="auto"/>
                <w:left w:val="none" w:sz="0" w:space="0" w:color="auto"/>
                <w:bottom w:val="none" w:sz="0" w:space="0" w:color="auto"/>
                <w:right w:val="none" w:sz="0" w:space="0" w:color="auto"/>
              </w:divBdr>
            </w:div>
            <w:div w:id="983047193">
              <w:marLeft w:val="0"/>
              <w:marRight w:val="0"/>
              <w:marTop w:val="0"/>
              <w:marBottom w:val="0"/>
              <w:divBdr>
                <w:top w:val="none" w:sz="0" w:space="0" w:color="auto"/>
                <w:left w:val="none" w:sz="0" w:space="0" w:color="auto"/>
                <w:bottom w:val="none" w:sz="0" w:space="0" w:color="auto"/>
                <w:right w:val="none" w:sz="0" w:space="0" w:color="auto"/>
              </w:divBdr>
            </w:div>
            <w:div w:id="196940094">
              <w:marLeft w:val="0"/>
              <w:marRight w:val="0"/>
              <w:marTop w:val="0"/>
              <w:marBottom w:val="0"/>
              <w:divBdr>
                <w:top w:val="none" w:sz="0" w:space="0" w:color="auto"/>
                <w:left w:val="none" w:sz="0" w:space="0" w:color="auto"/>
                <w:bottom w:val="none" w:sz="0" w:space="0" w:color="auto"/>
                <w:right w:val="none" w:sz="0" w:space="0" w:color="auto"/>
              </w:divBdr>
            </w:div>
            <w:div w:id="1922369030">
              <w:marLeft w:val="0"/>
              <w:marRight w:val="0"/>
              <w:marTop w:val="0"/>
              <w:marBottom w:val="0"/>
              <w:divBdr>
                <w:top w:val="none" w:sz="0" w:space="0" w:color="auto"/>
                <w:left w:val="none" w:sz="0" w:space="0" w:color="auto"/>
                <w:bottom w:val="none" w:sz="0" w:space="0" w:color="auto"/>
                <w:right w:val="none" w:sz="0" w:space="0" w:color="auto"/>
              </w:divBdr>
            </w:div>
            <w:div w:id="307787278">
              <w:marLeft w:val="0"/>
              <w:marRight w:val="0"/>
              <w:marTop w:val="0"/>
              <w:marBottom w:val="0"/>
              <w:divBdr>
                <w:top w:val="none" w:sz="0" w:space="0" w:color="auto"/>
                <w:left w:val="none" w:sz="0" w:space="0" w:color="auto"/>
                <w:bottom w:val="none" w:sz="0" w:space="0" w:color="auto"/>
                <w:right w:val="none" w:sz="0" w:space="0" w:color="auto"/>
              </w:divBdr>
            </w:div>
            <w:div w:id="537200920">
              <w:marLeft w:val="0"/>
              <w:marRight w:val="0"/>
              <w:marTop w:val="0"/>
              <w:marBottom w:val="0"/>
              <w:divBdr>
                <w:top w:val="none" w:sz="0" w:space="0" w:color="auto"/>
                <w:left w:val="none" w:sz="0" w:space="0" w:color="auto"/>
                <w:bottom w:val="none" w:sz="0" w:space="0" w:color="auto"/>
                <w:right w:val="none" w:sz="0" w:space="0" w:color="auto"/>
              </w:divBdr>
            </w:div>
            <w:div w:id="2049137359">
              <w:marLeft w:val="0"/>
              <w:marRight w:val="0"/>
              <w:marTop w:val="0"/>
              <w:marBottom w:val="0"/>
              <w:divBdr>
                <w:top w:val="none" w:sz="0" w:space="0" w:color="auto"/>
                <w:left w:val="none" w:sz="0" w:space="0" w:color="auto"/>
                <w:bottom w:val="none" w:sz="0" w:space="0" w:color="auto"/>
                <w:right w:val="none" w:sz="0" w:space="0" w:color="auto"/>
              </w:divBdr>
            </w:div>
            <w:div w:id="1233781176">
              <w:marLeft w:val="0"/>
              <w:marRight w:val="0"/>
              <w:marTop w:val="0"/>
              <w:marBottom w:val="0"/>
              <w:divBdr>
                <w:top w:val="none" w:sz="0" w:space="0" w:color="auto"/>
                <w:left w:val="none" w:sz="0" w:space="0" w:color="auto"/>
                <w:bottom w:val="none" w:sz="0" w:space="0" w:color="auto"/>
                <w:right w:val="none" w:sz="0" w:space="0" w:color="auto"/>
              </w:divBdr>
            </w:div>
            <w:div w:id="1856458605">
              <w:marLeft w:val="0"/>
              <w:marRight w:val="0"/>
              <w:marTop w:val="0"/>
              <w:marBottom w:val="0"/>
              <w:divBdr>
                <w:top w:val="none" w:sz="0" w:space="0" w:color="auto"/>
                <w:left w:val="none" w:sz="0" w:space="0" w:color="auto"/>
                <w:bottom w:val="none" w:sz="0" w:space="0" w:color="auto"/>
                <w:right w:val="none" w:sz="0" w:space="0" w:color="auto"/>
              </w:divBdr>
            </w:div>
            <w:div w:id="471100583">
              <w:marLeft w:val="0"/>
              <w:marRight w:val="0"/>
              <w:marTop w:val="0"/>
              <w:marBottom w:val="0"/>
              <w:divBdr>
                <w:top w:val="none" w:sz="0" w:space="0" w:color="auto"/>
                <w:left w:val="none" w:sz="0" w:space="0" w:color="auto"/>
                <w:bottom w:val="none" w:sz="0" w:space="0" w:color="auto"/>
                <w:right w:val="none" w:sz="0" w:space="0" w:color="auto"/>
              </w:divBdr>
            </w:div>
            <w:div w:id="1486706053">
              <w:marLeft w:val="0"/>
              <w:marRight w:val="0"/>
              <w:marTop w:val="0"/>
              <w:marBottom w:val="0"/>
              <w:divBdr>
                <w:top w:val="none" w:sz="0" w:space="0" w:color="auto"/>
                <w:left w:val="none" w:sz="0" w:space="0" w:color="auto"/>
                <w:bottom w:val="none" w:sz="0" w:space="0" w:color="auto"/>
                <w:right w:val="none" w:sz="0" w:space="0" w:color="auto"/>
              </w:divBdr>
            </w:div>
            <w:div w:id="670725">
              <w:marLeft w:val="0"/>
              <w:marRight w:val="0"/>
              <w:marTop w:val="0"/>
              <w:marBottom w:val="0"/>
              <w:divBdr>
                <w:top w:val="none" w:sz="0" w:space="0" w:color="auto"/>
                <w:left w:val="none" w:sz="0" w:space="0" w:color="auto"/>
                <w:bottom w:val="none" w:sz="0" w:space="0" w:color="auto"/>
                <w:right w:val="none" w:sz="0" w:space="0" w:color="auto"/>
              </w:divBdr>
            </w:div>
          </w:divsChild>
        </w:div>
        <w:div w:id="1397510746">
          <w:marLeft w:val="-540"/>
          <w:marRight w:val="0"/>
          <w:marTop w:val="0"/>
          <w:marBottom w:val="0"/>
          <w:divBdr>
            <w:top w:val="none" w:sz="0" w:space="0" w:color="auto"/>
            <w:left w:val="none" w:sz="0" w:space="0" w:color="auto"/>
            <w:bottom w:val="none" w:sz="0" w:space="0" w:color="auto"/>
            <w:right w:val="none" w:sz="0" w:space="0" w:color="auto"/>
          </w:divBdr>
        </w:div>
        <w:div w:id="594679108">
          <w:marLeft w:val="-540"/>
          <w:marRight w:val="0"/>
          <w:marTop w:val="0"/>
          <w:marBottom w:val="0"/>
          <w:divBdr>
            <w:top w:val="none" w:sz="0" w:space="0" w:color="auto"/>
            <w:left w:val="none" w:sz="0" w:space="0" w:color="auto"/>
            <w:bottom w:val="none" w:sz="0" w:space="0" w:color="auto"/>
            <w:right w:val="none" w:sz="0" w:space="0" w:color="auto"/>
          </w:divBdr>
          <w:divsChild>
            <w:div w:id="1690137862">
              <w:marLeft w:val="0"/>
              <w:marRight w:val="0"/>
              <w:marTop w:val="0"/>
              <w:marBottom w:val="0"/>
              <w:divBdr>
                <w:top w:val="none" w:sz="0" w:space="0" w:color="auto"/>
                <w:left w:val="none" w:sz="0" w:space="0" w:color="auto"/>
                <w:bottom w:val="none" w:sz="0" w:space="0" w:color="auto"/>
                <w:right w:val="none" w:sz="0" w:space="0" w:color="auto"/>
              </w:divBdr>
              <w:divsChild>
                <w:div w:id="1918634016">
                  <w:marLeft w:val="927"/>
                  <w:marRight w:val="0"/>
                  <w:marTop w:val="0"/>
                  <w:marBottom w:val="0"/>
                  <w:divBdr>
                    <w:top w:val="none" w:sz="0" w:space="0" w:color="auto"/>
                    <w:left w:val="none" w:sz="0" w:space="0" w:color="auto"/>
                    <w:bottom w:val="none" w:sz="0" w:space="0" w:color="auto"/>
                    <w:right w:val="none" w:sz="0" w:space="0" w:color="auto"/>
                  </w:divBdr>
                </w:div>
                <w:div w:id="1150050580">
                  <w:marLeft w:val="927"/>
                  <w:marRight w:val="0"/>
                  <w:marTop w:val="0"/>
                  <w:marBottom w:val="0"/>
                  <w:divBdr>
                    <w:top w:val="none" w:sz="0" w:space="0" w:color="auto"/>
                    <w:left w:val="none" w:sz="0" w:space="0" w:color="auto"/>
                    <w:bottom w:val="none" w:sz="0" w:space="0" w:color="auto"/>
                    <w:right w:val="none" w:sz="0" w:space="0" w:color="auto"/>
                  </w:divBdr>
                </w:div>
                <w:div w:id="1514030765">
                  <w:marLeft w:val="927"/>
                  <w:marRight w:val="0"/>
                  <w:marTop w:val="0"/>
                  <w:marBottom w:val="0"/>
                  <w:divBdr>
                    <w:top w:val="none" w:sz="0" w:space="0" w:color="auto"/>
                    <w:left w:val="none" w:sz="0" w:space="0" w:color="auto"/>
                    <w:bottom w:val="none" w:sz="0" w:space="0" w:color="auto"/>
                    <w:right w:val="none" w:sz="0" w:space="0" w:color="auto"/>
                  </w:divBdr>
                </w:div>
                <w:div w:id="135101021">
                  <w:marLeft w:val="9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eKeo4Gzr5OA/ULf6I0Gw6WI/AAAAAAAABoQ/2PcLMi88nrE/s1600/Capture5.JPG"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932</Words>
  <Characters>5130</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FIFI BENA</dc:creator>
  <cp:keywords/>
  <dc:description/>
  <cp:lastModifiedBy>FIFI BENA</cp:lastModifiedBy>
  <cp:revision>2</cp:revision>
  <dcterms:created xsi:type="dcterms:W3CDTF">2021-01-12T20:15:00Z</dcterms:created>
  <dcterms:modified xsi:type="dcterms:W3CDTF">2021-01-12T20:21:00Z</dcterms:modified>
</cp:coreProperties>
</file>