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08F8C" w14:textId="6FC1F2F8" w:rsidR="00E42A5E" w:rsidRDefault="00E42A5E"/>
    <w:p w14:paraId="7E93156B" w14:textId="6BA9977D" w:rsidR="00E42A5E" w:rsidRDefault="00E42A5E"/>
    <w:p w14:paraId="3C9BBEC1" w14:textId="77777777" w:rsidR="00E42A5E" w:rsidRPr="00E42A5E" w:rsidRDefault="00E42A5E" w:rsidP="00E42A5E">
      <w:pPr>
        <w:shd w:val="clear" w:color="auto" w:fill="FFFFFF"/>
        <w:spacing w:before="150" w:after="150" w:line="240" w:lineRule="auto"/>
        <w:outlineLvl w:val="1"/>
        <w:rPr>
          <w:rFonts w:ascii="helvetica_condensedmedium" w:eastAsia="Times New Roman" w:hAnsi="helvetica_condensedmedium" w:cs="Helvetica"/>
          <w:color w:val="333333"/>
          <w:sz w:val="45"/>
          <w:szCs w:val="45"/>
          <w:lang w:eastAsia="fr-FR"/>
        </w:rPr>
      </w:pPr>
      <w:r w:rsidRPr="00E42A5E">
        <w:rPr>
          <w:rFonts w:ascii="Arial" w:eastAsia="Times New Roman" w:hAnsi="Arial" w:cs="Arial"/>
          <w:b/>
          <w:bCs/>
          <w:i/>
          <w:iCs/>
          <w:color w:val="333333"/>
          <w:sz w:val="36"/>
          <w:szCs w:val="36"/>
          <w:u w:val="single"/>
          <w:lang w:eastAsia="fr-FR"/>
        </w:rPr>
        <w:t>MESURE EN LABORATOIRE DU COEFFICIENT DE PERMEABILITE </w:t>
      </w:r>
    </w:p>
    <w:p w14:paraId="3DF1C715"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7F6F49B7"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Le coefficient de perméabilité d’un sol saturé est une caractéristique du sol qui dépend essentiellement de sa granularité, de sa nature, de sa structure, de son indice des vides et de la température.</w:t>
      </w:r>
    </w:p>
    <w:p w14:paraId="6B6BF08E"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26F87A30" w14:textId="77777777"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Plus un sol est fin ou un sol compact, plus les pores sont petits, plus les frottements et les pertes de charge sont importants et plus le coefficient de perméabilité est petit.</w:t>
      </w:r>
    </w:p>
    <w:p w14:paraId="25744DFE" w14:textId="77777777"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79E0D8D8" w14:textId="77777777"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Deux méthodes, applications directes de la loi de Darcy, sont utilisées en laboratoire :</w:t>
      </w:r>
    </w:p>
    <w:p w14:paraId="41EBD2ED"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    la mesure sous charge constante pour les sols très perméables</w:t>
      </w:r>
    </w:p>
    <w:p w14:paraId="0F079CB3"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    la mesure sous charge variable pour les sols peu perméables. </w:t>
      </w:r>
    </w:p>
    <w:p w14:paraId="32134742"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bookmarkStart w:id="0" w:name="more"/>
      <w:bookmarkEnd w:id="0"/>
      <w:r w:rsidRPr="00E42A5E">
        <w:rPr>
          <w:rFonts w:ascii="Helvetica" w:eastAsia="Times New Roman" w:hAnsi="Helvetica" w:cs="Helvetica"/>
          <w:color w:val="333333"/>
          <w:sz w:val="36"/>
          <w:szCs w:val="36"/>
          <w:lang w:eastAsia="fr-FR"/>
        </w:rPr>
        <w:br/>
      </w:r>
      <w:r w:rsidRPr="00E42A5E">
        <w:rPr>
          <w:rFonts w:ascii="Helvetica" w:eastAsia="Times New Roman" w:hAnsi="Helvetica" w:cs="Helvetica"/>
          <w:color w:val="333333"/>
          <w:sz w:val="20"/>
          <w:szCs w:val="20"/>
          <w:lang w:eastAsia="fr-FR"/>
        </w:rPr>
        <w:br/>
      </w:r>
    </w:p>
    <w:p w14:paraId="28A18CB7" w14:textId="77777777" w:rsidR="00E42A5E" w:rsidRPr="00E42A5E" w:rsidRDefault="00E42A5E" w:rsidP="00E42A5E">
      <w:pPr>
        <w:shd w:val="clear" w:color="auto" w:fill="FFFFFF"/>
        <w:spacing w:before="150" w:after="150" w:line="240" w:lineRule="auto"/>
        <w:outlineLvl w:val="2"/>
        <w:rPr>
          <w:rFonts w:ascii="helvetica_condensedmedium" w:eastAsia="Times New Roman" w:hAnsi="helvetica_condensedmedium" w:cs="Helvetica"/>
          <w:color w:val="333333"/>
          <w:sz w:val="36"/>
          <w:szCs w:val="36"/>
          <w:lang w:eastAsia="fr-FR"/>
        </w:rPr>
      </w:pPr>
      <w:r w:rsidRPr="00E42A5E">
        <w:rPr>
          <w:rFonts w:ascii="Times New Roman" w:eastAsia="Times New Roman" w:hAnsi="Times New Roman" w:cs="Times New Roman"/>
          <w:b/>
          <w:bCs/>
          <w:i/>
          <w:iCs/>
          <w:color w:val="333333"/>
          <w:sz w:val="36"/>
          <w:szCs w:val="36"/>
          <w:u w:val="single"/>
          <w:lang w:eastAsia="fr-FR"/>
        </w:rPr>
        <w:t>1. PERMEAMETRE A CHARGE CONSTANTE</w:t>
      </w:r>
    </w:p>
    <w:p w14:paraId="58A004DF" w14:textId="15EC667D"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p>
    <w:p w14:paraId="0DE7C84A" w14:textId="77777777" w:rsidR="00E42A5E" w:rsidRPr="00E42A5E" w:rsidRDefault="00E42A5E" w:rsidP="00E42A5E">
      <w:pPr>
        <w:spacing w:after="0" w:line="240" w:lineRule="auto"/>
        <w:rPr>
          <w:rFonts w:ascii="Times New Roman" w:eastAsia="Times New Roman" w:hAnsi="Times New Roman" w:cs="Times New Roman"/>
          <w:sz w:val="24"/>
          <w:szCs w:val="24"/>
          <w:lang w:eastAsia="fr-FR"/>
        </w:rPr>
      </w:pPr>
    </w:p>
    <w:p w14:paraId="0FFB7A3B" w14:textId="15C86DE3"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 xml:space="preserve">L’essai de perméabilité à charge constante montré sur </w:t>
      </w:r>
      <w:proofErr w:type="gramStart"/>
      <w:r w:rsidRPr="00E42A5E">
        <w:rPr>
          <w:rFonts w:ascii="Arial" w:eastAsia="Times New Roman" w:hAnsi="Arial" w:cs="Arial"/>
          <w:color w:val="333333"/>
          <w:sz w:val="36"/>
          <w:szCs w:val="36"/>
          <w:lang w:eastAsia="fr-FR"/>
        </w:rPr>
        <w:t>la  figure</w:t>
      </w:r>
      <w:proofErr w:type="gramEnd"/>
      <w:r w:rsidRPr="00E42A5E">
        <w:rPr>
          <w:rFonts w:ascii="Arial" w:eastAsia="Times New Roman" w:hAnsi="Arial" w:cs="Arial"/>
          <w:color w:val="333333"/>
          <w:sz w:val="36"/>
          <w:szCs w:val="36"/>
          <w:lang w:eastAsia="fr-FR"/>
        </w:rPr>
        <w:t xml:space="preserve"> </w:t>
      </w:r>
      <w:r>
        <w:rPr>
          <w:rFonts w:ascii="Arial" w:eastAsia="Times New Roman" w:hAnsi="Arial" w:cs="Arial"/>
          <w:color w:val="333333"/>
          <w:sz w:val="36"/>
          <w:szCs w:val="36"/>
          <w:lang w:eastAsia="fr-FR"/>
        </w:rPr>
        <w:t>1</w:t>
      </w:r>
      <w:r w:rsidRPr="00E42A5E">
        <w:rPr>
          <w:rFonts w:ascii="Arial" w:eastAsia="Times New Roman" w:hAnsi="Arial" w:cs="Arial"/>
          <w:color w:val="333333"/>
          <w:sz w:val="36"/>
          <w:szCs w:val="36"/>
          <w:lang w:eastAsia="fr-FR"/>
        </w:rPr>
        <w:t>, convient aux sols très perméables comme les sables. Cet essai doit satisfaire aux conditions suivantes :</w:t>
      </w:r>
    </w:p>
    <w:p w14:paraId="3D8CD784"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5F34B1A0"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roofErr w:type="gramStart"/>
      <w:r w:rsidRPr="00E42A5E">
        <w:rPr>
          <w:rFonts w:ascii="Wingdings" w:eastAsia="Times New Roman" w:hAnsi="Wingdings" w:cs="Helvetica"/>
          <w:color w:val="333333"/>
          <w:sz w:val="20"/>
          <w:szCs w:val="20"/>
          <w:vertAlign w:val="superscript"/>
          <w:lang w:eastAsia="fr-FR"/>
        </w:rPr>
        <w:lastRenderedPageBreak/>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L’échantillon</w:t>
      </w:r>
      <w:proofErr w:type="gramEnd"/>
      <w:r w:rsidRPr="00E42A5E">
        <w:rPr>
          <w:rFonts w:ascii="Arial" w:eastAsia="Times New Roman" w:hAnsi="Arial" w:cs="Arial"/>
          <w:color w:val="333333"/>
          <w:sz w:val="36"/>
          <w:szCs w:val="36"/>
          <w:lang w:eastAsia="fr-FR"/>
        </w:rPr>
        <w:t xml:space="preserve"> doit contenir des particules &lt;</w:t>
      </w:r>
      <w:r w:rsidRPr="00E42A5E">
        <w:rPr>
          <w:rFonts w:ascii="Helvetica" w:eastAsia="Times New Roman" w:hAnsi="Helvetica" w:cs="Helvetica"/>
          <w:color w:val="333333"/>
          <w:sz w:val="36"/>
          <w:szCs w:val="36"/>
          <w:lang w:eastAsia="fr-FR"/>
        </w:rPr>
        <w:t> 80 </w:t>
      </w:r>
      <w:r w:rsidRPr="00E42A5E">
        <w:rPr>
          <w:rFonts w:ascii="Symbol" w:eastAsia="Times New Roman" w:hAnsi="Symbol" w:cs="Helvetica"/>
          <w:color w:val="333333"/>
          <w:sz w:val="36"/>
          <w:szCs w:val="36"/>
          <w:lang w:eastAsia="fr-FR"/>
        </w:rPr>
        <w:t>m</w:t>
      </w:r>
      <w:r w:rsidRPr="00E42A5E">
        <w:rPr>
          <w:rFonts w:ascii="Helvetica" w:eastAsia="Times New Roman" w:hAnsi="Helvetica" w:cs="Helvetica"/>
          <w:color w:val="333333"/>
          <w:sz w:val="36"/>
          <w:szCs w:val="36"/>
          <w:lang w:eastAsia="fr-FR"/>
        </w:rPr>
        <w:t>m </w:t>
      </w:r>
      <w:r w:rsidRPr="00E42A5E">
        <w:rPr>
          <w:rFonts w:ascii="Arial" w:eastAsia="Times New Roman" w:hAnsi="Arial" w:cs="Arial"/>
          <w:color w:val="333333"/>
          <w:sz w:val="36"/>
          <w:szCs w:val="36"/>
          <w:lang w:eastAsia="fr-FR"/>
        </w:rPr>
        <w:t>au plus égal à 10% des particules  &gt; 20 mm = 0 %</w:t>
      </w:r>
    </w:p>
    <w:p w14:paraId="038F3CB1"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roofErr w:type="gramStart"/>
      <w:r w:rsidRPr="00E42A5E">
        <w:rPr>
          <w:rFonts w:ascii="Wingdings" w:eastAsia="Times New Roman" w:hAnsi="Wingdings" w:cs="Helvetica"/>
          <w:color w:val="333333"/>
          <w:sz w:val="20"/>
          <w:szCs w:val="20"/>
          <w:vertAlign w:val="superscript"/>
          <w:lang w:eastAsia="fr-FR"/>
        </w:rPr>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L’écoulement</w:t>
      </w:r>
      <w:proofErr w:type="gramEnd"/>
      <w:r w:rsidRPr="00E42A5E">
        <w:rPr>
          <w:rFonts w:ascii="Arial" w:eastAsia="Times New Roman" w:hAnsi="Arial" w:cs="Arial"/>
          <w:color w:val="333333"/>
          <w:sz w:val="36"/>
          <w:szCs w:val="36"/>
          <w:lang w:eastAsia="fr-FR"/>
        </w:rPr>
        <w:t xml:space="preserve"> d’eau à travers l’échantillon de sol est laminaire et permanent, de telle sorte que la vitesse d’écoulement de l’eau reste proportionnelle au gradient hydraulique;</w:t>
      </w:r>
    </w:p>
    <w:p w14:paraId="2918058E"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roofErr w:type="gramStart"/>
      <w:r w:rsidRPr="00E42A5E">
        <w:rPr>
          <w:rFonts w:ascii="Wingdings" w:eastAsia="Times New Roman" w:hAnsi="Wingdings" w:cs="Helvetica"/>
          <w:color w:val="333333"/>
          <w:sz w:val="20"/>
          <w:szCs w:val="20"/>
          <w:vertAlign w:val="superscript"/>
          <w:lang w:eastAsia="fr-FR"/>
        </w:rPr>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L’échantillon</w:t>
      </w:r>
      <w:proofErr w:type="gramEnd"/>
      <w:r w:rsidRPr="00E42A5E">
        <w:rPr>
          <w:rFonts w:ascii="Arial" w:eastAsia="Times New Roman" w:hAnsi="Arial" w:cs="Arial"/>
          <w:color w:val="333333"/>
          <w:sz w:val="36"/>
          <w:szCs w:val="36"/>
          <w:lang w:eastAsia="fr-FR"/>
        </w:rPr>
        <w:t xml:space="preserve"> de sol est saturé et ne subit pas de changement de volume durant l’essai </w:t>
      </w:r>
    </w:p>
    <w:p w14:paraId="1999D55B" w14:textId="533DE292" w:rsidR="00E42A5E" w:rsidRDefault="00E42A5E" w:rsidP="00E42A5E">
      <w:pPr>
        <w:shd w:val="clear" w:color="auto" w:fill="FFFFFF"/>
        <w:spacing w:after="0" w:line="240" w:lineRule="auto"/>
        <w:ind w:hanging="180"/>
        <w:jc w:val="both"/>
        <w:rPr>
          <w:rFonts w:ascii="Times New Roman" w:eastAsia="Times New Roman" w:hAnsi="Times New Roman" w:cs="Times New Roman"/>
          <w:b/>
          <w:bCs/>
          <w:color w:val="333333"/>
          <w:sz w:val="36"/>
          <w:szCs w:val="36"/>
          <w:lang w:eastAsia="fr-FR"/>
        </w:rPr>
      </w:pPr>
      <w:proofErr w:type="gramStart"/>
      <w:r w:rsidRPr="00E42A5E">
        <w:rPr>
          <w:rFonts w:ascii="Wingdings" w:eastAsia="Times New Roman" w:hAnsi="Wingdings" w:cs="Helvetica"/>
          <w:color w:val="333333"/>
          <w:sz w:val="20"/>
          <w:szCs w:val="20"/>
          <w:vertAlign w:val="superscript"/>
          <w:lang w:eastAsia="fr-FR"/>
        </w:rPr>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la</w:t>
      </w:r>
      <w:proofErr w:type="gramEnd"/>
      <w:r w:rsidRPr="00E42A5E">
        <w:rPr>
          <w:rFonts w:ascii="Arial" w:eastAsia="Times New Roman" w:hAnsi="Arial" w:cs="Arial"/>
          <w:color w:val="333333"/>
          <w:sz w:val="36"/>
          <w:szCs w:val="36"/>
          <w:lang w:eastAsia="fr-FR"/>
        </w:rPr>
        <w:t xml:space="preserve"> perte de charge (</w:t>
      </w:r>
      <w:r w:rsidRPr="00E42A5E">
        <w:rPr>
          <w:rFonts w:ascii="Arial" w:eastAsia="Times New Roman" w:hAnsi="Arial" w:cs="Arial"/>
          <w:color w:val="333333"/>
          <w:sz w:val="36"/>
          <w:szCs w:val="36"/>
          <w:lang w:val="el-GR" w:eastAsia="fr-FR"/>
        </w:rPr>
        <w:t>Δ</w:t>
      </w:r>
      <w:r w:rsidRPr="00E42A5E">
        <w:rPr>
          <w:rFonts w:ascii="Arial" w:eastAsia="Times New Roman" w:hAnsi="Arial" w:cs="Arial"/>
          <w:color w:val="333333"/>
          <w:sz w:val="36"/>
          <w:szCs w:val="36"/>
          <w:lang w:eastAsia="fr-FR"/>
        </w:rPr>
        <w:t>h) demeure constante.</w:t>
      </w:r>
      <w:r w:rsidRPr="00E42A5E">
        <w:rPr>
          <w:rFonts w:ascii="Times New Roman" w:eastAsia="Times New Roman" w:hAnsi="Times New Roman" w:cs="Times New Roman"/>
          <w:b/>
          <w:bCs/>
          <w:color w:val="333333"/>
          <w:sz w:val="36"/>
          <w:szCs w:val="36"/>
          <w:lang w:eastAsia="fr-FR"/>
        </w:rPr>
        <w:t> </w:t>
      </w:r>
    </w:p>
    <w:p w14:paraId="0829CF69"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
    <w:tbl>
      <w:tblPr>
        <w:tblW w:w="0" w:type="auto"/>
        <w:jc w:val="center"/>
        <w:shd w:val="clear" w:color="auto" w:fill="FFFFFF"/>
        <w:tblCellMar>
          <w:top w:w="60" w:type="dxa"/>
          <w:left w:w="60" w:type="dxa"/>
          <w:bottom w:w="60" w:type="dxa"/>
          <w:right w:w="60" w:type="dxa"/>
        </w:tblCellMar>
        <w:tblLook w:val="04A0" w:firstRow="1" w:lastRow="0" w:firstColumn="1" w:lastColumn="0" w:noHBand="0" w:noVBand="1"/>
      </w:tblPr>
      <w:tblGrid>
        <w:gridCol w:w="6240"/>
      </w:tblGrid>
      <w:tr w:rsidR="00E42A5E" w:rsidRPr="00E42A5E" w14:paraId="7548DFE0" w14:textId="77777777" w:rsidTr="00E42A5E">
        <w:trPr>
          <w:jc w:val="center"/>
        </w:trPr>
        <w:tc>
          <w:tcPr>
            <w:tcW w:w="0" w:type="auto"/>
            <w:shd w:val="clear" w:color="auto" w:fill="FFFFFF"/>
            <w:tcMar>
              <w:top w:w="0" w:type="dxa"/>
              <w:left w:w="0" w:type="dxa"/>
              <w:bottom w:w="0" w:type="dxa"/>
              <w:right w:w="0" w:type="dxa"/>
            </w:tcMar>
            <w:vAlign w:val="center"/>
            <w:hideMark/>
          </w:tcPr>
          <w:p w14:paraId="3D9AC373" w14:textId="2655F4A9" w:rsidR="00E42A5E" w:rsidRPr="00E42A5E" w:rsidRDefault="00E42A5E" w:rsidP="00E42A5E">
            <w:pPr>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2F21B830" wp14:editId="5AB7AB92">
                  <wp:extent cx="3962400" cy="3733800"/>
                  <wp:effectExtent l="0" t="0" r="0" b="0"/>
                  <wp:docPr id="8" name="Picture 8" descr="COEFFICIENT DE PERMEABILITE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FFICIENT DE PERMEABILI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3733800"/>
                          </a:xfrm>
                          <a:prstGeom prst="rect">
                            <a:avLst/>
                          </a:prstGeom>
                          <a:noFill/>
                          <a:ln>
                            <a:noFill/>
                          </a:ln>
                        </pic:spPr>
                      </pic:pic>
                    </a:graphicData>
                  </a:graphic>
                </wp:inline>
              </w:drawing>
            </w:r>
          </w:p>
        </w:tc>
      </w:tr>
      <w:tr w:rsidR="00E42A5E" w:rsidRPr="00E42A5E" w14:paraId="27E6A984" w14:textId="77777777" w:rsidTr="00E42A5E">
        <w:trPr>
          <w:jc w:val="center"/>
        </w:trPr>
        <w:tc>
          <w:tcPr>
            <w:tcW w:w="0" w:type="auto"/>
            <w:shd w:val="clear" w:color="auto" w:fill="FFFFFF"/>
            <w:tcMar>
              <w:top w:w="0" w:type="dxa"/>
              <w:left w:w="0" w:type="dxa"/>
              <w:bottom w:w="0" w:type="dxa"/>
              <w:right w:w="0" w:type="dxa"/>
            </w:tcMar>
            <w:vAlign w:val="center"/>
            <w:hideMark/>
          </w:tcPr>
          <w:p w14:paraId="07C1910F" w14:textId="452C4A46" w:rsidR="00E42A5E" w:rsidRPr="00E42A5E" w:rsidRDefault="00E42A5E" w:rsidP="00E42A5E">
            <w:pPr>
              <w:spacing w:after="0" w:line="240" w:lineRule="auto"/>
              <w:jc w:val="center"/>
              <w:rPr>
                <w:rFonts w:ascii="Helvetica" w:eastAsia="Times New Roman" w:hAnsi="Helvetica" w:cs="Helvetica"/>
                <w:color w:val="333333"/>
                <w:sz w:val="16"/>
                <w:szCs w:val="16"/>
                <w:lang w:eastAsia="fr-FR"/>
              </w:rPr>
            </w:pPr>
            <w:proofErr w:type="spellStart"/>
            <w:r w:rsidRPr="00E42A5E">
              <w:rPr>
                <w:rFonts w:ascii="Helvetica" w:eastAsia="Times New Roman" w:hAnsi="Helvetica" w:cs="Helvetica"/>
                <w:b/>
                <w:bCs/>
                <w:color w:val="333333"/>
                <w:sz w:val="36"/>
                <w:szCs w:val="36"/>
                <w:u w:val="single"/>
                <w:lang w:eastAsia="fr-FR"/>
              </w:rPr>
              <w:t>Perméamètre</w:t>
            </w:r>
            <w:proofErr w:type="spellEnd"/>
            <w:r w:rsidRPr="00E42A5E">
              <w:rPr>
                <w:rFonts w:ascii="Helvetica" w:eastAsia="Times New Roman" w:hAnsi="Helvetica" w:cs="Helvetica"/>
                <w:b/>
                <w:bCs/>
                <w:color w:val="333333"/>
                <w:sz w:val="36"/>
                <w:szCs w:val="36"/>
                <w:u w:val="single"/>
                <w:lang w:eastAsia="fr-FR"/>
              </w:rPr>
              <w:t xml:space="preserve"> à Charge constante</w:t>
            </w:r>
          </w:p>
        </w:tc>
      </w:tr>
      <w:tr w:rsidR="00E42A5E" w:rsidRPr="00E42A5E" w14:paraId="4EC87A9C" w14:textId="77777777" w:rsidTr="00E42A5E">
        <w:trPr>
          <w:jc w:val="center"/>
        </w:trPr>
        <w:tc>
          <w:tcPr>
            <w:tcW w:w="0" w:type="auto"/>
            <w:shd w:val="clear" w:color="auto" w:fill="FFFFFF"/>
            <w:tcMar>
              <w:top w:w="0" w:type="dxa"/>
              <w:left w:w="0" w:type="dxa"/>
              <w:bottom w:w="0" w:type="dxa"/>
              <w:right w:w="0" w:type="dxa"/>
            </w:tcMar>
            <w:vAlign w:val="center"/>
          </w:tcPr>
          <w:p w14:paraId="3DE8F209" w14:textId="2C9A1205"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2DB21FFC" w14:textId="2581DC0B"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01E34F24" w14:textId="77777777"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2C623643" w14:textId="7C149D71"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tc>
      </w:tr>
    </w:tbl>
    <w:p w14:paraId="57020837" w14:textId="77777777" w:rsidR="00E42A5E" w:rsidRPr="00E42A5E" w:rsidRDefault="00E42A5E" w:rsidP="00E42A5E">
      <w:pPr>
        <w:spacing w:after="0" w:line="240" w:lineRule="auto"/>
        <w:rPr>
          <w:rFonts w:ascii="Times New Roman" w:eastAsia="Times New Roman" w:hAnsi="Times New Roman" w:cs="Times New Roman"/>
          <w:vanish/>
          <w:sz w:val="24"/>
          <w:szCs w:val="24"/>
          <w:lang w:eastAsia="fr-FR"/>
        </w:rPr>
      </w:pPr>
    </w:p>
    <w:tbl>
      <w:tblPr>
        <w:tblW w:w="0" w:type="auto"/>
        <w:jc w:val="center"/>
        <w:shd w:val="clear" w:color="auto" w:fill="FFFFFF"/>
        <w:tblCellMar>
          <w:top w:w="60" w:type="dxa"/>
          <w:left w:w="60" w:type="dxa"/>
          <w:bottom w:w="60" w:type="dxa"/>
          <w:right w:w="60" w:type="dxa"/>
        </w:tblCellMar>
        <w:tblLook w:val="04A0" w:firstRow="1" w:lastRow="0" w:firstColumn="1" w:lastColumn="0" w:noHBand="0" w:noVBand="1"/>
      </w:tblPr>
      <w:tblGrid>
        <w:gridCol w:w="6690"/>
      </w:tblGrid>
      <w:tr w:rsidR="00E42A5E" w:rsidRPr="00E42A5E" w14:paraId="5D1E9D2F" w14:textId="77777777" w:rsidTr="00E42A5E">
        <w:trPr>
          <w:jc w:val="center"/>
        </w:trPr>
        <w:tc>
          <w:tcPr>
            <w:tcW w:w="0" w:type="auto"/>
            <w:shd w:val="clear" w:color="auto" w:fill="FFFFFF"/>
            <w:tcMar>
              <w:top w:w="0" w:type="dxa"/>
              <w:left w:w="0" w:type="dxa"/>
              <w:bottom w:w="0" w:type="dxa"/>
              <w:right w:w="0" w:type="dxa"/>
            </w:tcMar>
            <w:vAlign w:val="center"/>
            <w:hideMark/>
          </w:tcPr>
          <w:p w14:paraId="040208F7" w14:textId="7C824EBD" w:rsidR="00E42A5E" w:rsidRPr="00E42A5E" w:rsidRDefault="00E42A5E" w:rsidP="00E42A5E">
            <w:pPr>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lastRenderedPageBreak/>
              <w:drawing>
                <wp:inline distT="0" distB="0" distL="0" distR="0" wp14:anchorId="3BA3E23A" wp14:editId="17B23FA5">
                  <wp:extent cx="4238625" cy="3419475"/>
                  <wp:effectExtent l="0" t="0" r="9525" b="9525"/>
                  <wp:docPr id="7" name="Picture 7" descr="COEFFICIENT DE PERMEABILITE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FFICIENT DE PERMEABILIT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3419475"/>
                          </a:xfrm>
                          <a:prstGeom prst="rect">
                            <a:avLst/>
                          </a:prstGeom>
                          <a:noFill/>
                          <a:ln>
                            <a:noFill/>
                          </a:ln>
                        </pic:spPr>
                      </pic:pic>
                    </a:graphicData>
                  </a:graphic>
                </wp:inline>
              </w:drawing>
            </w:r>
          </w:p>
        </w:tc>
      </w:tr>
      <w:tr w:rsidR="00E42A5E" w:rsidRPr="00E42A5E" w14:paraId="3E878371" w14:textId="77777777" w:rsidTr="00E42A5E">
        <w:trPr>
          <w:jc w:val="center"/>
        </w:trPr>
        <w:tc>
          <w:tcPr>
            <w:tcW w:w="0" w:type="auto"/>
            <w:shd w:val="clear" w:color="auto" w:fill="FFFFFF"/>
            <w:tcMar>
              <w:top w:w="0" w:type="dxa"/>
              <w:left w:w="0" w:type="dxa"/>
              <w:bottom w:w="0" w:type="dxa"/>
              <w:right w:w="0" w:type="dxa"/>
            </w:tcMar>
            <w:vAlign w:val="center"/>
            <w:hideMark/>
          </w:tcPr>
          <w:p w14:paraId="3B487FCF" w14:textId="77777777"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r w:rsidRPr="00E42A5E">
              <w:rPr>
                <w:rFonts w:ascii="Helvetica" w:eastAsia="Times New Roman" w:hAnsi="Helvetica" w:cs="Helvetica"/>
                <w:b/>
                <w:bCs/>
                <w:color w:val="333333"/>
                <w:sz w:val="36"/>
                <w:szCs w:val="36"/>
                <w:u w:val="single"/>
                <w:lang w:eastAsia="fr-FR"/>
              </w:rPr>
              <w:t> </w:t>
            </w:r>
            <w:proofErr w:type="spellStart"/>
            <w:r w:rsidRPr="00E42A5E">
              <w:rPr>
                <w:rFonts w:ascii="Helvetica" w:eastAsia="Times New Roman" w:hAnsi="Helvetica" w:cs="Helvetica"/>
                <w:b/>
                <w:bCs/>
                <w:color w:val="333333"/>
                <w:sz w:val="36"/>
                <w:szCs w:val="36"/>
                <w:u w:val="single"/>
                <w:lang w:eastAsia="fr-FR"/>
              </w:rPr>
              <w:t>Perméamètre</w:t>
            </w:r>
            <w:proofErr w:type="spellEnd"/>
            <w:r w:rsidRPr="00E42A5E">
              <w:rPr>
                <w:rFonts w:ascii="Helvetica" w:eastAsia="Times New Roman" w:hAnsi="Helvetica" w:cs="Helvetica"/>
                <w:b/>
                <w:bCs/>
                <w:color w:val="333333"/>
                <w:sz w:val="36"/>
                <w:szCs w:val="36"/>
                <w:u w:val="single"/>
                <w:lang w:eastAsia="fr-FR"/>
              </w:rPr>
              <w:t xml:space="preserve"> à charge variable</w:t>
            </w:r>
          </w:p>
          <w:p w14:paraId="50316685" w14:textId="77777777"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7A80E96A" w14:textId="675C04CF" w:rsidR="00E42A5E" w:rsidRPr="00E42A5E" w:rsidRDefault="00E42A5E" w:rsidP="00E42A5E">
            <w:pPr>
              <w:spacing w:after="0" w:line="240" w:lineRule="auto"/>
              <w:jc w:val="center"/>
              <w:rPr>
                <w:rFonts w:ascii="Helvetica" w:eastAsia="Times New Roman" w:hAnsi="Helvetica" w:cs="Helvetica"/>
                <w:color w:val="333333"/>
                <w:sz w:val="16"/>
                <w:szCs w:val="16"/>
                <w:lang w:eastAsia="fr-FR"/>
              </w:rPr>
            </w:pPr>
          </w:p>
        </w:tc>
      </w:tr>
    </w:tbl>
    <w:p w14:paraId="6FCA4A4F" w14:textId="4A99D8D9" w:rsidR="00E42A5E" w:rsidRDefault="00E42A5E" w:rsidP="00E42A5E">
      <w:pPr>
        <w:shd w:val="clear" w:color="auto" w:fill="FFFFFF"/>
        <w:spacing w:after="0" w:line="240" w:lineRule="auto"/>
        <w:rPr>
          <w:rFonts w:ascii="Arial" w:eastAsia="Times New Roman" w:hAnsi="Arial" w:cs="Arial"/>
          <w:color w:val="333333"/>
          <w:sz w:val="36"/>
          <w:szCs w:val="36"/>
          <w:lang w:eastAsia="fr-FR"/>
        </w:rPr>
      </w:pPr>
      <w:r w:rsidRPr="00E42A5E">
        <w:rPr>
          <w:rFonts w:ascii="Arial" w:eastAsia="Times New Roman" w:hAnsi="Arial" w:cs="Arial"/>
          <w:color w:val="333333"/>
          <w:sz w:val="36"/>
          <w:szCs w:val="36"/>
          <w:lang w:eastAsia="fr-FR"/>
        </w:rPr>
        <w:t xml:space="preserve">Une perte de charge constante </w:t>
      </w:r>
      <w:proofErr w:type="spellStart"/>
      <w:r w:rsidRPr="00E42A5E">
        <w:rPr>
          <w:rFonts w:ascii="Arial" w:eastAsia="Times New Roman" w:hAnsi="Arial" w:cs="Arial"/>
          <w:color w:val="333333"/>
          <w:sz w:val="36"/>
          <w:szCs w:val="36"/>
          <w:lang w:eastAsia="fr-FR"/>
        </w:rPr>
        <w:t>Dh</w:t>
      </w:r>
      <w:proofErr w:type="spellEnd"/>
      <w:r w:rsidRPr="00E42A5E">
        <w:rPr>
          <w:rFonts w:ascii="Arial" w:eastAsia="Times New Roman" w:hAnsi="Arial" w:cs="Arial"/>
          <w:color w:val="333333"/>
          <w:sz w:val="36"/>
          <w:szCs w:val="36"/>
          <w:lang w:eastAsia="fr-FR"/>
        </w:rPr>
        <w:t xml:space="preserve"> provoque l’écoulement de l’eau à travers l’échantillon de sol. On mesure le débit d’eau q en recueillant un volume d’eau V en un temps t. Connaissant la longueur de l’échantillon L et la surface S à travers laquelle l’eau s’écoule. On peut calculer le coefficient de perméabilité k (équation de Darcy) :</w:t>
      </w:r>
    </w:p>
    <w:p w14:paraId="0B20CAC3"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
    <w:p w14:paraId="3E91A4BF" w14:textId="76466004"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52"/>
          <w:szCs w:val="52"/>
          <w:lang w:eastAsia="fr-FR"/>
        </w:rPr>
        <w:drawing>
          <wp:inline distT="0" distB="0" distL="0" distR="0" wp14:anchorId="192AAE47" wp14:editId="488A21FA">
            <wp:extent cx="5760720" cy="558165"/>
            <wp:effectExtent l="0" t="0" r="0" b="0"/>
            <wp:docPr id="6" name="Picture 6" descr="COEFFICIENT DE PERMEABILITE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EFFICIENT DE PERMEABILI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inline>
        </w:drawing>
      </w:r>
    </w:p>
    <w:p w14:paraId="1A1D0174" w14:textId="77777777" w:rsidR="00E42A5E" w:rsidRDefault="00E42A5E" w:rsidP="00E42A5E">
      <w:pPr>
        <w:shd w:val="clear" w:color="auto" w:fill="FFFFFF"/>
        <w:spacing w:before="150" w:after="150" w:line="240" w:lineRule="auto"/>
        <w:outlineLvl w:val="3"/>
        <w:rPr>
          <w:rFonts w:ascii="helvetica_condensedmedium" w:eastAsia="Times New Roman" w:hAnsi="helvetica_condensedmedium" w:cs="Times New Roman"/>
          <w:i/>
          <w:iCs/>
          <w:color w:val="333333"/>
          <w:sz w:val="36"/>
          <w:szCs w:val="36"/>
          <w:u w:val="single"/>
          <w:lang w:eastAsia="fr-FR"/>
        </w:rPr>
      </w:pPr>
    </w:p>
    <w:p w14:paraId="746A0A87" w14:textId="28E5FCB9" w:rsidR="00E42A5E" w:rsidRPr="00E42A5E" w:rsidRDefault="00E42A5E" w:rsidP="00E42A5E">
      <w:pPr>
        <w:shd w:val="clear" w:color="auto" w:fill="FFFFFF"/>
        <w:spacing w:before="150" w:after="150" w:line="240" w:lineRule="auto"/>
        <w:outlineLvl w:val="3"/>
        <w:rPr>
          <w:rFonts w:ascii="helvetica_condensedmedium" w:eastAsia="Times New Roman" w:hAnsi="helvetica_condensedmedium" w:cs="Times New Roman"/>
          <w:color w:val="333333"/>
          <w:sz w:val="27"/>
          <w:szCs w:val="27"/>
          <w:lang w:eastAsia="fr-FR"/>
        </w:rPr>
      </w:pPr>
      <w:r w:rsidRPr="00E42A5E">
        <w:rPr>
          <w:rFonts w:ascii="helvetica_condensedmedium" w:eastAsia="Times New Roman" w:hAnsi="helvetica_condensedmedium" w:cs="Times New Roman"/>
          <w:b/>
          <w:bCs/>
          <w:i/>
          <w:iCs/>
          <w:color w:val="333333"/>
          <w:sz w:val="36"/>
          <w:szCs w:val="36"/>
          <w:u w:val="single"/>
          <w:lang w:eastAsia="fr-FR"/>
        </w:rPr>
        <w:t>2. PERMEAMETRE A CHARGE VARIABLE</w:t>
      </w:r>
      <w:r w:rsidRPr="00E42A5E">
        <w:rPr>
          <w:rFonts w:ascii="helvetica_condensedmedium" w:eastAsia="Times New Roman" w:hAnsi="helvetica_condensedmedium" w:cs="Times New Roman"/>
          <w:i/>
          <w:iCs/>
          <w:color w:val="333333"/>
          <w:sz w:val="36"/>
          <w:szCs w:val="36"/>
          <w:u w:val="single"/>
          <w:lang w:eastAsia="fr-FR"/>
        </w:rPr>
        <w:t> </w:t>
      </w:r>
    </w:p>
    <w:p w14:paraId="2322C066"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073BDD81"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Avec les sols peu perméables comme les sols silteux et argileux, l’essai de perméable à charge constante ne délivre que très rarement des résultats acceptables, pour cela, on utilise l’essai à charge variable (figure 6).</w:t>
      </w:r>
    </w:p>
    <w:p w14:paraId="1EAD462D" w14:textId="77777777" w:rsidR="00E42A5E" w:rsidRPr="00E42A5E" w:rsidRDefault="00E42A5E" w:rsidP="00E42A5E">
      <w:pPr>
        <w:spacing w:after="0" w:line="240" w:lineRule="auto"/>
        <w:rPr>
          <w:rFonts w:ascii="Times New Roman" w:eastAsia="Times New Roman" w:hAnsi="Times New Roman" w:cs="Times New Roman"/>
          <w:sz w:val="24"/>
          <w:szCs w:val="24"/>
          <w:lang w:eastAsia="fr-FR"/>
        </w:rPr>
      </w:pPr>
      <w:r w:rsidRPr="00E42A5E">
        <w:rPr>
          <w:rFonts w:ascii="Arial" w:eastAsia="Times New Roman" w:hAnsi="Arial" w:cs="Arial"/>
          <w:color w:val="333333"/>
          <w:sz w:val="36"/>
          <w:szCs w:val="36"/>
          <w:shd w:val="clear" w:color="auto" w:fill="FFFFFF"/>
          <w:lang w:eastAsia="fr-FR"/>
        </w:rPr>
        <w:lastRenderedPageBreak/>
        <w:t>En un point du tube d’entrée, la vitesse d’écoulement est égale à :  </w:t>
      </w:r>
      <w:r w:rsidRPr="00E42A5E">
        <w:rPr>
          <w:rFonts w:ascii="Helvetica" w:eastAsia="Times New Roman" w:hAnsi="Helvetica" w:cs="Helvetica"/>
          <w:color w:val="333333"/>
          <w:sz w:val="20"/>
          <w:szCs w:val="20"/>
          <w:lang w:eastAsia="fr-FR"/>
        </w:rPr>
        <w:br/>
      </w:r>
      <w:r w:rsidRPr="00E42A5E">
        <w:rPr>
          <w:rFonts w:ascii="Helvetica" w:eastAsia="Times New Roman" w:hAnsi="Helvetica" w:cs="Helvetica"/>
          <w:color w:val="333333"/>
          <w:sz w:val="36"/>
          <w:szCs w:val="36"/>
          <w:shd w:val="clear" w:color="auto" w:fill="FFFFFF"/>
          <w:lang w:eastAsia="fr-FR"/>
        </w:rPr>
        <w:br/>
      </w:r>
    </w:p>
    <w:p w14:paraId="7869FB8B" w14:textId="7481CEE8"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156CA027" wp14:editId="0BB33195">
            <wp:extent cx="904875" cy="400050"/>
            <wp:effectExtent l="0" t="0" r="9525" b="0"/>
            <wp:docPr id="5" name="Picture 5" descr="COEFFICIENT DE PERMEABILITE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FFICIENT DE PERMEABILIT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p>
    <w:p w14:paraId="14E4037A"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roofErr w:type="gramStart"/>
      <w:r w:rsidRPr="00E42A5E">
        <w:rPr>
          <w:rFonts w:ascii="Arial" w:eastAsia="Times New Roman" w:hAnsi="Arial" w:cs="Arial"/>
          <w:color w:val="333333"/>
          <w:sz w:val="36"/>
          <w:szCs w:val="36"/>
          <w:lang w:eastAsia="fr-FR"/>
        </w:rPr>
        <w:t>et</w:t>
      </w:r>
      <w:proofErr w:type="gramEnd"/>
      <w:r w:rsidRPr="00E42A5E">
        <w:rPr>
          <w:rFonts w:ascii="Arial" w:eastAsia="Times New Roman" w:hAnsi="Arial" w:cs="Arial"/>
          <w:color w:val="333333"/>
          <w:sz w:val="36"/>
          <w:szCs w:val="36"/>
          <w:lang w:eastAsia="fr-FR"/>
        </w:rPr>
        <w:t xml:space="preserve"> le débit à l’entrée est :     </w:t>
      </w:r>
      <w:proofErr w:type="spellStart"/>
      <w:r w:rsidRPr="00E42A5E">
        <w:rPr>
          <w:rFonts w:ascii="Arial" w:eastAsia="Times New Roman" w:hAnsi="Arial" w:cs="Arial"/>
          <w:color w:val="333333"/>
          <w:sz w:val="36"/>
          <w:szCs w:val="36"/>
          <w:lang w:eastAsia="fr-FR"/>
        </w:rPr>
        <w:t>q</w:t>
      </w:r>
      <w:r w:rsidRPr="00E42A5E">
        <w:rPr>
          <w:rFonts w:ascii="Arial" w:eastAsia="Times New Roman" w:hAnsi="Arial" w:cs="Arial"/>
          <w:color w:val="333333"/>
          <w:sz w:val="20"/>
          <w:szCs w:val="20"/>
          <w:vertAlign w:val="subscript"/>
          <w:lang w:eastAsia="fr-FR"/>
        </w:rPr>
        <w:t>entrée</w:t>
      </w:r>
      <w:proofErr w:type="spellEnd"/>
      <w:r w:rsidRPr="00E42A5E">
        <w:rPr>
          <w:rFonts w:ascii="Arial" w:eastAsia="Times New Roman" w:hAnsi="Arial" w:cs="Arial"/>
          <w:color w:val="333333"/>
          <w:sz w:val="36"/>
          <w:szCs w:val="36"/>
          <w:lang w:eastAsia="fr-FR"/>
        </w:rPr>
        <w:t xml:space="preserve"> = - a. </w:t>
      </w:r>
      <w:proofErr w:type="spellStart"/>
      <w:r w:rsidRPr="00E42A5E">
        <w:rPr>
          <w:rFonts w:ascii="Arial" w:eastAsia="Times New Roman" w:hAnsi="Arial" w:cs="Arial"/>
          <w:color w:val="333333"/>
          <w:sz w:val="36"/>
          <w:szCs w:val="36"/>
          <w:lang w:eastAsia="fr-FR"/>
        </w:rPr>
        <w:t>dh</w:t>
      </w:r>
      <w:proofErr w:type="spellEnd"/>
      <w:r w:rsidRPr="00E42A5E">
        <w:rPr>
          <w:rFonts w:ascii="Arial" w:eastAsia="Times New Roman" w:hAnsi="Arial" w:cs="Arial"/>
          <w:color w:val="333333"/>
          <w:sz w:val="36"/>
          <w:szCs w:val="36"/>
          <w:lang w:eastAsia="fr-FR"/>
        </w:rPr>
        <w:t>/</w:t>
      </w:r>
      <w:proofErr w:type="spellStart"/>
      <w:r w:rsidRPr="00E42A5E">
        <w:rPr>
          <w:rFonts w:ascii="Arial" w:eastAsia="Times New Roman" w:hAnsi="Arial" w:cs="Arial"/>
          <w:color w:val="333333"/>
          <w:sz w:val="36"/>
          <w:szCs w:val="36"/>
          <w:lang w:eastAsia="fr-FR"/>
        </w:rPr>
        <w:t>dt</w:t>
      </w:r>
      <w:proofErr w:type="spellEnd"/>
      <w:r w:rsidRPr="00E42A5E">
        <w:rPr>
          <w:rFonts w:ascii="Arial" w:eastAsia="Times New Roman" w:hAnsi="Arial" w:cs="Arial"/>
          <w:color w:val="333333"/>
          <w:sz w:val="36"/>
          <w:szCs w:val="36"/>
          <w:lang w:eastAsia="fr-FR"/>
        </w:rPr>
        <w:t>                    </w:t>
      </w:r>
    </w:p>
    <w:p w14:paraId="0A661C17"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roofErr w:type="spellStart"/>
      <w:proofErr w:type="gramStart"/>
      <w:r w:rsidRPr="00E42A5E">
        <w:rPr>
          <w:rFonts w:ascii="Arial" w:eastAsia="Times New Roman" w:hAnsi="Arial" w:cs="Arial"/>
          <w:color w:val="333333"/>
          <w:sz w:val="36"/>
          <w:szCs w:val="36"/>
          <w:lang w:eastAsia="fr-FR"/>
        </w:rPr>
        <w:t>dh</w:t>
      </w:r>
      <w:proofErr w:type="spellEnd"/>
      <w:proofErr w:type="gramEnd"/>
      <w:r w:rsidRPr="00E42A5E">
        <w:rPr>
          <w:rFonts w:ascii="Arial" w:eastAsia="Times New Roman" w:hAnsi="Arial" w:cs="Arial"/>
          <w:color w:val="333333"/>
          <w:sz w:val="36"/>
          <w:szCs w:val="36"/>
          <w:lang w:eastAsia="fr-FR"/>
        </w:rPr>
        <w:t xml:space="preserve"> = distance parcourue par l’eau en un temps </w:t>
      </w:r>
      <w:proofErr w:type="spellStart"/>
      <w:r w:rsidRPr="00E42A5E">
        <w:rPr>
          <w:rFonts w:ascii="Arial" w:eastAsia="Times New Roman" w:hAnsi="Arial" w:cs="Arial"/>
          <w:color w:val="333333"/>
          <w:sz w:val="36"/>
          <w:szCs w:val="36"/>
          <w:lang w:eastAsia="fr-FR"/>
        </w:rPr>
        <w:t>dt</w:t>
      </w:r>
      <w:proofErr w:type="spellEnd"/>
    </w:p>
    <w:p w14:paraId="0A505DC0"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roofErr w:type="gramStart"/>
      <w:r w:rsidRPr="00E42A5E">
        <w:rPr>
          <w:rFonts w:ascii="Arial" w:eastAsia="Times New Roman" w:hAnsi="Arial" w:cs="Arial"/>
          <w:color w:val="333333"/>
          <w:sz w:val="36"/>
          <w:szCs w:val="36"/>
          <w:lang w:eastAsia="fr-FR"/>
        </w:rPr>
        <w:t>a</w:t>
      </w:r>
      <w:proofErr w:type="gramEnd"/>
      <w:r w:rsidRPr="00E42A5E">
        <w:rPr>
          <w:rFonts w:ascii="Arial" w:eastAsia="Times New Roman" w:hAnsi="Arial" w:cs="Arial"/>
          <w:color w:val="333333"/>
          <w:sz w:val="36"/>
          <w:szCs w:val="36"/>
          <w:lang w:eastAsia="fr-FR"/>
        </w:rPr>
        <w:t xml:space="preserve"> = aire du tube d’entrée</w:t>
      </w:r>
    </w:p>
    <w:p w14:paraId="4829357D"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6FF5D2BA" w14:textId="4F4CD2DA"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0348C127" wp14:editId="4117F633">
            <wp:extent cx="3048000" cy="609600"/>
            <wp:effectExtent l="0" t="0" r="0" b="0"/>
            <wp:docPr id="4" name="Picture 4" descr="COEFFICIENT DE PERMEABILITE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EFFICIENT DE PERMEABILIT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609600"/>
                    </a:xfrm>
                    <a:prstGeom prst="rect">
                      <a:avLst/>
                    </a:prstGeom>
                    <a:noFill/>
                    <a:ln>
                      <a:noFill/>
                    </a:ln>
                  </pic:spPr>
                </pic:pic>
              </a:graphicData>
            </a:graphic>
          </wp:inline>
        </w:drawing>
      </w:r>
    </w:p>
    <w:p w14:paraId="44A20D00"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Comme l’eau est incompressible et selon le principe de continuité :</w:t>
      </w:r>
      <w:r w:rsidRPr="00E42A5E">
        <w:rPr>
          <w:rFonts w:ascii="Arial" w:eastAsia="Times New Roman" w:hAnsi="Arial" w:cs="Arial"/>
          <w:b/>
          <w:bCs/>
          <w:color w:val="333333"/>
          <w:sz w:val="36"/>
          <w:szCs w:val="36"/>
          <w:lang w:eastAsia="fr-FR"/>
        </w:rPr>
        <w:t> </w:t>
      </w:r>
      <w:proofErr w:type="spellStart"/>
      <w:r w:rsidRPr="00E42A5E">
        <w:rPr>
          <w:rFonts w:ascii="Arial" w:eastAsia="Times New Roman" w:hAnsi="Arial" w:cs="Arial"/>
          <w:color w:val="333333"/>
          <w:sz w:val="36"/>
          <w:szCs w:val="36"/>
          <w:lang w:eastAsia="fr-FR"/>
        </w:rPr>
        <w:t>q</w:t>
      </w:r>
      <w:r w:rsidRPr="00E42A5E">
        <w:rPr>
          <w:rFonts w:ascii="Arial" w:eastAsia="Times New Roman" w:hAnsi="Arial" w:cs="Arial"/>
          <w:color w:val="333333"/>
          <w:sz w:val="20"/>
          <w:szCs w:val="20"/>
          <w:vertAlign w:val="subscript"/>
          <w:lang w:eastAsia="fr-FR"/>
        </w:rPr>
        <w:t>entrée</w:t>
      </w:r>
      <w:proofErr w:type="spellEnd"/>
      <w:r w:rsidRPr="00E42A5E">
        <w:rPr>
          <w:rFonts w:ascii="Arial" w:eastAsia="Times New Roman" w:hAnsi="Arial" w:cs="Arial"/>
          <w:color w:val="333333"/>
          <w:sz w:val="36"/>
          <w:szCs w:val="36"/>
          <w:lang w:eastAsia="fr-FR"/>
        </w:rPr>
        <w:t xml:space="preserve"> = </w:t>
      </w:r>
      <w:proofErr w:type="spellStart"/>
      <w:r w:rsidRPr="00E42A5E">
        <w:rPr>
          <w:rFonts w:ascii="Arial" w:eastAsia="Times New Roman" w:hAnsi="Arial" w:cs="Arial"/>
          <w:color w:val="333333"/>
          <w:sz w:val="36"/>
          <w:szCs w:val="36"/>
          <w:lang w:eastAsia="fr-FR"/>
        </w:rPr>
        <w:t>q</w:t>
      </w:r>
      <w:r w:rsidRPr="00E42A5E">
        <w:rPr>
          <w:rFonts w:ascii="Arial" w:eastAsia="Times New Roman" w:hAnsi="Arial" w:cs="Arial"/>
          <w:color w:val="333333"/>
          <w:sz w:val="20"/>
          <w:szCs w:val="20"/>
          <w:vertAlign w:val="subscript"/>
          <w:lang w:eastAsia="fr-FR"/>
        </w:rPr>
        <w:t>sortie</w:t>
      </w:r>
      <w:proofErr w:type="spellEnd"/>
      <w:r w:rsidRPr="00E42A5E">
        <w:rPr>
          <w:rFonts w:ascii="Arial" w:eastAsia="Times New Roman" w:hAnsi="Arial" w:cs="Arial"/>
          <w:color w:val="333333"/>
          <w:sz w:val="36"/>
          <w:szCs w:val="36"/>
          <w:lang w:eastAsia="fr-FR"/>
        </w:rPr>
        <w:t>    Þ</w:t>
      </w:r>
    </w:p>
    <w:p w14:paraId="17D99457"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Symbol" w:eastAsia="Times New Roman" w:hAnsi="Symbol" w:cs="Helvetica"/>
          <w:color w:val="333333"/>
          <w:sz w:val="36"/>
          <w:szCs w:val="36"/>
          <w:lang w:eastAsia="fr-FR"/>
        </w:rPr>
        <w:br/>
      </w:r>
    </w:p>
    <w:p w14:paraId="111C9132" w14:textId="72BC0DD4"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1926A580" wp14:editId="24B945EB">
            <wp:extent cx="1476375" cy="400050"/>
            <wp:effectExtent l="0" t="0" r="9525" b="0"/>
            <wp:docPr id="3" name="Picture 3" descr="COEFFICIENT DE PERMEABILITE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EFFICIENT DE PERMEABILIT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400050"/>
                    </a:xfrm>
                    <a:prstGeom prst="rect">
                      <a:avLst/>
                    </a:prstGeom>
                    <a:noFill/>
                    <a:ln>
                      <a:noFill/>
                    </a:ln>
                  </pic:spPr>
                </pic:pic>
              </a:graphicData>
            </a:graphic>
          </wp:inline>
        </w:drawing>
      </w:r>
    </w:p>
    <w:p w14:paraId="0FFAD880"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En intégrant cette équation et en isolant le coefficient de perméabilité, on obtient :</w:t>
      </w:r>
    </w:p>
    <w:p w14:paraId="255055DB" w14:textId="680C8032" w:rsid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7AA7D90B" wp14:editId="66A29DAE">
            <wp:extent cx="1743075" cy="400050"/>
            <wp:effectExtent l="0" t="0" r="9525" b="0"/>
            <wp:docPr id="2" name="Picture 2" descr="COEFFICIENT DE PERMEABILITE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EFFICIENT DE PERMEABILIT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400050"/>
                    </a:xfrm>
                    <a:prstGeom prst="rect">
                      <a:avLst/>
                    </a:prstGeom>
                    <a:noFill/>
                    <a:ln>
                      <a:noFill/>
                    </a:ln>
                  </pic:spPr>
                </pic:pic>
              </a:graphicData>
            </a:graphic>
          </wp:inline>
        </w:drawing>
      </w:r>
    </w:p>
    <w:p w14:paraId="685E0048"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En utilisant les logarithmes décimaux, on a </w:t>
      </w:r>
      <w:proofErr w:type="gramStart"/>
      <w:r w:rsidRPr="00E42A5E">
        <w:rPr>
          <w:rFonts w:ascii="Arial" w:eastAsia="Times New Roman" w:hAnsi="Arial" w:cs="Arial"/>
          <w:color w:val="333333"/>
          <w:sz w:val="36"/>
          <w:szCs w:val="36"/>
          <w:lang w:eastAsia="fr-FR"/>
        </w:rPr>
        <w:t>   :</w:t>
      </w:r>
      <w:proofErr w:type="gramEnd"/>
      <w:r w:rsidRPr="00E42A5E">
        <w:rPr>
          <w:rFonts w:ascii="Arial" w:eastAsia="Times New Roman" w:hAnsi="Arial" w:cs="Arial"/>
          <w:b/>
          <w:bCs/>
          <w:color w:val="333333"/>
          <w:sz w:val="36"/>
          <w:szCs w:val="36"/>
          <w:lang w:eastAsia="fr-FR"/>
        </w:rPr>
        <w:t>    </w:t>
      </w:r>
    </w:p>
    <w:p w14:paraId="793DC88F" w14:textId="77777777" w:rsidR="00E42A5E" w:rsidRDefault="00E42A5E" w:rsidP="00E42A5E"/>
    <w:p w14:paraId="429EFEBE" w14:textId="77777777"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p>
    <w:p w14:paraId="15FA849C" w14:textId="1F600684"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143E7F06" wp14:editId="1F33C02B">
            <wp:extent cx="2247900" cy="400050"/>
            <wp:effectExtent l="0" t="0" r="0" b="0"/>
            <wp:docPr id="1" name="Picture 1" descr="COEFFICIENT DE PERMEABILITE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EFFICIENT DE PERMEABILIT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400050"/>
                    </a:xfrm>
                    <a:prstGeom prst="rect">
                      <a:avLst/>
                    </a:prstGeom>
                    <a:noFill/>
                    <a:ln>
                      <a:noFill/>
                    </a:ln>
                  </pic:spPr>
                </pic:pic>
              </a:graphicData>
            </a:graphic>
          </wp:inline>
        </w:drawing>
      </w:r>
    </w:p>
    <w:sectPr w:rsidR="00E42A5E" w:rsidRPr="00E42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_condensedmedium">
    <w:altName w:val="Arial"/>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5E"/>
    <w:rsid w:val="00E42A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1924"/>
  <w15:chartTrackingRefBased/>
  <w15:docId w15:val="{F52A34FF-1300-4F20-AA47-61536C4D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2A5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E42A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E42A5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2A5E"/>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E42A5E"/>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E42A5E"/>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20247">
      <w:bodyDiv w:val="1"/>
      <w:marLeft w:val="0"/>
      <w:marRight w:val="0"/>
      <w:marTop w:val="0"/>
      <w:marBottom w:val="0"/>
      <w:divBdr>
        <w:top w:val="none" w:sz="0" w:space="0" w:color="auto"/>
        <w:left w:val="none" w:sz="0" w:space="0" w:color="auto"/>
        <w:bottom w:val="none" w:sz="0" w:space="0" w:color="auto"/>
        <w:right w:val="none" w:sz="0" w:space="0" w:color="auto"/>
      </w:divBdr>
      <w:divsChild>
        <w:div w:id="641736626">
          <w:marLeft w:val="0"/>
          <w:marRight w:val="0"/>
          <w:marTop w:val="0"/>
          <w:marBottom w:val="0"/>
          <w:divBdr>
            <w:top w:val="none" w:sz="0" w:space="0" w:color="auto"/>
            <w:left w:val="none" w:sz="0" w:space="0" w:color="auto"/>
            <w:bottom w:val="none" w:sz="0" w:space="0" w:color="auto"/>
            <w:right w:val="none" w:sz="0" w:space="0" w:color="auto"/>
          </w:divBdr>
        </w:div>
        <w:div w:id="1850102840">
          <w:marLeft w:val="0"/>
          <w:marRight w:val="0"/>
          <w:marTop w:val="0"/>
          <w:marBottom w:val="0"/>
          <w:divBdr>
            <w:top w:val="none" w:sz="0" w:space="0" w:color="auto"/>
            <w:left w:val="none" w:sz="0" w:space="0" w:color="auto"/>
            <w:bottom w:val="none" w:sz="0" w:space="0" w:color="auto"/>
            <w:right w:val="none" w:sz="0" w:space="0" w:color="auto"/>
          </w:divBdr>
        </w:div>
        <w:div w:id="2089957148">
          <w:marLeft w:val="540"/>
          <w:marRight w:val="0"/>
          <w:marTop w:val="0"/>
          <w:marBottom w:val="0"/>
          <w:divBdr>
            <w:top w:val="none" w:sz="0" w:space="0" w:color="auto"/>
            <w:left w:val="none" w:sz="0" w:space="0" w:color="auto"/>
            <w:bottom w:val="none" w:sz="0" w:space="0" w:color="auto"/>
            <w:right w:val="none" w:sz="0" w:space="0" w:color="auto"/>
          </w:divBdr>
        </w:div>
        <w:div w:id="1090196822">
          <w:marLeft w:val="540"/>
          <w:marRight w:val="0"/>
          <w:marTop w:val="0"/>
          <w:marBottom w:val="0"/>
          <w:divBdr>
            <w:top w:val="none" w:sz="0" w:space="0" w:color="auto"/>
            <w:left w:val="none" w:sz="0" w:space="0" w:color="auto"/>
            <w:bottom w:val="none" w:sz="0" w:space="0" w:color="auto"/>
            <w:right w:val="none" w:sz="0" w:space="0" w:color="auto"/>
          </w:divBdr>
        </w:div>
        <w:div w:id="395588588">
          <w:marLeft w:val="0"/>
          <w:marRight w:val="0"/>
          <w:marTop w:val="0"/>
          <w:marBottom w:val="0"/>
          <w:divBdr>
            <w:top w:val="none" w:sz="0" w:space="0" w:color="auto"/>
            <w:left w:val="none" w:sz="0" w:space="0" w:color="auto"/>
            <w:bottom w:val="none" w:sz="0" w:space="0" w:color="auto"/>
            <w:right w:val="none" w:sz="0" w:space="0" w:color="auto"/>
          </w:divBdr>
        </w:div>
        <w:div w:id="2130315174">
          <w:marLeft w:val="0"/>
          <w:marRight w:val="0"/>
          <w:marTop w:val="0"/>
          <w:marBottom w:val="0"/>
          <w:divBdr>
            <w:top w:val="none" w:sz="0" w:space="0" w:color="auto"/>
            <w:left w:val="none" w:sz="0" w:space="0" w:color="auto"/>
            <w:bottom w:val="none" w:sz="0" w:space="0" w:color="auto"/>
            <w:right w:val="none" w:sz="0" w:space="0" w:color="auto"/>
          </w:divBdr>
        </w:div>
        <w:div w:id="2089568629">
          <w:marLeft w:val="540"/>
          <w:marRight w:val="0"/>
          <w:marTop w:val="0"/>
          <w:marBottom w:val="0"/>
          <w:divBdr>
            <w:top w:val="none" w:sz="0" w:space="0" w:color="auto"/>
            <w:left w:val="none" w:sz="0" w:space="0" w:color="auto"/>
            <w:bottom w:val="none" w:sz="0" w:space="0" w:color="auto"/>
            <w:right w:val="none" w:sz="0" w:space="0" w:color="auto"/>
          </w:divBdr>
        </w:div>
        <w:div w:id="878475182">
          <w:marLeft w:val="540"/>
          <w:marRight w:val="0"/>
          <w:marTop w:val="0"/>
          <w:marBottom w:val="0"/>
          <w:divBdr>
            <w:top w:val="none" w:sz="0" w:space="0" w:color="auto"/>
            <w:left w:val="none" w:sz="0" w:space="0" w:color="auto"/>
            <w:bottom w:val="none" w:sz="0" w:space="0" w:color="auto"/>
            <w:right w:val="none" w:sz="0" w:space="0" w:color="auto"/>
          </w:divBdr>
        </w:div>
        <w:div w:id="2107729030">
          <w:marLeft w:val="540"/>
          <w:marRight w:val="0"/>
          <w:marTop w:val="0"/>
          <w:marBottom w:val="0"/>
          <w:divBdr>
            <w:top w:val="none" w:sz="0" w:space="0" w:color="auto"/>
            <w:left w:val="none" w:sz="0" w:space="0" w:color="auto"/>
            <w:bottom w:val="none" w:sz="0" w:space="0" w:color="auto"/>
            <w:right w:val="none" w:sz="0" w:space="0" w:color="auto"/>
          </w:divBdr>
        </w:div>
        <w:div w:id="155807651">
          <w:marLeft w:val="540"/>
          <w:marRight w:val="0"/>
          <w:marTop w:val="0"/>
          <w:marBottom w:val="0"/>
          <w:divBdr>
            <w:top w:val="none" w:sz="0" w:space="0" w:color="auto"/>
            <w:left w:val="none" w:sz="0" w:space="0" w:color="auto"/>
            <w:bottom w:val="none" w:sz="0" w:space="0" w:color="auto"/>
            <w:right w:val="none" w:sz="0" w:space="0" w:color="auto"/>
          </w:divBdr>
        </w:div>
        <w:div w:id="1810397213">
          <w:marLeft w:val="0"/>
          <w:marRight w:val="0"/>
          <w:marTop w:val="0"/>
          <w:marBottom w:val="0"/>
          <w:divBdr>
            <w:top w:val="none" w:sz="0" w:space="0" w:color="auto"/>
            <w:left w:val="none" w:sz="0" w:space="0" w:color="auto"/>
            <w:bottom w:val="none" w:sz="0" w:space="0" w:color="auto"/>
            <w:right w:val="none" w:sz="0" w:space="0" w:color="auto"/>
          </w:divBdr>
        </w:div>
        <w:div w:id="675696990">
          <w:marLeft w:val="0"/>
          <w:marRight w:val="0"/>
          <w:marTop w:val="0"/>
          <w:marBottom w:val="0"/>
          <w:divBdr>
            <w:top w:val="none" w:sz="0" w:space="0" w:color="auto"/>
            <w:left w:val="none" w:sz="0" w:space="0" w:color="auto"/>
            <w:bottom w:val="none" w:sz="0" w:space="0" w:color="auto"/>
            <w:right w:val="none" w:sz="0" w:space="0" w:color="auto"/>
          </w:divBdr>
        </w:div>
        <w:div w:id="316229701">
          <w:marLeft w:val="0"/>
          <w:marRight w:val="0"/>
          <w:marTop w:val="0"/>
          <w:marBottom w:val="0"/>
          <w:divBdr>
            <w:top w:val="none" w:sz="0" w:space="0" w:color="auto"/>
            <w:left w:val="none" w:sz="0" w:space="0" w:color="auto"/>
            <w:bottom w:val="none" w:sz="0" w:space="0" w:color="auto"/>
            <w:right w:val="none" w:sz="0" w:space="0" w:color="auto"/>
          </w:divBdr>
        </w:div>
        <w:div w:id="470025023">
          <w:marLeft w:val="0"/>
          <w:marRight w:val="0"/>
          <w:marTop w:val="0"/>
          <w:marBottom w:val="0"/>
          <w:divBdr>
            <w:top w:val="none" w:sz="0" w:space="0" w:color="auto"/>
            <w:left w:val="none" w:sz="0" w:space="0" w:color="auto"/>
            <w:bottom w:val="none" w:sz="0" w:space="0" w:color="auto"/>
            <w:right w:val="none" w:sz="0" w:space="0" w:color="auto"/>
          </w:divBdr>
          <w:divsChild>
            <w:div w:id="510922576">
              <w:marLeft w:val="0"/>
              <w:marRight w:val="0"/>
              <w:marTop w:val="0"/>
              <w:marBottom w:val="0"/>
              <w:divBdr>
                <w:top w:val="none" w:sz="0" w:space="0" w:color="auto"/>
                <w:left w:val="none" w:sz="0" w:space="0" w:color="auto"/>
                <w:bottom w:val="none" w:sz="0" w:space="0" w:color="auto"/>
                <w:right w:val="none" w:sz="0" w:space="0" w:color="auto"/>
              </w:divBdr>
            </w:div>
            <w:div w:id="2107379467">
              <w:marLeft w:val="0"/>
              <w:marRight w:val="0"/>
              <w:marTop w:val="0"/>
              <w:marBottom w:val="0"/>
              <w:divBdr>
                <w:top w:val="none" w:sz="0" w:space="0" w:color="auto"/>
                <w:left w:val="none" w:sz="0" w:space="0" w:color="auto"/>
                <w:bottom w:val="none" w:sz="0" w:space="0" w:color="auto"/>
                <w:right w:val="none" w:sz="0" w:space="0" w:color="auto"/>
              </w:divBdr>
            </w:div>
            <w:div w:id="937326534">
              <w:marLeft w:val="0"/>
              <w:marRight w:val="0"/>
              <w:marTop w:val="0"/>
              <w:marBottom w:val="0"/>
              <w:divBdr>
                <w:top w:val="none" w:sz="0" w:space="0" w:color="auto"/>
                <w:left w:val="none" w:sz="0" w:space="0" w:color="auto"/>
                <w:bottom w:val="none" w:sz="0" w:space="0" w:color="auto"/>
                <w:right w:val="none" w:sz="0" w:space="0" w:color="auto"/>
              </w:divBdr>
            </w:div>
            <w:div w:id="375130206">
              <w:marLeft w:val="0"/>
              <w:marRight w:val="0"/>
              <w:marTop w:val="0"/>
              <w:marBottom w:val="0"/>
              <w:divBdr>
                <w:top w:val="none" w:sz="0" w:space="0" w:color="auto"/>
                <w:left w:val="none" w:sz="0" w:space="0" w:color="auto"/>
                <w:bottom w:val="none" w:sz="0" w:space="0" w:color="auto"/>
                <w:right w:val="none" w:sz="0" w:space="0" w:color="auto"/>
              </w:divBdr>
            </w:div>
            <w:div w:id="30689268">
              <w:marLeft w:val="0"/>
              <w:marRight w:val="0"/>
              <w:marTop w:val="0"/>
              <w:marBottom w:val="0"/>
              <w:divBdr>
                <w:top w:val="none" w:sz="0" w:space="0" w:color="auto"/>
                <w:left w:val="none" w:sz="0" w:space="0" w:color="auto"/>
                <w:bottom w:val="none" w:sz="0" w:space="0" w:color="auto"/>
                <w:right w:val="none" w:sz="0" w:space="0" w:color="auto"/>
              </w:divBdr>
            </w:div>
            <w:div w:id="1912738798">
              <w:marLeft w:val="0"/>
              <w:marRight w:val="0"/>
              <w:marTop w:val="0"/>
              <w:marBottom w:val="0"/>
              <w:divBdr>
                <w:top w:val="none" w:sz="0" w:space="0" w:color="auto"/>
                <w:left w:val="none" w:sz="0" w:space="0" w:color="auto"/>
                <w:bottom w:val="none" w:sz="0" w:space="0" w:color="auto"/>
                <w:right w:val="none" w:sz="0" w:space="0" w:color="auto"/>
              </w:divBdr>
            </w:div>
            <w:div w:id="791745717">
              <w:marLeft w:val="0"/>
              <w:marRight w:val="0"/>
              <w:marTop w:val="0"/>
              <w:marBottom w:val="0"/>
              <w:divBdr>
                <w:top w:val="none" w:sz="0" w:space="0" w:color="auto"/>
                <w:left w:val="none" w:sz="0" w:space="0" w:color="auto"/>
                <w:bottom w:val="none" w:sz="0" w:space="0" w:color="auto"/>
                <w:right w:val="none" w:sz="0" w:space="0" w:color="auto"/>
              </w:divBdr>
            </w:div>
            <w:div w:id="17487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91yKG6kT1jw/UUyZSIOCTgI/AAAAAAAAA44/XoiO9_o4lI8/s1600/MESURE+EN+LABORATOIRE+DU+COEFFICIENT+DE+PERMEABILITE.png" TargetMode="External"/><Relationship Id="rId13" Type="http://schemas.openxmlformats.org/officeDocument/2006/relationships/image" Target="media/image5.png"/><Relationship Id="rId18" Type="http://schemas.openxmlformats.org/officeDocument/2006/relationships/hyperlink" Target="https://4.bp.blogspot.com/-UiDZ1ihSmBk/UUyaeprMXHI/AAAAAAAAA5g/MX6z-mZIMvA/s1600/MESURE+EN+LABORATOIRE+DU+COEFFICIENT+DE+PERMEABILITE.p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2.bp.blogspot.com/-Z9L84_q4ThA/UUyZ-cLzpXI/AAAAAAAAA5I/ir3rdfpxBWo/s1600/MESURE+EN+LABORATOIRE+DU+COEFFICIENT+DE+PERMEABILITE.png"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1.bp.blogspot.com/-LF-3Wis9F2U/UUyaUVzX1rI/AAAAAAAAA5Y/mpcfc55yCgs/s1600/MESURE+EN+LABORATOIRE+DU+COEFFICIENT+DE+PERMEABILITE.p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3.bp.blogspot.com/-Bcriz8MkEHM/UUyY1SPwEaI/AAAAAAAAA4w/ks6sJSS2mE8/s1600/MESURE+EN+LABORATOIRE+DU+COEFFICIENT+DE+PERMEABILITE.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1.bp.blogspot.com/-jRURdgG_xbU/UUyZjN3FwOI/AAAAAAAAA5E/mgOFMxLVdUM/s1600/MESURE+EN+LABORATOIRE+DU+COEFFICIENT+DE+PERMEABILITE.png" TargetMode="External"/><Relationship Id="rId19" Type="http://schemas.openxmlformats.org/officeDocument/2006/relationships/image" Target="media/image8.png"/><Relationship Id="rId4" Type="http://schemas.openxmlformats.org/officeDocument/2006/relationships/hyperlink" Target="https://1.bp.blogspot.com/-2lwePK0Rx6I/UUyYtyPLssI/AAAAAAAAA4o/Chr6EG4HOyg/s1600/MESURE+EN+LABORATOIRE+DU+COEFFICIENT+DE+PERMEABILITE.png" TargetMode="External"/><Relationship Id="rId9" Type="http://schemas.openxmlformats.org/officeDocument/2006/relationships/image" Target="media/image3.png"/><Relationship Id="rId14" Type="http://schemas.openxmlformats.org/officeDocument/2006/relationships/hyperlink" Target="https://2.bp.blogspot.com/-xCD_RZpVAJA/UUyaLsUAQmI/AAAAAAAAA5Q/fFr-9c-KwmY/s1600/MESURE+EN+LABORATOIRE+DU+COEFFICIENT+DE+PERMEABILIT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376</Words>
  <Characters>2068</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 BENA</dc:creator>
  <cp:keywords/>
  <dc:description/>
  <cp:lastModifiedBy>FIFI BENA</cp:lastModifiedBy>
  <cp:revision>1</cp:revision>
  <dcterms:created xsi:type="dcterms:W3CDTF">2021-01-12T19:06:00Z</dcterms:created>
  <dcterms:modified xsi:type="dcterms:W3CDTF">2021-01-12T19:17:00Z</dcterms:modified>
</cp:coreProperties>
</file>