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6E465" w14:textId="77777777" w:rsidR="001931D5" w:rsidRPr="001931D5" w:rsidRDefault="001931D5" w:rsidP="001931D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1931D5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جامعة العربي بن مهيدي – أم البواقي -</w:t>
      </w:r>
    </w:p>
    <w:p w14:paraId="6E84B9F9" w14:textId="77777777" w:rsidR="001931D5" w:rsidRPr="001931D5" w:rsidRDefault="001931D5" w:rsidP="001931D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1931D5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كلية العلوم الاقتصادية والعلوم التجارية وعلوم التسيير  </w:t>
      </w:r>
    </w:p>
    <w:p w14:paraId="74DF8A01" w14:textId="77777777" w:rsidR="001931D5" w:rsidRPr="001931D5" w:rsidRDefault="001931D5" w:rsidP="001931D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1931D5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         </w:t>
      </w:r>
    </w:p>
    <w:p w14:paraId="3EBE2EA4" w14:textId="6544C57D" w:rsidR="001931D5" w:rsidRPr="001931D5" w:rsidRDefault="001931D5" w:rsidP="00C1080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eastAsia="Calibri" w:hAnsi="Simplified Arabic" w:cs="Simplified Arabic"/>
          <w:sz w:val="28"/>
          <w:szCs w:val="28"/>
          <w:rtl/>
        </w:rPr>
      </w:pPr>
      <w:r w:rsidRPr="001931D5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قسم العلوم التجارية              </w:t>
      </w:r>
      <w:r w:rsidRPr="001931D5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</w:t>
      </w:r>
      <w:r w:rsidRPr="001931D5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                  السنة ال</w:t>
      </w:r>
      <w:r w:rsidRPr="001931D5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ثا</w:t>
      </w:r>
      <w:r w:rsidR="00C1080C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لثة ليسانس</w:t>
      </w:r>
      <w:r w:rsidRPr="001931D5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</w:t>
      </w:r>
      <w:r w:rsidRPr="001931D5">
        <w:rPr>
          <w:rFonts w:ascii="Simplified Arabic" w:eastAsia="Calibri" w:hAnsi="Simplified Arabic" w:cs="Simplified Arabic" w:hint="cs"/>
          <w:sz w:val="28"/>
          <w:szCs w:val="28"/>
          <w:rtl/>
        </w:rPr>
        <w:t>علوم تجارية</w:t>
      </w:r>
      <w:r w:rsidRPr="001931D5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: تخصص </w:t>
      </w:r>
      <w:r w:rsidRPr="001931D5">
        <w:rPr>
          <w:rFonts w:ascii="Simplified Arabic" w:eastAsia="Calibri" w:hAnsi="Simplified Arabic" w:cs="Simplified Arabic"/>
          <w:sz w:val="28"/>
          <w:szCs w:val="28"/>
          <w:rtl/>
        </w:rPr>
        <w:t>تسويق</w:t>
      </w:r>
      <w:r w:rsidRPr="001931D5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</w:p>
    <w:p w14:paraId="2110212C" w14:textId="77777777" w:rsidR="001931D5" w:rsidRPr="001931D5" w:rsidRDefault="001931D5" w:rsidP="001931D5">
      <w:pPr>
        <w:autoSpaceDE w:val="0"/>
        <w:autoSpaceDN w:val="0"/>
        <w:bidi/>
        <w:adjustRightInd w:val="0"/>
        <w:spacing w:after="0" w:line="240" w:lineRule="auto"/>
        <w:rPr>
          <w:rFonts w:ascii="Simplified Arabic" w:eastAsia="Calibri" w:hAnsi="Simplified Arabic" w:cs="Simplified Arabic"/>
          <w:sz w:val="28"/>
          <w:szCs w:val="28"/>
          <w:rtl/>
        </w:rPr>
      </w:pPr>
      <w:r w:rsidRPr="001931D5">
        <w:rPr>
          <w:rFonts w:ascii="Simplified Arabic" w:eastAsia="Calibri" w:hAnsi="Simplified Arabic" w:cs="Simplified Arabic" w:hint="cs"/>
          <w:sz w:val="28"/>
          <w:szCs w:val="28"/>
          <w:rtl/>
        </w:rPr>
        <w:t>ا</w:t>
      </w:r>
      <w:r w:rsidRPr="001931D5">
        <w:rPr>
          <w:rFonts w:ascii="Simplified Arabic" w:eastAsia="Calibri" w:hAnsi="Simplified Arabic" w:cs="Simplified Arabic"/>
          <w:sz w:val="28"/>
          <w:szCs w:val="28"/>
          <w:rtl/>
        </w:rPr>
        <w:t>لسنة الجامعية 20</w:t>
      </w:r>
      <w:r w:rsidRPr="001931D5">
        <w:rPr>
          <w:rFonts w:ascii="Simplified Arabic" w:eastAsia="Calibri" w:hAnsi="Simplified Arabic" w:cs="Simplified Arabic" w:hint="cs"/>
          <w:sz w:val="28"/>
          <w:szCs w:val="28"/>
          <w:rtl/>
        </w:rPr>
        <w:t>24</w:t>
      </w:r>
      <w:r w:rsidRPr="001931D5">
        <w:rPr>
          <w:rFonts w:ascii="Simplified Arabic" w:eastAsia="Calibri" w:hAnsi="Simplified Arabic" w:cs="Simplified Arabic"/>
          <w:sz w:val="28"/>
          <w:szCs w:val="28"/>
          <w:rtl/>
        </w:rPr>
        <w:t>/20</w:t>
      </w:r>
      <w:r w:rsidRPr="001931D5">
        <w:rPr>
          <w:rFonts w:ascii="Simplified Arabic" w:eastAsia="Calibri" w:hAnsi="Simplified Arabic" w:cs="Simplified Arabic" w:hint="cs"/>
          <w:sz w:val="28"/>
          <w:szCs w:val="28"/>
          <w:rtl/>
        </w:rPr>
        <w:t>25</w:t>
      </w:r>
    </w:p>
    <w:p w14:paraId="02D5556D" w14:textId="77777777" w:rsidR="001931D5" w:rsidRPr="001931D5" w:rsidRDefault="001931D5" w:rsidP="001931D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lang w:bidi="ar-DZ"/>
        </w:rPr>
      </w:pPr>
    </w:p>
    <w:p w14:paraId="4D3AF22A" w14:textId="70D2D62B" w:rsidR="001931D5" w:rsidRPr="001931D5" w:rsidRDefault="001931D5" w:rsidP="00C1080C">
      <w:pPr>
        <w:bidi/>
        <w:spacing w:after="0" w:line="240" w:lineRule="auto"/>
        <w:jc w:val="center"/>
        <w:rPr>
          <w:rFonts w:ascii="Sakkal Majalla" w:eastAsia="SimSun" w:hAnsi="Sakkal Majalla" w:cs="Simplified Arabic"/>
          <w:b/>
          <w:bCs/>
          <w:sz w:val="28"/>
          <w:szCs w:val="28"/>
          <w:rtl/>
          <w:lang w:eastAsia="zh-CN" w:bidi="ar-DZ"/>
        </w:rPr>
      </w:pPr>
      <w:r w:rsidRPr="001931D5"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 xml:space="preserve">البرنامج السداسي لمقياس </w:t>
      </w:r>
      <w:r w:rsidRPr="001931D5">
        <w:rPr>
          <w:rFonts w:ascii="Simplified Arabic" w:eastAsia="Calibri" w:hAnsi="Simplified Arabic" w:cs="Simplified Arabic" w:hint="cs"/>
          <w:b/>
          <w:bCs/>
          <w:sz w:val="36"/>
          <w:szCs w:val="36"/>
          <w:rtl/>
          <w:lang w:bidi="ar-DZ"/>
        </w:rPr>
        <w:t>تسويق ا</w:t>
      </w:r>
      <w:r w:rsidR="00C1080C" w:rsidRPr="00C1080C">
        <w:rPr>
          <w:rFonts w:ascii="Simplified Arabic" w:eastAsia="Calibri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لخدمات</w:t>
      </w:r>
    </w:p>
    <w:p w14:paraId="4C2479D5" w14:textId="0074A1F8" w:rsidR="0052626C" w:rsidRPr="0052626C" w:rsidRDefault="00B41C07" w:rsidP="00C1080C">
      <w:pPr>
        <w:tabs>
          <w:tab w:val="left" w:pos="8715"/>
        </w:tabs>
        <w:bidi/>
        <w:spacing w:line="25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lang w:bidi="ar-DZ"/>
        </w:rPr>
      </w:pPr>
      <w:r w:rsidRPr="0052626C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 xml:space="preserve">الفصل الأول: </w:t>
      </w:r>
      <w:r w:rsidR="0052626C" w:rsidRPr="0052626C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مدخل لتسويق </w:t>
      </w:r>
      <w:r w:rsidR="00C1080C" w:rsidRPr="00C1080C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الخدمات</w:t>
      </w:r>
    </w:p>
    <w:p w14:paraId="7CDC739A" w14:textId="20ADEB7B" w:rsidR="00B41C07" w:rsidRPr="0052626C" w:rsidRDefault="0052626C" w:rsidP="0052626C">
      <w:pPr>
        <w:tabs>
          <w:tab w:val="left" w:pos="8715"/>
        </w:tabs>
        <w:bidi/>
        <w:spacing w:line="256" w:lineRule="auto"/>
        <w:jc w:val="both"/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DZ"/>
        </w:rPr>
      </w:pPr>
      <w:r w:rsidRPr="0052626C">
        <w:rPr>
          <w:rFonts w:ascii="Simplified Arabic" w:eastAsia="Calibri" w:hAnsi="Simplified Arabic" w:cs="Simplified Arabic" w:hint="cs"/>
          <w:b/>
          <w:bCs/>
          <w:sz w:val="24"/>
          <w:szCs w:val="24"/>
          <w:rtl/>
        </w:rPr>
        <w:t>المبحث ال</w:t>
      </w:r>
      <w:r w:rsidR="00B41C07" w:rsidRPr="0052626C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>أ</w:t>
      </w:r>
      <w:r w:rsidRPr="0052626C">
        <w:rPr>
          <w:rFonts w:ascii="Simplified Arabic" w:eastAsia="Calibri" w:hAnsi="Simplified Arabic" w:cs="Simplified Arabic" w:hint="cs"/>
          <w:b/>
          <w:bCs/>
          <w:sz w:val="24"/>
          <w:szCs w:val="24"/>
          <w:rtl/>
        </w:rPr>
        <w:t>ول: أ</w:t>
      </w:r>
      <w:r w:rsidR="00B41C07" w:rsidRPr="0052626C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>ساسيات التسويق</w:t>
      </w:r>
    </w:p>
    <w:p w14:paraId="304BE3B1" w14:textId="1691AE5E" w:rsidR="00B41C07" w:rsidRPr="00B41C07" w:rsidRDefault="00B41C07" w:rsidP="00C1080C">
      <w:pPr>
        <w:numPr>
          <w:ilvl w:val="0"/>
          <w:numId w:val="1"/>
        </w:numPr>
        <w:tabs>
          <w:tab w:val="left" w:pos="8715"/>
        </w:tabs>
        <w:bidi/>
        <w:spacing w:after="0" w:line="256" w:lineRule="auto"/>
        <w:ind w:left="849" w:hanging="425"/>
        <w:jc w:val="both"/>
        <w:rPr>
          <w:rFonts w:ascii="Simplified Arabic" w:eastAsia="Calibri" w:hAnsi="Simplified Arabic" w:cs="Simplified Arabic"/>
          <w:b/>
          <w:bCs/>
          <w:sz w:val="24"/>
          <w:szCs w:val="24"/>
          <w:lang w:bidi="ar-DZ"/>
        </w:rPr>
      </w:pPr>
      <w:r w:rsidRPr="00B41C07">
        <w:rPr>
          <w:rFonts w:ascii="Simplified Arabic" w:eastAsia="Calibri" w:hAnsi="Simplified Arabic" w:cs="Simplified Arabic"/>
          <w:sz w:val="24"/>
          <w:szCs w:val="24"/>
          <w:rtl/>
        </w:rPr>
        <w:t xml:space="preserve">تعريف التسويق  </w:t>
      </w:r>
    </w:p>
    <w:p w14:paraId="6A6AC3CE" w14:textId="77777777" w:rsidR="00B41C07" w:rsidRPr="00B41C07" w:rsidRDefault="00B41C07" w:rsidP="00C1080C">
      <w:pPr>
        <w:numPr>
          <w:ilvl w:val="0"/>
          <w:numId w:val="1"/>
        </w:numPr>
        <w:tabs>
          <w:tab w:val="left" w:pos="8715"/>
        </w:tabs>
        <w:bidi/>
        <w:spacing w:after="0" w:line="256" w:lineRule="auto"/>
        <w:ind w:left="849" w:hanging="425"/>
        <w:jc w:val="both"/>
        <w:rPr>
          <w:rFonts w:ascii="Simplified Arabic" w:eastAsia="Calibri" w:hAnsi="Simplified Arabic" w:cs="Simplified Arabic"/>
          <w:b/>
          <w:bCs/>
          <w:sz w:val="24"/>
          <w:szCs w:val="24"/>
          <w:lang w:bidi="ar-DZ"/>
        </w:rPr>
      </w:pPr>
      <w:r w:rsidRPr="00B41C07">
        <w:rPr>
          <w:rFonts w:ascii="Simplified Arabic" w:eastAsia="Calibri" w:hAnsi="Simplified Arabic" w:cs="Simplified Arabic"/>
          <w:sz w:val="24"/>
          <w:szCs w:val="24"/>
          <w:rtl/>
        </w:rPr>
        <w:t xml:space="preserve"> تطور المفهوم التسويقي</w:t>
      </w:r>
    </w:p>
    <w:p w14:paraId="1CE6B31E" w14:textId="77777777" w:rsidR="00B41C07" w:rsidRPr="00B41C07" w:rsidRDefault="00B41C07" w:rsidP="00C1080C">
      <w:pPr>
        <w:numPr>
          <w:ilvl w:val="0"/>
          <w:numId w:val="1"/>
        </w:numPr>
        <w:tabs>
          <w:tab w:val="left" w:pos="8715"/>
        </w:tabs>
        <w:bidi/>
        <w:spacing w:after="0" w:line="256" w:lineRule="auto"/>
        <w:ind w:left="849" w:hanging="425"/>
        <w:jc w:val="both"/>
        <w:rPr>
          <w:rFonts w:ascii="Simplified Arabic" w:eastAsia="Calibri" w:hAnsi="Simplified Arabic" w:cs="Simplified Arabic"/>
          <w:b/>
          <w:bCs/>
          <w:sz w:val="24"/>
          <w:szCs w:val="24"/>
          <w:lang w:bidi="ar-DZ"/>
        </w:rPr>
      </w:pPr>
      <w:r w:rsidRPr="00B41C07">
        <w:rPr>
          <w:rFonts w:ascii="Simplified Arabic" w:eastAsia="Calibri" w:hAnsi="Simplified Arabic" w:cs="Simplified Arabic"/>
          <w:sz w:val="24"/>
          <w:szCs w:val="24"/>
          <w:rtl/>
          <w:lang w:bidi="ar-DZ"/>
        </w:rPr>
        <w:t>أهمية التسويق</w:t>
      </w:r>
      <w:r w:rsidRPr="00B41C07">
        <w:rPr>
          <w:rFonts w:ascii="Simplified Arabic" w:eastAsia="Calibri" w:hAnsi="Simplified Arabic" w:cs="Simplified Arabic"/>
          <w:sz w:val="24"/>
          <w:szCs w:val="24"/>
          <w:rtl/>
        </w:rPr>
        <w:t xml:space="preserve">  </w:t>
      </w:r>
    </w:p>
    <w:p w14:paraId="59725459" w14:textId="65D83BF1" w:rsidR="00B41C07" w:rsidRPr="00B41C07" w:rsidRDefault="00B41C07" w:rsidP="00C1080C">
      <w:pPr>
        <w:numPr>
          <w:ilvl w:val="0"/>
          <w:numId w:val="1"/>
        </w:numPr>
        <w:tabs>
          <w:tab w:val="left" w:pos="8715"/>
        </w:tabs>
        <w:bidi/>
        <w:spacing w:after="0" w:line="256" w:lineRule="auto"/>
        <w:ind w:left="849" w:hanging="425"/>
        <w:jc w:val="both"/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DZ"/>
        </w:rPr>
      </w:pPr>
      <w:r w:rsidRPr="00B41C07">
        <w:rPr>
          <w:rFonts w:ascii="Simplified Arabic" w:eastAsia="Calibri" w:hAnsi="Simplified Arabic" w:cs="Simplified Arabic"/>
          <w:sz w:val="24"/>
          <w:szCs w:val="24"/>
          <w:rtl/>
        </w:rPr>
        <w:t>مجالات التسويق</w:t>
      </w:r>
      <w:r w:rsidRPr="00B41C07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 xml:space="preserve">  </w:t>
      </w:r>
    </w:p>
    <w:p w14:paraId="121ABAFE" w14:textId="2A2E21F2" w:rsidR="00B41C07" w:rsidRPr="0052626C" w:rsidRDefault="00B41C07" w:rsidP="0052626C">
      <w:pPr>
        <w:tabs>
          <w:tab w:val="left" w:pos="8715"/>
        </w:tabs>
        <w:bidi/>
        <w:spacing w:line="256" w:lineRule="auto"/>
        <w:jc w:val="both"/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</w:pPr>
      <w:r w:rsidRPr="0052626C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>ال</w:t>
      </w:r>
      <w:r w:rsidR="0052626C" w:rsidRPr="0052626C">
        <w:rPr>
          <w:rFonts w:ascii="Simplified Arabic" w:eastAsia="Calibri" w:hAnsi="Simplified Arabic" w:cs="Simplified Arabic" w:hint="cs"/>
          <w:b/>
          <w:bCs/>
          <w:sz w:val="24"/>
          <w:szCs w:val="24"/>
          <w:rtl/>
        </w:rPr>
        <w:t>مبحث</w:t>
      </w:r>
      <w:r w:rsidRPr="0052626C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 xml:space="preserve"> الثاني: </w:t>
      </w:r>
      <w:r w:rsidR="0052626C" w:rsidRPr="0052626C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>مكانة التسويق في مؤسسات الخدمات</w:t>
      </w:r>
    </w:p>
    <w:p w14:paraId="3FAC2379" w14:textId="448B7409" w:rsidR="00B41C07" w:rsidRPr="00E928C5" w:rsidRDefault="00B41C07" w:rsidP="00FE6A98">
      <w:pPr>
        <w:pStyle w:val="Paragraphedeliste"/>
        <w:numPr>
          <w:ilvl w:val="3"/>
          <w:numId w:val="3"/>
        </w:numPr>
        <w:tabs>
          <w:tab w:val="left" w:pos="8715"/>
        </w:tabs>
        <w:bidi/>
        <w:spacing w:after="0" w:line="256" w:lineRule="auto"/>
        <w:ind w:left="849" w:hanging="567"/>
        <w:jc w:val="both"/>
        <w:rPr>
          <w:rFonts w:ascii="Simplified Arabic" w:eastAsia="Calibri" w:hAnsi="Simplified Arabic" w:cs="Simplified Arabic"/>
          <w:sz w:val="24"/>
          <w:szCs w:val="24"/>
          <w:lang w:val="en-US" w:bidi="ar-DZ"/>
        </w:rPr>
      </w:pPr>
      <w:r w:rsidRPr="00E928C5">
        <w:rPr>
          <w:rFonts w:ascii="Simplified Arabic" w:eastAsia="Calibri" w:hAnsi="Simplified Arabic" w:cs="Simplified Arabic"/>
          <w:sz w:val="24"/>
          <w:szCs w:val="24"/>
          <w:rtl/>
        </w:rPr>
        <w:t xml:space="preserve">تعريف تسويق الخدمات  </w:t>
      </w:r>
    </w:p>
    <w:p w14:paraId="49D9A2E9" w14:textId="0206A12C" w:rsidR="00B41C07" w:rsidRPr="00E928C5" w:rsidRDefault="00B41C07" w:rsidP="00FE6A98">
      <w:pPr>
        <w:pStyle w:val="Paragraphedeliste"/>
        <w:numPr>
          <w:ilvl w:val="3"/>
          <w:numId w:val="3"/>
        </w:numPr>
        <w:tabs>
          <w:tab w:val="left" w:pos="8715"/>
        </w:tabs>
        <w:bidi/>
        <w:spacing w:after="0" w:line="256" w:lineRule="auto"/>
        <w:ind w:left="849" w:hanging="567"/>
        <w:jc w:val="both"/>
        <w:rPr>
          <w:rFonts w:ascii="Simplified Arabic" w:eastAsia="Calibri" w:hAnsi="Simplified Arabic" w:cs="Simplified Arabic"/>
          <w:sz w:val="24"/>
          <w:szCs w:val="24"/>
          <w:lang w:val="en-US" w:bidi="ar-DZ"/>
        </w:rPr>
      </w:pPr>
      <w:r w:rsidRPr="00E928C5">
        <w:rPr>
          <w:rFonts w:ascii="Simplified Arabic" w:eastAsia="Calibri" w:hAnsi="Simplified Arabic" w:cs="Simplified Arabic"/>
          <w:sz w:val="24"/>
          <w:szCs w:val="24"/>
          <w:rtl/>
        </w:rPr>
        <w:t>تطور تسويق الخدمات</w:t>
      </w:r>
    </w:p>
    <w:p w14:paraId="3D4BA933" w14:textId="296255A2" w:rsidR="00B41C07" w:rsidRPr="00E928C5" w:rsidRDefault="00B41C07" w:rsidP="00FE6A98">
      <w:pPr>
        <w:pStyle w:val="Paragraphedeliste"/>
        <w:numPr>
          <w:ilvl w:val="3"/>
          <w:numId w:val="3"/>
        </w:numPr>
        <w:tabs>
          <w:tab w:val="left" w:pos="8715"/>
        </w:tabs>
        <w:bidi/>
        <w:spacing w:after="0" w:line="256" w:lineRule="auto"/>
        <w:ind w:left="849" w:hanging="567"/>
        <w:jc w:val="both"/>
        <w:rPr>
          <w:rFonts w:ascii="Simplified Arabic" w:eastAsia="Calibri" w:hAnsi="Simplified Arabic" w:cs="Simplified Arabic"/>
          <w:sz w:val="24"/>
          <w:szCs w:val="24"/>
          <w:lang w:val="en-US" w:bidi="ar-DZ"/>
        </w:rPr>
      </w:pPr>
      <w:r w:rsidRPr="00E928C5">
        <w:rPr>
          <w:rFonts w:ascii="Simplified Arabic" w:eastAsia="Calibri" w:hAnsi="Simplified Arabic" w:cs="Simplified Arabic"/>
          <w:sz w:val="24"/>
          <w:szCs w:val="24"/>
          <w:rtl/>
        </w:rPr>
        <w:t>مميزات تسويق الخدمات</w:t>
      </w:r>
    </w:p>
    <w:p w14:paraId="3FE56C36" w14:textId="4CF3DEBC" w:rsidR="0052626C" w:rsidRPr="00ED1E7B" w:rsidRDefault="00B41C07" w:rsidP="00172A35">
      <w:pPr>
        <w:tabs>
          <w:tab w:val="left" w:pos="8715"/>
        </w:tabs>
        <w:bidi/>
        <w:spacing w:line="25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</w:pPr>
      <w:r w:rsidRPr="00ED1E7B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>الفصل الثا</w:t>
      </w:r>
      <w:r w:rsidR="00172A35" w:rsidRPr="00ED1E7B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t>ني</w:t>
      </w:r>
      <w:r w:rsidRPr="00ED1E7B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>:</w:t>
      </w:r>
      <w:r w:rsidR="0052626C" w:rsidRPr="00ED1E7B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t xml:space="preserve"> سلوك مستهلك الخدمات</w:t>
      </w:r>
    </w:p>
    <w:p w14:paraId="0CE6A1D3" w14:textId="113C6B39" w:rsidR="0052626C" w:rsidRDefault="0052626C" w:rsidP="00FE6A98">
      <w:pPr>
        <w:pStyle w:val="Paragraphedeliste"/>
        <w:numPr>
          <w:ilvl w:val="0"/>
          <w:numId w:val="4"/>
        </w:numPr>
        <w:tabs>
          <w:tab w:val="right" w:pos="991"/>
          <w:tab w:val="right" w:pos="1841"/>
        </w:tabs>
        <w:bidi/>
        <w:spacing w:after="0" w:line="240" w:lineRule="auto"/>
        <w:jc w:val="both"/>
        <w:rPr>
          <w:rFonts w:ascii="Simplified Arabic" w:eastAsia="Calibri" w:hAnsi="Simplified Arabic" w:cs="Simplified Arabic"/>
          <w:sz w:val="24"/>
          <w:szCs w:val="24"/>
        </w:rPr>
      </w:pPr>
      <w:r w:rsidRPr="0052626C">
        <w:rPr>
          <w:rFonts w:ascii="Simplified Arabic" w:eastAsia="Calibri" w:hAnsi="Simplified Arabic" w:cs="Simplified Arabic" w:hint="cs"/>
          <w:sz w:val="24"/>
          <w:szCs w:val="24"/>
          <w:rtl/>
        </w:rPr>
        <w:t>تعريف</w:t>
      </w:r>
      <w:r w:rsidRPr="0052626C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52626C">
        <w:rPr>
          <w:rFonts w:ascii="Simplified Arabic" w:eastAsia="Calibri" w:hAnsi="Simplified Arabic" w:cs="Simplified Arabic" w:hint="cs"/>
          <w:sz w:val="24"/>
          <w:szCs w:val="24"/>
          <w:rtl/>
        </w:rPr>
        <w:t>سلوك</w:t>
      </w:r>
      <w:r w:rsidRPr="0052626C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52626C">
        <w:rPr>
          <w:rFonts w:ascii="Simplified Arabic" w:eastAsia="Calibri" w:hAnsi="Simplified Arabic" w:cs="Simplified Arabic" w:hint="cs"/>
          <w:sz w:val="24"/>
          <w:szCs w:val="24"/>
          <w:rtl/>
        </w:rPr>
        <w:t>المستهلك الخدمي</w:t>
      </w:r>
    </w:p>
    <w:p w14:paraId="3E48F66B" w14:textId="1E547861" w:rsidR="0052626C" w:rsidRDefault="0052626C" w:rsidP="00FE6A98">
      <w:pPr>
        <w:pStyle w:val="Paragraphedeliste"/>
        <w:numPr>
          <w:ilvl w:val="0"/>
          <w:numId w:val="4"/>
        </w:numPr>
        <w:tabs>
          <w:tab w:val="right" w:pos="991"/>
          <w:tab w:val="right" w:pos="1841"/>
        </w:tabs>
        <w:bidi/>
        <w:spacing w:after="0" w:line="240" w:lineRule="auto"/>
        <w:jc w:val="both"/>
        <w:rPr>
          <w:rFonts w:ascii="Simplified Arabic" w:eastAsia="Calibri" w:hAnsi="Simplified Arabic" w:cs="Simplified Arabic"/>
          <w:sz w:val="24"/>
          <w:szCs w:val="24"/>
        </w:rPr>
      </w:pPr>
      <w:r w:rsidRPr="0052626C">
        <w:rPr>
          <w:rFonts w:ascii="Simplified Arabic" w:eastAsia="Calibri" w:hAnsi="Simplified Arabic" w:cs="Simplified Arabic" w:hint="cs"/>
          <w:sz w:val="24"/>
          <w:szCs w:val="24"/>
          <w:rtl/>
        </w:rPr>
        <w:t>نموذج</w:t>
      </w:r>
      <w:r w:rsidRPr="0052626C">
        <w:rPr>
          <w:rFonts w:ascii="Simplified Arabic" w:eastAsia="Calibri" w:hAnsi="Simplified Arabic" w:cs="Simplified Arabic"/>
          <w:sz w:val="24"/>
          <w:szCs w:val="24"/>
          <w:rtl/>
        </w:rPr>
        <w:t xml:space="preserve"> السلوك الشرائي</w:t>
      </w:r>
    </w:p>
    <w:p w14:paraId="299AE20E" w14:textId="15515802" w:rsidR="0052626C" w:rsidRDefault="0052626C" w:rsidP="00FE6A98">
      <w:pPr>
        <w:pStyle w:val="Paragraphedeliste"/>
        <w:numPr>
          <w:ilvl w:val="0"/>
          <w:numId w:val="4"/>
        </w:numPr>
        <w:tabs>
          <w:tab w:val="right" w:pos="991"/>
          <w:tab w:val="right" w:pos="1841"/>
        </w:tabs>
        <w:bidi/>
        <w:spacing w:after="0" w:line="240" w:lineRule="auto"/>
        <w:jc w:val="both"/>
        <w:rPr>
          <w:rFonts w:ascii="Simplified Arabic" w:eastAsia="Calibri" w:hAnsi="Simplified Arabic" w:cs="Simplified Arabic"/>
          <w:sz w:val="24"/>
          <w:szCs w:val="24"/>
        </w:rPr>
      </w:pPr>
      <w:r w:rsidRPr="0052626C">
        <w:rPr>
          <w:rFonts w:ascii="Simplified Arabic" w:eastAsia="Calibri" w:hAnsi="Simplified Arabic" w:cs="Simplified Arabic"/>
          <w:sz w:val="24"/>
          <w:szCs w:val="24"/>
          <w:rtl/>
        </w:rPr>
        <w:t>العوامل المؤثرة على القرارات الشرائية للزبائن</w:t>
      </w:r>
    </w:p>
    <w:p w14:paraId="0C2FF7EB" w14:textId="63B3A7C2" w:rsidR="0052626C" w:rsidRPr="0052626C" w:rsidRDefault="0052626C" w:rsidP="00FE6A98">
      <w:pPr>
        <w:pStyle w:val="Paragraphedeliste"/>
        <w:numPr>
          <w:ilvl w:val="0"/>
          <w:numId w:val="4"/>
        </w:numPr>
        <w:tabs>
          <w:tab w:val="right" w:pos="991"/>
          <w:tab w:val="right" w:pos="1841"/>
        </w:tabs>
        <w:bidi/>
        <w:spacing w:after="0" w:line="240" w:lineRule="auto"/>
        <w:jc w:val="both"/>
        <w:rPr>
          <w:rFonts w:ascii="Simplified Arabic" w:eastAsia="Calibri" w:hAnsi="Simplified Arabic" w:cs="Simplified Arabic"/>
          <w:sz w:val="24"/>
          <w:szCs w:val="24"/>
        </w:rPr>
      </w:pPr>
      <w:r w:rsidRPr="0052626C">
        <w:rPr>
          <w:rFonts w:ascii="Simplified Arabic" w:eastAsia="Calibri" w:hAnsi="Simplified Arabic" w:cs="Simplified Arabic"/>
          <w:sz w:val="24"/>
          <w:szCs w:val="24"/>
          <w:rtl/>
        </w:rPr>
        <w:t>المراحل التي يمر بها قرار شراء</w:t>
      </w:r>
      <w:r w:rsidRPr="0052626C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الخدمات</w:t>
      </w:r>
    </w:p>
    <w:p w14:paraId="63E58BDB" w14:textId="3F10C31C" w:rsidR="0052626C" w:rsidRPr="00ED1E7B" w:rsidRDefault="0052626C" w:rsidP="00ED1E7B">
      <w:pPr>
        <w:tabs>
          <w:tab w:val="left" w:pos="8715"/>
        </w:tabs>
        <w:bidi/>
        <w:spacing w:line="25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</w:pPr>
      <w:r w:rsidRPr="00ED1E7B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>الفصل الثالث:</w:t>
      </w:r>
      <w:r w:rsidRPr="00ED1E7B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172A35" w:rsidRPr="00ED1E7B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t xml:space="preserve">تقسيم سوق </w:t>
      </w:r>
      <w:r w:rsidR="00172A35" w:rsidRPr="00ED1E7B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>الخدم</w:t>
      </w:r>
      <w:r w:rsidR="00172A35" w:rsidRPr="00ED1E7B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t>ات</w:t>
      </w:r>
    </w:p>
    <w:p w14:paraId="275AEFF4" w14:textId="5B13CAFD" w:rsidR="00172A35" w:rsidRDefault="00172A35" w:rsidP="00FE6A98">
      <w:pPr>
        <w:pStyle w:val="Paragraphedeliste"/>
        <w:numPr>
          <w:ilvl w:val="0"/>
          <w:numId w:val="5"/>
        </w:numPr>
        <w:tabs>
          <w:tab w:val="right" w:pos="991"/>
          <w:tab w:val="right" w:pos="1841"/>
        </w:tabs>
        <w:bidi/>
        <w:spacing w:after="0" w:line="240" w:lineRule="auto"/>
        <w:jc w:val="both"/>
        <w:rPr>
          <w:rFonts w:ascii="Simplified Arabic" w:eastAsia="Calibri" w:hAnsi="Simplified Arabic" w:cs="Simplified Arabic"/>
          <w:sz w:val="24"/>
          <w:szCs w:val="24"/>
        </w:rPr>
      </w:pPr>
      <w:r w:rsidRPr="00172A35">
        <w:rPr>
          <w:rFonts w:ascii="Simplified Arabic" w:eastAsia="Calibri" w:hAnsi="Simplified Arabic" w:cs="Simplified Arabic"/>
          <w:sz w:val="24"/>
          <w:szCs w:val="24"/>
          <w:rtl/>
        </w:rPr>
        <w:t>مفهوم سوق ا</w:t>
      </w:r>
      <w:r w:rsidRPr="00172A35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لخدمات </w:t>
      </w:r>
    </w:p>
    <w:p w14:paraId="704644A2" w14:textId="2BD6CEB1" w:rsidR="00172A35" w:rsidRDefault="00172A35" w:rsidP="00FE6A98">
      <w:pPr>
        <w:pStyle w:val="Paragraphedeliste"/>
        <w:numPr>
          <w:ilvl w:val="0"/>
          <w:numId w:val="5"/>
        </w:numPr>
        <w:tabs>
          <w:tab w:val="right" w:pos="991"/>
          <w:tab w:val="right" w:pos="1841"/>
        </w:tabs>
        <w:bidi/>
        <w:spacing w:after="0" w:line="240" w:lineRule="auto"/>
        <w:jc w:val="both"/>
        <w:rPr>
          <w:rFonts w:ascii="Simplified Arabic" w:eastAsia="Calibri" w:hAnsi="Simplified Arabic" w:cs="Simplified Arabic"/>
          <w:sz w:val="24"/>
          <w:szCs w:val="24"/>
        </w:rPr>
      </w:pPr>
      <w:r w:rsidRPr="00172A35">
        <w:rPr>
          <w:rFonts w:ascii="Simplified Arabic" w:eastAsia="Calibri" w:hAnsi="Simplified Arabic" w:cs="Simplified Arabic"/>
          <w:sz w:val="24"/>
          <w:szCs w:val="24"/>
          <w:rtl/>
        </w:rPr>
        <w:t>تجزئة سوق ال</w:t>
      </w:r>
      <w:r w:rsidRPr="00172A35">
        <w:rPr>
          <w:rFonts w:ascii="Simplified Arabic" w:eastAsia="Calibri" w:hAnsi="Simplified Arabic" w:cs="Simplified Arabic" w:hint="cs"/>
          <w:sz w:val="24"/>
          <w:szCs w:val="24"/>
          <w:rtl/>
        </w:rPr>
        <w:t>خدمات</w:t>
      </w:r>
      <w:r w:rsidRPr="00172A35">
        <w:rPr>
          <w:rFonts w:ascii="Simplified Arabic" w:eastAsia="Calibri" w:hAnsi="Simplified Arabic" w:cs="Simplified Arabic"/>
          <w:sz w:val="24"/>
          <w:szCs w:val="24"/>
          <w:rtl/>
        </w:rPr>
        <w:t xml:space="preserve"> </w:t>
      </w:r>
    </w:p>
    <w:p w14:paraId="035D254A" w14:textId="67A1F0CA" w:rsidR="0052626C" w:rsidRDefault="00172A35" w:rsidP="00FE6A98">
      <w:pPr>
        <w:pStyle w:val="Paragraphedeliste"/>
        <w:numPr>
          <w:ilvl w:val="0"/>
          <w:numId w:val="5"/>
        </w:numPr>
        <w:tabs>
          <w:tab w:val="right" w:pos="991"/>
          <w:tab w:val="right" w:pos="1841"/>
        </w:tabs>
        <w:bidi/>
        <w:spacing w:after="0" w:line="240" w:lineRule="auto"/>
        <w:jc w:val="both"/>
        <w:rPr>
          <w:rFonts w:ascii="Simplified Arabic" w:eastAsia="Calibri" w:hAnsi="Simplified Arabic" w:cs="Simplified Arabic"/>
          <w:sz w:val="24"/>
          <w:szCs w:val="24"/>
        </w:rPr>
      </w:pPr>
      <w:r w:rsidRPr="00172A35">
        <w:rPr>
          <w:rFonts w:ascii="Simplified Arabic" w:eastAsia="Calibri" w:hAnsi="Simplified Arabic" w:cs="Simplified Arabic"/>
          <w:sz w:val="24"/>
          <w:szCs w:val="24"/>
          <w:rtl/>
        </w:rPr>
        <w:t>استراتيجيات التعامل مع السوق المستهدف</w:t>
      </w:r>
    </w:p>
    <w:p w14:paraId="0FB688E1" w14:textId="2E2D03B0" w:rsidR="0052626C" w:rsidRPr="00615522" w:rsidRDefault="00172A35" w:rsidP="00FE6A98">
      <w:pPr>
        <w:pStyle w:val="Paragraphedeliste"/>
        <w:numPr>
          <w:ilvl w:val="0"/>
          <w:numId w:val="5"/>
        </w:numPr>
        <w:tabs>
          <w:tab w:val="right" w:pos="991"/>
          <w:tab w:val="right" w:pos="1841"/>
        </w:tabs>
        <w:bidi/>
        <w:spacing w:after="0" w:line="240" w:lineRule="auto"/>
        <w:jc w:val="both"/>
        <w:rPr>
          <w:rFonts w:ascii="Simplified Arabic" w:eastAsia="Calibri" w:hAnsi="Simplified Arabic" w:cs="Simplified Arabic"/>
          <w:sz w:val="24"/>
          <w:szCs w:val="24"/>
          <w:rtl/>
        </w:rPr>
      </w:pPr>
      <w:r w:rsidRPr="00172A35">
        <w:rPr>
          <w:rFonts w:ascii="Simplified Arabic" w:eastAsia="Calibri" w:hAnsi="Simplified Arabic" w:cs="Simplified Arabic" w:hint="cs"/>
          <w:sz w:val="24"/>
          <w:szCs w:val="24"/>
          <w:rtl/>
        </w:rPr>
        <w:t>العوامل المؤثرة على اختيار</w:t>
      </w:r>
      <w:r w:rsidRPr="00172A35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172A35">
        <w:rPr>
          <w:rFonts w:ascii="Simplified Arabic" w:eastAsia="Calibri" w:hAnsi="Simplified Arabic" w:cs="Simplified Arabic"/>
          <w:sz w:val="24"/>
          <w:szCs w:val="24"/>
          <w:rtl/>
        </w:rPr>
        <w:t>استراتيجيات السوق المستهدف</w:t>
      </w:r>
      <w:r w:rsidRPr="00172A35">
        <w:rPr>
          <w:rFonts w:ascii="Simplified Arabic" w:eastAsia="Calibri" w:hAnsi="Simplified Arabic" w:cs="Simplified Arabic" w:hint="cs"/>
          <w:sz w:val="24"/>
          <w:szCs w:val="24"/>
          <w:rtl/>
        </w:rPr>
        <w:t>ة</w:t>
      </w:r>
    </w:p>
    <w:p w14:paraId="5A6D3240" w14:textId="77777777" w:rsidR="00615522" w:rsidRPr="00ED1E7B" w:rsidRDefault="00615522" w:rsidP="00615522">
      <w:pPr>
        <w:tabs>
          <w:tab w:val="left" w:pos="8715"/>
        </w:tabs>
        <w:bidi/>
        <w:spacing w:line="25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</w:pPr>
      <w:r w:rsidRPr="00ED1E7B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>الفصل الثالث:</w:t>
      </w:r>
      <w:r w:rsidRPr="00ED1E7B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t xml:space="preserve"> تقسيم سوق </w:t>
      </w:r>
      <w:r w:rsidRPr="00ED1E7B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>الخدم</w:t>
      </w:r>
      <w:r w:rsidRPr="00ED1E7B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t>ات</w:t>
      </w:r>
    </w:p>
    <w:p w14:paraId="2A2D9FD0" w14:textId="77777777" w:rsidR="00615522" w:rsidRDefault="00615522" w:rsidP="00FE6A98">
      <w:pPr>
        <w:pStyle w:val="Paragraphedeliste"/>
        <w:numPr>
          <w:ilvl w:val="0"/>
          <w:numId w:val="6"/>
        </w:numPr>
        <w:tabs>
          <w:tab w:val="right" w:pos="991"/>
          <w:tab w:val="right" w:pos="1841"/>
        </w:tabs>
        <w:bidi/>
        <w:spacing w:after="0" w:line="240" w:lineRule="auto"/>
        <w:jc w:val="both"/>
        <w:rPr>
          <w:rFonts w:ascii="Simplified Arabic" w:eastAsia="Calibri" w:hAnsi="Simplified Arabic" w:cs="Simplified Arabic"/>
          <w:sz w:val="24"/>
          <w:szCs w:val="24"/>
        </w:rPr>
      </w:pPr>
      <w:r w:rsidRPr="00172A35">
        <w:rPr>
          <w:rFonts w:ascii="Simplified Arabic" w:eastAsia="Calibri" w:hAnsi="Simplified Arabic" w:cs="Simplified Arabic"/>
          <w:sz w:val="24"/>
          <w:szCs w:val="24"/>
          <w:rtl/>
        </w:rPr>
        <w:t>مفهوم سوق ا</w:t>
      </w:r>
      <w:r w:rsidRPr="00172A35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لخدمات </w:t>
      </w:r>
    </w:p>
    <w:p w14:paraId="3358AAE2" w14:textId="77777777" w:rsidR="00615522" w:rsidRDefault="00615522" w:rsidP="00FE6A98">
      <w:pPr>
        <w:pStyle w:val="Paragraphedeliste"/>
        <w:numPr>
          <w:ilvl w:val="0"/>
          <w:numId w:val="6"/>
        </w:numPr>
        <w:tabs>
          <w:tab w:val="right" w:pos="991"/>
          <w:tab w:val="right" w:pos="1841"/>
        </w:tabs>
        <w:bidi/>
        <w:spacing w:after="0" w:line="240" w:lineRule="auto"/>
        <w:jc w:val="both"/>
        <w:rPr>
          <w:rFonts w:ascii="Simplified Arabic" w:eastAsia="Calibri" w:hAnsi="Simplified Arabic" w:cs="Simplified Arabic"/>
          <w:sz w:val="24"/>
          <w:szCs w:val="24"/>
        </w:rPr>
      </w:pPr>
      <w:r w:rsidRPr="00172A35">
        <w:rPr>
          <w:rFonts w:ascii="Simplified Arabic" w:eastAsia="Calibri" w:hAnsi="Simplified Arabic" w:cs="Simplified Arabic"/>
          <w:sz w:val="24"/>
          <w:szCs w:val="24"/>
          <w:rtl/>
        </w:rPr>
        <w:t>تجزئة سوق ال</w:t>
      </w:r>
      <w:r w:rsidRPr="00172A35">
        <w:rPr>
          <w:rFonts w:ascii="Simplified Arabic" w:eastAsia="Calibri" w:hAnsi="Simplified Arabic" w:cs="Simplified Arabic" w:hint="cs"/>
          <w:sz w:val="24"/>
          <w:szCs w:val="24"/>
          <w:rtl/>
        </w:rPr>
        <w:t>خدمات</w:t>
      </w:r>
      <w:r w:rsidRPr="00172A35">
        <w:rPr>
          <w:rFonts w:ascii="Simplified Arabic" w:eastAsia="Calibri" w:hAnsi="Simplified Arabic" w:cs="Simplified Arabic"/>
          <w:sz w:val="24"/>
          <w:szCs w:val="24"/>
          <w:rtl/>
        </w:rPr>
        <w:t xml:space="preserve"> </w:t>
      </w:r>
    </w:p>
    <w:p w14:paraId="6BA05C0B" w14:textId="77777777" w:rsidR="00615522" w:rsidRDefault="00615522" w:rsidP="00FE6A98">
      <w:pPr>
        <w:pStyle w:val="Paragraphedeliste"/>
        <w:numPr>
          <w:ilvl w:val="0"/>
          <w:numId w:val="6"/>
        </w:numPr>
        <w:tabs>
          <w:tab w:val="right" w:pos="991"/>
          <w:tab w:val="right" w:pos="1841"/>
        </w:tabs>
        <w:bidi/>
        <w:spacing w:after="0" w:line="240" w:lineRule="auto"/>
        <w:jc w:val="both"/>
        <w:rPr>
          <w:rFonts w:ascii="Simplified Arabic" w:eastAsia="Calibri" w:hAnsi="Simplified Arabic" w:cs="Simplified Arabic"/>
          <w:sz w:val="24"/>
          <w:szCs w:val="24"/>
        </w:rPr>
      </w:pPr>
      <w:r w:rsidRPr="00172A35">
        <w:rPr>
          <w:rFonts w:ascii="Simplified Arabic" w:eastAsia="Calibri" w:hAnsi="Simplified Arabic" w:cs="Simplified Arabic"/>
          <w:sz w:val="24"/>
          <w:szCs w:val="24"/>
          <w:rtl/>
        </w:rPr>
        <w:lastRenderedPageBreak/>
        <w:t>استراتيجيات التعامل مع السوق المستهدف</w:t>
      </w:r>
    </w:p>
    <w:p w14:paraId="0097A033" w14:textId="7CFEC159" w:rsidR="00615522" w:rsidRPr="00FB2B96" w:rsidRDefault="00615522" w:rsidP="00FE6A98">
      <w:pPr>
        <w:pStyle w:val="Paragraphedeliste"/>
        <w:numPr>
          <w:ilvl w:val="0"/>
          <w:numId w:val="6"/>
        </w:numPr>
        <w:tabs>
          <w:tab w:val="right" w:pos="991"/>
          <w:tab w:val="right" w:pos="1841"/>
        </w:tabs>
        <w:bidi/>
        <w:spacing w:after="0" w:line="240" w:lineRule="auto"/>
        <w:jc w:val="both"/>
        <w:rPr>
          <w:rFonts w:ascii="Simplified Arabic" w:eastAsia="Calibri" w:hAnsi="Simplified Arabic" w:cs="Simplified Arabic"/>
          <w:sz w:val="24"/>
          <w:szCs w:val="24"/>
          <w:rtl/>
        </w:rPr>
      </w:pPr>
      <w:r w:rsidRPr="00172A35">
        <w:rPr>
          <w:rFonts w:ascii="Simplified Arabic" w:eastAsia="Calibri" w:hAnsi="Simplified Arabic" w:cs="Simplified Arabic" w:hint="cs"/>
          <w:sz w:val="24"/>
          <w:szCs w:val="24"/>
          <w:rtl/>
        </w:rPr>
        <w:t>العوامل المؤثرة على اختيار</w:t>
      </w:r>
      <w:r w:rsidRPr="00172A35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172A35">
        <w:rPr>
          <w:rFonts w:ascii="Simplified Arabic" w:eastAsia="Calibri" w:hAnsi="Simplified Arabic" w:cs="Simplified Arabic"/>
          <w:sz w:val="24"/>
          <w:szCs w:val="24"/>
          <w:rtl/>
        </w:rPr>
        <w:t>استراتيجيات السوق المستهدف</w:t>
      </w:r>
      <w:r w:rsidRPr="00172A35">
        <w:rPr>
          <w:rFonts w:ascii="Simplified Arabic" w:eastAsia="Calibri" w:hAnsi="Simplified Arabic" w:cs="Simplified Arabic" w:hint="cs"/>
          <w:sz w:val="24"/>
          <w:szCs w:val="24"/>
          <w:rtl/>
        </w:rPr>
        <w:t>ة</w:t>
      </w:r>
    </w:p>
    <w:p w14:paraId="792CE3B2" w14:textId="57A684F0" w:rsidR="00B41C07" w:rsidRPr="00ED1E7B" w:rsidRDefault="00615522" w:rsidP="00615522">
      <w:pPr>
        <w:tabs>
          <w:tab w:val="left" w:pos="8715"/>
        </w:tabs>
        <w:bidi/>
        <w:spacing w:line="25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lang w:val="en-US" w:bidi="ar-DZ"/>
        </w:rPr>
      </w:pPr>
      <w:r w:rsidRPr="00ED1E7B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t xml:space="preserve">الفصل الرابع: </w:t>
      </w:r>
      <w:r w:rsidR="00B41C07" w:rsidRPr="00ED1E7B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>المزيج التسويقي للخدمات</w:t>
      </w:r>
    </w:p>
    <w:p w14:paraId="4A281D6C" w14:textId="77777777" w:rsidR="00B41C07" w:rsidRPr="00B41C07" w:rsidRDefault="00B41C07" w:rsidP="00FE6A98">
      <w:pPr>
        <w:numPr>
          <w:ilvl w:val="0"/>
          <w:numId w:val="2"/>
        </w:numPr>
        <w:tabs>
          <w:tab w:val="left" w:pos="8715"/>
        </w:tabs>
        <w:bidi/>
        <w:spacing w:after="0" w:line="256" w:lineRule="auto"/>
        <w:ind w:left="849" w:hanging="283"/>
        <w:jc w:val="both"/>
        <w:rPr>
          <w:rFonts w:ascii="Simplified Arabic" w:eastAsia="Calibri" w:hAnsi="Simplified Arabic" w:cs="Simplified Arabic"/>
          <w:sz w:val="24"/>
          <w:szCs w:val="24"/>
          <w:lang w:bidi="ar-DZ"/>
        </w:rPr>
      </w:pPr>
      <w:r w:rsidRPr="00B41C07">
        <w:rPr>
          <w:rFonts w:ascii="Simplified Arabic" w:eastAsia="Calibri" w:hAnsi="Simplified Arabic" w:cs="Simplified Arabic"/>
          <w:sz w:val="24"/>
          <w:szCs w:val="24"/>
          <w:rtl/>
        </w:rPr>
        <w:t xml:space="preserve">سياسة المنتجات(الخدمات)البنكية  </w:t>
      </w:r>
    </w:p>
    <w:p w14:paraId="7FFD9883" w14:textId="77777777" w:rsidR="00B41C07" w:rsidRPr="00B41C07" w:rsidRDefault="00B41C07" w:rsidP="00FE6A98">
      <w:pPr>
        <w:numPr>
          <w:ilvl w:val="0"/>
          <w:numId w:val="2"/>
        </w:numPr>
        <w:tabs>
          <w:tab w:val="left" w:pos="8715"/>
        </w:tabs>
        <w:bidi/>
        <w:spacing w:after="0" w:line="256" w:lineRule="auto"/>
        <w:ind w:left="849" w:hanging="283"/>
        <w:jc w:val="both"/>
        <w:rPr>
          <w:rFonts w:ascii="Simplified Arabic" w:eastAsia="Calibri" w:hAnsi="Simplified Arabic" w:cs="Simplified Arabic"/>
          <w:sz w:val="24"/>
          <w:szCs w:val="24"/>
          <w:lang w:bidi="ar-DZ"/>
        </w:rPr>
      </w:pPr>
      <w:r w:rsidRPr="00B41C07">
        <w:rPr>
          <w:rFonts w:ascii="Simplified Arabic" w:eastAsia="Calibri" w:hAnsi="Simplified Arabic" w:cs="Simplified Arabic"/>
          <w:sz w:val="24"/>
          <w:szCs w:val="24"/>
          <w:rtl/>
        </w:rPr>
        <w:t xml:space="preserve">سياسة تسعير الخدمة </w:t>
      </w:r>
    </w:p>
    <w:p w14:paraId="3ED0E974" w14:textId="77777777" w:rsidR="00B41C07" w:rsidRPr="00B41C07" w:rsidRDefault="00B41C07" w:rsidP="00FE6A98">
      <w:pPr>
        <w:numPr>
          <w:ilvl w:val="0"/>
          <w:numId w:val="2"/>
        </w:numPr>
        <w:tabs>
          <w:tab w:val="left" w:pos="8715"/>
        </w:tabs>
        <w:bidi/>
        <w:spacing w:after="0" w:line="256" w:lineRule="auto"/>
        <w:ind w:left="849" w:hanging="283"/>
        <w:jc w:val="both"/>
        <w:rPr>
          <w:rFonts w:ascii="Simplified Arabic" w:eastAsia="Calibri" w:hAnsi="Simplified Arabic" w:cs="Simplified Arabic"/>
          <w:sz w:val="24"/>
          <w:szCs w:val="24"/>
          <w:lang w:bidi="ar-DZ"/>
        </w:rPr>
      </w:pPr>
      <w:r w:rsidRPr="00B41C07">
        <w:rPr>
          <w:rFonts w:ascii="Simplified Arabic" w:eastAsia="Calibri" w:hAnsi="Simplified Arabic" w:cs="Simplified Arabic"/>
          <w:sz w:val="24"/>
          <w:szCs w:val="24"/>
          <w:rtl/>
        </w:rPr>
        <w:t xml:space="preserve">سياسة توزيع الخدمات   </w:t>
      </w:r>
    </w:p>
    <w:p w14:paraId="6F98D763" w14:textId="77777777" w:rsidR="00B41C07" w:rsidRPr="00B41C07" w:rsidRDefault="00B41C07" w:rsidP="00FE6A98">
      <w:pPr>
        <w:numPr>
          <w:ilvl w:val="0"/>
          <w:numId w:val="2"/>
        </w:numPr>
        <w:tabs>
          <w:tab w:val="left" w:pos="8715"/>
        </w:tabs>
        <w:bidi/>
        <w:spacing w:after="0" w:line="256" w:lineRule="auto"/>
        <w:ind w:left="849" w:hanging="283"/>
        <w:jc w:val="both"/>
        <w:rPr>
          <w:rFonts w:ascii="Simplified Arabic" w:eastAsia="Calibri" w:hAnsi="Simplified Arabic" w:cs="Simplified Arabic"/>
          <w:sz w:val="24"/>
          <w:szCs w:val="24"/>
          <w:lang w:bidi="ar-DZ"/>
        </w:rPr>
      </w:pPr>
      <w:r w:rsidRPr="00B41C07">
        <w:rPr>
          <w:rFonts w:ascii="Simplified Arabic" w:eastAsia="Calibri" w:hAnsi="Simplified Arabic" w:cs="Simplified Arabic"/>
          <w:sz w:val="24"/>
          <w:szCs w:val="24"/>
          <w:rtl/>
        </w:rPr>
        <w:t xml:space="preserve">سياسة ترويج الخدمات </w:t>
      </w:r>
    </w:p>
    <w:p w14:paraId="558BDF68" w14:textId="00B14E40" w:rsidR="00B41C07" w:rsidRDefault="00B41C07" w:rsidP="00FE6A98">
      <w:pPr>
        <w:numPr>
          <w:ilvl w:val="0"/>
          <w:numId w:val="2"/>
        </w:numPr>
        <w:tabs>
          <w:tab w:val="left" w:pos="8715"/>
        </w:tabs>
        <w:bidi/>
        <w:spacing w:after="0" w:line="256" w:lineRule="auto"/>
        <w:ind w:left="849" w:hanging="283"/>
        <w:jc w:val="both"/>
        <w:rPr>
          <w:rFonts w:ascii="Simplified Arabic" w:eastAsia="Calibri" w:hAnsi="Simplified Arabic" w:cs="Simplified Arabic"/>
          <w:sz w:val="24"/>
          <w:szCs w:val="24"/>
          <w:lang w:bidi="ar-DZ"/>
        </w:rPr>
      </w:pPr>
      <w:r w:rsidRPr="00B41C07">
        <w:rPr>
          <w:rFonts w:ascii="Simplified Arabic" w:eastAsia="Calibri" w:hAnsi="Simplified Arabic" w:cs="Simplified Arabic"/>
          <w:sz w:val="24"/>
          <w:szCs w:val="24"/>
          <w:rtl/>
        </w:rPr>
        <w:t>المزيج التسويقي الموسع للخدمات</w:t>
      </w:r>
    </w:p>
    <w:p w14:paraId="192E1443" w14:textId="77777777" w:rsidR="00ED1E7B" w:rsidRPr="00ED1E7B" w:rsidRDefault="00ED1E7B" w:rsidP="00ED1E7B">
      <w:pPr>
        <w:tabs>
          <w:tab w:val="left" w:pos="8715"/>
        </w:tabs>
        <w:bidi/>
        <w:spacing w:after="0" w:line="256" w:lineRule="auto"/>
        <w:ind w:left="1170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lang w:bidi="ar-DZ"/>
        </w:rPr>
      </w:pPr>
      <w:r w:rsidRPr="00ED1E7B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>الفصل الخامس: الجودة في قطاع الخدمات</w:t>
      </w:r>
    </w:p>
    <w:p w14:paraId="506BFDFD" w14:textId="77777777" w:rsidR="00ED1E7B" w:rsidRPr="00ED1E7B" w:rsidRDefault="00ED1E7B" w:rsidP="00FE6A98">
      <w:pPr>
        <w:numPr>
          <w:ilvl w:val="0"/>
          <w:numId w:val="7"/>
        </w:numPr>
        <w:tabs>
          <w:tab w:val="left" w:pos="8715"/>
        </w:tabs>
        <w:bidi/>
        <w:spacing w:after="0" w:line="256" w:lineRule="auto"/>
        <w:ind w:left="849" w:hanging="283"/>
        <w:jc w:val="both"/>
        <w:rPr>
          <w:rFonts w:ascii="Simplified Arabic" w:eastAsia="Calibri" w:hAnsi="Simplified Arabic" w:cs="Simplified Arabic"/>
          <w:b/>
          <w:sz w:val="24"/>
          <w:szCs w:val="24"/>
          <w:lang w:bidi="ar-DZ"/>
        </w:rPr>
      </w:pPr>
      <w:r w:rsidRPr="00ED1E7B">
        <w:rPr>
          <w:rFonts w:ascii="Simplified Arabic" w:eastAsia="Calibri" w:hAnsi="Simplified Arabic" w:cs="Simplified Arabic"/>
          <w:b/>
          <w:sz w:val="24"/>
          <w:szCs w:val="24"/>
          <w:rtl/>
          <w:lang w:bidi="ar-DZ"/>
        </w:rPr>
        <w:t>مفهوم الجودة في قطاع الخدمات</w:t>
      </w:r>
      <w:r w:rsidRPr="00ED1E7B">
        <w:rPr>
          <w:rFonts w:ascii="Simplified Arabic" w:eastAsia="Calibri" w:hAnsi="Simplified Arabic" w:cs="Simplified Arabic" w:hint="cs"/>
          <w:b/>
          <w:sz w:val="24"/>
          <w:szCs w:val="24"/>
          <w:rtl/>
          <w:lang w:bidi="ar-DZ"/>
        </w:rPr>
        <w:t xml:space="preserve"> </w:t>
      </w:r>
    </w:p>
    <w:p w14:paraId="4E5A1584" w14:textId="77777777" w:rsidR="00ED1E7B" w:rsidRPr="00ED1E7B" w:rsidRDefault="00ED1E7B" w:rsidP="00FE6A98">
      <w:pPr>
        <w:numPr>
          <w:ilvl w:val="0"/>
          <w:numId w:val="7"/>
        </w:numPr>
        <w:tabs>
          <w:tab w:val="left" w:pos="8715"/>
        </w:tabs>
        <w:bidi/>
        <w:spacing w:after="0" w:line="256" w:lineRule="auto"/>
        <w:ind w:left="849" w:hanging="283"/>
        <w:jc w:val="both"/>
        <w:rPr>
          <w:rFonts w:ascii="Simplified Arabic" w:eastAsia="Calibri" w:hAnsi="Simplified Arabic" w:cs="Simplified Arabic"/>
          <w:sz w:val="24"/>
          <w:szCs w:val="24"/>
          <w:lang w:bidi="ar-DZ"/>
        </w:rPr>
      </w:pPr>
      <w:r w:rsidRPr="00ED1E7B">
        <w:rPr>
          <w:rFonts w:ascii="Simplified Arabic" w:eastAsia="Calibri" w:hAnsi="Simplified Arabic" w:cs="Simplified Arabic"/>
          <w:sz w:val="24"/>
          <w:szCs w:val="24"/>
          <w:rtl/>
          <w:lang w:bidi="ar-DZ"/>
        </w:rPr>
        <w:t>مستويات جودة الخدمة</w:t>
      </w:r>
      <w:r w:rsidRPr="00ED1E7B">
        <w:rPr>
          <w:rFonts w:ascii="Simplified Arabic" w:eastAsia="Calibri" w:hAnsi="Simplified Arabic" w:cs="Simplified Arabic"/>
          <w:sz w:val="24"/>
          <w:szCs w:val="24"/>
          <w:rtl/>
        </w:rPr>
        <w:t xml:space="preserve"> </w:t>
      </w:r>
    </w:p>
    <w:p w14:paraId="4617E52F" w14:textId="77777777" w:rsidR="00ED1E7B" w:rsidRPr="00ED1E7B" w:rsidRDefault="00ED1E7B" w:rsidP="00FE6A98">
      <w:pPr>
        <w:numPr>
          <w:ilvl w:val="0"/>
          <w:numId w:val="7"/>
        </w:numPr>
        <w:tabs>
          <w:tab w:val="left" w:pos="8715"/>
        </w:tabs>
        <w:bidi/>
        <w:spacing w:after="0" w:line="256" w:lineRule="auto"/>
        <w:ind w:left="849" w:hanging="283"/>
        <w:jc w:val="both"/>
        <w:rPr>
          <w:rFonts w:ascii="Simplified Arabic" w:eastAsia="Calibri" w:hAnsi="Simplified Arabic" w:cs="Simplified Arabic"/>
          <w:b/>
          <w:sz w:val="24"/>
          <w:szCs w:val="24"/>
          <w:lang w:bidi="ar-DZ"/>
        </w:rPr>
      </w:pPr>
      <w:r w:rsidRPr="00ED1E7B">
        <w:rPr>
          <w:rFonts w:ascii="Simplified Arabic" w:eastAsia="Calibri" w:hAnsi="Simplified Arabic" w:cs="Simplified Arabic"/>
          <w:b/>
          <w:sz w:val="24"/>
          <w:szCs w:val="24"/>
          <w:rtl/>
        </w:rPr>
        <w:t>أبعاد جودة</w:t>
      </w:r>
      <w:r w:rsidRPr="00ED1E7B">
        <w:rPr>
          <w:rFonts w:ascii="Simplified Arabic" w:eastAsia="Calibri" w:hAnsi="Simplified Arabic" w:cs="Simplified Arabic"/>
          <w:b/>
          <w:sz w:val="24"/>
          <w:szCs w:val="24"/>
        </w:rPr>
        <w:t xml:space="preserve"> </w:t>
      </w:r>
      <w:r w:rsidRPr="00ED1E7B">
        <w:rPr>
          <w:rFonts w:ascii="Simplified Arabic" w:eastAsia="Calibri" w:hAnsi="Simplified Arabic" w:cs="Simplified Arabic"/>
          <w:b/>
          <w:sz w:val="24"/>
          <w:szCs w:val="24"/>
          <w:rtl/>
          <w:lang w:bidi="ar-DZ"/>
        </w:rPr>
        <w:t>الخدمة</w:t>
      </w:r>
      <w:r w:rsidRPr="00ED1E7B">
        <w:rPr>
          <w:rFonts w:ascii="Simplified Arabic" w:eastAsia="Calibri" w:hAnsi="Simplified Arabic" w:cs="Simplified Arabic"/>
          <w:b/>
          <w:sz w:val="24"/>
          <w:szCs w:val="24"/>
          <w:rtl/>
        </w:rPr>
        <w:t xml:space="preserve"> </w:t>
      </w:r>
    </w:p>
    <w:p w14:paraId="398B36EA" w14:textId="77777777" w:rsidR="00ED1E7B" w:rsidRPr="00ED1E7B" w:rsidRDefault="00ED1E7B" w:rsidP="00FE6A98">
      <w:pPr>
        <w:numPr>
          <w:ilvl w:val="0"/>
          <w:numId w:val="7"/>
        </w:numPr>
        <w:tabs>
          <w:tab w:val="left" w:pos="8715"/>
        </w:tabs>
        <w:bidi/>
        <w:spacing w:after="0" w:line="256" w:lineRule="auto"/>
        <w:ind w:left="849" w:hanging="283"/>
        <w:jc w:val="both"/>
        <w:rPr>
          <w:rFonts w:ascii="Simplified Arabic" w:eastAsia="Calibri" w:hAnsi="Simplified Arabic" w:cs="Simplified Arabic"/>
          <w:sz w:val="24"/>
          <w:szCs w:val="24"/>
          <w:lang w:bidi="ar-DZ"/>
        </w:rPr>
      </w:pPr>
      <w:r w:rsidRPr="00ED1E7B">
        <w:rPr>
          <w:rFonts w:ascii="Simplified Arabic" w:eastAsia="Calibri" w:hAnsi="Simplified Arabic" w:cs="Simplified Arabic"/>
          <w:sz w:val="24"/>
          <w:szCs w:val="24"/>
          <w:rtl/>
          <w:lang w:bidi="ar-DZ"/>
        </w:rPr>
        <w:t xml:space="preserve">أهمية جودة الخدمة </w:t>
      </w:r>
    </w:p>
    <w:p w14:paraId="01ADF873" w14:textId="26DFBDF5" w:rsidR="00ED1E7B" w:rsidRPr="00ED1E7B" w:rsidRDefault="00ED1E7B" w:rsidP="003144C1">
      <w:pPr>
        <w:tabs>
          <w:tab w:val="left" w:pos="8715"/>
        </w:tabs>
        <w:bidi/>
        <w:spacing w:after="0" w:line="256" w:lineRule="auto"/>
        <w:ind w:left="1170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lang w:bidi="ar-DZ"/>
        </w:rPr>
      </w:pPr>
      <w:r w:rsidRPr="00ED1E7B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>الفصل ال</w:t>
      </w:r>
      <w:r w:rsidR="003144C1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ساد</w:t>
      </w:r>
      <w:r w:rsidRPr="00ED1E7B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 xml:space="preserve">س: </w:t>
      </w:r>
      <w:r w:rsidR="003144C1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t>إدارة العلاقة مع زبون</w:t>
      </w:r>
      <w:r w:rsidRPr="00ED1E7B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 xml:space="preserve"> الخدمات</w:t>
      </w:r>
      <w:r w:rsidR="003144C1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t xml:space="preserve"> وبناء الولاء</w:t>
      </w:r>
    </w:p>
    <w:p w14:paraId="0A21139F" w14:textId="15A5FAA9" w:rsidR="00ED1E7B" w:rsidRPr="00C1080C" w:rsidRDefault="00ED1E7B" w:rsidP="00FE6A98">
      <w:pPr>
        <w:numPr>
          <w:ilvl w:val="0"/>
          <w:numId w:val="9"/>
        </w:numPr>
        <w:tabs>
          <w:tab w:val="left" w:pos="8715"/>
        </w:tabs>
        <w:bidi/>
        <w:spacing w:after="0" w:line="256" w:lineRule="auto"/>
        <w:ind w:left="849" w:hanging="283"/>
        <w:jc w:val="both"/>
        <w:rPr>
          <w:rFonts w:ascii="Simplified Arabic" w:eastAsia="Calibri" w:hAnsi="Simplified Arabic" w:cs="Simplified Arabic"/>
          <w:b/>
          <w:sz w:val="24"/>
          <w:szCs w:val="24"/>
          <w:lang w:bidi="ar-DZ"/>
        </w:rPr>
      </w:pPr>
      <w:r w:rsidRPr="00ED1E7B">
        <w:rPr>
          <w:rFonts w:ascii="Simplified Arabic" w:eastAsia="Calibri" w:hAnsi="Simplified Arabic" w:cs="Simplified Arabic"/>
          <w:b/>
          <w:sz w:val="24"/>
          <w:szCs w:val="24"/>
          <w:rtl/>
          <w:lang w:bidi="ar-DZ"/>
        </w:rPr>
        <w:t xml:space="preserve">مفهوم </w:t>
      </w:r>
      <w:r w:rsidR="00C1080C" w:rsidRPr="00C1080C">
        <w:rPr>
          <w:rFonts w:ascii="Simplified Arabic" w:eastAsia="Calibri" w:hAnsi="Simplified Arabic" w:cs="Simplified Arabic" w:hint="cs"/>
          <w:sz w:val="24"/>
          <w:szCs w:val="24"/>
          <w:rtl/>
        </w:rPr>
        <w:t>إدارة العلاقة مع زبون</w:t>
      </w:r>
      <w:r w:rsidR="00C1080C" w:rsidRPr="00C1080C">
        <w:rPr>
          <w:rFonts w:ascii="Simplified Arabic" w:eastAsia="Calibri" w:hAnsi="Simplified Arabic" w:cs="Simplified Arabic"/>
          <w:sz w:val="24"/>
          <w:szCs w:val="24"/>
          <w:rtl/>
        </w:rPr>
        <w:t xml:space="preserve"> الخدمات</w:t>
      </w:r>
    </w:p>
    <w:p w14:paraId="6DFF92DC" w14:textId="2126CB27" w:rsidR="00ED1E7B" w:rsidRDefault="00ED1E7B" w:rsidP="00FE6A98">
      <w:pPr>
        <w:numPr>
          <w:ilvl w:val="0"/>
          <w:numId w:val="9"/>
        </w:numPr>
        <w:tabs>
          <w:tab w:val="left" w:pos="8715"/>
        </w:tabs>
        <w:bidi/>
        <w:spacing w:after="0" w:line="256" w:lineRule="auto"/>
        <w:ind w:left="849" w:hanging="283"/>
        <w:jc w:val="both"/>
        <w:rPr>
          <w:rFonts w:ascii="Simplified Arabic" w:eastAsia="Calibri" w:hAnsi="Simplified Arabic" w:cs="Simplified Arabic"/>
          <w:b/>
          <w:sz w:val="24"/>
          <w:szCs w:val="24"/>
          <w:lang w:bidi="ar-DZ"/>
        </w:rPr>
      </w:pPr>
      <w:r w:rsidRPr="00ED1E7B">
        <w:rPr>
          <w:rFonts w:ascii="Simplified Arabic" w:eastAsia="Calibri" w:hAnsi="Simplified Arabic" w:cs="Simplified Arabic"/>
          <w:b/>
          <w:sz w:val="24"/>
          <w:szCs w:val="24"/>
          <w:rtl/>
        </w:rPr>
        <w:t xml:space="preserve">أبعاد </w:t>
      </w:r>
      <w:r w:rsidR="00C1080C" w:rsidRPr="00C1080C">
        <w:rPr>
          <w:rFonts w:ascii="Simplified Arabic" w:eastAsia="Calibri" w:hAnsi="Simplified Arabic" w:cs="Simplified Arabic" w:hint="cs"/>
          <w:b/>
          <w:sz w:val="24"/>
          <w:szCs w:val="24"/>
          <w:rtl/>
        </w:rPr>
        <w:t>إدارة العلاقة مع زبون</w:t>
      </w:r>
      <w:r w:rsidR="00C1080C" w:rsidRPr="00C1080C">
        <w:rPr>
          <w:rFonts w:ascii="Simplified Arabic" w:eastAsia="Calibri" w:hAnsi="Simplified Arabic" w:cs="Simplified Arabic"/>
          <w:b/>
          <w:sz w:val="24"/>
          <w:szCs w:val="24"/>
          <w:rtl/>
        </w:rPr>
        <w:t xml:space="preserve"> الخدمات</w:t>
      </w:r>
    </w:p>
    <w:p w14:paraId="2D138CCC" w14:textId="5D01D44B" w:rsidR="00FB2B96" w:rsidRPr="00C1080C" w:rsidRDefault="00C1080C" w:rsidP="00FE6A98">
      <w:pPr>
        <w:numPr>
          <w:ilvl w:val="0"/>
          <w:numId w:val="9"/>
        </w:numPr>
        <w:tabs>
          <w:tab w:val="left" w:pos="8715"/>
        </w:tabs>
        <w:bidi/>
        <w:spacing w:after="0" w:line="256" w:lineRule="auto"/>
        <w:ind w:left="849" w:hanging="283"/>
        <w:jc w:val="both"/>
        <w:rPr>
          <w:rFonts w:ascii="Simplified Arabic" w:eastAsia="Calibri" w:hAnsi="Simplified Arabic" w:cs="Simplified Arabic"/>
          <w:b/>
          <w:sz w:val="24"/>
          <w:szCs w:val="24"/>
          <w:lang w:bidi="ar-DZ"/>
        </w:rPr>
      </w:pPr>
      <w:bookmarkStart w:id="0" w:name="_GoBack"/>
      <w:bookmarkEnd w:id="0"/>
      <w:r w:rsidRPr="00C1080C">
        <w:rPr>
          <w:rFonts w:ascii="Simplified Arabic" w:eastAsia="Calibri" w:hAnsi="Simplified Arabic" w:cs="Simplified Arabic" w:hint="cs"/>
          <w:sz w:val="24"/>
          <w:szCs w:val="24"/>
          <w:rtl/>
        </w:rPr>
        <w:t>مراحل</w:t>
      </w:r>
      <w:r w:rsidRPr="00C1080C">
        <w:rPr>
          <w:rFonts w:ascii="Simplified Arabic" w:eastAsia="Calibri" w:hAnsi="Simplified Arabic" w:cs="Simplified Arabic"/>
          <w:sz w:val="24"/>
          <w:szCs w:val="24"/>
          <w:lang w:bidi="ar-DZ"/>
        </w:rPr>
        <w:t xml:space="preserve"> </w:t>
      </w:r>
      <w:r w:rsidRPr="00C1080C">
        <w:rPr>
          <w:rFonts w:ascii="Simplified Arabic" w:eastAsia="Calibri" w:hAnsi="Simplified Arabic" w:cs="Simplified Arabic" w:hint="cs"/>
          <w:sz w:val="24"/>
          <w:szCs w:val="24"/>
          <w:rtl/>
        </w:rPr>
        <w:t>بناء</w:t>
      </w:r>
      <w:r w:rsidRPr="00C1080C">
        <w:rPr>
          <w:rFonts w:ascii="Simplified Arabic" w:eastAsia="Calibri" w:hAnsi="Simplified Arabic" w:cs="Simplified Arabic"/>
          <w:sz w:val="24"/>
          <w:szCs w:val="24"/>
          <w:lang w:bidi="ar-DZ"/>
        </w:rPr>
        <w:t xml:space="preserve"> </w:t>
      </w:r>
      <w:r w:rsidRPr="00C1080C">
        <w:rPr>
          <w:rFonts w:ascii="Simplified Arabic" w:eastAsia="Calibri" w:hAnsi="Simplified Arabic" w:cs="Simplified Arabic" w:hint="cs"/>
          <w:sz w:val="24"/>
          <w:szCs w:val="24"/>
          <w:rtl/>
        </w:rPr>
        <w:t>ولاء</w:t>
      </w:r>
      <w:r w:rsidRPr="00C1080C">
        <w:rPr>
          <w:rFonts w:ascii="Simplified Arabic" w:eastAsia="Calibri" w:hAnsi="Simplified Arabic" w:cs="Simplified Arabic"/>
          <w:sz w:val="24"/>
          <w:szCs w:val="24"/>
          <w:lang w:bidi="ar-DZ"/>
        </w:rPr>
        <w:t xml:space="preserve"> </w:t>
      </w:r>
      <w:r w:rsidRPr="00C1080C">
        <w:rPr>
          <w:rFonts w:ascii="Simplified Arabic" w:eastAsia="Calibri" w:hAnsi="Simplified Arabic" w:cs="Simplified Arabic" w:hint="cs"/>
          <w:sz w:val="24"/>
          <w:szCs w:val="24"/>
          <w:rtl/>
        </w:rPr>
        <w:t>العميل</w:t>
      </w:r>
    </w:p>
    <w:p w14:paraId="41FF5B95" w14:textId="31234F1B" w:rsidR="00AE26E5" w:rsidRPr="003144C1" w:rsidRDefault="00B41C07" w:rsidP="003144C1">
      <w:pPr>
        <w:tabs>
          <w:tab w:val="left" w:pos="8715"/>
        </w:tabs>
        <w:bidi/>
        <w:spacing w:line="256" w:lineRule="auto"/>
        <w:jc w:val="both"/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DZ"/>
        </w:rPr>
      </w:pPr>
      <w:r w:rsidRPr="00B41C07"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DZ"/>
        </w:rPr>
        <w:t>المراجع الموصى بها:</w:t>
      </w:r>
    </w:p>
    <w:p w14:paraId="69938A6F" w14:textId="77777777" w:rsidR="003144C1" w:rsidRPr="003144C1" w:rsidRDefault="003144C1" w:rsidP="00FE6A98">
      <w:pPr>
        <w:numPr>
          <w:ilvl w:val="0"/>
          <w:numId w:val="8"/>
        </w:numPr>
        <w:bidi/>
        <w:spacing w:after="0" w:line="276" w:lineRule="auto"/>
        <w:jc w:val="both"/>
        <w:rPr>
          <w:rFonts w:ascii="Simplified Arabic" w:eastAsia="Calibri" w:hAnsi="Simplified Arabic" w:cs="Simplified Arabic"/>
          <w:sz w:val="24"/>
          <w:szCs w:val="24"/>
          <w:rtl/>
          <w:lang w:bidi="ar-DZ"/>
        </w:rPr>
      </w:pPr>
      <w:bookmarkStart w:id="1" w:name="_Hlk42262389"/>
      <w:r w:rsidRPr="003144C1">
        <w:rPr>
          <w:rFonts w:ascii="Simplified Arabic" w:eastAsia="Calibri" w:hAnsi="Simplified Arabic" w:cs="Simplified Arabic"/>
          <w:sz w:val="24"/>
          <w:szCs w:val="24"/>
          <w:rtl/>
          <w:lang w:bidi="ar-DZ"/>
        </w:rPr>
        <w:t xml:space="preserve">أبو علفة عصام الدين أمين (2002)، </w:t>
      </w:r>
      <w:r w:rsidRPr="003144C1"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DZ"/>
        </w:rPr>
        <w:t>التسويق (المفاهيم – الاستراتيجيات)</w:t>
      </w:r>
      <w:r w:rsidRPr="003144C1">
        <w:rPr>
          <w:rFonts w:ascii="Simplified Arabic" w:eastAsia="Calibri" w:hAnsi="Simplified Arabic" w:cs="Simplified Arabic"/>
          <w:sz w:val="24"/>
          <w:szCs w:val="24"/>
          <w:rtl/>
          <w:lang w:bidi="ar-DZ"/>
        </w:rPr>
        <w:t>، مؤسسة حورس الدولية، الإسكندرية</w:t>
      </w:r>
    </w:p>
    <w:bookmarkEnd w:id="1"/>
    <w:p w14:paraId="7F2F1AEA" w14:textId="77777777" w:rsidR="003144C1" w:rsidRPr="003144C1" w:rsidRDefault="003144C1" w:rsidP="00FE6A98">
      <w:pPr>
        <w:numPr>
          <w:ilvl w:val="0"/>
          <w:numId w:val="8"/>
        </w:numPr>
        <w:bidi/>
        <w:spacing w:after="0" w:line="276" w:lineRule="auto"/>
        <w:jc w:val="both"/>
        <w:rPr>
          <w:rFonts w:ascii="Simplified Arabic" w:eastAsia="Calibri" w:hAnsi="Simplified Arabic" w:cs="Simplified Arabic"/>
          <w:sz w:val="24"/>
          <w:szCs w:val="24"/>
          <w:lang w:bidi="ar-DZ"/>
        </w:rPr>
      </w:pPr>
      <w:r w:rsidRPr="003144C1">
        <w:rPr>
          <w:rFonts w:ascii="Simplified Arabic" w:eastAsia="Calibri" w:hAnsi="Simplified Arabic" w:cs="Simplified Arabic"/>
          <w:sz w:val="24"/>
          <w:szCs w:val="24"/>
          <w:rtl/>
        </w:rPr>
        <w:t>أبو</w:t>
      </w:r>
      <w:r w:rsidRPr="003144C1">
        <w:rPr>
          <w:rFonts w:ascii="Simplified Arabic" w:eastAsia="Calibri" w:hAnsi="Simplified Arabic" w:cs="Simplified Arabic"/>
          <w:sz w:val="24"/>
          <w:szCs w:val="24"/>
          <w:rtl/>
          <w:lang w:bidi="ar-DZ"/>
        </w:rPr>
        <w:t xml:space="preserve"> قحف عبد </w:t>
      </w:r>
      <w:r w:rsidRPr="003144C1">
        <w:rPr>
          <w:rFonts w:ascii="Simplified Arabic" w:eastAsia="Calibri" w:hAnsi="Simplified Arabic" w:cs="Simplified Arabic" w:hint="cs"/>
          <w:sz w:val="24"/>
          <w:szCs w:val="24"/>
          <w:rtl/>
          <w:lang w:bidi="ar-DZ"/>
        </w:rPr>
        <w:t xml:space="preserve">السلام </w:t>
      </w:r>
      <w:r w:rsidRPr="003144C1">
        <w:rPr>
          <w:rFonts w:ascii="Simplified Arabic" w:eastAsia="Calibri" w:hAnsi="Simplified Arabic" w:cs="Simplified Arabic"/>
          <w:sz w:val="24"/>
          <w:szCs w:val="24"/>
          <w:rtl/>
          <w:lang w:bidi="ar-DZ"/>
        </w:rPr>
        <w:t>(</w:t>
      </w:r>
      <w:r w:rsidRPr="003144C1">
        <w:rPr>
          <w:rFonts w:ascii="Simplified Arabic" w:eastAsia="Calibri" w:hAnsi="Simplified Arabic" w:cs="Simplified Arabic" w:hint="cs"/>
          <w:sz w:val="24"/>
          <w:szCs w:val="24"/>
          <w:rtl/>
          <w:lang w:bidi="ar-DZ"/>
        </w:rPr>
        <w:t>2002)</w:t>
      </w:r>
      <w:r w:rsidRPr="003144C1">
        <w:rPr>
          <w:rFonts w:ascii="Simplified Arabic" w:eastAsia="Calibri" w:hAnsi="Simplified Arabic" w:cs="Simplified Arabic"/>
          <w:sz w:val="24"/>
          <w:szCs w:val="24"/>
          <w:rtl/>
          <w:lang w:bidi="ar-DZ"/>
        </w:rPr>
        <w:t xml:space="preserve">، </w:t>
      </w:r>
      <w:r w:rsidRPr="003144C1"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DZ"/>
        </w:rPr>
        <w:t xml:space="preserve">التسويق مدخل تطبيقي، </w:t>
      </w:r>
      <w:r w:rsidRPr="003144C1">
        <w:rPr>
          <w:rFonts w:ascii="Simplified Arabic" w:eastAsia="Calibri" w:hAnsi="Simplified Arabic" w:cs="Simplified Arabic"/>
          <w:sz w:val="24"/>
          <w:szCs w:val="24"/>
          <w:rtl/>
          <w:lang w:bidi="ar-DZ"/>
        </w:rPr>
        <w:t>دار الجامعة الجديدة،</w:t>
      </w:r>
      <w:r w:rsidRPr="003144C1">
        <w:rPr>
          <w:rFonts w:ascii="Simplified Arabic" w:eastAsia="Calibri" w:hAnsi="Simplified Arabic" w:cs="Simplified Arabic"/>
          <w:sz w:val="24"/>
          <w:szCs w:val="24"/>
          <w:rtl/>
        </w:rPr>
        <w:t xml:space="preserve"> الإسكندرية</w:t>
      </w:r>
    </w:p>
    <w:p w14:paraId="2A05A92A" w14:textId="77777777" w:rsidR="003144C1" w:rsidRPr="003144C1" w:rsidRDefault="003144C1" w:rsidP="00FE6A98">
      <w:pPr>
        <w:numPr>
          <w:ilvl w:val="0"/>
          <w:numId w:val="8"/>
        </w:numPr>
        <w:bidi/>
        <w:spacing w:after="0" w:line="276" w:lineRule="auto"/>
        <w:jc w:val="both"/>
        <w:rPr>
          <w:rFonts w:ascii="Simplified Arabic" w:eastAsia="Calibri" w:hAnsi="Simplified Arabic" w:cs="Simplified Arabic"/>
          <w:sz w:val="24"/>
          <w:szCs w:val="24"/>
          <w:rtl/>
          <w:lang w:bidi="ar-DZ"/>
        </w:rPr>
      </w:pPr>
      <w:r w:rsidRPr="003144C1">
        <w:rPr>
          <w:rFonts w:ascii="Simplified Arabic" w:eastAsia="Calibri" w:hAnsi="Simplified Arabic" w:cs="Simplified Arabic"/>
          <w:sz w:val="24"/>
          <w:szCs w:val="24"/>
          <w:rtl/>
        </w:rPr>
        <w:t>الأزهري محي</w:t>
      </w:r>
      <w:r w:rsidRPr="003144C1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3144C1">
        <w:rPr>
          <w:rFonts w:ascii="Simplified Arabic" w:eastAsia="Calibri" w:hAnsi="Simplified Arabic" w:cs="Simplified Arabic"/>
          <w:sz w:val="24"/>
          <w:szCs w:val="24"/>
          <w:rtl/>
        </w:rPr>
        <w:t>الدين</w:t>
      </w:r>
      <w:r w:rsidRPr="003144C1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3144C1">
        <w:rPr>
          <w:rFonts w:ascii="Simplified Arabic" w:eastAsia="Calibri" w:hAnsi="Simplified Arabic" w:cs="Simplified Arabic"/>
          <w:sz w:val="24"/>
          <w:szCs w:val="24"/>
          <w:rtl/>
        </w:rPr>
        <w:t>(1993)</w:t>
      </w:r>
      <w:r w:rsidRPr="003144C1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>،</w:t>
      </w:r>
      <w:r w:rsidRPr="003144C1">
        <w:rPr>
          <w:rFonts w:ascii="Simplified Arabic" w:eastAsia="Calibri" w:hAnsi="Simplified Arabic" w:cs="Simplified Arabic"/>
          <w:b/>
          <w:bCs/>
          <w:sz w:val="24"/>
          <w:szCs w:val="24"/>
        </w:rPr>
        <w:t xml:space="preserve"> </w:t>
      </w:r>
      <w:r w:rsidRPr="003144C1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>التسويق</w:t>
      </w:r>
      <w:r w:rsidRPr="003144C1">
        <w:rPr>
          <w:rFonts w:ascii="Simplified Arabic" w:eastAsia="Calibri" w:hAnsi="Simplified Arabic" w:cs="Simplified Arabic"/>
          <w:b/>
          <w:bCs/>
          <w:sz w:val="24"/>
          <w:szCs w:val="24"/>
        </w:rPr>
        <w:t xml:space="preserve"> </w:t>
      </w:r>
      <w:r w:rsidRPr="003144C1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>الفعال</w:t>
      </w:r>
      <w:r w:rsidRPr="003144C1">
        <w:rPr>
          <w:rFonts w:ascii="Simplified Arabic" w:eastAsia="Calibri" w:hAnsi="Simplified Arabic" w:cs="Simplified Arabic"/>
          <w:b/>
          <w:bCs/>
          <w:sz w:val="24"/>
          <w:szCs w:val="24"/>
        </w:rPr>
        <w:t xml:space="preserve">: </w:t>
      </w:r>
      <w:r w:rsidRPr="003144C1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>مبادئ</w:t>
      </w:r>
      <w:r w:rsidRPr="003144C1">
        <w:rPr>
          <w:rFonts w:ascii="Simplified Arabic" w:eastAsia="Calibri" w:hAnsi="Simplified Arabic" w:cs="Simplified Arabic"/>
          <w:b/>
          <w:bCs/>
          <w:sz w:val="24"/>
          <w:szCs w:val="24"/>
        </w:rPr>
        <w:t xml:space="preserve"> </w:t>
      </w:r>
      <w:r w:rsidRPr="003144C1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>وتخطيط،</w:t>
      </w:r>
      <w:r w:rsidRPr="003144C1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3144C1">
        <w:rPr>
          <w:rFonts w:ascii="Simplified Arabic" w:eastAsia="Calibri" w:hAnsi="Simplified Arabic" w:cs="Simplified Arabic"/>
          <w:sz w:val="24"/>
          <w:szCs w:val="24"/>
          <w:rtl/>
        </w:rPr>
        <w:t>طبعة</w:t>
      </w:r>
      <w:r w:rsidRPr="003144C1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3144C1">
        <w:rPr>
          <w:rFonts w:ascii="Simplified Arabic" w:eastAsia="Calibri" w:hAnsi="Simplified Arabic" w:cs="Simplified Arabic"/>
          <w:sz w:val="24"/>
          <w:szCs w:val="24"/>
          <w:rtl/>
        </w:rPr>
        <w:t>الأولى،</w:t>
      </w:r>
      <w:r w:rsidRPr="003144C1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3144C1">
        <w:rPr>
          <w:rFonts w:ascii="Simplified Arabic" w:eastAsia="Calibri" w:hAnsi="Simplified Arabic" w:cs="Simplified Arabic"/>
          <w:sz w:val="24"/>
          <w:szCs w:val="24"/>
          <w:rtl/>
        </w:rPr>
        <w:t>دار</w:t>
      </w:r>
      <w:r w:rsidRPr="003144C1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3144C1">
        <w:rPr>
          <w:rFonts w:ascii="Simplified Arabic" w:eastAsia="Calibri" w:hAnsi="Simplified Arabic" w:cs="Simplified Arabic"/>
          <w:sz w:val="24"/>
          <w:szCs w:val="24"/>
          <w:rtl/>
        </w:rPr>
        <w:t>الفكر</w:t>
      </w:r>
      <w:r w:rsidRPr="003144C1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3144C1">
        <w:rPr>
          <w:rFonts w:ascii="Simplified Arabic" w:eastAsia="Calibri" w:hAnsi="Simplified Arabic" w:cs="Simplified Arabic"/>
          <w:sz w:val="24"/>
          <w:szCs w:val="24"/>
          <w:rtl/>
        </w:rPr>
        <w:t>العربي،</w:t>
      </w:r>
      <w:r w:rsidRPr="003144C1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3144C1">
        <w:rPr>
          <w:rFonts w:ascii="Simplified Arabic" w:eastAsia="Calibri" w:hAnsi="Simplified Arabic" w:cs="Simplified Arabic"/>
          <w:sz w:val="24"/>
          <w:szCs w:val="24"/>
          <w:rtl/>
        </w:rPr>
        <w:t>القاهرة</w:t>
      </w:r>
      <w:r w:rsidRPr="003144C1">
        <w:rPr>
          <w:rFonts w:ascii="Simplified Arabic" w:eastAsia="Calibri" w:hAnsi="Simplified Arabic" w:cs="Simplified Arabic"/>
          <w:sz w:val="24"/>
          <w:szCs w:val="24"/>
        </w:rPr>
        <w:t xml:space="preserve"> </w:t>
      </w:r>
    </w:p>
    <w:p w14:paraId="213D1418" w14:textId="77777777" w:rsidR="003144C1" w:rsidRPr="003144C1" w:rsidRDefault="003144C1" w:rsidP="00FE6A98">
      <w:pPr>
        <w:numPr>
          <w:ilvl w:val="0"/>
          <w:numId w:val="8"/>
        </w:numPr>
        <w:tabs>
          <w:tab w:val="right" w:pos="848"/>
        </w:tabs>
        <w:bidi/>
        <w:spacing w:after="0" w:line="276" w:lineRule="auto"/>
        <w:contextualSpacing/>
        <w:jc w:val="both"/>
        <w:rPr>
          <w:rFonts w:ascii="Simplified Arabic" w:eastAsia="MS Mincho" w:hAnsi="Simplified Arabic" w:cs="Simplified Arabic"/>
          <w:sz w:val="24"/>
          <w:szCs w:val="24"/>
        </w:rPr>
      </w:pPr>
      <w:r w:rsidRPr="003144C1">
        <w:rPr>
          <w:rFonts w:ascii="Simplified Arabic" w:eastAsia="MS Mincho" w:hAnsi="Simplified Arabic" w:cs="Simplified Arabic"/>
          <w:sz w:val="24"/>
          <w:szCs w:val="24"/>
          <w:rtl/>
        </w:rPr>
        <w:t xml:space="preserve">حجازي محمد حافظ (2005)، </w:t>
      </w:r>
      <w:r w:rsidRPr="003144C1">
        <w:rPr>
          <w:rFonts w:ascii="Simplified Arabic" w:eastAsia="MS Mincho" w:hAnsi="Simplified Arabic" w:cs="Simplified Arabic"/>
          <w:b/>
          <w:bCs/>
          <w:sz w:val="24"/>
          <w:szCs w:val="24"/>
          <w:rtl/>
        </w:rPr>
        <w:t>المقدمة في التسويق</w:t>
      </w:r>
      <w:r w:rsidRPr="003144C1">
        <w:rPr>
          <w:rFonts w:ascii="Simplified Arabic" w:eastAsia="MS Mincho" w:hAnsi="Simplified Arabic" w:cs="Simplified Arabic"/>
          <w:sz w:val="24"/>
          <w:szCs w:val="24"/>
          <w:rtl/>
        </w:rPr>
        <w:t xml:space="preserve">، الطبعة الأولى، دار الوفاء لدنيا الطباعة والنشر والتوزيع، الإسكندرية </w:t>
      </w:r>
    </w:p>
    <w:p w14:paraId="7CEA0041" w14:textId="1844950A" w:rsidR="003144C1" w:rsidRPr="003144C1" w:rsidRDefault="003144C1" w:rsidP="00FE6A98">
      <w:pPr>
        <w:numPr>
          <w:ilvl w:val="0"/>
          <w:numId w:val="8"/>
        </w:numPr>
        <w:bidi/>
        <w:spacing w:after="0" w:line="276" w:lineRule="auto"/>
        <w:jc w:val="both"/>
        <w:rPr>
          <w:rFonts w:ascii="Simplified Arabic" w:eastAsia="Calibri" w:hAnsi="Simplified Arabic" w:cs="Simplified Arabic"/>
          <w:sz w:val="24"/>
          <w:szCs w:val="24"/>
          <w:rtl/>
          <w:lang w:bidi="ar-DZ"/>
        </w:rPr>
      </w:pPr>
      <w:r w:rsidRPr="003144C1">
        <w:rPr>
          <w:rFonts w:ascii="Simplified Arabic" w:eastAsia="Calibri" w:hAnsi="Simplified Arabic" w:cs="Simplified Arabic"/>
          <w:sz w:val="24"/>
          <w:szCs w:val="24"/>
          <w:rtl/>
        </w:rPr>
        <w:t>حميد عبد النبي الطائي،</w:t>
      </w:r>
      <w:r w:rsidRPr="003144C1">
        <w:rPr>
          <w:rFonts w:ascii="Simplified Arabic" w:eastAsia="Calibri" w:hAnsi="Simplified Arabic" w:cs="Simplified Arabic"/>
          <w:sz w:val="24"/>
          <w:szCs w:val="24"/>
          <w:rtl/>
          <w:lang w:bidi="ar-DZ"/>
        </w:rPr>
        <w:t xml:space="preserve"> </w:t>
      </w:r>
      <w:r w:rsidRPr="003144C1">
        <w:rPr>
          <w:rFonts w:ascii="Simplified Arabic" w:eastAsia="Calibri" w:hAnsi="Simplified Arabic" w:cs="Simplified Arabic"/>
          <w:sz w:val="24"/>
          <w:szCs w:val="24"/>
          <w:rtl/>
        </w:rPr>
        <w:t xml:space="preserve">بشير عباس العلاق (2009)، </w:t>
      </w:r>
      <w:r w:rsidRPr="003144C1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>إدارة عمليات الخدمات</w:t>
      </w:r>
      <w:r w:rsidRPr="003144C1">
        <w:rPr>
          <w:rFonts w:ascii="Simplified Arabic" w:eastAsia="Calibri" w:hAnsi="Simplified Arabic" w:cs="Simplified Arabic"/>
          <w:sz w:val="24"/>
          <w:szCs w:val="24"/>
          <w:rtl/>
        </w:rPr>
        <w:t xml:space="preserve">، الطبعة الرابعة، دار اليازوري، الأردن </w:t>
      </w:r>
    </w:p>
    <w:p w14:paraId="0B055822" w14:textId="1AFE254A" w:rsidR="003144C1" w:rsidRDefault="003144C1" w:rsidP="00FE6A98">
      <w:pPr>
        <w:numPr>
          <w:ilvl w:val="0"/>
          <w:numId w:val="8"/>
        </w:numPr>
        <w:bidi/>
        <w:spacing w:after="0" w:line="276" w:lineRule="auto"/>
        <w:jc w:val="both"/>
        <w:rPr>
          <w:rFonts w:ascii="Simplified Arabic" w:eastAsia="Calibri" w:hAnsi="Simplified Arabic" w:cs="Simplified Arabic"/>
          <w:sz w:val="24"/>
          <w:szCs w:val="24"/>
          <w:lang w:bidi="ar-DZ"/>
        </w:rPr>
      </w:pPr>
      <w:r w:rsidRPr="003144C1">
        <w:rPr>
          <w:rFonts w:ascii="Simplified Arabic" w:eastAsia="Calibri" w:hAnsi="Simplified Arabic" w:cs="Simplified Arabic"/>
          <w:sz w:val="24"/>
          <w:szCs w:val="24"/>
          <w:rtl/>
        </w:rPr>
        <w:t>دعبول محمد زاهر وآخرون (2007)</w:t>
      </w:r>
      <w:r w:rsidRPr="003144C1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>، "مبادئ تسويق الخدمات"</w:t>
      </w:r>
      <w:r w:rsidRPr="003144C1">
        <w:rPr>
          <w:rFonts w:ascii="Simplified Arabic" w:eastAsia="Calibri" w:hAnsi="Simplified Arabic" w:cs="Simplified Arabic"/>
          <w:sz w:val="24"/>
          <w:szCs w:val="24"/>
          <w:rtl/>
        </w:rPr>
        <w:t>، دار الرضا، دمشق</w:t>
      </w:r>
    </w:p>
    <w:p w14:paraId="172A8170" w14:textId="680156DB" w:rsidR="003144C1" w:rsidRPr="003144C1" w:rsidRDefault="003144C1" w:rsidP="00FE6A98">
      <w:pPr>
        <w:numPr>
          <w:ilvl w:val="0"/>
          <w:numId w:val="8"/>
        </w:numPr>
        <w:bidi/>
        <w:spacing w:after="0" w:line="276" w:lineRule="auto"/>
        <w:jc w:val="both"/>
        <w:rPr>
          <w:rFonts w:ascii="Simplified Arabic" w:eastAsia="Calibri" w:hAnsi="Simplified Arabic" w:cs="Simplified Arabic"/>
          <w:sz w:val="24"/>
          <w:szCs w:val="24"/>
          <w:lang w:bidi="ar-DZ"/>
        </w:rPr>
      </w:pPr>
      <w:r w:rsidRPr="003144C1">
        <w:rPr>
          <w:rFonts w:ascii="Simplified Arabic" w:eastAsia="MS Mincho" w:hAnsi="Simplified Arabic" w:cs="Simplified Arabic"/>
          <w:sz w:val="24"/>
          <w:szCs w:val="24"/>
          <w:rtl/>
        </w:rPr>
        <w:t xml:space="preserve">الصميدعي محمود جاسم، يوسف ردينة </w:t>
      </w:r>
      <w:r w:rsidRPr="003144C1">
        <w:rPr>
          <w:rFonts w:ascii="Simplified Arabic" w:eastAsia="MS Mincho" w:hAnsi="Simplified Arabic" w:cs="Simplified Arabic" w:hint="cs"/>
          <w:sz w:val="24"/>
          <w:szCs w:val="24"/>
          <w:rtl/>
        </w:rPr>
        <w:t xml:space="preserve">عثمان </w:t>
      </w:r>
      <w:r w:rsidRPr="003144C1">
        <w:rPr>
          <w:rFonts w:ascii="Simplified Arabic" w:eastAsia="MS Mincho" w:hAnsi="Simplified Arabic" w:cs="Simplified Arabic"/>
          <w:sz w:val="24"/>
          <w:szCs w:val="24"/>
          <w:rtl/>
        </w:rPr>
        <w:t>(</w:t>
      </w:r>
      <w:r w:rsidRPr="003144C1">
        <w:rPr>
          <w:rFonts w:ascii="Simplified Arabic" w:eastAsia="MS Mincho" w:hAnsi="Simplified Arabic" w:cs="Simplified Arabic" w:hint="cs"/>
          <w:sz w:val="24"/>
          <w:szCs w:val="24"/>
          <w:rtl/>
        </w:rPr>
        <w:t>2010)</w:t>
      </w:r>
      <w:r w:rsidRPr="003144C1">
        <w:rPr>
          <w:rFonts w:ascii="Simplified Arabic" w:eastAsia="MS Mincho" w:hAnsi="Simplified Arabic" w:cs="Simplified Arabic"/>
          <w:sz w:val="24"/>
          <w:szCs w:val="24"/>
          <w:rtl/>
        </w:rPr>
        <w:t>، "</w:t>
      </w:r>
      <w:r w:rsidRPr="003144C1">
        <w:rPr>
          <w:rFonts w:ascii="Simplified Arabic" w:eastAsia="MS Mincho" w:hAnsi="Simplified Arabic" w:cs="Simplified Arabic"/>
          <w:b/>
          <w:bCs/>
          <w:sz w:val="24"/>
          <w:szCs w:val="24"/>
          <w:rtl/>
        </w:rPr>
        <w:t>تسويق الخدمات"</w:t>
      </w:r>
      <w:r w:rsidRPr="003144C1">
        <w:rPr>
          <w:rFonts w:ascii="Simplified Arabic" w:eastAsia="MS Mincho" w:hAnsi="Simplified Arabic" w:cs="Simplified Arabic"/>
          <w:sz w:val="24"/>
          <w:szCs w:val="24"/>
          <w:rtl/>
        </w:rPr>
        <w:t>، دار المسيرة والنشر والتوزيع، عمان، الأردن</w:t>
      </w:r>
    </w:p>
    <w:p w14:paraId="29E0E2FC" w14:textId="77777777" w:rsidR="003144C1" w:rsidRPr="003144C1" w:rsidRDefault="003144C1" w:rsidP="00FE6A98">
      <w:pPr>
        <w:numPr>
          <w:ilvl w:val="0"/>
          <w:numId w:val="8"/>
        </w:numPr>
        <w:bidi/>
        <w:spacing w:after="0" w:line="276" w:lineRule="auto"/>
        <w:contextualSpacing/>
        <w:jc w:val="both"/>
        <w:rPr>
          <w:rFonts w:ascii="Simplified Arabic" w:eastAsia="Times New Roman" w:hAnsi="Simplified Arabic" w:cs="Simplified Arabic"/>
          <w:sz w:val="24"/>
          <w:szCs w:val="24"/>
          <w:rtl/>
          <w:lang w:eastAsia="fr-FR" w:bidi="ar-DZ"/>
        </w:rPr>
      </w:pPr>
      <w:r w:rsidRPr="003144C1">
        <w:rPr>
          <w:rFonts w:ascii="Simplified Arabic" w:eastAsia="MS Mincho" w:hAnsi="Simplified Arabic" w:cs="Simplified Arabic" w:hint="cs"/>
          <w:sz w:val="24"/>
          <w:szCs w:val="24"/>
          <w:rtl/>
          <w:lang w:bidi="ar-DZ"/>
        </w:rPr>
        <w:t>الضمور</w:t>
      </w:r>
      <w:r w:rsidRPr="003144C1">
        <w:rPr>
          <w:rFonts w:ascii="Simplified Arabic" w:eastAsia="MS Mincho" w:hAnsi="Simplified Arabic" w:cs="Simplified Arabic"/>
          <w:sz w:val="24"/>
          <w:szCs w:val="24"/>
          <w:rtl/>
          <w:lang w:bidi="ar-DZ"/>
        </w:rPr>
        <w:t xml:space="preserve"> هاني حامد (2002)، </w:t>
      </w:r>
      <w:r w:rsidRPr="003144C1">
        <w:rPr>
          <w:rFonts w:ascii="Simplified Arabic" w:eastAsia="MS Mincho" w:hAnsi="Simplified Arabic" w:cs="Simplified Arabic"/>
          <w:b/>
          <w:bCs/>
          <w:sz w:val="24"/>
          <w:szCs w:val="24"/>
          <w:rtl/>
          <w:lang w:bidi="ar-DZ"/>
        </w:rPr>
        <w:t>تسويق الخدمات</w:t>
      </w:r>
      <w:r w:rsidRPr="003144C1">
        <w:rPr>
          <w:rFonts w:ascii="Simplified Arabic" w:eastAsia="MS Mincho" w:hAnsi="Simplified Arabic" w:cs="Simplified Arabic"/>
          <w:sz w:val="24"/>
          <w:szCs w:val="24"/>
          <w:rtl/>
          <w:lang w:bidi="ar-DZ"/>
        </w:rPr>
        <w:t>، الطبعة الأولى، دار وائل للنشر</w:t>
      </w:r>
      <w:r w:rsidRPr="003144C1">
        <w:rPr>
          <w:rFonts w:ascii="Simplified Arabic" w:eastAsia="MS Mincho" w:hAnsi="Simplified Arabic" w:cs="Simplified Arabic" w:hint="cs"/>
          <w:sz w:val="24"/>
          <w:szCs w:val="24"/>
          <w:rtl/>
          <w:lang w:bidi="ar-DZ"/>
        </w:rPr>
        <w:t xml:space="preserve"> والتوزيع</w:t>
      </w:r>
      <w:r w:rsidRPr="003144C1">
        <w:rPr>
          <w:rFonts w:ascii="Simplified Arabic" w:eastAsia="MS Mincho" w:hAnsi="Simplified Arabic" w:cs="Simplified Arabic"/>
          <w:sz w:val="24"/>
          <w:szCs w:val="24"/>
          <w:rtl/>
          <w:lang w:bidi="ar-DZ"/>
        </w:rPr>
        <w:t xml:space="preserve">، الأردن </w:t>
      </w:r>
    </w:p>
    <w:p w14:paraId="4B20556A" w14:textId="77777777" w:rsidR="003144C1" w:rsidRPr="003144C1" w:rsidRDefault="003144C1" w:rsidP="00FE6A98">
      <w:pPr>
        <w:numPr>
          <w:ilvl w:val="0"/>
          <w:numId w:val="8"/>
        </w:numPr>
        <w:bidi/>
        <w:spacing w:after="0" w:line="276" w:lineRule="auto"/>
        <w:jc w:val="both"/>
        <w:rPr>
          <w:rFonts w:ascii="Simplified Arabic" w:eastAsia="Calibri" w:hAnsi="Simplified Arabic" w:cs="Simplified Arabic"/>
          <w:sz w:val="24"/>
          <w:szCs w:val="24"/>
          <w:rtl/>
          <w:lang w:bidi="ar-DZ"/>
        </w:rPr>
      </w:pPr>
      <w:r w:rsidRPr="003144C1">
        <w:rPr>
          <w:rFonts w:ascii="Simplified Arabic" w:eastAsia="Calibri" w:hAnsi="Simplified Arabic" w:cs="Simplified Arabic"/>
          <w:sz w:val="24"/>
          <w:szCs w:val="24"/>
          <w:rtl/>
        </w:rPr>
        <w:t xml:space="preserve">الطائي حميد، العلاق بشير (2009)، </w:t>
      </w:r>
      <w:r w:rsidRPr="003144C1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>تسويق الخدمات- مدخل استراتيجي، وظيفي، تطبيقي</w:t>
      </w:r>
      <w:r w:rsidRPr="003144C1">
        <w:rPr>
          <w:rFonts w:ascii="Simplified Arabic" w:eastAsia="Calibri" w:hAnsi="Simplified Arabic" w:cs="Simplified Arabic"/>
          <w:sz w:val="24"/>
          <w:szCs w:val="24"/>
          <w:rtl/>
        </w:rPr>
        <w:t>، دار</w:t>
      </w:r>
      <w:r w:rsidRPr="003144C1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3144C1">
        <w:rPr>
          <w:rFonts w:ascii="Simplified Arabic" w:eastAsia="Calibri" w:hAnsi="Simplified Arabic" w:cs="Simplified Arabic"/>
          <w:sz w:val="24"/>
          <w:szCs w:val="24"/>
          <w:rtl/>
        </w:rPr>
        <w:t>اليازوردي العلمية للنشر والتوزيع،</w:t>
      </w:r>
      <w:r w:rsidRPr="003144C1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3144C1">
        <w:rPr>
          <w:rFonts w:ascii="Simplified Arabic" w:eastAsia="Calibri" w:hAnsi="Simplified Arabic" w:cs="Simplified Arabic"/>
          <w:sz w:val="24"/>
          <w:szCs w:val="24"/>
          <w:rtl/>
        </w:rPr>
        <w:t xml:space="preserve">عمان </w:t>
      </w:r>
    </w:p>
    <w:p w14:paraId="57FDF04B" w14:textId="77777777" w:rsidR="003144C1" w:rsidRPr="003144C1" w:rsidRDefault="003144C1" w:rsidP="00FE6A98">
      <w:pPr>
        <w:numPr>
          <w:ilvl w:val="0"/>
          <w:numId w:val="8"/>
        </w:numPr>
        <w:bidi/>
        <w:spacing w:after="0" w:line="276" w:lineRule="auto"/>
        <w:jc w:val="both"/>
        <w:rPr>
          <w:rFonts w:ascii="Simplified Arabic" w:eastAsia="Calibri" w:hAnsi="Simplified Arabic" w:cs="Simplified Arabic"/>
          <w:sz w:val="24"/>
          <w:szCs w:val="24"/>
          <w:rtl/>
          <w:lang w:bidi="ar-DZ"/>
        </w:rPr>
      </w:pPr>
      <w:r w:rsidRPr="003144C1">
        <w:rPr>
          <w:rFonts w:ascii="Simplified Arabic" w:eastAsia="Calibri" w:hAnsi="Simplified Arabic" w:cs="Simplified Arabic"/>
          <w:sz w:val="24"/>
          <w:szCs w:val="24"/>
          <w:rtl/>
        </w:rPr>
        <w:t>عبد الرحيم زاهر (2011)، "</w:t>
      </w:r>
      <w:r w:rsidRPr="003144C1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>تسويق الخدمات</w:t>
      </w:r>
      <w:r w:rsidRPr="003144C1">
        <w:rPr>
          <w:rFonts w:ascii="Simplified Arabic" w:eastAsia="Calibri" w:hAnsi="Simplified Arabic" w:cs="Simplified Arabic"/>
          <w:sz w:val="24"/>
          <w:szCs w:val="24"/>
          <w:rtl/>
        </w:rPr>
        <w:t xml:space="preserve">"، دار الراية للنشر والتوزيع، </w:t>
      </w:r>
      <w:r w:rsidRPr="003144C1">
        <w:rPr>
          <w:rFonts w:ascii="Simplified Arabic" w:eastAsia="Calibri" w:hAnsi="Simplified Arabic" w:cs="Simplified Arabic" w:hint="cs"/>
          <w:sz w:val="24"/>
          <w:szCs w:val="24"/>
          <w:rtl/>
        </w:rPr>
        <w:t>عمان</w:t>
      </w:r>
    </w:p>
    <w:p w14:paraId="07F590E9" w14:textId="19D493D4" w:rsidR="003144C1" w:rsidRPr="003144C1" w:rsidRDefault="003144C1" w:rsidP="00FE6A98">
      <w:pPr>
        <w:numPr>
          <w:ilvl w:val="0"/>
          <w:numId w:val="8"/>
        </w:numPr>
        <w:bidi/>
        <w:spacing w:after="0" w:line="276" w:lineRule="auto"/>
        <w:contextualSpacing/>
        <w:jc w:val="both"/>
        <w:rPr>
          <w:rFonts w:ascii="Simplified Arabic" w:eastAsia="MS Mincho" w:hAnsi="Simplified Arabic" w:cs="Simplified Arabic"/>
          <w:color w:val="FF0000"/>
          <w:sz w:val="24"/>
          <w:szCs w:val="24"/>
          <w:lang w:bidi="ar-DZ"/>
        </w:rPr>
      </w:pPr>
      <w:r w:rsidRPr="003144C1">
        <w:rPr>
          <w:rFonts w:ascii="Simplified Arabic" w:eastAsia="MS Mincho" w:hAnsi="Simplified Arabic" w:cs="Simplified Arabic"/>
          <w:sz w:val="24"/>
          <w:szCs w:val="24"/>
          <w:rtl/>
        </w:rPr>
        <w:t xml:space="preserve">المساعد زكي خليل (2003)، </w:t>
      </w:r>
      <w:r w:rsidRPr="003144C1">
        <w:rPr>
          <w:rFonts w:ascii="Simplified Arabic" w:eastAsia="MS Mincho" w:hAnsi="Simplified Arabic" w:cs="Simplified Arabic"/>
          <w:b/>
          <w:bCs/>
          <w:sz w:val="24"/>
          <w:szCs w:val="24"/>
          <w:rtl/>
        </w:rPr>
        <w:t>تسويق الخدمات وتطبيقاته</w:t>
      </w:r>
      <w:r w:rsidRPr="003144C1">
        <w:rPr>
          <w:rFonts w:ascii="Simplified Arabic" w:eastAsia="MS Mincho" w:hAnsi="Simplified Arabic" w:cs="Simplified Arabic"/>
          <w:sz w:val="24"/>
          <w:szCs w:val="24"/>
          <w:rtl/>
        </w:rPr>
        <w:t>، الطبعة الأولى، دار المناهج، الأردن</w:t>
      </w:r>
      <w:r w:rsidRPr="003144C1">
        <w:rPr>
          <w:rFonts w:ascii="Simplified Arabic" w:eastAsia="MS Mincho" w:hAnsi="Simplified Arabic" w:cs="Simplified Arabic"/>
          <w:sz w:val="24"/>
          <w:szCs w:val="24"/>
        </w:rPr>
        <w:t xml:space="preserve"> </w:t>
      </w:r>
    </w:p>
    <w:p w14:paraId="07B94F65" w14:textId="77777777" w:rsidR="003144C1" w:rsidRPr="00896D53" w:rsidRDefault="003144C1" w:rsidP="00FE6A98">
      <w:pPr>
        <w:pStyle w:val="Notedebasdepage"/>
        <w:numPr>
          <w:ilvl w:val="0"/>
          <w:numId w:val="8"/>
        </w:numPr>
        <w:spacing w:line="276" w:lineRule="auto"/>
        <w:ind w:left="644"/>
        <w:jc w:val="both"/>
        <w:rPr>
          <w:rFonts w:ascii="Simplified Arabic" w:hAnsi="Simplified Arabic" w:cs="Simplified Arabic"/>
          <w:sz w:val="24"/>
          <w:szCs w:val="24"/>
          <w:lang w:bidi="ar-DZ"/>
        </w:rPr>
      </w:pPr>
      <w:r w:rsidRPr="00896D53">
        <w:rPr>
          <w:rFonts w:asciiTheme="majorBidi" w:hAnsiTheme="majorBidi" w:cstheme="majorBidi"/>
          <w:sz w:val="24"/>
          <w:szCs w:val="24"/>
        </w:rPr>
        <w:lastRenderedPageBreak/>
        <w:t>Bréchignac-Roubaud Béatrice (2002),</w:t>
      </w:r>
      <w:r w:rsidRPr="00896D5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96D53">
        <w:rPr>
          <w:rFonts w:asciiTheme="majorBidi" w:hAnsiTheme="majorBidi" w:cstheme="majorBidi"/>
          <w:b/>
          <w:bCs/>
          <w:sz w:val="24"/>
          <w:szCs w:val="24"/>
        </w:rPr>
        <w:t>Le marketing des services du projet au plan marketing</w:t>
      </w:r>
      <w:r w:rsidRPr="00896D53">
        <w:rPr>
          <w:rFonts w:asciiTheme="majorBidi" w:hAnsiTheme="majorBidi" w:cstheme="majorBidi"/>
          <w:sz w:val="24"/>
          <w:szCs w:val="24"/>
        </w:rPr>
        <w:t xml:space="preserve"> ,6éme tirage, édition d’Organisation, Paris</w:t>
      </w:r>
    </w:p>
    <w:p w14:paraId="1858446E" w14:textId="77777777" w:rsidR="003144C1" w:rsidRPr="00896D53" w:rsidRDefault="003144C1" w:rsidP="00FE6A98">
      <w:pPr>
        <w:pStyle w:val="Notedebasdepage"/>
        <w:numPr>
          <w:ilvl w:val="0"/>
          <w:numId w:val="8"/>
        </w:numPr>
        <w:spacing w:line="276" w:lineRule="auto"/>
        <w:ind w:left="644"/>
        <w:jc w:val="both"/>
        <w:rPr>
          <w:rFonts w:ascii="Simplified Arabic" w:hAnsi="Simplified Arabic" w:cs="Simplified Arabic"/>
          <w:sz w:val="24"/>
          <w:szCs w:val="24"/>
          <w:lang w:bidi="ar-DZ"/>
        </w:rPr>
      </w:pPr>
      <w:r w:rsidRPr="00896D53">
        <w:rPr>
          <w:rFonts w:asciiTheme="majorBidi" w:hAnsiTheme="majorBidi" w:cstheme="majorBidi"/>
          <w:sz w:val="24"/>
          <w:szCs w:val="24"/>
        </w:rPr>
        <w:t xml:space="preserve">Lapert Denis, Munos Annie (2009), </w:t>
      </w:r>
      <w:r w:rsidRPr="00896D53">
        <w:rPr>
          <w:rFonts w:asciiTheme="majorBidi" w:hAnsiTheme="majorBidi" w:cstheme="majorBidi"/>
          <w:b/>
          <w:bCs/>
          <w:sz w:val="24"/>
          <w:szCs w:val="24"/>
        </w:rPr>
        <w:t>Marketing des services</w:t>
      </w:r>
      <w:r w:rsidRPr="00896D53">
        <w:rPr>
          <w:rFonts w:asciiTheme="majorBidi" w:hAnsiTheme="majorBidi" w:cstheme="majorBidi"/>
          <w:sz w:val="24"/>
          <w:szCs w:val="24"/>
        </w:rPr>
        <w:t>, 2éme éd, Dunod édition, Paris</w:t>
      </w:r>
      <w:r w:rsidRPr="00896D53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</w:p>
    <w:p w14:paraId="08070EA8" w14:textId="77777777" w:rsidR="003144C1" w:rsidRPr="00896D53" w:rsidRDefault="003144C1" w:rsidP="00FE6A98">
      <w:pPr>
        <w:pStyle w:val="Notedebasdepage"/>
        <w:numPr>
          <w:ilvl w:val="0"/>
          <w:numId w:val="8"/>
        </w:numPr>
        <w:spacing w:line="276" w:lineRule="auto"/>
        <w:ind w:left="644"/>
        <w:jc w:val="both"/>
        <w:rPr>
          <w:rFonts w:ascii="Simplified Arabic" w:hAnsi="Simplified Arabic" w:cs="Simplified Arabic"/>
          <w:sz w:val="24"/>
          <w:szCs w:val="24"/>
          <w:lang w:bidi="ar-DZ"/>
        </w:rPr>
      </w:pPr>
      <w:r w:rsidRPr="00896D53">
        <w:rPr>
          <w:rFonts w:asciiTheme="majorBidi" w:hAnsiTheme="majorBidi" w:cstheme="majorBidi"/>
          <w:sz w:val="24"/>
          <w:szCs w:val="24"/>
        </w:rPr>
        <w:t xml:space="preserve">Helfer Jean-Pierre, Orsoni Jacques (2001), </w:t>
      </w:r>
      <w:r w:rsidRPr="00896D53">
        <w:rPr>
          <w:rFonts w:asciiTheme="majorBidi" w:hAnsiTheme="majorBidi" w:cstheme="majorBidi"/>
          <w:b/>
          <w:bCs/>
          <w:sz w:val="24"/>
          <w:szCs w:val="24"/>
        </w:rPr>
        <w:t>Marketing</w:t>
      </w:r>
      <w:r w:rsidRPr="00896D53">
        <w:rPr>
          <w:rFonts w:asciiTheme="majorBidi" w:hAnsiTheme="majorBidi" w:cstheme="majorBidi"/>
          <w:sz w:val="24"/>
          <w:szCs w:val="24"/>
        </w:rPr>
        <w:t xml:space="preserve">, 7éme éd , Vuibert édition ,Paris  </w:t>
      </w:r>
    </w:p>
    <w:p w14:paraId="0E8F2D8B" w14:textId="77777777" w:rsidR="003144C1" w:rsidRPr="00896D53" w:rsidRDefault="003144C1" w:rsidP="00FE6A98">
      <w:pPr>
        <w:pStyle w:val="Notedebasdepage"/>
        <w:numPr>
          <w:ilvl w:val="0"/>
          <w:numId w:val="8"/>
        </w:numPr>
        <w:spacing w:line="276" w:lineRule="auto"/>
        <w:ind w:left="644"/>
        <w:jc w:val="both"/>
        <w:rPr>
          <w:rFonts w:ascii="Simplified Arabic" w:hAnsi="Simplified Arabic" w:cs="Simplified Arabic"/>
          <w:sz w:val="24"/>
          <w:szCs w:val="24"/>
          <w:lang w:bidi="ar-DZ"/>
        </w:rPr>
      </w:pPr>
      <w:r w:rsidRPr="00896D53">
        <w:rPr>
          <w:rFonts w:asciiTheme="majorBidi" w:hAnsiTheme="majorBidi" w:cstheme="majorBidi"/>
          <w:sz w:val="24"/>
          <w:szCs w:val="24"/>
        </w:rPr>
        <w:t xml:space="preserve">Kotler Philip, Dubois Bernard, Manceau Delphine (2004), </w:t>
      </w:r>
      <w:r w:rsidRPr="00896D53">
        <w:rPr>
          <w:rFonts w:asciiTheme="majorBidi" w:hAnsiTheme="majorBidi" w:cstheme="majorBidi"/>
          <w:b/>
          <w:bCs/>
          <w:sz w:val="24"/>
          <w:szCs w:val="24"/>
        </w:rPr>
        <w:t>Marketing Management</w:t>
      </w:r>
      <w:r w:rsidRPr="00896D53">
        <w:rPr>
          <w:rFonts w:asciiTheme="majorBidi" w:hAnsiTheme="majorBidi" w:cstheme="majorBidi"/>
          <w:sz w:val="24"/>
          <w:szCs w:val="24"/>
        </w:rPr>
        <w:t xml:space="preserve"> ,11eme édition, Pearson édition, Paris</w:t>
      </w:r>
      <w:r w:rsidRPr="00896D53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14:paraId="0A43D599" w14:textId="77777777" w:rsidR="003144C1" w:rsidRPr="00896D53" w:rsidRDefault="003144C1" w:rsidP="00FE6A98">
      <w:pPr>
        <w:pStyle w:val="Notedebasdepage"/>
        <w:numPr>
          <w:ilvl w:val="0"/>
          <w:numId w:val="8"/>
        </w:numPr>
        <w:spacing w:line="276" w:lineRule="auto"/>
        <w:ind w:left="644"/>
        <w:jc w:val="both"/>
        <w:rPr>
          <w:rFonts w:ascii="Simplified Arabic" w:hAnsi="Simplified Arabic" w:cs="Simplified Arabic"/>
          <w:sz w:val="24"/>
          <w:szCs w:val="24"/>
          <w:lang w:bidi="ar-DZ"/>
        </w:rPr>
      </w:pPr>
      <w:bookmarkStart w:id="2" w:name="_Hlk42471954"/>
      <w:r w:rsidRPr="00896D53">
        <w:rPr>
          <w:rFonts w:asciiTheme="majorBidi" w:hAnsiTheme="majorBidi" w:cstheme="majorBidi"/>
          <w:sz w:val="24"/>
          <w:szCs w:val="24"/>
        </w:rPr>
        <w:t xml:space="preserve">Lendrevie Jacque, Lindon Denis, Lévyd Julier (2003) </w:t>
      </w:r>
      <w:r w:rsidRPr="00896D53">
        <w:rPr>
          <w:rFonts w:asciiTheme="majorBidi" w:hAnsiTheme="majorBidi" w:cstheme="majorBidi"/>
          <w:b/>
          <w:bCs/>
          <w:sz w:val="24"/>
          <w:szCs w:val="24"/>
        </w:rPr>
        <w:t>,Mércator –théorie et pratique du marketing</w:t>
      </w:r>
      <w:r w:rsidRPr="00896D53">
        <w:rPr>
          <w:rFonts w:asciiTheme="majorBidi" w:hAnsiTheme="majorBidi" w:cstheme="majorBidi"/>
          <w:sz w:val="24"/>
          <w:szCs w:val="24"/>
        </w:rPr>
        <w:t xml:space="preserve"> ,7éme éd, édition Dalloz ,Paris</w:t>
      </w:r>
    </w:p>
    <w:bookmarkEnd w:id="2"/>
    <w:p w14:paraId="6765F71E" w14:textId="77777777" w:rsidR="003144C1" w:rsidRPr="00896D53" w:rsidRDefault="003144C1" w:rsidP="00FE6A98">
      <w:pPr>
        <w:pStyle w:val="Notedebasdepage"/>
        <w:numPr>
          <w:ilvl w:val="0"/>
          <w:numId w:val="8"/>
        </w:numPr>
        <w:tabs>
          <w:tab w:val="left" w:pos="993"/>
        </w:tabs>
        <w:spacing w:line="276" w:lineRule="auto"/>
        <w:ind w:left="644"/>
        <w:jc w:val="both"/>
        <w:rPr>
          <w:rFonts w:ascii="Simplified Arabic" w:hAnsi="Simplified Arabic" w:cs="Simplified Arabic"/>
          <w:sz w:val="24"/>
          <w:szCs w:val="24"/>
          <w:lang w:bidi="ar-DZ"/>
        </w:rPr>
      </w:pPr>
      <w:r w:rsidRPr="00896D53">
        <w:rPr>
          <w:rFonts w:asciiTheme="majorBidi" w:hAnsiTheme="majorBidi" w:cstheme="majorBidi"/>
          <w:sz w:val="24"/>
          <w:szCs w:val="24"/>
        </w:rPr>
        <w:t>Lovelock Christopher et autre (2008),"</w:t>
      </w:r>
      <w:r w:rsidRPr="00896D53">
        <w:rPr>
          <w:rFonts w:asciiTheme="majorBidi" w:hAnsiTheme="majorBidi" w:cstheme="majorBidi"/>
          <w:b/>
          <w:bCs/>
          <w:sz w:val="24"/>
          <w:szCs w:val="24"/>
        </w:rPr>
        <w:t xml:space="preserve">Marketing des Services </w:t>
      </w:r>
      <w:r w:rsidRPr="00896D53">
        <w:rPr>
          <w:rFonts w:asciiTheme="majorBidi" w:hAnsiTheme="majorBidi" w:cstheme="majorBidi"/>
          <w:sz w:val="24"/>
          <w:szCs w:val="24"/>
        </w:rPr>
        <w:t xml:space="preserve">",6 ème édition, Pearson éducation, France </w:t>
      </w:r>
    </w:p>
    <w:p w14:paraId="119E404B" w14:textId="77777777" w:rsidR="003144C1" w:rsidRPr="00896D53" w:rsidRDefault="003144C1" w:rsidP="00FE6A98">
      <w:pPr>
        <w:pStyle w:val="Notedebasdepage"/>
        <w:numPr>
          <w:ilvl w:val="0"/>
          <w:numId w:val="8"/>
        </w:numPr>
        <w:tabs>
          <w:tab w:val="left" w:pos="993"/>
        </w:tabs>
        <w:spacing w:line="276" w:lineRule="auto"/>
        <w:ind w:left="644"/>
        <w:jc w:val="both"/>
        <w:rPr>
          <w:rFonts w:ascii="Simplified Arabic" w:hAnsi="Simplified Arabic" w:cs="Simplified Arabic"/>
          <w:sz w:val="24"/>
          <w:szCs w:val="24"/>
          <w:lang w:bidi="ar-DZ"/>
        </w:rPr>
      </w:pPr>
      <w:r w:rsidRPr="00896D53">
        <w:rPr>
          <w:rFonts w:asciiTheme="majorBidi" w:hAnsiTheme="majorBidi" w:cstheme="majorBidi"/>
          <w:sz w:val="24"/>
          <w:szCs w:val="24"/>
        </w:rPr>
        <w:t xml:space="preserve">MEYRONIN Benoit, DITANDY Charles (2011), </w:t>
      </w:r>
      <w:r w:rsidRPr="00896D53">
        <w:rPr>
          <w:rFonts w:asciiTheme="majorBidi" w:hAnsiTheme="majorBidi" w:cstheme="majorBidi"/>
          <w:b/>
          <w:bCs/>
          <w:sz w:val="24"/>
          <w:szCs w:val="24"/>
        </w:rPr>
        <w:t>Du management au marketing des services</w:t>
      </w:r>
      <w:r w:rsidRPr="00896D53">
        <w:rPr>
          <w:rFonts w:asciiTheme="majorBidi" w:hAnsiTheme="majorBidi" w:cstheme="majorBidi"/>
          <w:sz w:val="24"/>
          <w:szCs w:val="24"/>
        </w:rPr>
        <w:t>, 2eme édition, Dunod édition, Paris</w:t>
      </w:r>
    </w:p>
    <w:p w14:paraId="42543024" w14:textId="147DFEFB" w:rsidR="00AE26E5" w:rsidRDefault="00AE26E5" w:rsidP="003144C1">
      <w:pPr>
        <w:jc w:val="right"/>
        <w:rPr>
          <w:rFonts w:ascii="Simplified Arabic" w:eastAsia="Times New Roman" w:hAnsi="Simplified Arabic" w:cs="Simplified Arabic"/>
          <w:sz w:val="28"/>
          <w:szCs w:val="28"/>
          <w:rtl/>
          <w:lang w:val="en-GB" w:bidi="ar-DZ"/>
        </w:rPr>
      </w:pPr>
    </w:p>
    <w:p w14:paraId="40AB941D" w14:textId="115DE777" w:rsidR="003144C1" w:rsidRDefault="003144C1" w:rsidP="003144C1">
      <w:pPr>
        <w:jc w:val="right"/>
        <w:rPr>
          <w:rFonts w:ascii="Simplified Arabic" w:eastAsia="Times New Roman" w:hAnsi="Simplified Arabic" w:cs="Simplified Arabic"/>
          <w:sz w:val="28"/>
          <w:szCs w:val="28"/>
          <w:rtl/>
          <w:lang w:val="en-GB" w:bidi="ar-DZ"/>
        </w:rPr>
      </w:pPr>
    </w:p>
    <w:p w14:paraId="5A858C48" w14:textId="7E448E1E" w:rsidR="003144C1" w:rsidRPr="003144C1" w:rsidRDefault="003144C1" w:rsidP="003144C1">
      <w:pP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GB" w:bidi="ar-DZ"/>
        </w:rPr>
      </w:pPr>
      <w:r w:rsidRPr="003144C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bidi="ar-DZ"/>
        </w:rPr>
        <w:t>أستاذة المقياس:</w:t>
      </w:r>
    </w:p>
    <w:p w14:paraId="18E1BC12" w14:textId="59FEBF86" w:rsidR="003144C1" w:rsidRPr="003144C1" w:rsidRDefault="003144C1" w:rsidP="003144C1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bidi="ar-DZ"/>
        </w:rPr>
      </w:pPr>
      <w:r w:rsidRPr="003144C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US" w:bidi="ar-DZ"/>
        </w:rPr>
        <w:t>أ د</w:t>
      </w:r>
      <w:r w:rsidRPr="003144C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US" w:bidi="ar-DZ"/>
        </w:rPr>
        <w:t>. نايلي إلهام</w:t>
      </w:r>
    </w:p>
    <w:p w14:paraId="30645783" w14:textId="77777777" w:rsidR="003144C1" w:rsidRDefault="003144C1" w:rsidP="003144C1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</w:pPr>
    </w:p>
    <w:p w14:paraId="07D77B0D" w14:textId="500AAB83" w:rsidR="003144C1" w:rsidRDefault="003144C1" w:rsidP="003144C1">
      <w:pPr>
        <w:jc w:val="right"/>
        <w:rPr>
          <w:rFonts w:ascii="Simplified Arabic" w:eastAsia="Times New Roman" w:hAnsi="Simplified Arabic" w:cs="Simplified Arabic"/>
          <w:sz w:val="28"/>
          <w:szCs w:val="28"/>
          <w:rtl/>
          <w:lang w:val="en-GB" w:bidi="ar-DZ"/>
        </w:rPr>
      </w:pPr>
    </w:p>
    <w:p w14:paraId="58E2F950" w14:textId="4CCAD44B" w:rsidR="001931D5" w:rsidRPr="003144C1" w:rsidRDefault="001931D5" w:rsidP="00ED0571">
      <w:pPr>
        <w:jc w:val="right"/>
        <w:rPr>
          <w:rFonts w:ascii="Simplified Arabic" w:eastAsia="Times New Roman" w:hAnsi="Simplified Arabic" w:cs="Simplified Arabic"/>
          <w:sz w:val="28"/>
          <w:szCs w:val="28"/>
          <w:rtl/>
          <w:lang w:val="en-GB" w:bidi="ar-DZ"/>
        </w:rPr>
      </w:pPr>
    </w:p>
    <w:sectPr w:rsidR="001931D5" w:rsidRPr="003144C1" w:rsidSect="002C7CD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E996D" w14:textId="77777777" w:rsidR="00FE6A98" w:rsidRDefault="00FE6A98" w:rsidP="002A19BE">
      <w:pPr>
        <w:spacing w:after="0" w:line="240" w:lineRule="auto"/>
      </w:pPr>
      <w:r>
        <w:separator/>
      </w:r>
    </w:p>
  </w:endnote>
  <w:endnote w:type="continuationSeparator" w:id="0">
    <w:p w14:paraId="1D203F6B" w14:textId="77777777" w:rsidR="00FE6A98" w:rsidRDefault="00FE6A98" w:rsidP="002A1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altName w:val="Times New Roman"/>
    <w:charset w:val="B2"/>
    <w:family w:val="auto"/>
    <w:pitch w:val="variable"/>
    <w:sig w:usb0="80002007" w:usb1="8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F0628" w14:textId="77777777" w:rsidR="00FE6A98" w:rsidRDefault="00FE6A98" w:rsidP="002A19BE">
      <w:pPr>
        <w:spacing w:after="0" w:line="240" w:lineRule="auto"/>
      </w:pPr>
      <w:r>
        <w:separator/>
      </w:r>
    </w:p>
  </w:footnote>
  <w:footnote w:type="continuationSeparator" w:id="0">
    <w:p w14:paraId="738A36F4" w14:textId="77777777" w:rsidR="00FE6A98" w:rsidRDefault="00FE6A98" w:rsidP="002A1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85936"/>
    <w:multiLevelType w:val="hybridMultilevel"/>
    <w:tmpl w:val="8C529482"/>
    <w:lvl w:ilvl="0" w:tplc="040C000F">
      <w:start w:val="1"/>
      <w:numFmt w:val="decimal"/>
      <w:lvlText w:val="%1."/>
      <w:lvlJc w:val="left"/>
      <w:pPr>
        <w:ind w:left="1170" w:hanging="360"/>
      </w:p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A4678A7"/>
    <w:multiLevelType w:val="hybridMultilevel"/>
    <w:tmpl w:val="EF3A3948"/>
    <w:lvl w:ilvl="0" w:tplc="040C000F">
      <w:start w:val="1"/>
      <w:numFmt w:val="decimal"/>
      <w:lvlText w:val="%1."/>
      <w:lvlJc w:val="left"/>
      <w:pPr>
        <w:ind w:left="810" w:hanging="360"/>
      </w:p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0C06CC0"/>
    <w:multiLevelType w:val="hybridMultilevel"/>
    <w:tmpl w:val="EF3A3948"/>
    <w:lvl w:ilvl="0" w:tplc="040C000F">
      <w:start w:val="1"/>
      <w:numFmt w:val="decimal"/>
      <w:lvlText w:val="%1."/>
      <w:lvlJc w:val="left"/>
      <w:pPr>
        <w:ind w:left="810" w:hanging="360"/>
      </w:p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5DD0FCC"/>
    <w:multiLevelType w:val="hybridMultilevel"/>
    <w:tmpl w:val="2BD4BD60"/>
    <w:lvl w:ilvl="0" w:tplc="040C000F">
      <w:start w:val="1"/>
      <w:numFmt w:val="decimal"/>
      <w:lvlText w:val="%1."/>
      <w:lvlJc w:val="left"/>
      <w:pPr>
        <w:ind w:left="1170" w:hanging="360"/>
      </w:p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3BDB09D1"/>
    <w:multiLevelType w:val="hybridMultilevel"/>
    <w:tmpl w:val="817AC6D2"/>
    <w:lvl w:ilvl="0" w:tplc="488689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73858"/>
    <w:multiLevelType w:val="hybridMultilevel"/>
    <w:tmpl w:val="94D2DF56"/>
    <w:lvl w:ilvl="0" w:tplc="040C000F">
      <w:start w:val="1"/>
      <w:numFmt w:val="decimal"/>
      <w:lvlText w:val="%1."/>
      <w:lvlJc w:val="left"/>
      <w:pPr>
        <w:ind w:left="992" w:hanging="360"/>
      </w:pPr>
    </w:lvl>
    <w:lvl w:ilvl="1" w:tplc="040C0019" w:tentative="1">
      <w:start w:val="1"/>
      <w:numFmt w:val="lowerLetter"/>
      <w:lvlText w:val="%2."/>
      <w:lvlJc w:val="left"/>
      <w:pPr>
        <w:ind w:left="1712" w:hanging="360"/>
      </w:pPr>
    </w:lvl>
    <w:lvl w:ilvl="2" w:tplc="040C001B" w:tentative="1">
      <w:start w:val="1"/>
      <w:numFmt w:val="lowerRoman"/>
      <w:lvlText w:val="%3."/>
      <w:lvlJc w:val="right"/>
      <w:pPr>
        <w:ind w:left="2432" w:hanging="180"/>
      </w:pPr>
    </w:lvl>
    <w:lvl w:ilvl="3" w:tplc="040C000F">
      <w:start w:val="1"/>
      <w:numFmt w:val="decimal"/>
      <w:lvlText w:val="%4."/>
      <w:lvlJc w:val="left"/>
      <w:pPr>
        <w:ind w:left="3152" w:hanging="360"/>
      </w:pPr>
    </w:lvl>
    <w:lvl w:ilvl="4" w:tplc="040C0019" w:tentative="1">
      <w:start w:val="1"/>
      <w:numFmt w:val="lowerLetter"/>
      <w:lvlText w:val="%5."/>
      <w:lvlJc w:val="left"/>
      <w:pPr>
        <w:ind w:left="3872" w:hanging="360"/>
      </w:pPr>
    </w:lvl>
    <w:lvl w:ilvl="5" w:tplc="040C001B" w:tentative="1">
      <w:start w:val="1"/>
      <w:numFmt w:val="lowerRoman"/>
      <w:lvlText w:val="%6."/>
      <w:lvlJc w:val="right"/>
      <w:pPr>
        <w:ind w:left="4592" w:hanging="180"/>
      </w:pPr>
    </w:lvl>
    <w:lvl w:ilvl="6" w:tplc="040C000F" w:tentative="1">
      <w:start w:val="1"/>
      <w:numFmt w:val="decimal"/>
      <w:lvlText w:val="%7."/>
      <w:lvlJc w:val="left"/>
      <w:pPr>
        <w:ind w:left="5312" w:hanging="360"/>
      </w:pPr>
    </w:lvl>
    <w:lvl w:ilvl="7" w:tplc="040C0019" w:tentative="1">
      <w:start w:val="1"/>
      <w:numFmt w:val="lowerLetter"/>
      <w:lvlText w:val="%8."/>
      <w:lvlJc w:val="left"/>
      <w:pPr>
        <w:ind w:left="6032" w:hanging="360"/>
      </w:pPr>
    </w:lvl>
    <w:lvl w:ilvl="8" w:tplc="040C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6" w15:restartNumberingAfterBreak="0">
    <w:nsid w:val="4CFA68EB"/>
    <w:multiLevelType w:val="hybridMultilevel"/>
    <w:tmpl w:val="8C529482"/>
    <w:lvl w:ilvl="0" w:tplc="040C000F">
      <w:start w:val="1"/>
      <w:numFmt w:val="decimal"/>
      <w:lvlText w:val="%1."/>
      <w:lvlJc w:val="left"/>
      <w:pPr>
        <w:ind w:left="1170" w:hanging="360"/>
      </w:p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5F7147A0"/>
    <w:multiLevelType w:val="hybridMultilevel"/>
    <w:tmpl w:val="8BDAA346"/>
    <w:lvl w:ilvl="0" w:tplc="040C000F">
      <w:start w:val="1"/>
      <w:numFmt w:val="decimal"/>
      <w:lvlText w:val="%1."/>
      <w:lvlJc w:val="left"/>
      <w:pPr>
        <w:ind w:left="810" w:hanging="360"/>
      </w:p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51F1A89"/>
    <w:multiLevelType w:val="hybridMultilevel"/>
    <w:tmpl w:val="3C4ED59C"/>
    <w:lvl w:ilvl="0" w:tplc="ABB02AE8">
      <w:start w:val="1"/>
      <w:numFmt w:val="decimal"/>
      <w:lvlText w:val="%1."/>
      <w:lvlJc w:val="left"/>
      <w:pPr>
        <w:ind w:left="123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B3"/>
    <w:rsid w:val="00091877"/>
    <w:rsid w:val="000C5E98"/>
    <w:rsid w:val="0010536F"/>
    <w:rsid w:val="001376BB"/>
    <w:rsid w:val="00172A35"/>
    <w:rsid w:val="001931D5"/>
    <w:rsid w:val="001D7B2A"/>
    <w:rsid w:val="001E7681"/>
    <w:rsid w:val="002A19BE"/>
    <w:rsid w:val="002C7CDA"/>
    <w:rsid w:val="002E41D4"/>
    <w:rsid w:val="003144C1"/>
    <w:rsid w:val="004B554B"/>
    <w:rsid w:val="0052626C"/>
    <w:rsid w:val="00533AAF"/>
    <w:rsid w:val="00615522"/>
    <w:rsid w:val="006B6107"/>
    <w:rsid w:val="006F6982"/>
    <w:rsid w:val="007802C9"/>
    <w:rsid w:val="00864D7E"/>
    <w:rsid w:val="0091610A"/>
    <w:rsid w:val="009305BE"/>
    <w:rsid w:val="00947D2C"/>
    <w:rsid w:val="009841DB"/>
    <w:rsid w:val="009F362A"/>
    <w:rsid w:val="00A162B3"/>
    <w:rsid w:val="00AE26E5"/>
    <w:rsid w:val="00B00A4E"/>
    <w:rsid w:val="00B41C07"/>
    <w:rsid w:val="00C1080C"/>
    <w:rsid w:val="00D0490D"/>
    <w:rsid w:val="00D20FBE"/>
    <w:rsid w:val="00D5336E"/>
    <w:rsid w:val="00D66330"/>
    <w:rsid w:val="00D86520"/>
    <w:rsid w:val="00E906B2"/>
    <w:rsid w:val="00E928C5"/>
    <w:rsid w:val="00ED0571"/>
    <w:rsid w:val="00ED1E7B"/>
    <w:rsid w:val="00EE76A0"/>
    <w:rsid w:val="00F061AB"/>
    <w:rsid w:val="00FB2B96"/>
    <w:rsid w:val="00FC2F9F"/>
    <w:rsid w:val="00FD41F4"/>
    <w:rsid w:val="00FE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6938"/>
  <w15:chartTrackingRefBased/>
  <w15:docId w15:val="{1569F8FE-86A8-4BAC-B432-27BFC72E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53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53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D41F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A1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19BE"/>
  </w:style>
  <w:style w:type="paragraph" w:styleId="Pieddepage">
    <w:name w:val="footer"/>
    <w:basedOn w:val="Normal"/>
    <w:link w:val="PieddepageCar"/>
    <w:uiPriority w:val="99"/>
    <w:unhideWhenUsed/>
    <w:rsid w:val="002A1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19BE"/>
  </w:style>
  <w:style w:type="paragraph" w:styleId="Textedebulles">
    <w:name w:val="Balloon Text"/>
    <w:basedOn w:val="Normal"/>
    <w:link w:val="TextedebullesCar"/>
    <w:uiPriority w:val="99"/>
    <w:semiHidden/>
    <w:unhideWhenUsed/>
    <w:rsid w:val="002A1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19BE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unhideWhenUsed/>
    <w:rsid w:val="003144C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144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511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lazhar djerafi</dc:creator>
  <cp:keywords/>
  <dc:description/>
  <cp:lastModifiedBy>Utilisateur Windows</cp:lastModifiedBy>
  <cp:revision>21</cp:revision>
  <cp:lastPrinted>2018-02-06T16:34:00Z</cp:lastPrinted>
  <dcterms:created xsi:type="dcterms:W3CDTF">2017-01-23T10:39:00Z</dcterms:created>
  <dcterms:modified xsi:type="dcterms:W3CDTF">2024-09-28T15:57:00Z</dcterms:modified>
</cp:coreProperties>
</file>