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2" w:rsidRDefault="00091E12" w:rsidP="000F1906">
      <w:pPr>
        <w:ind w:lef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C5647" w:rsidRPr="000F1906" w:rsidRDefault="006E60A3" w:rsidP="000F1906">
      <w:pPr>
        <w:ind w:lef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E60A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proofErr w:type="gramStart"/>
      <w:r w:rsidRPr="006E60A3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0F190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>La</w:t>
      </w:r>
      <w:proofErr w:type="gramEnd"/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drépanocytose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ou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anémie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falciforme est une maladie des globules rouges</w:t>
      </w:r>
      <w:r w:rsidR="006C5647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qui sont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déformes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par une cristallisation anormale de l’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hémoglobine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>. Cette</w:t>
      </w:r>
      <w:r w:rsidR="006C5647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cristallisation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résulte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d’une substitution A→T dans le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sixième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codon. Cette substitution s’exprime par une mutation Glu6→Val de la chaine β de la</w:t>
      </w:r>
      <w:r w:rsidR="006C5647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>globine. L’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électrophorèse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de l’ADN du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gène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HBB, qui code pour la chaine β des globines</w:t>
      </w:r>
      <w:r w:rsidR="0040032B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est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révélée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par deux sondes : l’une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spécifique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de la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séquence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normale, l’autre de</w:t>
      </w:r>
      <w:r w:rsidR="0040032B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celle de la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protéine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</w:t>
      </w:r>
      <w:r w:rsidR="0061187B" w:rsidRPr="006C5647">
        <w:rPr>
          <w:rFonts w:asciiTheme="majorBidi" w:eastAsia="DejaVuSans" w:hAnsiTheme="majorBidi" w:cstheme="majorBidi"/>
          <w:sz w:val="24"/>
          <w:szCs w:val="24"/>
        </w:rPr>
        <w:t>mutée</w:t>
      </w:r>
      <w:r w:rsidR="006C5647" w:rsidRPr="006C5647">
        <w:rPr>
          <w:rFonts w:asciiTheme="majorBidi" w:eastAsia="DejaVuSans" w:hAnsiTheme="majorBidi" w:cstheme="majorBidi"/>
          <w:sz w:val="24"/>
          <w:szCs w:val="24"/>
        </w:rPr>
        <w:t xml:space="preserve"> (ASO = </w:t>
      </w:r>
      <w:proofErr w:type="spellStart"/>
      <w:r w:rsidR="006C5647" w:rsidRPr="006C5647">
        <w:rPr>
          <w:rFonts w:asciiTheme="majorBidi" w:eastAsia="DejaVuSans" w:hAnsiTheme="majorBidi" w:cstheme="majorBidi"/>
          <w:i/>
          <w:iCs/>
          <w:sz w:val="24"/>
          <w:szCs w:val="24"/>
        </w:rPr>
        <w:t>Allele</w:t>
      </w:r>
      <w:proofErr w:type="spellEnd"/>
      <w:r w:rsidR="006C5647" w:rsidRPr="006C5647">
        <w:rPr>
          <w:rFonts w:asciiTheme="majorBidi" w:eastAsia="DejaVuSans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C5647" w:rsidRPr="006C5647">
        <w:rPr>
          <w:rFonts w:asciiTheme="majorBidi" w:eastAsia="DejaVuSans" w:hAnsiTheme="majorBidi" w:cstheme="majorBidi"/>
          <w:i/>
          <w:iCs/>
          <w:sz w:val="24"/>
          <w:szCs w:val="24"/>
        </w:rPr>
        <w:t>Specific</w:t>
      </w:r>
      <w:proofErr w:type="spellEnd"/>
      <w:r w:rsidR="006C5647" w:rsidRPr="006C5647">
        <w:rPr>
          <w:rFonts w:asciiTheme="majorBidi" w:eastAsia="DejaVuSans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C5647" w:rsidRPr="006C5647">
        <w:rPr>
          <w:rFonts w:asciiTheme="majorBidi" w:eastAsia="DejaVuSans" w:hAnsiTheme="majorBidi" w:cstheme="majorBidi"/>
          <w:i/>
          <w:iCs/>
          <w:sz w:val="24"/>
          <w:szCs w:val="24"/>
        </w:rPr>
        <w:t>Oligonucleotide</w:t>
      </w:r>
      <w:proofErr w:type="spellEnd"/>
      <w:r w:rsidR="006C5647" w:rsidRPr="006C5647">
        <w:rPr>
          <w:rFonts w:asciiTheme="majorBidi" w:eastAsia="DejaVuSans" w:hAnsiTheme="majorBidi" w:cstheme="majorBidi"/>
          <w:sz w:val="24"/>
          <w:szCs w:val="24"/>
        </w:rPr>
        <w:t>).</w:t>
      </w:r>
    </w:p>
    <w:p w:rsidR="002757EE" w:rsidRPr="000F1906" w:rsidRDefault="003074B9" w:rsidP="000F1906">
      <w:pPr>
        <w:ind w:left="-567" w:right="-567"/>
        <w:rPr>
          <w:rFonts w:asciiTheme="majorBidi" w:eastAsia="DejaVuSans" w:hAnsiTheme="majorBidi" w:cstheme="majorBidi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5pt;margin-top:40.15pt;width:147.45pt;height:33.8pt;z-index:251660288;mso-wrap-style:none">
            <v:textbox style="mso-fit-shape-to-text:t">
              <w:txbxContent>
                <w:p w:rsidR="000F1906" w:rsidRPr="008F341A" w:rsidRDefault="000F1906" w:rsidP="008F341A">
                  <w:pPr>
                    <w:pStyle w:val="Paragraphedeliste"/>
                    <w:numPr>
                      <w:ilvl w:val="0"/>
                      <w:numId w:val="4"/>
                    </w:numPr>
                    <w:ind w:right="-567"/>
                    <w:rPr>
                      <w:rFonts w:asciiTheme="majorBidi" w:eastAsia="DejaVuSans" w:hAnsiTheme="majorBidi" w:cstheme="majorBidi"/>
                      <w:sz w:val="24"/>
                      <w:szCs w:val="24"/>
                    </w:rPr>
                  </w:pPr>
                  <w:r w:rsidRPr="006E60A3">
                    <w:rPr>
                      <w:rFonts w:asciiTheme="majorBidi" w:eastAsia="DejaVuSans" w:hAnsiTheme="majorBidi" w:cstheme="majorBidi"/>
                      <w:sz w:val="24"/>
                      <w:szCs w:val="24"/>
                    </w:rPr>
                    <w:t xml:space="preserve"> interpréter ces résultats</w:t>
                  </w:r>
                </w:p>
              </w:txbxContent>
            </v:textbox>
            <w10:wrap type="square"/>
          </v:shape>
        </w:pict>
      </w:r>
      <w:r w:rsidR="006E60A3">
        <w:rPr>
          <w:noProof/>
          <w:lang w:eastAsia="fr-FR"/>
        </w:rPr>
        <w:drawing>
          <wp:inline distT="0" distB="0" distL="0" distR="0">
            <wp:extent cx="4105275" cy="2533650"/>
            <wp:effectExtent l="19050" t="0" r="952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E8" w:rsidRPr="00AC6BE8" w:rsidRDefault="00A84E06" w:rsidP="00D65E06">
      <w:pPr>
        <w:pStyle w:val="Paragraphedeliste"/>
        <w:ind w:left="-567" w:right="-567"/>
        <w:rPr>
          <w:rFonts w:asciiTheme="majorBidi" w:eastAsia="DejaVuSans" w:hAnsiTheme="majorBidi" w:cstheme="majorBidi"/>
          <w:b/>
          <w:bCs/>
          <w:sz w:val="24"/>
          <w:szCs w:val="24"/>
          <w:u w:val="single"/>
        </w:rPr>
      </w:pPr>
      <w:r w:rsidRPr="00A84E06">
        <w:rPr>
          <w:rFonts w:asciiTheme="majorBidi" w:eastAsia="DejaVuSans" w:hAnsiTheme="majorBidi" w:cstheme="majorBidi"/>
          <w:b/>
          <w:bCs/>
          <w:sz w:val="24"/>
          <w:szCs w:val="24"/>
          <w:u w:val="single"/>
        </w:rPr>
        <w:t>Exercice 2</w:t>
      </w:r>
    </w:p>
    <w:p w:rsidR="002757EE" w:rsidRDefault="003074B9" w:rsidP="006C5647">
      <w:pPr>
        <w:ind w:left="-567" w:right="-567"/>
        <w:rPr>
          <w:rFonts w:asciiTheme="majorBidi" w:eastAsia="DejaVuSans" w:hAnsiTheme="majorBidi" w:cstheme="majorBidi"/>
          <w:sz w:val="24"/>
          <w:szCs w:val="24"/>
        </w:rPr>
      </w:pPr>
      <w:r>
        <w:rPr>
          <w:rFonts w:asciiTheme="majorBidi" w:eastAsia="DejaVuSans" w:hAnsiTheme="majorBidi" w:cstheme="majorBidi"/>
          <w:noProof/>
          <w:sz w:val="24"/>
          <w:szCs w:val="24"/>
          <w:lang w:eastAsia="fr-FR"/>
        </w:rPr>
        <w:pict>
          <v:shape id="_x0000_s1027" type="#_x0000_t202" style="position:absolute;left:0;text-align:left;margin-left:-11.6pt;margin-top:8.65pt;width:217.5pt;height:149.55pt;z-index:251658240" stroked="f">
            <v:imagedata embosscolor="shadow add(51)"/>
            <v:shadow on="t" type="emboss" color="lineOrFill darken(153)" color2="shadow add(102)" offset="-1pt,-1pt"/>
            <v:textbox style="mso-next-textbox:#_x0000_s1027">
              <w:txbxContent>
                <w:p w:rsidR="00AC6BE8" w:rsidRPr="00AC6BE8" w:rsidRDefault="00AC6BE8" w:rsidP="00AC6B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C6BE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>Quelles sont les liaisons de faible énergie qui stabilisent la structure en double hélice de l’ADN ?</w:t>
                  </w:r>
                </w:p>
                <w:p w:rsidR="00AC6BE8" w:rsidRPr="00AC6BE8" w:rsidRDefault="00AC6BE8" w:rsidP="00AC6B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C6BE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L'ADN est extrait de 2 espèces bactériennes distinctes. L'analyse de la composition en bases est la </w:t>
                  </w:r>
                  <w:proofErr w:type="gramStart"/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>suivante:</w:t>
                  </w:r>
                  <w:proofErr w:type="gramEnd"/>
                </w:p>
                <w:p w:rsidR="00AC6BE8" w:rsidRPr="00AC6BE8" w:rsidRDefault="00AC6BE8" w:rsidP="00AC6B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Espèce </w:t>
                  </w:r>
                  <w:proofErr w:type="gramStart"/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>1:</w:t>
                  </w:r>
                  <w:proofErr w:type="gramEnd"/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A=32%. Espèce </w:t>
                  </w:r>
                  <w:proofErr w:type="gramStart"/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>2:</w:t>
                  </w:r>
                  <w:proofErr w:type="gramEnd"/>
                  <w:r w:rsidRPr="00AC6BE8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A=17%. Les deux échantillons sont chauffés lentement et la densité optique à 260 nm est suivie en parallèle.</w:t>
                  </w:r>
                </w:p>
                <w:p w:rsidR="00AC6BE8" w:rsidRPr="00AC6BE8" w:rsidRDefault="00AC6BE8" w:rsidP="00AC6BE8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C6BE8">
        <w:rPr>
          <w:rFonts w:asciiTheme="majorBidi" w:eastAsia="DejaVuSans" w:hAnsiTheme="majorBidi" w:cstheme="majorBidi"/>
          <w:sz w:val="24"/>
          <w:szCs w:val="24"/>
        </w:rPr>
        <w:t xml:space="preserve">                                                                           </w:t>
      </w:r>
      <w:r w:rsidR="00AC6BE8">
        <w:rPr>
          <w:rFonts w:asciiTheme="majorBidi" w:eastAsia="DejaVuSans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00450" cy="1704975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EE" w:rsidRDefault="002757EE" w:rsidP="006C5647">
      <w:pPr>
        <w:ind w:left="-567" w:right="-567"/>
        <w:rPr>
          <w:rFonts w:asciiTheme="majorBidi" w:eastAsia="DejaVuSans" w:hAnsiTheme="majorBidi" w:cstheme="majorBidi"/>
          <w:sz w:val="24"/>
          <w:szCs w:val="24"/>
        </w:rPr>
      </w:pPr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709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 xml:space="preserve">A quelle courbe correspond l'espèce </w:t>
      </w:r>
      <w:proofErr w:type="gramStart"/>
      <w:r w:rsidRPr="00AC6BE8">
        <w:rPr>
          <w:rFonts w:asciiTheme="majorBidi" w:hAnsiTheme="majorBidi" w:cstheme="majorBidi"/>
          <w:sz w:val="24"/>
          <w:szCs w:val="24"/>
        </w:rPr>
        <w:t>1?</w:t>
      </w:r>
      <w:proofErr w:type="gramEnd"/>
      <w:r w:rsidRPr="00AC6BE8">
        <w:rPr>
          <w:rFonts w:asciiTheme="majorBidi" w:hAnsiTheme="majorBidi" w:cstheme="majorBidi"/>
          <w:sz w:val="24"/>
          <w:szCs w:val="24"/>
        </w:rPr>
        <w:t xml:space="preserve"> Et l'espèce </w:t>
      </w:r>
      <w:proofErr w:type="gramStart"/>
      <w:r w:rsidRPr="00AC6BE8">
        <w:rPr>
          <w:rFonts w:asciiTheme="majorBidi" w:hAnsiTheme="majorBidi" w:cstheme="majorBidi"/>
          <w:sz w:val="24"/>
          <w:szCs w:val="24"/>
        </w:rPr>
        <w:t>2?</w:t>
      </w:r>
      <w:proofErr w:type="gramEnd"/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709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>-Une des deux espèces a été extraite d'une source chaude à 64°C (bactérie thermophile). Identifiez-la et justifiez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6BE8">
        <w:rPr>
          <w:rFonts w:asciiTheme="majorBidi" w:hAnsiTheme="majorBidi" w:cstheme="majorBidi"/>
          <w:sz w:val="24"/>
          <w:szCs w:val="24"/>
        </w:rPr>
        <w:t>votre réponse.</w:t>
      </w:r>
    </w:p>
    <w:p w:rsidR="002757EE" w:rsidRDefault="00AC6BE8" w:rsidP="00AC6BE8">
      <w:pPr>
        <w:autoSpaceDE w:val="0"/>
        <w:autoSpaceDN w:val="0"/>
        <w:adjustRightInd w:val="0"/>
        <w:spacing w:after="0" w:line="240" w:lineRule="auto"/>
        <w:ind w:left="-567" w:right="-709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 xml:space="preserve">-L'expérience précédente a été réalisée dans une solution de </w:t>
      </w:r>
      <w:proofErr w:type="spellStart"/>
      <w:r w:rsidRPr="00AC6BE8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AC6BE8">
        <w:rPr>
          <w:rFonts w:asciiTheme="majorBidi" w:hAnsiTheme="majorBidi" w:cstheme="majorBidi"/>
          <w:sz w:val="24"/>
          <w:szCs w:val="24"/>
        </w:rPr>
        <w:t>= 0,1M. Quel sera le résultat de l'expérience 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6BE8">
        <w:rPr>
          <w:rFonts w:asciiTheme="majorBidi" w:hAnsiTheme="majorBidi" w:cstheme="majorBidi"/>
          <w:sz w:val="24"/>
          <w:szCs w:val="24"/>
        </w:rPr>
        <w:t xml:space="preserve">l'ADN est dissout dans de </w:t>
      </w:r>
      <w:proofErr w:type="gramStart"/>
      <w:r w:rsidRPr="00AC6BE8">
        <w:rPr>
          <w:rFonts w:asciiTheme="majorBidi" w:hAnsiTheme="majorBidi" w:cstheme="majorBidi"/>
          <w:sz w:val="24"/>
          <w:szCs w:val="24"/>
        </w:rPr>
        <w:t>l'eau</w:t>
      </w:r>
      <w:r w:rsidR="006C3812" w:rsidRPr="00AC6BE8"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AC6BE8">
        <w:rPr>
          <w:rFonts w:asciiTheme="majorBidi" w:hAnsiTheme="majorBidi" w:cstheme="majorBidi"/>
          <w:sz w:val="24"/>
          <w:szCs w:val="24"/>
        </w:rPr>
        <w:t>Soit le brin d’ADN 5’GGATCCGATGGAATTC3’</w:t>
      </w:r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>Parmi les molécules suivantes, quelles sont celles capables de s’hybrider avec ce brin d’ADN pour former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6BE8">
        <w:rPr>
          <w:rFonts w:asciiTheme="majorBidi" w:hAnsiTheme="majorBidi" w:cstheme="majorBidi"/>
          <w:sz w:val="24"/>
          <w:szCs w:val="24"/>
        </w:rPr>
        <w:t>double hélice ?</w:t>
      </w:r>
      <w:r w:rsidR="0062515F">
        <w:rPr>
          <w:rFonts w:asciiTheme="majorBidi" w:hAnsiTheme="majorBidi" w:cstheme="majorBidi"/>
          <w:sz w:val="24"/>
          <w:szCs w:val="24"/>
        </w:rPr>
        <w:t xml:space="preserve"> </w:t>
      </w:r>
      <w:r w:rsidR="006C3812">
        <w:rPr>
          <w:rFonts w:asciiTheme="majorBidi" w:hAnsiTheme="majorBidi" w:cstheme="majorBidi"/>
          <w:sz w:val="24"/>
          <w:szCs w:val="24"/>
        </w:rPr>
        <w:t>Calculer</w:t>
      </w:r>
      <w:r w:rsidR="0062515F">
        <w:rPr>
          <w:rFonts w:asciiTheme="majorBidi" w:hAnsiTheme="majorBidi" w:cstheme="majorBidi"/>
          <w:sz w:val="24"/>
          <w:szCs w:val="24"/>
        </w:rPr>
        <w:t xml:space="preserve"> le Tm pour ce fragment</w:t>
      </w:r>
      <w:r w:rsidR="006C3812">
        <w:rPr>
          <w:rFonts w:asciiTheme="majorBidi" w:hAnsiTheme="majorBidi" w:cstheme="majorBidi"/>
          <w:sz w:val="24"/>
          <w:szCs w:val="24"/>
        </w:rPr>
        <w:t>.</w:t>
      </w:r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>5’…………TTAGAATTCCATCGGATCCTAG</w:t>
      </w:r>
      <w:proofErr w:type="gramStart"/>
      <w:r w:rsidRPr="00AC6BE8">
        <w:rPr>
          <w:rFonts w:asciiTheme="majorBidi" w:hAnsiTheme="majorBidi" w:cstheme="majorBidi"/>
          <w:sz w:val="24"/>
          <w:szCs w:val="24"/>
        </w:rPr>
        <w:t>……</w:t>
      </w:r>
      <w:proofErr w:type="gramEnd"/>
      <w:r w:rsidRPr="00AC6BE8">
        <w:rPr>
          <w:rFonts w:asciiTheme="majorBidi" w:hAnsiTheme="majorBidi" w:cstheme="majorBidi"/>
          <w:sz w:val="24"/>
          <w:szCs w:val="24"/>
        </w:rPr>
        <w:t>..3’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>5’GAAUUCCAUCGGAUCC3’</w:t>
      </w:r>
    </w:p>
    <w:p w:rsidR="00AC6BE8" w:rsidRPr="00AC6BE8" w:rsidRDefault="00AC6BE8" w:rsidP="00AC6BE8">
      <w:pPr>
        <w:autoSpaceDE w:val="0"/>
        <w:autoSpaceDN w:val="0"/>
        <w:adjustRightInd w:val="0"/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AC6BE8">
        <w:rPr>
          <w:rFonts w:asciiTheme="majorBidi" w:hAnsiTheme="majorBidi" w:cstheme="majorBidi"/>
          <w:sz w:val="24"/>
          <w:szCs w:val="24"/>
        </w:rPr>
        <w:t>5’GGCTAGTTTCCGATATC3</w:t>
      </w:r>
    </w:p>
    <w:p w:rsidR="00C91C85" w:rsidRDefault="00C91C85" w:rsidP="00091E12">
      <w:pPr>
        <w:ind w:right="-567"/>
        <w:rPr>
          <w:rFonts w:asciiTheme="majorBidi" w:eastAsia="DejaVuSans" w:hAnsiTheme="majorBidi" w:cstheme="majorBidi"/>
          <w:b/>
          <w:bCs/>
          <w:sz w:val="24"/>
          <w:szCs w:val="24"/>
          <w:u w:val="single"/>
        </w:rPr>
      </w:pPr>
    </w:p>
    <w:p w:rsidR="002757EE" w:rsidRPr="005C55FB" w:rsidRDefault="005C55FB" w:rsidP="006C5647">
      <w:pPr>
        <w:ind w:left="-567" w:right="-567"/>
        <w:rPr>
          <w:rFonts w:asciiTheme="majorBidi" w:eastAsia="DejaVuSans" w:hAnsiTheme="majorBidi" w:cstheme="majorBidi"/>
          <w:b/>
          <w:bCs/>
          <w:sz w:val="24"/>
          <w:szCs w:val="24"/>
          <w:u w:val="single"/>
        </w:rPr>
      </w:pPr>
      <w:r w:rsidRPr="005C55FB">
        <w:rPr>
          <w:rFonts w:asciiTheme="majorBidi" w:eastAsia="DejaVuSans" w:hAnsiTheme="majorBidi" w:cstheme="majorBidi"/>
          <w:b/>
          <w:bCs/>
          <w:sz w:val="24"/>
          <w:szCs w:val="24"/>
          <w:u w:val="single"/>
        </w:rPr>
        <w:lastRenderedPageBreak/>
        <w:t>EXERCICE</w:t>
      </w:r>
    </w:p>
    <w:p w:rsidR="002757EE" w:rsidRDefault="002757EE" w:rsidP="005C55FB">
      <w:pPr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892CA9" w:rsidRDefault="00892CA9" w:rsidP="00892CA9">
      <w:pPr>
        <w:ind w:left="-567" w:right="-567"/>
        <w:rPr>
          <w:rFonts w:asciiTheme="majorBidi" w:hAnsiTheme="majorBidi" w:cstheme="majorBidi"/>
          <w:sz w:val="24"/>
          <w:szCs w:val="24"/>
        </w:rPr>
      </w:pPr>
      <w:r w:rsidRPr="007E12BA">
        <w:rPr>
          <w:rFonts w:asciiTheme="majorBidi" w:hAnsiTheme="majorBidi" w:cstheme="majorBidi"/>
          <w:b/>
          <w:bCs/>
          <w:sz w:val="24"/>
          <w:szCs w:val="24"/>
        </w:rPr>
        <w:t>1-</w:t>
      </w:r>
      <w:proofErr w:type="gramStart"/>
      <w:r w:rsidRPr="007E12BA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12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carte de restriction du plasmide PGPS 2 linéarisé par Not I et traité par la phosphatase alcaline est donnée dans le </w:t>
      </w:r>
      <w:r w:rsidR="00507761">
        <w:rPr>
          <w:rFonts w:asciiTheme="majorBidi" w:hAnsiTheme="majorBidi" w:cstheme="majorBidi"/>
          <w:b/>
          <w:bCs/>
          <w:sz w:val="24"/>
          <w:szCs w:val="24"/>
        </w:rPr>
        <w:t>document n :1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94927" w:rsidRPr="00794927" w:rsidRDefault="00794927" w:rsidP="00794927">
      <w:pPr>
        <w:pStyle w:val="Paragraphedeliste"/>
        <w:numPr>
          <w:ilvl w:val="0"/>
          <w:numId w:val="2"/>
        </w:numPr>
        <w:ind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Pourquoi on utilise la phosphatase alcaline.</w:t>
      </w:r>
    </w:p>
    <w:p w:rsidR="00892CA9" w:rsidRPr="00002AFA" w:rsidRDefault="00892CA9" w:rsidP="00002AFA">
      <w:pPr>
        <w:pStyle w:val="Paragraphedeliste"/>
        <w:numPr>
          <w:ilvl w:val="0"/>
          <w:numId w:val="2"/>
        </w:numPr>
        <w:ind w:right="-567"/>
        <w:rPr>
          <w:rFonts w:asciiTheme="majorBidi" w:hAnsiTheme="majorBidi" w:cstheme="majorBidi"/>
          <w:sz w:val="24"/>
          <w:szCs w:val="24"/>
        </w:rPr>
      </w:pPr>
      <w:r w:rsidRPr="00040FDA">
        <w:rPr>
          <w:rFonts w:asciiTheme="majorBidi" w:hAnsiTheme="majorBidi" w:cstheme="majorBidi"/>
          <w:sz w:val="24"/>
          <w:szCs w:val="24"/>
        </w:rPr>
        <w:t xml:space="preserve">schématiser le résultat de la séparation par électrophorèse des fragments obtenus après digestion totale </w:t>
      </w:r>
      <w:proofErr w:type="gramStart"/>
      <w:r w:rsidRPr="00040FDA">
        <w:rPr>
          <w:rFonts w:asciiTheme="majorBidi" w:hAnsiTheme="majorBidi" w:cstheme="majorBidi"/>
          <w:sz w:val="24"/>
          <w:szCs w:val="24"/>
        </w:rPr>
        <w:t xml:space="preserve">de </w:t>
      </w:r>
      <w:r w:rsidR="00002A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2AFA">
        <w:rPr>
          <w:rFonts w:asciiTheme="majorBidi" w:hAnsiTheme="majorBidi" w:cstheme="majorBidi"/>
          <w:sz w:val="24"/>
          <w:szCs w:val="24"/>
        </w:rPr>
        <w:t>pGPS</w:t>
      </w:r>
      <w:proofErr w:type="spellEnd"/>
      <w:proofErr w:type="gramEnd"/>
      <w:r w:rsidRPr="00002AFA">
        <w:rPr>
          <w:rFonts w:asciiTheme="majorBidi" w:hAnsiTheme="majorBidi" w:cstheme="majorBidi"/>
          <w:sz w:val="24"/>
          <w:szCs w:val="24"/>
        </w:rPr>
        <w:t xml:space="preserve"> 2 par : </w:t>
      </w:r>
      <w:proofErr w:type="spellStart"/>
      <w:r w:rsidRPr="00002AFA">
        <w:rPr>
          <w:rFonts w:asciiTheme="majorBidi" w:hAnsiTheme="majorBidi" w:cstheme="majorBidi"/>
          <w:sz w:val="24"/>
          <w:szCs w:val="24"/>
        </w:rPr>
        <w:t>AsiSI</w:t>
      </w:r>
      <w:proofErr w:type="spellEnd"/>
      <w:r w:rsidRPr="00002AFA">
        <w:rPr>
          <w:rFonts w:asciiTheme="majorBidi" w:hAnsiTheme="majorBidi" w:cstheme="majorBidi"/>
          <w:sz w:val="24"/>
          <w:szCs w:val="24"/>
        </w:rPr>
        <w:t> , I-</w:t>
      </w:r>
      <w:proofErr w:type="spellStart"/>
      <w:r w:rsidRPr="00002AFA">
        <w:rPr>
          <w:rFonts w:asciiTheme="majorBidi" w:hAnsiTheme="majorBidi" w:cstheme="majorBidi"/>
          <w:sz w:val="24"/>
          <w:szCs w:val="24"/>
        </w:rPr>
        <w:t>Cre</w:t>
      </w:r>
      <w:proofErr w:type="spellEnd"/>
      <w:r w:rsidRPr="00002AFA">
        <w:rPr>
          <w:rFonts w:asciiTheme="majorBidi" w:hAnsiTheme="majorBidi" w:cstheme="majorBidi"/>
          <w:sz w:val="24"/>
          <w:szCs w:val="24"/>
        </w:rPr>
        <w:t xml:space="preserve"> I et </w:t>
      </w:r>
      <w:proofErr w:type="spellStart"/>
      <w:r w:rsidRPr="00002AFA">
        <w:rPr>
          <w:rFonts w:asciiTheme="majorBidi" w:hAnsiTheme="majorBidi" w:cstheme="majorBidi"/>
          <w:sz w:val="24"/>
          <w:szCs w:val="24"/>
        </w:rPr>
        <w:t>AsiSI</w:t>
      </w:r>
      <w:proofErr w:type="spellEnd"/>
      <w:r w:rsidRPr="00002AFA">
        <w:rPr>
          <w:rFonts w:asciiTheme="majorBidi" w:hAnsiTheme="majorBidi" w:cstheme="majorBidi"/>
          <w:sz w:val="24"/>
          <w:szCs w:val="24"/>
        </w:rPr>
        <w:t>+ I-</w:t>
      </w:r>
      <w:proofErr w:type="spellStart"/>
      <w:r w:rsidRPr="00002AFA">
        <w:rPr>
          <w:rFonts w:asciiTheme="majorBidi" w:hAnsiTheme="majorBidi" w:cstheme="majorBidi"/>
          <w:sz w:val="24"/>
          <w:szCs w:val="24"/>
        </w:rPr>
        <w:t>CreI</w:t>
      </w:r>
      <w:proofErr w:type="spellEnd"/>
    </w:p>
    <w:p w:rsidR="00892CA9" w:rsidRPr="00002AFA" w:rsidRDefault="00892CA9" w:rsidP="00002AFA">
      <w:pPr>
        <w:pStyle w:val="Paragraphedeliste"/>
        <w:numPr>
          <w:ilvl w:val="0"/>
          <w:numId w:val="1"/>
        </w:numPr>
        <w:ind w:right="-567"/>
        <w:rPr>
          <w:rFonts w:asciiTheme="majorBidi" w:hAnsiTheme="majorBidi" w:cstheme="majorBidi"/>
          <w:sz w:val="24"/>
          <w:szCs w:val="24"/>
        </w:rPr>
      </w:pPr>
      <w:r w:rsidRPr="00040FDA">
        <w:rPr>
          <w:rFonts w:asciiTheme="majorBidi" w:hAnsiTheme="majorBidi" w:cstheme="majorBidi"/>
          <w:sz w:val="24"/>
          <w:szCs w:val="24"/>
        </w:rPr>
        <w:t>Indiquer la taille des fragments obtenus et nommer les électrodes.</w:t>
      </w:r>
    </w:p>
    <w:p w:rsidR="00892CA9" w:rsidRDefault="00002AFA" w:rsidP="00892CA9">
      <w:p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1337773"/>
            <wp:effectExtent l="19050" t="0" r="0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A9" w:rsidRDefault="002757EE" w:rsidP="00892CA9">
      <w:pPr>
        <w:ind w:left="-56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892CA9" w:rsidRDefault="00892CA9" w:rsidP="00892CA9">
      <w:pPr>
        <w:ind w:left="-56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892CA9" w:rsidRDefault="00892CA9" w:rsidP="00892CA9">
      <w:pPr>
        <w:ind w:left="-56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2757EE" w:rsidRDefault="002757EE" w:rsidP="00892CA9">
      <w:pPr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DA6EFD" w:rsidRDefault="00DA6EFD" w:rsidP="00892CA9">
      <w:pPr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DA6EFD" w:rsidRDefault="00DA6EFD" w:rsidP="00892CA9">
      <w:pPr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DA6EFD" w:rsidRPr="00DA6EFD" w:rsidRDefault="00DA6EFD" w:rsidP="00DA6EFD">
      <w:pPr>
        <w:rPr>
          <w:rFonts w:asciiTheme="majorBidi" w:hAnsiTheme="majorBidi" w:cstheme="majorBidi"/>
          <w:sz w:val="24"/>
          <w:szCs w:val="24"/>
        </w:rPr>
      </w:pPr>
    </w:p>
    <w:p w:rsidR="00DA6EFD" w:rsidRDefault="00DA6EFD" w:rsidP="00DA6EFD">
      <w:pPr>
        <w:rPr>
          <w:rFonts w:asciiTheme="majorBidi" w:hAnsiTheme="majorBidi" w:cstheme="majorBidi"/>
          <w:sz w:val="24"/>
          <w:szCs w:val="24"/>
        </w:rPr>
      </w:pPr>
    </w:p>
    <w:p w:rsidR="00DA6EFD" w:rsidRDefault="00DA6EFD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507761">
      <w:pPr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507761" w:rsidRDefault="00507761" w:rsidP="00DA6EFD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F61E19" w:rsidRPr="00F61E19" w:rsidRDefault="00F61E19" w:rsidP="00F61E19">
      <w:pPr>
        <w:ind w:right="-567" w:firstLine="708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1E19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Exercice1 : </w:t>
      </w:r>
    </w:p>
    <w:p w:rsid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Vous disposez d’un brin d’ADN à séquencer (matrice), d’une amorce, d’ADN polymérase, des quatre 2’-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désoxyribonucléotides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dXTP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>) et d’un jeu des différents 2’,3’-didésoxyribo-nucléotides (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ddXTP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). L’amorce est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radiomarquée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par du phosphore radioactif 32P. L’ADN matriciel à séquencer </w:t>
      </w:r>
      <w:r>
        <w:rPr>
          <w:rFonts w:asciiTheme="majorBidi" w:hAnsiTheme="majorBidi" w:cstheme="majorBidi"/>
          <w:sz w:val="24"/>
          <w:szCs w:val="24"/>
        </w:rPr>
        <w:t>AGC</w:t>
      </w:r>
      <w:r w:rsidRPr="00F61E19">
        <w:rPr>
          <w:rFonts w:asciiTheme="majorBidi" w:hAnsiTheme="majorBidi" w:cstheme="majorBidi"/>
          <w:sz w:val="24"/>
          <w:szCs w:val="24"/>
        </w:rPr>
        <w:t>ACGTAATCGC---- comporte, à son extrémité 3’, une séquence supplémentaire (représentée ici par un segment de droite en pointillé) sur laquelle l’amorce va s’hybrider, créant ainsi le site d’initiation de l’ADN polymérase.</w:t>
      </w:r>
    </w:p>
    <w:p w:rsid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 1 - Résumez brièvement le principe de la méthode en indiquant le rôle du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didésoxyribonucléotide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. </w:t>
      </w:r>
    </w:p>
    <w:p w:rsid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2- Compléter un tableau en indiquant la composition des différents milieux réactionnels et, pour chaque milieu, le type et la taille des fragments </w:t>
      </w:r>
      <w:proofErr w:type="spellStart"/>
      <w:proofErr w:type="gramStart"/>
      <w:r w:rsidRPr="00F61E19">
        <w:rPr>
          <w:rFonts w:asciiTheme="majorBidi" w:hAnsiTheme="majorBidi" w:cstheme="majorBidi"/>
          <w:sz w:val="24"/>
          <w:szCs w:val="24"/>
        </w:rPr>
        <w:t>néosynthétisés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3- Schématisez le résultat de la migration des produits obtenus pour chaque mélange réactionnel. </w:t>
      </w:r>
    </w:p>
    <w:p w:rsid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>4- Reporter, à droite, la séquence du brin synthétisé puis la séquence recherchée, en indiquant le sens de lecture des séquences établies.</w:t>
      </w:r>
    </w:p>
    <w:p w:rsidR="00F61E19" w:rsidRPr="00C562FD" w:rsidRDefault="00C562FD" w:rsidP="00C562FD">
      <w:pPr>
        <w:ind w:right="-5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62FD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F61E19" w:rsidRPr="00C562F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 :</w:t>
      </w:r>
    </w:p>
    <w:p w:rsidR="00F61E19" w:rsidRP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Parmi les séquences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oligonucléotidiques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suivantes lesquelles vous paraissent susceptibles d’hybrider avec le fragment d’ADN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ci après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. </w:t>
      </w:r>
    </w:p>
    <w:p w:rsidR="00F61E19" w:rsidRPr="00F61E19" w:rsidRDefault="00F61E19" w:rsidP="00C562FD">
      <w:pPr>
        <w:ind w:left="-284" w:right="-567" w:firstLine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1 : 5’ CGGGCACCCGGGTTA 3’</w:t>
      </w:r>
    </w:p>
    <w:p w:rsidR="00F61E19" w:rsidRP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2 : 5’ CCCGGGGATCCCGGG 3’ </w:t>
      </w:r>
    </w:p>
    <w:p w:rsidR="00F61E19" w:rsidRPr="00F61E19" w:rsidRDefault="00F61E19" w:rsidP="00C562FD">
      <w:pPr>
        <w:ind w:right="-567"/>
        <w:rPr>
          <w:rFonts w:asciiTheme="majorBidi" w:hAnsiTheme="majorBidi" w:cstheme="majorBidi"/>
          <w:sz w:val="24"/>
          <w:szCs w:val="24"/>
        </w:rPr>
      </w:pP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3 : 5’ GACTGATCTGACATG 3’ </w:t>
      </w:r>
    </w:p>
    <w:p w:rsidR="00A41E3D" w:rsidRDefault="00F61E19" w:rsidP="00C562FD">
      <w:pPr>
        <w:ind w:right="-567"/>
        <w:rPr>
          <w:rFonts w:asciiTheme="majorBidi" w:hAnsiTheme="majorBidi" w:cstheme="majorBidi"/>
          <w:sz w:val="24"/>
          <w:szCs w:val="24"/>
        </w:rPr>
      </w:pP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4 : 5’ GAGAAACTGACTGAC 3’ 5’ATCGGTGATCTGCAGTCCCGATCGGGCACCCGGGTTAGCGATCGTTTAATGGGTCGG</w:t>
      </w:r>
    </w:p>
    <w:p w:rsidR="00F61E19" w:rsidRPr="00F61E19" w:rsidRDefault="00F61E19" w:rsidP="00C562FD">
      <w:pPr>
        <w:ind w:right="-567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>CCCGGGGATCCCGGGCCTGGACTGA TCTGACATGGTGTCAGTCAGTTTCTC 3’</w:t>
      </w:r>
    </w:p>
    <w:p w:rsidR="00F61E19" w:rsidRP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 Vous réalisez un séquençage de ce fragment d’ADN par la méthode de Sanger avec l’amorce </w:t>
      </w:r>
      <w:proofErr w:type="spellStart"/>
      <w:r w:rsidRPr="00F61E19">
        <w:rPr>
          <w:rFonts w:asciiTheme="majorBidi" w:hAnsiTheme="majorBidi" w:cstheme="majorBidi"/>
          <w:sz w:val="24"/>
          <w:szCs w:val="24"/>
        </w:rPr>
        <w:t>oligonucléotidique</w:t>
      </w:r>
      <w:proofErr w:type="spellEnd"/>
      <w:r w:rsidRPr="00F61E19">
        <w:rPr>
          <w:rFonts w:asciiTheme="majorBidi" w:hAnsiTheme="majorBidi" w:cstheme="majorBidi"/>
          <w:sz w:val="24"/>
          <w:szCs w:val="24"/>
        </w:rPr>
        <w:t xml:space="preserve"> simple brin suivante :</w:t>
      </w:r>
    </w:p>
    <w:p w:rsidR="00F61E19" w:rsidRPr="00F61E19" w:rsidRDefault="00F61E19" w:rsidP="00C562FD">
      <w:p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F61E19">
        <w:rPr>
          <w:rFonts w:asciiTheme="majorBidi" w:hAnsiTheme="majorBidi" w:cstheme="majorBidi"/>
          <w:sz w:val="24"/>
          <w:szCs w:val="24"/>
        </w:rPr>
        <w:t xml:space="preserve"> 5’ TCAGATCAGTCCAGG 3’.</w:t>
      </w:r>
    </w:p>
    <w:p w:rsidR="00F61E19" w:rsidRPr="00C562FD" w:rsidRDefault="00F61E19" w:rsidP="00C562FD">
      <w:pPr>
        <w:pStyle w:val="Paragraphedeliste"/>
        <w:numPr>
          <w:ilvl w:val="0"/>
          <w:numId w:val="5"/>
        </w:numPr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C562FD">
        <w:rPr>
          <w:rFonts w:asciiTheme="majorBidi" w:hAnsiTheme="majorBidi" w:cstheme="majorBidi"/>
          <w:sz w:val="24"/>
          <w:szCs w:val="24"/>
        </w:rPr>
        <w:t>Schématisez l’</w:t>
      </w:r>
      <w:proofErr w:type="spellStart"/>
      <w:r w:rsidRPr="00C562FD">
        <w:rPr>
          <w:rFonts w:asciiTheme="majorBidi" w:hAnsiTheme="majorBidi" w:cstheme="majorBidi"/>
          <w:sz w:val="24"/>
          <w:szCs w:val="24"/>
        </w:rPr>
        <w:t>autogradiographie</w:t>
      </w:r>
      <w:proofErr w:type="spellEnd"/>
      <w:r w:rsidRPr="00C562FD">
        <w:rPr>
          <w:rFonts w:asciiTheme="majorBidi" w:hAnsiTheme="majorBidi" w:cstheme="majorBidi"/>
          <w:sz w:val="24"/>
          <w:szCs w:val="24"/>
        </w:rPr>
        <w:t xml:space="preserve"> du gel de séquençage que vous devriez obtenir</w:t>
      </w:r>
    </w:p>
    <w:p w:rsidR="00F61E19" w:rsidRDefault="00F61E19" w:rsidP="00C562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C562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C562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61E19" w:rsidRDefault="00F61E19" w:rsidP="00C562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61E19" w:rsidRPr="00DA6EFD" w:rsidRDefault="00F61E19" w:rsidP="00C562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F61E19" w:rsidRPr="00DA6EFD" w:rsidSect="00091E12">
      <w:headerReference w:type="default" r:id="rId10"/>
      <w:head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B9" w:rsidRDefault="003074B9" w:rsidP="00D411E6">
      <w:pPr>
        <w:spacing w:after="0" w:line="240" w:lineRule="auto"/>
      </w:pPr>
      <w:r>
        <w:separator/>
      </w:r>
    </w:p>
  </w:endnote>
  <w:endnote w:type="continuationSeparator" w:id="0">
    <w:p w:rsidR="003074B9" w:rsidRDefault="003074B9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B9" w:rsidRDefault="003074B9" w:rsidP="00D411E6">
      <w:pPr>
        <w:spacing w:after="0" w:line="240" w:lineRule="auto"/>
      </w:pPr>
      <w:r>
        <w:separator/>
      </w:r>
    </w:p>
  </w:footnote>
  <w:footnote w:type="continuationSeparator" w:id="0">
    <w:p w:rsidR="003074B9" w:rsidRDefault="003074B9" w:rsidP="00D4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E6" w:rsidRPr="00EE5D14" w:rsidRDefault="003074B9" w:rsidP="00D411E6">
    <w:pPr>
      <w:pStyle w:val="En-tte"/>
      <w:tabs>
        <w:tab w:val="clear" w:pos="4536"/>
        <w:tab w:val="clear" w:pos="9072"/>
        <w:tab w:val="left" w:pos="5310"/>
      </w:tabs>
      <w:ind w:left="-567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sz w:val="28"/>
        <w:szCs w:val="28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05pt;margin-top:.5pt;width:54.65pt;height:21.9pt;z-index:251660288;mso-width-relative:margin;mso-height-relative:margin">
          <v:textbox>
            <w:txbxContent>
              <w:p w:rsidR="00E615E1" w:rsidRPr="00E615E1" w:rsidRDefault="00E615E1" w:rsidP="00E615E1">
                <w:pP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 w:rsidRPr="00E615E1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TD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 :</w:t>
                </w:r>
                <w:r w:rsidR="00507761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6</w:t>
                </w:r>
              </w:p>
            </w:txbxContent>
          </v:textbox>
        </v:shape>
      </w:pict>
    </w:r>
    <w:r w:rsidR="00D411E6" w:rsidRPr="00EE5D14">
      <w:rPr>
        <w:rFonts w:asciiTheme="majorBidi" w:hAnsiTheme="majorBidi" w:cstheme="majorBidi"/>
      </w:rPr>
      <w:t>Université Larbi Ben M’</w:t>
    </w:r>
    <w:proofErr w:type="spellStart"/>
    <w:r w:rsidR="00D411E6" w:rsidRPr="00EE5D14">
      <w:rPr>
        <w:rFonts w:asciiTheme="majorBidi" w:hAnsiTheme="majorBidi" w:cstheme="majorBidi"/>
      </w:rPr>
      <w:t>hidi</w:t>
    </w:r>
    <w:proofErr w:type="spellEnd"/>
    <w:r w:rsidR="00D411E6" w:rsidRPr="00EE5D14">
      <w:rPr>
        <w:rFonts w:asciiTheme="majorBidi" w:hAnsiTheme="majorBidi" w:cstheme="majorBidi"/>
      </w:rPr>
      <w:t xml:space="preserve"> De Oum El </w:t>
    </w:r>
    <w:proofErr w:type="spellStart"/>
    <w:r w:rsidR="00D411E6" w:rsidRPr="00EE5D14">
      <w:rPr>
        <w:rFonts w:asciiTheme="majorBidi" w:hAnsiTheme="majorBidi" w:cstheme="majorBidi"/>
      </w:rPr>
      <w:t>Bouaghi</w:t>
    </w:r>
    <w:proofErr w:type="spellEnd"/>
  </w:p>
  <w:p w:rsidR="00D411E6" w:rsidRDefault="00D411E6" w:rsidP="00116371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  <w:r>
      <w:rPr>
        <w:rFonts w:asciiTheme="majorBidi" w:hAnsiTheme="majorBidi" w:cstheme="majorBidi"/>
      </w:rPr>
      <w:t xml:space="preserve">                    </w:t>
    </w:r>
  </w:p>
  <w:p w:rsidR="00D411E6" w:rsidRPr="00116371" w:rsidRDefault="00D411E6" w:rsidP="00507761">
    <w:pPr>
      <w:pStyle w:val="En-tte"/>
      <w:ind w:left="-567"/>
      <w:rPr>
        <w:rFonts w:asciiTheme="majorBidi" w:hAnsiTheme="majorBidi" w:cstheme="majorBidi"/>
        <w:sz w:val="28"/>
        <w:szCs w:val="28"/>
      </w:rPr>
    </w:pPr>
    <w:r>
      <w:rPr>
        <w:rFonts w:asciiTheme="majorBidi" w:hAnsiTheme="majorBidi" w:cstheme="majorBidi"/>
      </w:rPr>
      <w:t xml:space="preserve"> </w:t>
    </w:r>
    <w:r w:rsidRPr="00EE5D14">
      <w:rPr>
        <w:rFonts w:asciiTheme="majorBidi" w:hAnsiTheme="majorBidi" w:cstheme="majorBidi"/>
      </w:rPr>
      <w:t>3</w:t>
    </w:r>
    <w:r w:rsidRPr="00EE5D14">
      <w:rPr>
        <w:rFonts w:asciiTheme="majorBidi" w:hAnsiTheme="majorBidi" w:cstheme="majorBidi"/>
        <w:vertAlign w:val="superscript"/>
      </w:rPr>
      <w:t>ème</w:t>
    </w:r>
    <w:r w:rsidRPr="00EE5D14">
      <w:rPr>
        <w:rFonts w:asciiTheme="majorBidi" w:hAnsiTheme="majorBidi" w:cstheme="majorBidi"/>
      </w:rPr>
      <w:t xml:space="preserve"> année </w:t>
    </w:r>
    <w:proofErr w:type="gramStart"/>
    <w:r w:rsidRPr="00EE5D14">
      <w:rPr>
        <w:rFonts w:asciiTheme="majorBidi" w:hAnsiTheme="majorBidi" w:cstheme="majorBidi"/>
      </w:rPr>
      <w:t>licence  BIOCHIMIE</w:t>
    </w:r>
    <w:proofErr w:type="gramEnd"/>
    <w:r>
      <w:rPr>
        <w:rFonts w:asciiTheme="majorBidi" w:hAnsiTheme="majorBidi" w:cstheme="majorBidi"/>
      </w:rPr>
      <w:t xml:space="preserve"> </w:t>
    </w:r>
    <w:r w:rsidR="00116371">
      <w:rPr>
        <w:rFonts w:asciiTheme="majorBidi" w:hAnsiTheme="majorBidi" w:cstheme="majorBidi"/>
      </w:rPr>
      <w:t xml:space="preserve"> </w:t>
    </w:r>
  </w:p>
  <w:p w:rsidR="00D411E6" w:rsidRDefault="00E615E1" w:rsidP="00E615E1">
    <w:pPr>
      <w:pStyle w:val="En-tte"/>
      <w:tabs>
        <w:tab w:val="clear" w:pos="9072"/>
        <w:tab w:val="right" w:pos="9498"/>
      </w:tabs>
      <w:ind w:left="-567" w:right="-426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</w:rPr>
      <w:t xml:space="preserve">Module : génie génétique                                               </w:t>
    </w:r>
    <w:r w:rsidR="00D411E6" w:rsidRPr="00EE5D14">
      <w:rPr>
        <w:rFonts w:asciiTheme="majorBidi" w:hAnsiTheme="majorBidi" w:cstheme="majorBidi"/>
      </w:rPr>
      <w:t xml:space="preserve">Réaliser par : Responsable de module </w:t>
    </w:r>
    <w:r>
      <w:rPr>
        <w:rFonts w:asciiTheme="majorBidi" w:hAnsiTheme="majorBidi" w:cstheme="majorBidi"/>
        <w:b/>
        <w:bCs/>
      </w:rPr>
      <w:t>HAMADOUCHE</w:t>
    </w:r>
    <w:r w:rsidR="00D411E6">
      <w:rPr>
        <w:rFonts w:asciiTheme="majorBidi" w:hAnsiTheme="majorBidi" w:cstheme="majorBidi"/>
        <w:b/>
        <w:bCs/>
      </w:rPr>
      <w:t xml:space="preserve">                              </w:t>
    </w:r>
    <w:r w:rsidR="00116371">
      <w:rPr>
        <w:rFonts w:asciiTheme="majorBidi" w:hAnsiTheme="majorBidi" w:cstheme="majorBidi"/>
        <w:b/>
        <w:bCs/>
      </w:rPr>
      <w:t xml:space="preserve">        </w:t>
    </w:r>
  </w:p>
  <w:p w:rsidR="00D411E6" w:rsidRDefault="00D411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2E" w:rsidRPr="00EE5D14" w:rsidRDefault="004D602E" w:rsidP="004D602E">
    <w:pPr>
      <w:pStyle w:val="En-tte"/>
      <w:tabs>
        <w:tab w:val="clear" w:pos="4536"/>
        <w:tab w:val="clear" w:pos="9072"/>
        <w:tab w:val="left" w:pos="5310"/>
      </w:tabs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Université Larbi Ben M’</w:t>
    </w:r>
    <w:proofErr w:type="spellStart"/>
    <w:r w:rsidRPr="00EE5D14">
      <w:rPr>
        <w:rFonts w:asciiTheme="majorBidi" w:hAnsiTheme="majorBidi" w:cstheme="majorBidi"/>
      </w:rPr>
      <w:t>hidi</w:t>
    </w:r>
    <w:proofErr w:type="spellEnd"/>
    <w:r w:rsidRPr="00EE5D14">
      <w:rPr>
        <w:rFonts w:asciiTheme="majorBidi" w:hAnsiTheme="majorBidi" w:cstheme="majorBidi"/>
      </w:rPr>
      <w:t xml:space="preserve"> De Oum El </w:t>
    </w:r>
    <w:proofErr w:type="spellStart"/>
    <w:r w:rsidRPr="00EE5D14">
      <w:rPr>
        <w:rFonts w:asciiTheme="majorBidi" w:hAnsiTheme="majorBidi" w:cstheme="majorBidi"/>
      </w:rPr>
      <w:t>Bouaghi</w:t>
    </w:r>
    <w:proofErr w:type="spellEnd"/>
    <w:r>
      <w:rPr>
        <w:rFonts w:asciiTheme="majorBidi" w:hAnsiTheme="majorBidi" w:cstheme="majorBidi"/>
      </w:rPr>
      <w:tab/>
    </w:r>
  </w:p>
  <w:p w:rsidR="004D602E" w:rsidRDefault="004D602E" w:rsidP="004D602E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  <w:r>
      <w:rPr>
        <w:rFonts w:asciiTheme="majorBidi" w:hAnsiTheme="majorBidi" w:cstheme="majorBidi"/>
      </w:rPr>
      <w:t xml:space="preserve">                    </w:t>
    </w:r>
  </w:p>
  <w:p w:rsidR="004D602E" w:rsidRPr="000F1906" w:rsidRDefault="004D602E" w:rsidP="004D602E">
    <w:pPr>
      <w:pStyle w:val="En-tte"/>
      <w:ind w:left="-567"/>
      <w:rPr>
        <w:rFonts w:asciiTheme="majorBidi" w:hAnsiTheme="majorBidi" w:cstheme="majorBidi"/>
        <w:b/>
        <w:bCs/>
        <w:sz w:val="24"/>
        <w:szCs w:val="24"/>
        <w:u w:val="single"/>
      </w:rPr>
    </w:pPr>
    <w:r>
      <w:rPr>
        <w:rFonts w:asciiTheme="majorBidi" w:hAnsiTheme="majorBidi" w:cstheme="majorBidi"/>
      </w:rPr>
      <w:t xml:space="preserve"> </w:t>
    </w:r>
    <w:r w:rsidRPr="00EE5D14">
      <w:rPr>
        <w:rFonts w:asciiTheme="majorBidi" w:hAnsiTheme="majorBidi" w:cstheme="majorBidi"/>
      </w:rPr>
      <w:t>3</w:t>
    </w:r>
    <w:r w:rsidRPr="00EE5D14">
      <w:rPr>
        <w:rFonts w:asciiTheme="majorBidi" w:hAnsiTheme="majorBidi" w:cstheme="majorBidi"/>
        <w:vertAlign w:val="superscript"/>
      </w:rPr>
      <w:t>ème</w:t>
    </w:r>
    <w:r w:rsidRPr="00EE5D14">
      <w:rPr>
        <w:rFonts w:asciiTheme="majorBidi" w:hAnsiTheme="majorBidi" w:cstheme="majorBidi"/>
      </w:rPr>
      <w:t xml:space="preserve"> année </w:t>
    </w:r>
    <w:proofErr w:type="gramStart"/>
    <w:r w:rsidRPr="00EE5D14">
      <w:rPr>
        <w:rFonts w:asciiTheme="majorBidi" w:hAnsiTheme="majorBidi" w:cstheme="majorBidi"/>
      </w:rPr>
      <w:t>licence  BIOCHIMIE</w:t>
    </w:r>
    <w:proofErr w:type="gramEnd"/>
    <w:r>
      <w:rPr>
        <w:rFonts w:asciiTheme="majorBidi" w:hAnsiTheme="majorBidi" w:cstheme="majorBidi"/>
      </w:rPr>
      <w:t xml:space="preserve"> </w:t>
    </w:r>
    <w:r w:rsidRPr="00EE5D14">
      <w:rPr>
        <w:rFonts w:asciiTheme="majorBidi" w:hAnsiTheme="majorBidi" w:cstheme="majorBidi"/>
      </w:rPr>
      <w:t>(2015/2016)</w:t>
    </w:r>
    <w:r w:rsidR="000F1906">
      <w:rPr>
        <w:rFonts w:asciiTheme="majorBidi" w:hAnsiTheme="majorBidi" w:cstheme="majorBidi"/>
      </w:rPr>
      <w:t xml:space="preserve">                                </w:t>
    </w:r>
    <w:r w:rsidR="000F1906" w:rsidRPr="000F1906">
      <w:rPr>
        <w:rFonts w:asciiTheme="majorBidi" w:hAnsiTheme="majorBidi" w:cstheme="majorBidi"/>
        <w:b/>
        <w:bCs/>
        <w:sz w:val="24"/>
        <w:szCs w:val="24"/>
        <w:u w:val="single"/>
      </w:rPr>
      <w:t>TD :05</w:t>
    </w:r>
  </w:p>
  <w:p w:rsidR="004D602E" w:rsidRPr="004D602E" w:rsidRDefault="004D602E" w:rsidP="004D602E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 xml:space="preserve">Réaliser par : Responsable de module </w:t>
    </w:r>
    <w:r w:rsidRPr="00EE5D14">
      <w:rPr>
        <w:rFonts w:asciiTheme="majorBidi" w:hAnsiTheme="majorBidi" w:cstheme="majorBidi"/>
        <w:b/>
        <w:bCs/>
      </w:rPr>
      <w:t>HAMADOUCHE.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B3A35"/>
    <w:multiLevelType w:val="hybridMultilevel"/>
    <w:tmpl w:val="519077F4"/>
    <w:lvl w:ilvl="0" w:tplc="D234BB84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92F2194"/>
    <w:multiLevelType w:val="hybridMultilevel"/>
    <w:tmpl w:val="5F5261DA"/>
    <w:lvl w:ilvl="0" w:tplc="59B6F04E">
      <w:start w:val="1"/>
      <w:numFmt w:val="bullet"/>
      <w:lvlText w:val="-"/>
      <w:lvlJc w:val="left"/>
      <w:pPr>
        <w:ind w:left="-207" w:hanging="360"/>
      </w:pPr>
      <w:rPr>
        <w:rFonts w:ascii="Times New Roman" w:eastAsia="DejaVu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C0477B5"/>
    <w:multiLevelType w:val="hybridMultilevel"/>
    <w:tmpl w:val="196C8CFA"/>
    <w:lvl w:ilvl="0" w:tplc="6CFC7E0C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5CD50C0"/>
    <w:multiLevelType w:val="hybridMultilevel"/>
    <w:tmpl w:val="EC1EED1C"/>
    <w:lvl w:ilvl="0" w:tplc="0DE097D2">
      <w:start w:val="1"/>
      <w:numFmt w:val="bullet"/>
      <w:lvlText w:val="-"/>
      <w:lvlJc w:val="left"/>
      <w:pPr>
        <w:ind w:left="153" w:hanging="360"/>
      </w:pPr>
      <w:rPr>
        <w:rFonts w:ascii="Times New Roman" w:eastAsia="DejaVu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67E577A"/>
    <w:multiLevelType w:val="hybridMultilevel"/>
    <w:tmpl w:val="F7F2B6A6"/>
    <w:lvl w:ilvl="0" w:tplc="F216B81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647"/>
    <w:rsid w:val="00002AFA"/>
    <w:rsid w:val="00040FDA"/>
    <w:rsid w:val="00091E12"/>
    <w:rsid w:val="000F1906"/>
    <w:rsid w:val="00116371"/>
    <w:rsid w:val="00181974"/>
    <w:rsid w:val="001C76BD"/>
    <w:rsid w:val="002757EE"/>
    <w:rsid w:val="002A6037"/>
    <w:rsid w:val="002C54BA"/>
    <w:rsid w:val="002E7C44"/>
    <w:rsid w:val="00305B0D"/>
    <w:rsid w:val="003074B9"/>
    <w:rsid w:val="0040032B"/>
    <w:rsid w:val="004D602E"/>
    <w:rsid w:val="00507761"/>
    <w:rsid w:val="005C55FB"/>
    <w:rsid w:val="005D7902"/>
    <w:rsid w:val="0061187B"/>
    <w:rsid w:val="0062515F"/>
    <w:rsid w:val="006C3812"/>
    <w:rsid w:val="006C5647"/>
    <w:rsid w:val="006E60A3"/>
    <w:rsid w:val="00794927"/>
    <w:rsid w:val="007E12BA"/>
    <w:rsid w:val="008477B6"/>
    <w:rsid w:val="00871E60"/>
    <w:rsid w:val="00892CA9"/>
    <w:rsid w:val="00A41E3D"/>
    <w:rsid w:val="00A707E4"/>
    <w:rsid w:val="00A84E06"/>
    <w:rsid w:val="00A94D80"/>
    <w:rsid w:val="00AC6BE8"/>
    <w:rsid w:val="00B410AC"/>
    <w:rsid w:val="00BA7FFB"/>
    <w:rsid w:val="00C562FD"/>
    <w:rsid w:val="00C91C85"/>
    <w:rsid w:val="00CD111E"/>
    <w:rsid w:val="00D411E6"/>
    <w:rsid w:val="00D65E06"/>
    <w:rsid w:val="00DA6EFD"/>
    <w:rsid w:val="00E615E1"/>
    <w:rsid w:val="00E73100"/>
    <w:rsid w:val="00F61E19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93C04B-101B-4DEA-B791-B940AC3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6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0F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Utilisateur Windows</cp:lastModifiedBy>
  <cp:revision>37</cp:revision>
  <cp:lastPrinted>2017-04-25T18:12:00Z</cp:lastPrinted>
  <dcterms:created xsi:type="dcterms:W3CDTF">2016-04-14T08:06:00Z</dcterms:created>
  <dcterms:modified xsi:type="dcterms:W3CDTF">2020-09-12T17:47:00Z</dcterms:modified>
</cp:coreProperties>
</file>