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DB8" w:rsidRPr="00687DB8" w:rsidRDefault="005F1C7E" w:rsidP="00687DB8">
      <w:pPr>
        <w:jc w:val="center"/>
        <w:rPr>
          <w:rFonts w:ascii="Comic Sans MS" w:hAnsi="Comic Sans MS" w:cstheme="majorBidi"/>
          <w:b/>
          <w:bCs/>
          <w:color w:val="FF0000"/>
          <w:sz w:val="32"/>
          <w:szCs w:val="32"/>
        </w:rPr>
      </w:pPr>
      <w:r>
        <w:rPr>
          <w:noProof/>
        </w:rPr>
        <mc:AlternateContent>
          <mc:Choice Requires="wps">
            <w:drawing>
              <wp:anchor distT="0" distB="0" distL="114300" distR="114300" simplePos="0" relativeHeight="251659264" behindDoc="0" locked="0" layoutInCell="1" allowOverlap="1" wp14:anchorId="19316C73" wp14:editId="181A3B97">
                <wp:simplePos x="0" y="0"/>
                <wp:positionH relativeFrom="column">
                  <wp:posOffset>819150</wp:posOffset>
                </wp:positionH>
                <wp:positionV relativeFrom="paragraph">
                  <wp:posOffset>0</wp:posOffset>
                </wp:positionV>
                <wp:extent cx="1828800" cy="1828800"/>
                <wp:effectExtent l="0" t="0" r="0" b="0"/>
                <wp:wrapSquare wrapText="bothSides"/>
                <wp:docPr id="8" name="Zone de texte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F1C7E" w:rsidRPr="005F1C7E" w:rsidRDefault="005F1C7E" w:rsidP="005F1C7E">
                            <w:pPr>
                              <w:jc w:val="center"/>
                              <w:rPr>
                                <w:rFonts w:ascii="Comic Sans MS" w:hAnsi="Comic Sans MS" w:cstheme="majorBidi"/>
                                <w:bCs/>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5F1C7E">
                              <w:rPr>
                                <w:rFonts w:ascii="Comic Sans MS" w:hAnsi="Comic Sans MS" w:cstheme="majorBidi"/>
                                <w:bCs/>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Métrologie (suite)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9316C73" id="_x0000_t202" coordsize="21600,21600" o:spt="202" path="m,l,21600r21600,l21600,xe">
                <v:stroke joinstyle="miter"/>
                <v:path gradientshapeok="t" o:connecttype="rect"/>
              </v:shapetype>
              <v:shape id="Zone de texte 8" o:spid="_x0000_s1026" type="#_x0000_t202" style="position:absolute;left:0;text-align:left;margin-left:64.5pt;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" filled="f" stroked="f">
                <v:fill o:detectmouseclick="t"/>
                <v:textbox style="mso-fit-shape-to-text:t">
                  <w:txbxContent>
                    <w:p w:rsidR="005F1C7E" w:rsidRPr="005F1C7E" w:rsidRDefault="005F1C7E" w:rsidP="005F1C7E">
                      <w:pPr>
                        <w:jc w:val="center"/>
                        <w:rPr>
                          <w:rFonts w:ascii="Comic Sans MS" w:hAnsi="Comic Sans MS" w:cstheme="majorBidi"/>
                          <w:bCs/>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5F1C7E">
                        <w:rPr>
                          <w:rFonts w:ascii="Comic Sans MS" w:hAnsi="Comic Sans MS" w:cstheme="majorBidi"/>
                          <w:bCs/>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Métrologie (suite)</w:t>
                      </w:r>
                    </w:p>
                  </w:txbxContent>
                </v:textbox>
                <w10:wrap type="square"/>
              </v:shape>
            </w:pict>
          </mc:Fallback>
        </mc:AlternateContent>
      </w:r>
    </w:p>
    <w:p w:rsidR="005F1C7E" w:rsidRDefault="000626EE" w:rsidP="000626EE">
      <w:pPr>
        <w:spacing w:line="360" w:lineRule="auto"/>
        <w:jc w:val="both"/>
        <w:rPr>
          <w:rFonts w:asciiTheme="majorBidi" w:hAnsiTheme="majorBidi" w:cstheme="majorBidi"/>
          <w:b/>
          <w:bCs/>
          <w:color w:val="0070C0"/>
          <w:sz w:val="28"/>
          <w:szCs w:val="28"/>
        </w:rPr>
      </w:pPr>
      <w:r w:rsidRPr="000626EE">
        <w:rPr>
          <w:rFonts w:asciiTheme="majorBidi" w:hAnsiTheme="majorBidi" w:cstheme="majorBidi"/>
          <w:b/>
          <w:bCs/>
          <w:color w:val="0070C0"/>
          <w:sz w:val="28"/>
          <w:szCs w:val="28"/>
        </w:rPr>
        <w:t xml:space="preserve"> </w:t>
      </w:r>
    </w:p>
    <w:p w:rsidR="005F1C7E" w:rsidRDefault="005F1C7E" w:rsidP="000626EE">
      <w:pPr>
        <w:spacing w:line="360" w:lineRule="auto"/>
        <w:jc w:val="both"/>
        <w:rPr>
          <w:rFonts w:asciiTheme="majorBidi" w:hAnsiTheme="majorBidi" w:cstheme="majorBidi"/>
          <w:b/>
          <w:bCs/>
          <w:color w:val="0070C0"/>
          <w:sz w:val="28"/>
          <w:szCs w:val="28"/>
        </w:rPr>
      </w:pPr>
    </w:p>
    <w:p w:rsidR="000626EE" w:rsidRPr="005F1C7E" w:rsidRDefault="000626EE" w:rsidP="000626EE">
      <w:pPr>
        <w:spacing w:line="360" w:lineRule="auto"/>
        <w:jc w:val="both"/>
        <w:rPr>
          <w:rFonts w:asciiTheme="majorBidi" w:hAnsiTheme="majorBidi" w:cstheme="majorBidi"/>
          <w:b/>
          <w:bCs/>
          <w:color w:val="FF0000"/>
          <w:sz w:val="28"/>
          <w:szCs w:val="28"/>
        </w:rPr>
      </w:pPr>
      <w:r w:rsidRPr="005F1C7E">
        <w:rPr>
          <w:rFonts w:asciiTheme="majorBidi" w:hAnsiTheme="majorBidi" w:cstheme="majorBidi"/>
          <w:b/>
          <w:bCs/>
          <w:color w:val="FF0000"/>
          <w:sz w:val="28"/>
          <w:szCs w:val="28"/>
        </w:rPr>
        <w:t>La métrologie dans l’industrie agro-alimentaire </w:t>
      </w:r>
    </w:p>
    <w:p w:rsidR="00771EE0" w:rsidRPr="006C1EE9" w:rsidRDefault="00771EE0" w:rsidP="000626EE">
      <w:pPr>
        <w:spacing w:line="360" w:lineRule="auto"/>
        <w:jc w:val="both"/>
        <w:rPr>
          <w:rFonts w:asciiTheme="majorBidi" w:hAnsiTheme="majorBidi" w:cstheme="majorBidi"/>
          <w:color w:val="000000" w:themeColor="text1"/>
          <w:sz w:val="24"/>
          <w:szCs w:val="24"/>
        </w:rPr>
      </w:pPr>
      <w:r w:rsidRPr="006C1EE9">
        <w:rPr>
          <w:rFonts w:asciiTheme="majorBidi" w:hAnsiTheme="majorBidi" w:cstheme="majorBidi"/>
          <w:color w:val="000000" w:themeColor="text1"/>
          <w:sz w:val="24"/>
          <w:szCs w:val="24"/>
        </w:rPr>
        <w:t xml:space="preserve">La difficulté de cette science est l’impossibilité d’avoir un processus de mesure parfaitement juste est répété dans le temps, cependant dans le </w:t>
      </w:r>
      <w:r w:rsidRPr="006C1EE9">
        <w:rPr>
          <w:rFonts w:asciiTheme="majorBidi" w:hAnsiTheme="majorBidi" w:cstheme="majorBidi"/>
          <w:b/>
          <w:bCs/>
          <w:color w:val="000000" w:themeColor="text1"/>
          <w:sz w:val="24"/>
          <w:szCs w:val="24"/>
        </w:rPr>
        <w:t>cadre industriel</w:t>
      </w:r>
      <w:r w:rsidRPr="006C1EE9">
        <w:rPr>
          <w:rFonts w:asciiTheme="majorBidi" w:hAnsiTheme="majorBidi" w:cstheme="majorBidi"/>
          <w:color w:val="000000" w:themeColor="text1"/>
          <w:sz w:val="24"/>
          <w:szCs w:val="24"/>
        </w:rPr>
        <w:t xml:space="preserve"> de nombreuses décisions sont basées sur les résultats de mesu</w:t>
      </w:r>
      <w:bookmarkStart w:id="0" w:name="_GoBack"/>
      <w:bookmarkEnd w:id="0"/>
      <w:r w:rsidRPr="006C1EE9">
        <w:rPr>
          <w:rFonts w:asciiTheme="majorBidi" w:hAnsiTheme="majorBidi" w:cstheme="majorBidi"/>
          <w:color w:val="000000" w:themeColor="text1"/>
          <w:sz w:val="24"/>
          <w:szCs w:val="24"/>
        </w:rPr>
        <w:t>res, donc si la mesure est erroné, la décision le soit aussi.</w:t>
      </w:r>
    </w:p>
    <w:p w:rsidR="002074CE" w:rsidRDefault="00771EE0" w:rsidP="006C1EE9">
      <w:pPr>
        <w:spacing w:line="360" w:lineRule="auto"/>
        <w:jc w:val="both"/>
        <w:rPr>
          <w:rFonts w:asciiTheme="majorBidi" w:hAnsiTheme="majorBidi" w:cstheme="majorBidi"/>
          <w:color w:val="000000" w:themeColor="text1"/>
          <w:sz w:val="24"/>
          <w:szCs w:val="24"/>
        </w:rPr>
      </w:pPr>
      <w:r w:rsidRPr="006C1EE9">
        <w:rPr>
          <w:rFonts w:asciiTheme="majorBidi" w:hAnsiTheme="majorBidi" w:cstheme="majorBidi"/>
          <w:color w:val="000000" w:themeColor="text1"/>
          <w:sz w:val="24"/>
          <w:szCs w:val="24"/>
        </w:rPr>
        <w:t xml:space="preserve">La métrologie est </w:t>
      </w:r>
      <w:r w:rsidRPr="006C1EE9">
        <w:rPr>
          <w:rFonts w:asciiTheme="majorBidi" w:hAnsiTheme="majorBidi" w:cstheme="majorBidi"/>
          <w:b/>
          <w:bCs/>
          <w:color w:val="000000" w:themeColor="text1"/>
          <w:sz w:val="24"/>
          <w:szCs w:val="24"/>
        </w:rPr>
        <w:t>omniprésente dans le domaine de l’agroalimentaire</w:t>
      </w:r>
      <w:r w:rsidRPr="006C1EE9">
        <w:rPr>
          <w:rFonts w:asciiTheme="majorBidi" w:hAnsiTheme="majorBidi" w:cstheme="majorBidi"/>
          <w:color w:val="000000" w:themeColor="text1"/>
          <w:sz w:val="24"/>
          <w:szCs w:val="24"/>
        </w:rPr>
        <w:t xml:space="preserve">. Les mesures microbiologiques permettent d’évaluer l’aptitude à la consommation d’un produit et une erreur de la mesure peut avoir des </w:t>
      </w:r>
      <w:r w:rsidRPr="006B0544">
        <w:rPr>
          <w:rFonts w:asciiTheme="majorBidi" w:hAnsiTheme="majorBidi" w:cstheme="majorBidi"/>
          <w:color w:val="FF0000"/>
          <w:sz w:val="24"/>
          <w:szCs w:val="24"/>
        </w:rPr>
        <w:t>conséq</w:t>
      </w:r>
      <w:r w:rsidR="002074CE" w:rsidRPr="006B0544">
        <w:rPr>
          <w:rFonts w:asciiTheme="majorBidi" w:hAnsiTheme="majorBidi" w:cstheme="majorBidi"/>
          <w:color w:val="FF0000"/>
          <w:sz w:val="24"/>
          <w:szCs w:val="24"/>
        </w:rPr>
        <w:t xml:space="preserve">uences dramatiques </w:t>
      </w:r>
      <w:r w:rsidR="002074CE" w:rsidRPr="006C1EE9">
        <w:rPr>
          <w:rFonts w:asciiTheme="majorBidi" w:hAnsiTheme="majorBidi" w:cstheme="majorBidi"/>
          <w:color w:val="000000" w:themeColor="text1"/>
          <w:sz w:val="24"/>
          <w:szCs w:val="24"/>
        </w:rPr>
        <w:t>tant pour les</w:t>
      </w:r>
      <w:r w:rsidRPr="006C1EE9">
        <w:rPr>
          <w:rFonts w:asciiTheme="majorBidi" w:hAnsiTheme="majorBidi" w:cstheme="majorBidi"/>
          <w:color w:val="000000" w:themeColor="text1"/>
          <w:sz w:val="24"/>
          <w:szCs w:val="24"/>
        </w:rPr>
        <w:t xml:space="preserve"> consommateur</w:t>
      </w:r>
      <w:r w:rsidR="002074CE" w:rsidRPr="006C1EE9">
        <w:rPr>
          <w:rFonts w:asciiTheme="majorBidi" w:hAnsiTheme="majorBidi" w:cstheme="majorBidi"/>
          <w:color w:val="000000" w:themeColor="text1"/>
          <w:sz w:val="24"/>
          <w:szCs w:val="24"/>
        </w:rPr>
        <w:t>s, que pour l’entreprise de production.</w:t>
      </w:r>
    </w:p>
    <w:p w:rsidR="006B0544" w:rsidRDefault="006C1EE9" w:rsidP="006B0544">
      <w:pPr>
        <w:spacing w:line="360" w:lineRule="auto"/>
        <w:jc w:val="center"/>
        <w:rPr>
          <w:rFonts w:asciiTheme="majorBidi" w:hAnsiTheme="majorBidi" w:cstheme="majorBidi"/>
          <w:color w:val="000000" w:themeColor="text1"/>
          <w:sz w:val="24"/>
          <w:szCs w:val="24"/>
        </w:rPr>
      </w:pPr>
      <w:r w:rsidRPr="006C1EE9">
        <w:rPr>
          <w:rFonts w:asciiTheme="majorBidi" w:hAnsiTheme="majorBidi" w:cstheme="majorBidi"/>
          <w:color w:val="000000" w:themeColor="text1"/>
          <w:sz w:val="24"/>
          <w:szCs w:val="24"/>
        </w:rPr>
        <w:drawing>
          <wp:inline distT="0" distB="0" distL="0" distR="0">
            <wp:extent cx="3190875" cy="1428750"/>
            <wp:effectExtent l="0" t="0" r="9525" b="0"/>
            <wp:docPr id="1" name="Image 1" descr="Laboratoire de microbiologie et de chimie alimentaire - arq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ire de microbiologie et de chimie alimentaire - arqh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90875" cy="1428750"/>
                    </a:xfrm>
                    <a:prstGeom prst="rect">
                      <a:avLst/>
                    </a:prstGeom>
                    <a:noFill/>
                    <a:ln>
                      <a:noFill/>
                    </a:ln>
                  </pic:spPr>
                </pic:pic>
              </a:graphicData>
            </a:graphic>
          </wp:inline>
        </w:drawing>
      </w:r>
    </w:p>
    <w:p w:rsidR="006C1EE9" w:rsidRPr="006C1EE9" w:rsidRDefault="006B0544" w:rsidP="006B0544">
      <w:pPr>
        <w:spacing w:line="360" w:lineRule="auto"/>
        <w:jc w:val="center"/>
        <w:rPr>
          <w:rFonts w:asciiTheme="majorBidi" w:hAnsiTheme="majorBidi" w:cstheme="majorBidi"/>
          <w:color w:val="000000" w:themeColor="text1"/>
          <w:sz w:val="24"/>
          <w:szCs w:val="24"/>
        </w:rPr>
      </w:pPr>
      <w:r>
        <w:rPr>
          <w:noProof/>
          <w:lang w:eastAsia="fr-FR"/>
        </w:rPr>
        <w:drawing>
          <wp:inline distT="0" distB="0" distL="0" distR="0" wp14:anchorId="124D6ED7" wp14:editId="4903D1CC">
            <wp:extent cx="5759450" cy="2564537"/>
            <wp:effectExtent l="0" t="0" r="0" b="7620"/>
            <wp:docPr id="2" name="Image 2" descr="https://normalisation.afnor.org/wp-content/uploads/2016/11/Fotolia_77674852_Subscription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normalisation.afnor.org/wp-content/uploads/2016/11/Fotolia_77674852_Subscription_X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9926" cy="2569202"/>
                    </a:xfrm>
                    <a:prstGeom prst="rect">
                      <a:avLst/>
                    </a:prstGeom>
                    <a:noFill/>
                    <a:ln>
                      <a:noFill/>
                    </a:ln>
                  </pic:spPr>
                </pic:pic>
              </a:graphicData>
            </a:graphic>
          </wp:inline>
        </w:drawing>
      </w:r>
    </w:p>
    <w:p w:rsidR="00D70440" w:rsidRDefault="00D70440" w:rsidP="00D70440">
      <w:pPr>
        <w:spacing w:line="360" w:lineRule="auto"/>
        <w:jc w:val="both"/>
        <w:rPr>
          <w:rFonts w:asciiTheme="majorBidi" w:hAnsiTheme="majorBidi" w:cstheme="majorBidi"/>
          <w:color w:val="000000" w:themeColor="text1"/>
          <w:sz w:val="24"/>
          <w:szCs w:val="24"/>
        </w:rPr>
      </w:pPr>
      <w:r w:rsidRPr="006C1EE9">
        <w:rPr>
          <w:rFonts w:asciiTheme="majorBidi" w:hAnsiTheme="majorBidi" w:cstheme="majorBidi"/>
          <w:color w:val="000000" w:themeColor="text1"/>
          <w:sz w:val="24"/>
          <w:szCs w:val="24"/>
        </w:rPr>
        <w:t xml:space="preserve">D’autres </w:t>
      </w:r>
      <w:r w:rsidRPr="00D70440">
        <w:rPr>
          <w:rFonts w:asciiTheme="majorBidi" w:hAnsiTheme="majorBidi" w:cstheme="majorBidi"/>
          <w:color w:val="0070C0"/>
          <w:sz w:val="24"/>
          <w:szCs w:val="24"/>
        </w:rPr>
        <w:t>mesure de qualité</w:t>
      </w:r>
      <w:r w:rsidRPr="006C1EE9">
        <w:rPr>
          <w:rFonts w:asciiTheme="majorBidi" w:hAnsiTheme="majorBidi" w:cstheme="majorBidi"/>
          <w:color w:val="000000" w:themeColor="text1"/>
          <w:sz w:val="24"/>
          <w:szCs w:val="24"/>
        </w:rPr>
        <w:t xml:space="preserve">, matière grasse, matière protéique, vont participer à déterminer le </w:t>
      </w:r>
      <w:r w:rsidRPr="00D70440">
        <w:rPr>
          <w:rFonts w:asciiTheme="majorBidi" w:hAnsiTheme="majorBidi" w:cstheme="majorBidi"/>
          <w:color w:val="0070C0"/>
          <w:sz w:val="24"/>
          <w:szCs w:val="24"/>
        </w:rPr>
        <w:t>prix d’un produit</w:t>
      </w:r>
      <w:r w:rsidRPr="006C1EE9">
        <w:rPr>
          <w:rFonts w:asciiTheme="majorBidi" w:hAnsiTheme="majorBidi" w:cstheme="majorBidi"/>
          <w:color w:val="000000" w:themeColor="text1"/>
          <w:sz w:val="24"/>
          <w:szCs w:val="24"/>
        </w:rPr>
        <w:t>, c’est le cas notamment  pour le lai</w:t>
      </w:r>
      <w:r>
        <w:rPr>
          <w:rFonts w:asciiTheme="majorBidi" w:hAnsiTheme="majorBidi" w:cstheme="majorBidi"/>
          <w:color w:val="000000" w:themeColor="text1"/>
          <w:sz w:val="24"/>
          <w:szCs w:val="24"/>
        </w:rPr>
        <w:t>t.</w:t>
      </w:r>
    </w:p>
    <w:p w:rsidR="00771EE0" w:rsidRPr="006C1EE9" w:rsidRDefault="002074CE" w:rsidP="006B0544">
      <w:pPr>
        <w:spacing w:line="360" w:lineRule="auto"/>
        <w:jc w:val="both"/>
        <w:rPr>
          <w:rFonts w:asciiTheme="majorBidi" w:hAnsiTheme="majorBidi" w:cstheme="majorBidi"/>
          <w:color w:val="000000" w:themeColor="text1"/>
          <w:sz w:val="24"/>
          <w:szCs w:val="24"/>
        </w:rPr>
      </w:pPr>
      <w:r w:rsidRPr="006C1EE9">
        <w:rPr>
          <w:rFonts w:asciiTheme="majorBidi" w:hAnsiTheme="majorBidi" w:cstheme="majorBidi"/>
          <w:color w:val="000000" w:themeColor="text1"/>
          <w:sz w:val="24"/>
          <w:szCs w:val="24"/>
        </w:rPr>
        <w:lastRenderedPageBreak/>
        <w:t xml:space="preserve">Egalement la mesure est extrêmement présente dans le processus </w:t>
      </w:r>
      <w:r w:rsidR="00771EE0" w:rsidRPr="006C1EE9">
        <w:rPr>
          <w:rFonts w:asciiTheme="majorBidi" w:hAnsiTheme="majorBidi" w:cstheme="majorBidi"/>
          <w:color w:val="000000" w:themeColor="text1"/>
          <w:sz w:val="24"/>
          <w:szCs w:val="24"/>
        </w:rPr>
        <w:t xml:space="preserve"> </w:t>
      </w:r>
      <w:r w:rsidRPr="006C1EE9">
        <w:rPr>
          <w:rFonts w:asciiTheme="majorBidi" w:hAnsiTheme="majorBidi" w:cstheme="majorBidi"/>
          <w:color w:val="000000" w:themeColor="text1"/>
          <w:sz w:val="24"/>
          <w:szCs w:val="24"/>
        </w:rPr>
        <w:t xml:space="preserve">de </w:t>
      </w:r>
      <w:r w:rsidRPr="00D70440">
        <w:rPr>
          <w:rFonts w:asciiTheme="majorBidi" w:hAnsiTheme="majorBidi" w:cstheme="majorBidi"/>
          <w:color w:val="000000" w:themeColor="text1"/>
          <w:sz w:val="24"/>
          <w:szCs w:val="24"/>
          <w:u w:val="single"/>
        </w:rPr>
        <w:t xml:space="preserve">la fabrication, dosage de </w:t>
      </w:r>
      <w:r w:rsidR="00D70440" w:rsidRPr="00D70440">
        <w:rPr>
          <w:rFonts w:asciiTheme="majorBidi" w:hAnsiTheme="majorBidi" w:cstheme="majorBidi"/>
          <w:color w:val="000000" w:themeColor="text1"/>
          <w:sz w:val="24"/>
          <w:szCs w:val="24"/>
          <w:u w:val="single"/>
        </w:rPr>
        <w:t>différents ingrédients</w:t>
      </w:r>
      <w:r w:rsidRPr="00D70440">
        <w:rPr>
          <w:rFonts w:asciiTheme="majorBidi" w:hAnsiTheme="majorBidi" w:cstheme="majorBidi"/>
          <w:color w:val="000000" w:themeColor="text1"/>
          <w:sz w:val="24"/>
          <w:szCs w:val="24"/>
          <w:u w:val="single"/>
        </w:rPr>
        <w:t>, respect du poids du conditionnement, température de cuisson, garantie de la mise en sous vide, respect de la chaine froide, sans oublier la dégustation</w:t>
      </w:r>
      <w:r w:rsidRPr="006C1EE9">
        <w:rPr>
          <w:rFonts w:asciiTheme="majorBidi" w:hAnsiTheme="majorBidi" w:cstheme="majorBidi"/>
          <w:color w:val="000000" w:themeColor="text1"/>
          <w:sz w:val="24"/>
          <w:szCs w:val="24"/>
        </w:rPr>
        <w:t xml:space="preserve"> qui repose sur la métrologie sensorielle.</w:t>
      </w:r>
    </w:p>
    <w:p w:rsidR="00CB6266" w:rsidRDefault="00CB6266" w:rsidP="006C1EE9">
      <w:pPr>
        <w:spacing w:line="360" w:lineRule="auto"/>
        <w:jc w:val="both"/>
        <w:rPr>
          <w:rFonts w:asciiTheme="majorBidi" w:hAnsiTheme="majorBidi" w:cstheme="majorBidi"/>
          <w:color w:val="000000" w:themeColor="text1"/>
          <w:sz w:val="24"/>
          <w:szCs w:val="24"/>
        </w:rPr>
      </w:pPr>
      <w:r w:rsidRPr="006C1EE9">
        <w:rPr>
          <w:rFonts w:asciiTheme="majorBidi" w:hAnsiTheme="majorBidi" w:cstheme="majorBidi"/>
          <w:color w:val="000000" w:themeColor="text1"/>
          <w:sz w:val="24"/>
          <w:szCs w:val="24"/>
        </w:rPr>
        <w:t>Dans l’industrie agroalimentaire, les activités d’étalonnages ou de vérifications des équipements de mesure ont pour but de garantir la qualité des mesures effectuées et les essais lors de la fabrication des produits alimentaires.</w:t>
      </w:r>
    </w:p>
    <w:p w:rsidR="00D70440" w:rsidRPr="006C1EE9" w:rsidRDefault="00D70440" w:rsidP="006C1EE9">
      <w:pPr>
        <w:spacing w:line="360" w:lineRule="auto"/>
        <w:jc w:val="both"/>
        <w:rPr>
          <w:rFonts w:asciiTheme="majorBidi" w:hAnsiTheme="majorBidi" w:cstheme="majorBidi"/>
          <w:color w:val="000000" w:themeColor="text1"/>
          <w:sz w:val="24"/>
          <w:szCs w:val="24"/>
        </w:rPr>
      </w:pPr>
      <w:r>
        <w:rPr>
          <w:noProof/>
          <w:lang w:eastAsia="fr-FR"/>
        </w:rPr>
        <w:drawing>
          <wp:inline distT="0" distB="0" distL="0" distR="0" wp14:anchorId="428A6753" wp14:editId="19654D4F">
            <wp:extent cx="5760720" cy="4329198"/>
            <wp:effectExtent l="0" t="0" r="0" b="0"/>
            <wp:docPr id="3" name="Image 3" descr="Etalonnage et validation | Testo S.à.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alonnage et validation | Testo S.à.r.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4329198"/>
                    </a:xfrm>
                    <a:prstGeom prst="rect">
                      <a:avLst/>
                    </a:prstGeom>
                    <a:noFill/>
                    <a:ln>
                      <a:noFill/>
                    </a:ln>
                  </pic:spPr>
                </pic:pic>
              </a:graphicData>
            </a:graphic>
          </wp:inline>
        </w:drawing>
      </w:r>
    </w:p>
    <w:p w:rsidR="00771EE0" w:rsidRPr="006C1EE9" w:rsidRDefault="00CB6266" w:rsidP="006C1EE9">
      <w:pPr>
        <w:spacing w:line="360" w:lineRule="auto"/>
        <w:jc w:val="both"/>
        <w:rPr>
          <w:rFonts w:asciiTheme="majorBidi" w:hAnsiTheme="majorBidi" w:cstheme="majorBidi"/>
          <w:color w:val="000000" w:themeColor="text1"/>
          <w:sz w:val="24"/>
          <w:szCs w:val="24"/>
        </w:rPr>
      </w:pPr>
      <w:r w:rsidRPr="006C1EE9">
        <w:rPr>
          <w:rFonts w:asciiTheme="majorBidi" w:hAnsiTheme="majorBidi" w:cstheme="majorBidi"/>
          <w:color w:val="000000" w:themeColor="text1"/>
          <w:sz w:val="24"/>
          <w:szCs w:val="24"/>
        </w:rPr>
        <w:t xml:space="preserve">La métrologie est un élément essentiel de la qualité, et elle est un pilier au même titre que la </w:t>
      </w:r>
      <w:r w:rsidRPr="00D70440">
        <w:rPr>
          <w:rFonts w:asciiTheme="majorBidi" w:hAnsiTheme="majorBidi" w:cstheme="majorBidi"/>
          <w:b/>
          <w:bCs/>
          <w:color w:val="0070C0"/>
          <w:sz w:val="24"/>
          <w:szCs w:val="24"/>
        </w:rPr>
        <w:t>normalisation et la certification</w:t>
      </w:r>
      <w:r w:rsidRPr="006C1EE9">
        <w:rPr>
          <w:rFonts w:asciiTheme="majorBidi" w:hAnsiTheme="majorBidi" w:cstheme="majorBidi"/>
          <w:color w:val="000000" w:themeColor="text1"/>
          <w:sz w:val="24"/>
          <w:szCs w:val="24"/>
        </w:rPr>
        <w:t xml:space="preserve">. Et pour répondre aux exigences des clients, les instruments de mesure doivent être </w:t>
      </w:r>
      <w:r w:rsidR="00E05C46" w:rsidRPr="006C1EE9">
        <w:rPr>
          <w:rFonts w:asciiTheme="majorBidi" w:hAnsiTheme="majorBidi" w:cstheme="majorBidi"/>
          <w:color w:val="000000" w:themeColor="text1"/>
          <w:sz w:val="24"/>
          <w:szCs w:val="24"/>
        </w:rPr>
        <w:t>maîtrisés</w:t>
      </w:r>
      <w:r w:rsidRPr="006C1EE9">
        <w:rPr>
          <w:rFonts w:asciiTheme="majorBidi" w:hAnsiTheme="majorBidi" w:cstheme="majorBidi"/>
          <w:color w:val="000000" w:themeColor="text1"/>
          <w:sz w:val="24"/>
          <w:szCs w:val="24"/>
        </w:rPr>
        <w:t xml:space="preserve"> suivant </w:t>
      </w:r>
      <w:r w:rsidRPr="00D70440">
        <w:rPr>
          <w:rFonts w:asciiTheme="majorBidi" w:hAnsiTheme="majorBidi" w:cstheme="majorBidi"/>
          <w:b/>
          <w:bCs/>
          <w:color w:val="FF0000"/>
          <w:sz w:val="24"/>
          <w:szCs w:val="24"/>
        </w:rPr>
        <w:t>les normes ISO</w:t>
      </w:r>
      <w:r w:rsidRPr="006C1EE9">
        <w:rPr>
          <w:rFonts w:asciiTheme="majorBidi" w:hAnsiTheme="majorBidi" w:cstheme="majorBidi"/>
          <w:color w:val="000000" w:themeColor="text1"/>
          <w:sz w:val="24"/>
          <w:szCs w:val="24"/>
        </w:rPr>
        <w:t xml:space="preserve">. </w:t>
      </w:r>
    </w:p>
    <w:p w:rsidR="00E05C46" w:rsidRPr="001E607E" w:rsidRDefault="00E05C46" w:rsidP="006C1EE9">
      <w:pPr>
        <w:spacing w:line="360" w:lineRule="auto"/>
        <w:jc w:val="both"/>
        <w:rPr>
          <w:rFonts w:asciiTheme="majorBidi" w:hAnsiTheme="majorBidi" w:cstheme="majorBidi"/>
          <w:color w:val="000000" w:themeColor="text1"/>
          <w:sz w:val="24"/>
          <w:szCs w:val="24"/>
          <w:u w:val="single"/>
        </w:rPr>
      </w:pPr>
      <w:r w:rsidRPr="006C1EE9">
        <w:rPr>
          <w:rFonts w:asciiTheme="majorBidi" w:hAnsiTheme="majorBidi" w:cstheme="majorBidi"/>
          <w:color w:val="000000" w:themeColor="text1"/>
          <w:sz w:val="24"/>
          <w:szCs w:val="24"/>
        </w:rPr>
        <w:t xml:space="preserve">L’évaluation de </w:t>
      </w:r>
      <w:r w:rsidRPr="00D70440">
        <w:rPr>
          <w:rFonts w:asciiTheme="majorBidi" w:hAnsiTheme="majorBidi" w:cstheme="majorBidi"/>
          <w:b/>
          <w:bCs/>
          <w:color w:val="0070C0"/>
          <w:sz w:val="24"/>
          <w:szCs w:val="24"/>
        </w:rPr>
        <w:t>la conformité</w:t>
      </w:r>
      <w:r w:rsidRPr="00D70440">
        <w:rPr>
          <w:rFonts w:asciiTheme="majorBidi" w:hAnsiTheme="majorBidi" w:cstheme="majorBidi"/>
          <w:color w:val="0070C0"/>
          <w:sz w:val="24"/>
          <w:szCs w:val="24"/>
        </w:rPr>
        <w:t xml:space="preserve"> </w:t>
      </w:r>
      <w:r w:rsidRPr="006C1EE9">
        <w:rPr>
          <w:rFonts w:asciiTheme="majorBidi" w:hAnsiTheme="majorBidi" w:cstheme="majorBidi"/>
          <w:color w:val="000000" w:themeColor="text1"/>
          <w:sz w:val="24"/>
          <w:szCs w:val="24"/>
        </w:rPr>
        <w:t>du produit est une activité visant à garantir</w:t>
      </w:r>
      <w:r w:rsidR="00B20DC2" w:rsidRPr="006C1EE9">
        <w:rPr>
          <w:rFonts w:asciiTheme="majorBidi" w:hAnsiTheme="majorBidi" w:cstheme="majorBidi"/>
          <w:color w:val="000000" w:themeColor="text1"/>
          <w:sz w:val="24"/>
          <w:szCs w:val="24"/>
        </w:rPr>
        <w:t xml:space="preserve"> que des produits répondent aux </w:t>
      </w:r>
      <w:r w:rsidR="00B20DC2" w:rsidRPr="001E607E">
        <w:rPr>
          <w:rFonts w:asciiTheme="majorBidi" w:hAnsiTheme="majorBidi" w:cstheme="majorBidi"/>
          <w:color w:val="000000" w:themeColor="text1"/>
          <w:sz w:val="24"/>
          <w:szCs w:val="24"/>
          <w:u w:val="single"/>
        </w:rPr>
        <w:t>exigences des réglementations des normes techniques les concernant, définis par une autorité de réglementations des importateurs.</w:t>
      </w:r>
    </w:p>
    <w:p w:rsidR="00D70440" w:rsidRPr="006C1EE9" w:rsidRDefault="00D70440" w:rsidP="00D70440">
      <w:pPr>
        <w:spacing w:line="360" w:lineRule="auto"/>
        <w:jc w:val="center"/>
        <w:rPr>
          <w:rFonts w:asciiTheme="majorBidi" w:hAnsiTheme="majorBidi" w:cstheme="majorBidi"/>
          <w:color w:val="000000" w:themeColor="text1"/>
          <w:sz w:val="24"/>
          <w:szCs w:val="24"/>
        </w:rPr>
      </w:pPr>
      <w:r w:rsidRPr="00D70440">
        <w:rPr>
          <w:rFonts w:asciiTheme="majorBidi" w:hAnsiTheme="majorBidi" w:cstheme="majorBidi"/>
          <w:noProof/>
          <w:color w:val="000000" w:themeColor="text1"/>
          <w:sz w:val="24"/>
          <w:szCs w:val="24"/>
          <w:lang w:eastAsia="fr-FR"/>
        </w:rPr>
        <w:lastRenderedPageBreak/>
        <w:drawing>
          <wp:inline distT="0" distB="0" distL="0" distR="0">
            <wp:extent cx="2714625" cy="1381125"/>
            <wp:effectExtent l="0" t="0" r="9525" b="9525"/>
            <wp:docPr id="5" name="Image 5" descr="C:\Users\user\Desktop\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4625" cy="1381125"/>
                    </a:xfrm>
                    <a:prstGeom prst="rect">
                      <a:avLst/>
                    </a:prstGeom>
                    <a:noFill/>
                    <a:ln>
                      <a:noFill/>
                    </a:ln>
                  </pic:spPr>
                </pic:pic>
              </a:graphicData>
            </a:graphic>
          </wp:inline>
        </w:drawing>
      </w:r>
    </w:p>
    <w:p w:rsidR="00E05C46" w:rsidRPr="00E6610C" w:rsidRDefault="00B20DC2" w:rsidP="006C1EE9">
      <w:pPr>
        <w:spacing w:line="360" w:lineRule="auto"/>
        <w:jc w:val="both"/>
        <w:rPr>
          <w:rFonts w:asciiTheme="majorBidi" w:hAnsiTheme="majorBidi" w:cstheme="majorBidi"/>
          <w:color w:val="000000" w:themeColor="text1"/>
          <w:sz w:val="24"/>
          <w:szCs w:val="24"/>
          <w:u w:val="single"/>
        </w:rPr>
      </w:pPr>
      <w:r w:rsidRPr="006C1EE9">
        <w:rPr>
          <w:rFonts w:asciiTheme="majorBidi" w:hAnsiTheme="majorBidi" w:cstheme="majorBidi"/>
          <w:color w:val="000000" w:themeColor="text1"/>
          <w:sz w:val="24"/>
          <w:szCs w:val="24"/>
        </w:rPr>
        <w:t>L’évaluation de la con</w:t>
      </w:r>
      <w:r w:rsidR="00E75A79" w:rsidRPr="006C1EE9">
        <w:rPr>
          <w:rFonts w:asciiTheme="majorBidi" w:hAnsiTheme="majorBidi" w:cstheme="majorBidi"/>
          <w:color w:val="000000" w:themeColor="text1"/>
          <w:sz w:val="24"/>
          <w:szCs w:val="24"/>
        </w:rPr>
        <w:t>formité vérifie la conformité des</w:t>
      </w:r>
      <w:r w:rsidRPr="006C1EE9">
        <w:rPr>
          <w:rFonts w:asciiTheme="majorBidi" w:hAnsiTheme="majorBidi" w:cstheme="majorBidi"/>
          <w:color w:val="000000" w:themeColor="text1"/>
          <w:sz w:val="24"/>
          <w:szCs w:val="24"/>
        </w:rPr>
        <w:t xml:space="preserve"> produit</w:t>
      </w:r>
      <w:r w:rsidR="00E75A79" w:rsidRPr="006C1EE9">
        <w:rPr>
          <w:rFonts w:asciiTheme="majorBidi" w:hAnsiTheme="majorBidi" w:cstheme="majorBidi"/>
          <w:color w:val="000000" w:themeColor="text1"/>
          <w:sz w:val="24"/>
          <w:szCs w:val="24"/>
        </w:rPr>
        <w:t xml:space="preserve">s avec ces normes et ces réglementations </w:t>
      </w:r>
      <w:r w:rsidRPr="006C1EE9">
        <w:rPr>
          <w:rFonts w:asciiTheme="majorBidi" w:hAnsiTheme="majorBidi" w:cstheme="majorBidi"/>
          <w:color w:val="000000" w:themeColor="text1"/>
          <w:sz w:val="24"/>
          <w:szCs w:val="24"/>
        </w:rPr>
        <w:t xml:space="preserve"> </w:t>
      </w:r>
      <w:r w:rsidR="00E75A79" w:rsidRPr="006C1EE9">
        <w:rPr>
          <w:rFonts w:asciiTheme="majorBidi" w:hAnsiTheme="majorBidi" w:cstheme="majorBidi"/>
          <w:color w:val="000000" w:themeColor="text1"/>
          <w:sz w:val="24"/>
          <w:szCs w:val="24"/>
        </w:rPr>
        <w:t xml:space="preserve">technique en vigueur. Il recouvre </w:t>
      </w:r>
      <w:r w:rsidR="00E75A79" w:rsidRPr="00E6610C">
        <w:rPr>
          <w:rFonts w:asciiTheme="majorBidi" w:hAnsiTheme="majorBidi" w:cstheme="majorBidi"/>
          <w:color w:val="000000" w:themeColor="text1"/>
          <w:sz w:val="24"/>
          <w:szCs w:val="24"/>
          <w:u w:val="single"/>
        </w:rPr>
        <w:t xml:space="preserve">les activités de prélèvements, d’inspections, sur site ainsi que des essais </w:t>
      </w:r>
      <w:r w:rsidR="006C1EE9" w:rsidRPr="00E6610C">
        <w:rPr>
          <w:rFonts w:asciiTheme="majorBidi" w:hAnsiTheme="majorBidi" w:cstheme="majorBidi"/>
          <w:color w:val="000000" w:themeColor="text1"/>
          <w:sz w:val="24"/>
          <w:szCs w:val="24"/>
          <w:u w:val="single"/>
        </w:rPr>
        <w:t>ou des audits dans les lieux de production.</w:t>
      </w:r>
    </w:p>
    <w:p w:rsidR="006C1EE9" w:rsidRDefault="006C1EE9" w:rsidP="006C1EE9">
      <w:pPr>
        <w:spacing w:line="360" w:lineRule="auto"/>
        <w:jc w:val="both"/>
        <w:rPr>
          <w:rFonts w:asciiTheme="majorBidi" w:hAnsiTheme="majorBidi" w:cstheme="majorBidi"/>
          <w:color w:val="000000" w:themeColor="text1"/>
          <w:sz w:val="24"/>
          <w:szCs w:val="24"/>
        </w:rPr>
      </w:pPr>
      <w:r w:rsidRPr="006C1EE9">
        <w:rPr>
          <w:rFonts w:asciiTheme="majorBidi" w:hAnsiTheme="majorBidi" w:cstheme="majorBidi"/>
          <w:color w:val="000000" w:themeColor="text1"/>
          <w:sz w:val="24"/>
          <w:szCs w:val="24"/>
        </w:rPr>
        <w:t xml:space="preserve">La conformité du produit est la délivrance d’un </w:t>
      </w:r>
      <w:r w:rsidRPr="00E6610C">
        <w:rPr>
          <w:rFonts w:asciiTheme="majorBidi" w:hAnsiTheme="majorBidi" w:cstheme="majorBidi"/>
          <w:b/>
          <w:bCs/>
          <w:color w:val="000000" w:themeColor="text1"/>
          <w:sz w:val="24"/>
          <w:szCs w:val="24"/>
        </w:rPr>
        <w:t>document de conformité</w:t>
      </w:r>
      <w:r w:rsidRPr="006C1EE9">
        <w:rPr>
          <w:rFonts w:asciiTheme="majorBidi" w:hAnsiTheme="majorBidi" w:cstheme="majorBidi"/>
          <w:color w:val="000000" w:themeColor="text1"/>
          <w:sz w:val="24"/>
          <w:szCs w:val="24"/>
        </w:rPr>
        <w:t xml:space="preserve"> souvent obligatoire pour le dédouanement des lots.et donc il s’agit de définir si les résultats de mesure sont compatibles avec les limites fixées, soit par la règlementation, soit par les normes techniques concernant le produit.</w:t>
      </w:r>
      <w:r w:rsidR="001E607E">
        <w:rPr>
          <w:rFonts w:asciiTheme="majorBidi" w:hAnsiTheme="majorBidi" w:cstheme="majorBidi"/>
          <w:color w:val="000000" w:themeColor="text1"/>
          <w:sz w:val="24"/>
          <w:szCs w:val="24"/>
        </w:rPr>
        <w:t xml:space="preserve"> </w:t>
      </w:r>
    </w:p>
    <w:p w:rsidR="001E607E" w:rsidRDefault="005A3F77" w:rsidP="006C1EE9">
      <w:pPr>
        <w:spacing w:line="360" w:lineRule="auto"/>
        <w:jc w:val="both"/>
        <w:rPr>
          <w:rFonts w:asciiTheme="majorBidi" w:hAnsiTheme="majorBidi" w:cstheme="majorBidi"/>
          <w:color w:val="000000" w:themeColor="text1"/>
          <w:sz w:val="24"/>
          <w:szCs w:val="24"/>
        </w:rPr>
      </w:pPr>
      <w:r>
        <w:rPr>
          <w:noProof/>
          <w:lang w:eastAsia="fr-FR"/>
        </w:rPr>
        <w:lastRenderedPageBreak/>
        <w:drawing>
          <wp:inline distT="0" distB="0" distL="0" distR="0" wp14:anchorId="2CC27B1F" wp14:editId="46A4E493">
            <wp:extent cx="5760720" cy="8113312"/>
            <wp:effectExtent l="0" t="0" r="0" b="2540"/>
            <wp:docPr id="7" name="Image 7" descr="Certifications des produ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ertifications des produit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8113312"/>
                    </a:xfrm>
                    <a:prstGeom prst="rect">
                      <a:avLst/>
                    </a:prstGeom>
                    <a:noFill/>
                    <a:ln>
                      <a:noFill/>
                    </a:ln>
                  </pic:spPr>
                </pic:pic>
              </a:graphicData>
            </a:graphic>
          </wp:inline>
        </w:drawing>
      </w:r>
    </w:p>
    <w:p w:rsidR="001E607E" w:rsidRPr="006C1EE9" w:rsidRDefault="001E607E" w:rsidP="006C1EE9">
      <w:pPr>
        <w:spacing w:line="360" w:lineRule="auto"/>
        <w:jc w:val="both"/>
        <w:rPr>
          <w:rFonts w:asciiTheme="majorBidi" w:hAnsiTheme="majorBidi" w:cstheme="majorBidi"/>
          <w:color w:val="000000" w:themeColor="text1"/>
          <w:sz w:val="24"/>
          <w:szCs w:val="24"/>
        </w:rPr>
      </w:pPr>
    </w:p>
    <w:p w:rsidR="00E05C46" w:rsidRPr="006C1EE9" w:rsidRDefault="00E05C46" w:rsidP="006C1EE9">
      <w:pPr>
        <w:spacing w:line="360" w:lineRule="auto"/>
        <w:jc w:val="both"/>
        <w:rPr>
          <w:rFonts w:asciiTheme="majorBidi" w:hAnsiTheme="majorBidi" w:cstheme="majorBidi"/>
          <w:color w:val="000000" w:themeColor="text1"/>
          <w:sz w:val="24"/>
          <w:szCs w:val="24"/>
        </w:rPr>
      </w:pPr>
    </w:p>
    <w:sectPr w:rsidR="00E05C46" w:rsidRPr="006C1E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EE0"/>
    <w:rsid w:val="000626EE"/>
    <w:rsid w:val="001E607E"/>
    <w:rsid w:val="002074CE"/>
    <w:rsid w:val="005821F3"/>
    <w:rsid w:val="005A3F77"/>
    <w:rsid w:val="005F1C7E"/>
    <w:rsid w:val="00687DB8"/>
    <w:rsid w:val="006B0544"/>
    <w:rsid w:val="006C1EE9"/>
    <w:rsid w:val="00771EE0"/>
    <w:rsid w:val="00B20DC2"/>
    <w:rsid w:val="00CB6266"/>
    <w:rsid w:val="00D70440"/>
    <w:rsid w:val="00E05C46"/>
    <w:rsid w:val="00E6610C"/>
    <w:rsid w:val="00E75A7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B809D4-B676-4EF8-A229-1243B050B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3003</TotalTime>
  <Pages>4</Pages>
  <Words>367</Words>
  <Characters>2020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2020-07-05T20:46:00Z</dcterms:created>
  <dcterms:modified xsi:type="dcterms:W3CDTF">2020-07-09T11:40:00Z</dcterms:modified>
</cp:coreProperties>
</file>