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92" w:rsidRDefault="00D37B92" w:rsidP="00726BD3">
      <w:pPr>
        <w:bidi/>
        <w:spacing w:after="0"/>
        <w:jc w:val="both"/>
        <w:rPr>
          <w:rFonts w:ascii="Traditional Arabic" w:hAnsi="Traditional Arabic" w:cs="Traditional Arabic" w:hint="cs"/>
          <w:sz w:val="32"/>
          <w:szCs w:val="32"/>
          <w:rtl/>
        </w:rPr>
      </w:pPr>
    </w:p>
    <w:p w:rsidR="00726BD3" w:rsidRDefault="00650A34" w:rsidP="00D37B92">
      <w:pPr>
        <w:bidi/>
        <w:spacing w:after="0"/>
        <w:jc w:val="both"/>
        <w:rPr>
          <w:rFonts w:ascii="Traditional Arabic" w:hAnsi="Traditional Arabic" w:cs="Traditional Arabic"/>
          <w:sz w:val="32"/>
          <w:szCs w:val="32"/>
          <w:rtl/>
        </w:rPr>
      </w:pPr>
      <w:r>
        <w:rPr>
          <w:rFonts w:ascii="Traditional Arabic" w:hAnsi="Traditional Arabic" w:cs="Traditional Arabic"/>
          <w:noProof/>
          <w:sz w:val="32"/>
          <w:szCs w:val="32"/>
          <w:rtl/>
        </w:rPr>
        <w:pict>
          <v:rect id="_x0000_s1026" style="position:absolute;left:0;text-align:left;margin-left:-5.25pt;margin-top:-17.45pt;width:455.25pt;height:82.2pt;z-index:251658240" fillcolor="#eaf1dd [662]">
            <v:textbox style="mso-next-textbox:#_x0000_s1026">
              <w:txbxContent>
                <w:p w:rsidR="00D37B92" w:rsidRDefault="00D37B92" w:rsidP="00726BD3">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المحور 9: تطبيقات البنيوية التكوينية في</w:t>
                  </w:r>
                  <w:r>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النقد العربي.</w:t>
                  </w:r>
                </w:p>
                <w:p w:rsidR="00D37B92" w:rsidRPr="00A75ADD" w:rsidRDefault="00D37B92" w:rsidP="00BE2BFB">
                  <w:pPr>
                    <w:bidi/>
                    <w:spacing w:after="0" w:line="240" w:lineRule="auto"/>
                    <w:jc w:val="center"/>
                    <w:rPr>
                      <w:rFonts w:ascii="Traditional Arabic" w:eastAsia="Times New Roman" w:hAnsi="Traditional Arabic" w:cs="Traditional Arabic"/>
                      <w:color w:val="000000"/>
                      <w:sz w:val="32"/>
                      <w:szCs w:val="32"/>
                      <w:rtl/>
                    </w:rPr>
                  </w:pPr>
                  <w:r>
                    <w:rPr>
                      <w:rFonts w:ascii="Traditional Arabic" w:hAnsi="Traditional Arabic" w:cs="Traditional Arabic" w:hint="cs"/>
                      <w:sz w:val="36"/>
                      <w:szCs w:val="36"/>
                      <w:rtl/>
                    </w:rPr>
                    <w:t>تجربة "</w:t>
                  </w:r>
                  <w:r w:rsidRPr="002663FD">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b/>
                      <w:bCs/>
                      <w:color w:val="000000"/>
                      <w:sz w:val="32"/>
                      <w:szCs w:val="32"/>
                      <w:rtl/>
                    </w:rPr>
                    <w:t>الطاهر لبيب</w:t>
                  </w:r>
                  <w:r>
                    <w:rPr>
                      <w:rFonts w:ascii="Traditional Arabic" w:eastAsia="Times New Roman" w:hAnsi="Traditional Arabic" w:cs="Traditional Arabic" w:hint="cs"/>
                      <w:color w:val="000000"/>
                      <w:sz w:val="32"/>
                      <w:szCs w:val="32"/>
                      <w:rtl/>
                    </w:rPr>
                    <w:t xml:space="preserve"> </w:t>
                  </w:r>
                  <w:r>
                    <w:rPr>
                      <w:rFonts w:ascii="Traditional Arabic" w:hAnsi="Traditional Arabic" w:cs="Traditional Arabic" w:hint="cs"/>
                      <w:sz w:val="36"/>
                      <w:szCs w:val="36"/>
                      <w:rtl/>
                    </w:rPr>
                    <w:t>" في كتاب (سوسيولوجيا الغزل العربي /الشعر العذري نموذجا)</w:t>
                  </w:r>
                </w:p>
                <w:p w:rsidR="00D37B92" w:rsidRDefault="00D37B92" w:rsidP="00726BD3">
                  <w:pPr>
                    <w:bidi/>
                    <w:spacing w:after="0"/>
                    <w:jc w:val="center"/>
                    <w:rPr>
                      <w:rFonts w:ascii="Traditional Arabic" w:hAnsi="Traditional Arabic" w:cs="Traditional Arabic"/>
                      <w:sz w:val="32"/>
                      <w:szCs w:val="32"/>
                      <w:rtl/>
                    </w:rPr>
                  </w:pPr>
                </w:p>
                <w:p w:rsidR="00D37B92" w:rsidRPr="00680DF6" w:rsidRDefault="00D37B92" w:rsidP="00726BD3">
                  <w:pPr>
                    <w:bidi/>
                    <w:spacing w:after="0"/>
                    <w:jc w:val="center"/>
                    <w:rPr>
                      <w:rFonts w:ascii="Traditional Arabic" w:hAnsi="Traditional Arabic" w:cs="Traditional Arabic"/>
                      <w:b/>
                      <w:bCs/>
                      <w:sz w:val="32"/>
                      <w:szCs w:val="32"/>
                      <w:rtl/>
                    </w:rPr>
                  </w:pPr>
                </w:p>
                <w:p w:rsidR="00D37B92" w:rsidRDefault="00D37B92" w:rsidP="00726BD3">
                  <w:pPr>
                    <w:bidi/>
                    <w:jc w:val="center"/>
                    <w:rPr>
                      <w:rFonts w:ascii="Traditional Arabic" w:hAnsi="Traditional Arabic" w:cs="Traditional Arabic"/>
                      <w:sz w:val="36"/>
                      <w:szCs w:val="36"/>
                      <w:rtl/>
                    </w:rPr>
                  </w:pPr>
                </w:p>
                <w:p w:rsidR="00D37B92" w:rsidRDefault="00D37B92" w:rsidP="00726BD3"/>
              </w:txbxContent>
            </v:textbox>
          </v:rect>
        </w:pict>
      </w:r>
    </w:p>
    <w:p w:rsidR="00726BD3" w:rsidRDefault="00726BD3" w:rsidP="00726BD3">
      <w:pPr>
        <w:bidi/>
        <w:spacing w:after="0"/>
        <w:jc w:val="both"/>
        <w:rPr>
          <w:rFonts w:ascii="Traditional Arabic" w:hAnsi="Traditional Arabic" w:cs="Traditional Arabic"/>
          <w:sz w:val="32"/>
          <w:szCs w:val="32"/>
          <w:rtl/>
        </w:rPr>
      </w:pPr>
    </w:p>
    <w:p w:rsidR="00726BD3" w:rsidRDefault="00726BD3" w:rsidP="00726BD3">
      <w:pPr>
        <w:bidi/>
        <w:spacing w:after="0"/>
        <w:jc w:val="both"/>
        <w:rPr>
          <w:rFonts w:ascii="Traditional Arabic" w:hAnsi="Traditional Arabic" w:cs="Traditional Arabic"/>
          <w:sz w:val="32"/>
          <w:szCs w:val="32"/>
          <w:rtl/>
        </w:rPr>
      </w:pPr>
    </w:p>
    <w:p w:rsidR="00726BD3" w:rsidRPr="00A75ADD" w:rsidRDefault="00726BD3" w:rsidP="00726BD3">
      <w:pPr>
        <w:bidi/>
        <w:spacing w:after="0" w:line="240" w:lineRule="auto"/>
        <w:jc w:val="both"/>
        <w:rPr>
          <w:rFonts w:ascii="Traditional Arabic" w:eastAsia="Times New Roman" w:hAnsi="Traditional Arabic" w:cs="Traditional Arabic"/>
          <w:b/>
          <w:bCs/>
          <w:color w:val="000000"/>
          <w:sz w:val="36"/>
          <w:szCs w:val="36"/>
          <w:rtl/>
        </w:rPr>
      </w:pPr>
      <w:r w:rsidRPr="00A75ADD">
        <w:rPr>
          <w:rFonts w:ascii="Traditional Arabic" w:eastAsia="Times New Roman" w:hAnsi="Traditional Arabic" w:cs="Traditional Arabic" w:hint="cs"/>
          <w:b/>
          <w:bCs/>
          <w:color w:val="000000"/>
          <w:sz w:val="36"/>
          <w:szCs w:val="36"/>
          <w:rtl/>
        </w:rPr>
        <w:t xml:space="preserve">تقديم:   </w:t>
      </w:r>
    </w:p>
    <w:p w:rsidR="00726BD3" w:rsidRDefault="00726BD3" w:rsidP="00726BD3">
      <w:pPr>
        <w:bidi/>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 xml:space="preserve">تعد قراءة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b/>
          <w:bCs/>
          <w:color w:val="000000"/>
          <w:sz w:val="32"/>
          <w:szCs w:val="32"/>
          <w:rtl/>
        </w:rPr>
        <w:t>الطاهر لبيب</w:t>
      </w:r>
      <w:r>
        <w:rPr>
          <w:rFonts w:ascii="Traditional Arabic" w:eastAsia="Times New Roman" w:hAnsi="Traditional Arabic" w:cs="Traditional Arabic" w:hint="cs"/>
          <w:b/>
          <w:bCs/>
          <w:color w:val="000000"/>
          <w:sz w:val="32"/>
          <w:szCs w:val="32"/>
          <w:rtl/>
        </w:rPr>
        <w:t>"</w:t>
      </w:r>
      <w:r w:rsidRPr="003F1A61">
        <w:rPr>
          <w:rFonts w:ascii="Traditional Arabic" w:eastAsia="Times New Roman" w:hAnsi="Traditional Arabic" w:cs="Traditional Arabic"/>
          <w:color w:val="000000"/>
          <w:sz w:val="32"/>
          <w:szCs w:val="32"/>
          <w:rtl/>
        </w:rPr>
        <w:t xml:space="preserve"> من الدراسات المبكرة التي تبنت المنهج البنيوي التكويني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فضل</w:t>
      </w:r>
      <w:r>
        <w:rPr>
          <w:rFonts w:ascii="Traditional Arabic" w:eastAsia="Times New Roman" w:hAnsi="Traditional Arabic" w:cs="Traditional Arabic" w:hint="cs"/>
          <w:color w:val="000000"/>
          <w:sz w:val="32"/>
          <w:szCs w:val="32"/>
          <w:rtl/>
        </w:rPr>
        <w:t>ا</w:t>
      </w:r>
      <w:r w:rsidRPr="003F1A61">
        <w:rPr>
          <w:rFonts w:ascii="Traditional Arabic" w:eastAsia="Times New Roman" w:hAnsi="Traditional Arabic" w:cs="Traditional Arabic"/>
          <w:color w:val="000000"/>
          <w:sz w:val="32"/>
          <w:szCs w:val="32"/>
          <w:rtl/>
        </w:rPr>
        <w:t xml:space="preserve"> على </w:t>
      </w:r>
      <w:r w:rsidRPr="003F1A61">
        <w:rPr>
          <w:rFonts w:ascii="Traditional Arabic" w:eastAsia="Times New Roman" w:hAnsi="Traditional Arabic" w:cs="Traditional Arabic" w:hint="cs"/>
          <w:color w:val="000000"/>
          <w:sz w:val="32"/>
          <w:szCs w:val="32"/>
          <w:rtl/>
        </w:rPr>
        <w:t>أن</w:t>
      </w:r>
      <w:r w:rsidRPr="003F1A61">
        <w:rPr>
          <w:rFonts w:ascii="Traditional Arabic" w:eastAsia="Times New Roman" w:hAnsi="Traditional Arabic" w:cs="Traditional Arabic"/>
          <w:color w:val="000000"/>
          <w:sz w:val="32"/>
          <w:szCs w:val="32"/>
          <w:rtl/>
        </w:rPr>
        <w:t xml:space="preserve"> صاحبها قارب ظاهرة شعر</w:t>
      </w:r>
      <w:r>
        <w:rPr>
          <w:rFonts w:ascii="Traditional Arabic" w:eastAsia="Times New Roman" w:hAnsi="Traditional Arabic" w:cs="Traditional Arabic" w:hint="cs"/>
          <w:color w:val="000000"/>
          <w:sz w:val="32"/>
          <w:szCs w:val="32"/>
          <w:rtl/>
        </w:rPr>
        <w:t>ية عربية لأول مرة،</w:t>
      </w:r>
      <w:r w:rsidRPr="003F1A61">
        <w:rPr>
          <w:rFonts w:ascii="Traditional Arabic" w:eastAsia="Times New Roman" w:hAnsi="Traditional Arabic" w:cs="Traditional Arabic"/>
          <w:color w:val="000000"/>
          <w:sz w:val="32"/>
          <w:szCs w:val="32"/>
          <w:rtl/>
        </w:rPr>
        <w:t xml:space="preserve"> و</w:t>
      </w:r>
      <w:r>
        <w:rPr>
          <w:rFonts w:ascii="Traditional Arabic" w:eastAsia="Times New Roman" w:hAnsi="Traditional Arabic" w:cs="Traditional Arabic" w:hint="cs"/>
          <w:color w:val="000000"/>
          <w:sz w:val="32"/>
          <w:szCs w:val="32"/>
          <w:rtl/>
        </w:rPr>
        <w:t>ال</w:t>
      </w:r>
      <w:r w:rsidRPr="003F1A61">
        <w:rPr>
          <w:rFonts w:ascii="Traditional Arabic" w:eastAsia="Times New Roman" w:hAnsi="Traditional Arabic" w:cs="Traditional Arabic"/>
          <w:color w:val="000000"/>
          <w:sz w:val="32"/>
          <w:szCs w:val="32"/>
          <w:rtl/>
        </w:rPr>
        <w:t>شعر من الأجناس التي نادر</w:t>
      </w:r>
      <w:r>
        <w:rPr>
          <w:rFonts w:ascii="Traditional Arabic" w:eastAsia="Times New Roman" w:hAnsi="Traditional Arabic" w:cs="Traditional Arabic" w:hint="cs"/>
          <w:color w:val="000000"/>
          <w:sz w:val="32"/>
          <w:szCs w:val="32"/>
          <w:rtl/>
        </w:rPr>
        <w:t>ا</w:t>
      </w:r>
      <w:r w:rsidRPr="003F1A61">
        <w:rPr>
          <w:rFonts w:ascii="Traditional Arabic" w:eastAsia="Times New Roman" w:hAnsi="Traditional Arabic" w:cs="Traditional Arabic"/>
          <w:color w:val="000000"/>
          <w:sz w:val="32"/>
          <w:szCs w:val="32"/>
          <w:rtl/>
        </w:rPr>
        <w:t xml:space="preserve"> ما دخلت مجال التجريب والممارسة النقدية من المنظور البنيوي التكويني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بل هو من الأجناس المستعصية على الدراسة في نظر بعض الباحثين وعموما ف</w:t>
      </w:r>
      <w:r>
        <w:rPr>
          <w:rFonts w:ascii="Traditional Arabic" w:eastAsia="Times New Roman" w:hAnsi="Traditional Arabic" w:cs="Traditional Arabic" w:hint="cs"/>
          <w:color w:val="000000"/>
          <w:sz w:val="32"/>
          <w:szCs w:val="32"/>
          <w:rtl/>
        </w:rPr>
        <w:t>إ</w:t>
      </w:r>
      <w:r w:rsidRPr="003F1A61">
        <w:rPr>
          <w:rFonts w:ascii="Traditional Arabic" w:eastAsia="Times New Roman" w:hAnsi="Traditional Arabic" w:cs="Traditional Arabic"/>
          <w:color w:val="000000"/>
          <w:sz w:val="32"/>
          <w:szCs w:val="32"/>
          <w:rtl/>
        </w:rPr>
        <w:t xml:space="preserve">ن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b/>
          <w:bCs/>
          <w:color w:val="000000"/>
          <w:sz w:val="32"/>
          <w:szCs w:val="32"/>
          <w:rtl/>
        </w:rPr>
        <w:t>الطاهر</w:t>
      </w:r>
      <w:r w:rsidRPr="003F1A61">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b/>
          <w:bCs/>
          <w:color w:val="000000"/>
          <w:sz w:val="32"/>
          <w:szCs w:val="32"/>
          <w:rtl/>
        </w:rPr>
        <w:t>لبيب</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يعد من أبرز النقاد العرب الذين تمثل</w:t>
      </w:r>
      <w:r>
        <w:rPr>
          <w:rFonts w:ascii="Traditional Arabic" w:eastAsia="Times New Roman" w:hAnsi="Traditional Arabic" w:cs="Traditional Arabic" w:hint="cs"/>
          <w:color w:val="000000"/>
          <w:sz w:val="32"/>
          <w:szCs w:val="32"/>
          <w:rtl/>
        </w:rPr>
        <w:t>وا</w:t>
      </w:r>
      <w:r w:rsidRPr="003F1A61">
        <w:rPr>
          <w:rFonts w:ascii="Traditional Arabic" w:eastAsia="Times New Roman" w:hAnsi="Traditional Arabic" w:cs="Traditional Arabic"/>
          <w:color w:val="000000"/>
          <w:sz w:val="32"/>
          <w:szCs w:val="32"/>
          <w:rtl/>
        </w:rPr>
        <w:t xml:space="preserve"> المنهج البنيوي</w:t>
      </w:r>
      <w:r>
        <w:rPr>
          <w:rFonts w:ascii="Traditional Arabic" w:eastAsia="Times New Roman" w:hAnsi="Traditional Arabic" w:cs="Traditional Arabic" w:hint="cs"/>
          <w:color w:val="000000"/>
          <w:sz w:val="32"/>
          <w:szCs w:val="32"/>
          <w:rtl/>
        </w:rPr>
        <w:t xml:space="preserve"> التكويني،</w:t>
      </w:r>
      <w:r w:rsidRPr="003F1A61">
        <w:rPr>
          <w:rFonts w:ascii="Traditional Arabic" w:eastAsia="Times New Roman" w:hAnsi="Traditional Arabic" w:cs="Traditional Arabic"/>
          <w:color w:val="000000"/>
          <w:sz w:val="32"/>
          <w:szCs w:val="32"/>
          <w:rtl/>
        </w:rPr>
        <w:t xml:space="preserve"> الأمر الذي مكنه من </w:t>
      </w:r>
      <w:r w:rsidRPr="003F1A61">
        <w:rPr>
          <w:rFonts w:ascii="Traditional Arabic" w:eastAsia="Times New Roman" w:hAnsi="Traditional Arabic" w:cs="Traditional Arabic" w:hint="cs"/>
          <w:color w:val="000000"/>
          <w:sz w:val="32"/>
          <w:szCs w:val="32"/>
          <w:rtl/>
        </w:rPr>
        <w:t>أن</w:t>
      </w:r>
      <w:r w:rsidRPr="003F1A61">
        <w:rPr>
          <w:rFonts w:ascii="Traditional Arabic" w:eastAsia="Times New Roman" w:hAnsi="Traditional Arabic" w:cs="Traditional Arabic"/>
          <w:color w:val="000000"/>
          <w:sz w:val="32"/>
          <w:szCs w:val="32"/>
          <w:rtl/>
        </w:rPr>
        <w:t xml:space="preserve"> يحدد </w:t>
      </w:r>
      <w:r w:rsidRPr="003F1A61">
        <w:rPr>
          <w:rFonts w:ascii="Traditional Arabic" w:eastAsia="Times New Roman" w:hAnsi="Traditional Arabic" w:cs="Traditional Arabic" w:hint="cs"/>
          <w:color w:val="000000"/>
          <w:sz w:val="32"/>
          <w:szCs w:val="32"/>
          <w:rtl/>
        </w:rPr>
        <w:t>رؤية</w:t>
      </w:r>
      <w:r w:rsidRPr="003F1A61">
        <w:rPr>
          <w:rFonts w:ascii="Traditional Arabic" w:eastAsia="Times New Roman" w:hAnsi="Traditional Arabic" w:cs="Traditional Arabic"/>
          <w:color w:val="000000"/>
          <w:sz w:val="32"/>
          <w:szCs w:val="32"/>
          <w:rtl/>
        </w:rPr>
        <w:t xml:space="preserve"> شاملة عنه</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وبهذا تمكن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b/>
          <w:bCs/>
          <w:color w:val="000000"/>
          <w:sz w:val="32"/>
          <w:szCs w:val="32"/>
          <w:rtl/>
        </w:rPr>
        <w:t>الطاهر لبيب</w:t>
      </w:r>
      <w:r>
        <w:rPr>
          <w:rFonts w:ascii="Traditional Arabic" w:eastAsia="Times New Roman" w:hAnsi="Traditional Arabic" w:cs="Traditional Arabic" w:hint="cs"/>
          <w:b/>
          <w:bCs/>
          <w:color w:val="000000"/>
          <w:sz w:val="32"/>
          <w:szCs w:val="32"/>
          <w:rtl/>
        </w:rPr>
        <w:t>"</w:t>
      </w:r>
      <w:r w:rsidRPr="003F1A61">
        <w:rPr>
          <w:rFonts w:ascii="Traditional Arabic" w:eastAsia="Times New Roman" w:hAnsi="Traditional Arabic" w:cs="Traditional Arabic"/>
          <w:color w:val="000000"/>
          <w:sz w:val="32"/>
          <w:szCs w:val="32"/>
          <w:rtl/>
        </w:rPr>
        <w:t xml:space="preserve"> من </w:t>
      </w:r>
      <w:r>
        <w:rPr>
          <w:rFonts w:ascii="Traditional Arabic" w:eastAsia="Times New Roman" w:hAnsi="Traditional Arabic" w:cs="Traditional Arabic" w:hint="cs"/>
          <w:color w:val="000000"/>
          <w:sz w:val="32"/>
          <w:szCs w:val="32"/>
          <w:rtl/>
        </w:rPr>
        <w:t>إخضاعه</w:t>
      </w:r>
      <w:r w:rsidRPr="003F1A61">
        <w:rPr>
          <w:rFonts w:ascii="Traditional Arabic" w:eastAsia="Times New Roman" w:hAnsi="Traditional Arabic" w:cs="Traditional Arabic"/>
          <w:color w:val="000000"/>
          <w:sz w:val="32"/>
          <w:szCs w:val="32"/>
          <w:rtl/>
        </w:rPr>
        <w:t xml:space="preserve"> المنهجي وتليينه </w:t>
      </w:r>
      <w:r>
        <w:rPr>
          <w:rFonts w:ascii="Traditional Arabic" w:eastAsia="Times New Roman" w:hAnsi="Traditional Arabic" w:cs="Traditional Arabic" w:hint="cs"/>
          <w:color w:val="000000"/>
          <w:sz w:val="32"/>
          <w:szCs w:val="32"/>
          <w:rtl/>
        </w:rPr>
        <w:t>ل</w:t>
      </w:r>
      <w:r w:rsidRPr="003F1A61">
        <w:rPr>
          <w:rFonts w:ascii="Traditional Arabic" w:eastAsia="Times New Roman" w:hAnsi="Traditional Arabic" w:cs="Traditional Arabic"/>
          <w:color w:val="000000"/>
          <w:sz w:val="32"/>
          <w:szCs w:val="32"/>
          <w:rtl/>
        </w:rPr>
        <w:t>طبيعة ال</w:t>
      </w:r>
      <w:r>
        <w:rPr>
          <w:rFonts w:ascii="Traditional Arabic" w:eastAsia="Times New Roman" w:hAnsi="Traditional Arabic" w:cs="Traditional Arabic" w:hint="cs"/>
          <w:color w:val="000000"/>
          <w:sz w:val="32"/>
          <w:szCs w:val="32"/>
          <w:rtl/>
        </w:rPr>
        <w:t>تجرب</w:t>
      </w:r>
      <w:r w:rsidRPr="003F1A61">
        <w:rPr>
          <w:rFonts w:ascii="Traditional Arabic" w:eastAsia="Times New Roman" w:hAnsi="Traditional Arabic" w:cs="Traditional Arabic"/>
          <w:color w:val="000000"/>
          <w:sz w:val="32"/>
          <w:szCs w:val="32"/>
          <w:rtl/>
        </w:rPr>
        <w:t>ة الشعرية الغزلية عند الشعراء العذريين العرب</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فما طبيعة مقاربته</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وما خصائصها؟</w:t>
      </w:r>
      <w:r>
        <w:rPr>
          <w:rFonts w:ascii="Traditional Arabic" w:eastAsia="Times New Roman" w:hAnsi="Traditional Arabic" w:cs="Traditional Arabic" w:hint="cs"/>
          <w:color w:val="000000"/>
          <w:sz w:val="32"/>
          <w:szCs w:val="32"/>
          <w:rtl/>
        </w:rPr>
        <w:t>.</w:t>
      </w:r>
    </w:p>
    <w:p w:rsidR="00726BD3" w:rsidRPr="003F1A61" w:rsidRDefault="00726BD3" w:rsidP="00726BD3">
      <w:pPr>
        <w:bidi/>
        <w:spacing w:after="0" w:line="240" w:lineRule="auto"/>
        <w:jc w:val="both"/>
        <w:rPr>
          <w:rFonts w:ascii="Traditional Arabic" w:eastAsia="Times New Roman" w:hAnsi="Traditional Arabic" w:cs="Traditional Arabic"/>
          <w:sz w:val="32"/>
          <w:szCs w:val="32"/>
          <w:rtl/>
        </w:rPr>
      </w:pPr>
      <w:r w:rsidRPr="004F06AE">
        <w:rPr>
          <w:rFonts w:ascii="Traditional Arabic" w:eastAsia="Times New Roman" w:hAnsi="Traditional Arabic" w:cs="Traditional Arabic" w:hint="cs"/>
          <w:b/>
          <w:bCs/>
          <w:color w:val="000000"/>
          <w:sz w:val="32"/>
          <w:szCs w:val="32"/>
          <w:rtl/>
        </w:rPr>
        <w:t xml:space="preserve">التصور المنهجي والاشتغال </w:t>
      </w:r>
      <w:r>
        <w:rPr>
          <w:rFonts w:ascii="Traditional Arabic" w:eastAsia="Times New Roman" w:hAnsi="Traditional Arabic" w:cs="Traditional Arabic" w:hint="cs"/>
          <w:b/>
          <w:bCs/>
          <w:color w:val="000000"/>
          <w:sz w:val="32"/>
          <w:szCs w:val="32"/>
          <w:rtl/>
        </w:rPr>
        <w:t>:</w:t>
      </w:r>
    </w:p>
    <w:p w:rsidR="00726BD3" w:rsidRDefault="00726BD3" w:rsidP="00726BD3">
      <w:pPr>
        <w:bidi/>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 xml:space="preserve">يعد منهج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b/>
          <w:bCs/>
          <w:color w:val="000000"/>
          <w:sz w:val="32"/>
          <w:szCs w:val="32"/>
          <w:rtl/>
        </w:rPr>
        <w:t>الطاهر لبيب</w:t>
      </w:r>
      <w:r>
        <w:rPr>
          <w:rFonts w:ascii="Traditional Arabic" w:eastAsia="Times New Roman" w:hAnsi="Traditional Arabic" w:cs="Traditional Arabic" w:hint="cs"/>
          <w:b/>
          <w:bCs/>
          <w:color w:val="000000"/>
          <w:sz w:val="32"/>
          <w:szCs w:val="32"/>
          <w:rtl/>
        </w:rPr>
        <w:t>"</w:t>
      </w:r>
      <w:r>
        <w:rPr>
          <w:rFonts w:ascii="Traditional Arabic" w:eastAsia="Times New Roman" w:hAnsi="Traditional Arabic" w:cs="Traditional Arabic"/>
          <w:color w:val="000000"/>
          <w:sz w:val="32"/>
          <w:szCs w:val="32"/>
          <w:rtl/>
        </w:rPr>
        <w:t xml:space="preserve"> ثم</w:t>
      </w:r>
      <w:r w:rsidRPr="003F1A61">
        <w:rPr>
          <w:rFonts w:ascii="Traditional Arabic" w:eastAsia="Times New Roman" w:hAnsi="Traditional Arabic" w:cs="Traditional Arabic"/>
          <w:color w:val="000000"/>
          <w:sz w:val="32"/>
          <w:szCs w:val="32"/>
          <w:rtl/>
        </w:rPr>
        <w:t>ر</w:t>
      </w:r>
      <w:r>
        <w:rPr>
          <w:rFonts w:ascii="Traditional Arabic" w:eastAsia="Times New Roman" w:hAnsi="Traditional Arabic" w:cs="Traditional Arabic" w:hint="cs"/>
          <w:color w:val="000000"/>
          <w:sz w:val="32"/>
          <w:szCs w:val="32"/>
          <w:rtl/>
        </w:rPr>
        <w:t>ة</w:t>
      </w:r>
      <w:r w:rsidRPr="003F1A61">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قر</w:t>
      </w:r>
      <w:r w:rsidRPr="003F1A61">
        <w:rPr>
          <w:rFonts w:ascii="Traditional Arabic" w:eastAsia="Times New Roman" w:hAnsi="Traditional Arabic" w:cs="Traditional Arabic"/>
          <w:color w:val="000000"/>
          <w:sz w:val="32"/>
          <w:szCs w:val="32"/>
          <w:rtl/>
        </w:rPr>
        <w:t>ا</w:t>
      </w:r>
      <w:r>
        <w:rPr>
          <w:rFonts w:ascii="Traditional Arabic" w:eastAsia="Times New Roman" w:hAnsi="Traditional Arabic" w:cs="Traditional Arabic" w:hint="cs"/>
          <w:color w:val="000000"/>
          <w:sz w:val="32"/>
          <w:szCs w:val="32"/>
          <w:rtl/>
        </w:rPr>
        <w:t>ءا</w:t>
      </w:r>
      <w:r w:rsidRPr="003F1A61">
        <w:rPr>
          <w:rFonts w:ascii="Traditional Arabic" w:eastAsia="Times New Roman" w:hAnsi="Traditional Arabic" w:cs="Traditional Arabic"/>
          <w:color w:val="000000"/>
          <w:sz w:val="32"/>
          <w:szCs w:val="32"/>
          <w:rtl/>
        </w:rPr>
        <w:t>ت واسعة في أصول البنيوية التكوينية حيث كي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ف خطواتها الإجرائية مع طبيعة الشعر العذري العربي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واقتصر على</w:t>
      </w:r>
      <w:r>
        <w:rPr>
          <w:rFonts w:ascii="Traditional Arabic" w:eastAsia="Times New Roman" w:hAnsi="Traditional Arabic" w:cs="Traditional Arabic" w:hint="cs"/>
          <w:color w:val="000000"/>
          <w:sz w:val="32"/>
          <w:szCs w:val="32"/>
          <w:rtl/>
        </w:rPr>
        <w:t xml:space="preserve"> "ما هو</w:t>
      </w:r>
      <w:r>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color w:val="000000"/>
          <w:sz w:val="32"/>
          <w:szCs w:val="32"/>
          <w:rtl/>
        </w:rPr>
        <w:t xml:space="preserve">جوهري من خطوات </w:t>
      </w:r>
      <w:r>
        <w:rPr>
          <w:rFonts w:ascii="Traditional Arabic" w:eastAsia="Times New Roman" w:hAnsi="Traditional Arabic" w:cs="Traditional Arabic" w:hint="cs"/>
          <w:color w:val="000000"/>
          <w:sz w:val="32"/>
          <w:szCs w:val="32"/>
          <w:rtl/>
        </w:rPr>
        <w:t>"</w:t>
      </w:r>
      <w:r w:rsidRPr="00601B69">
        <w:rPr>
          <w:rFonts w:ascii="Traditional Arabic" w:eastAsia="Times New Roman" w:hAnsi="Traditional Arabic" w:cs="Traditional Arabic" w:hint="cs"/>
          <w:b/>
          <w:bCs/>
          <w:color w:val="000000"/>
          <w:sz w:val="32"/>
          <w:szCs w:val="32"/>
          <w:rtl/>
        </w:rPr>
        <w:t>لوسيان</w:t>
      </w: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b/>
          <w:bCs/>
          <w:color w:val="000000"/>
          <w:sz w:val="32"/>
          <w:szCs w:val="32"/>
          <w:rtl/>
        </w:rPr>
        <w:t>جولدمان</w:t>
      </w:r>
      <w:r>
        <w:rPr>
          <w:rFonts w:ascii="Traditional Arabic" w:eastAsia="Times New Roman" w:hAnsi="Traditional Arabic" w:cs="Traditional Arabic" w:hint="cs"/>
          <w:b/>
          <w:bCs/>
          <w:color w:val="000000"/>
          <w:sz w:val="32"/>
          <w:szCs w:val="32"/>
          <w:rtl/>
        </w:rPr>
        <w:t>"</w:t>
      </w:r>
      <w:r w:rsidRPr="003F1A61">
        <w:rPr>
          <w:rFonts w:ascii="Traditional Arabic" w:eastAsia="Times New Roman" w:hAnsi="Traditional Arabic" w:cs="Traditional Arabic"/>
          <w:color w:val="000000"/>
          <w:sz w:val="32"/>
          <w:szCs w:val="32"/>
          <w:rtl/>
        </w:rPr>
        <w:t xml:space="preserve"> البنيوية التكوينية</w:t>
      </w: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 xml:space="preserve"> </w:t>
      </w:r>
    </w:p>
    <w:p w:rsidR="00726BD3" w:rsidRDefault="00726BD3" w:rsidP="00726BD3">
      <w:pPr>
        <w:bidi/>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 يمكن اعتبار </w:t>
      </w:r>
      <w:r w:rsidRPr="003F1A61">
        <w:rPr>
          <w:rFonts w:ascii="Traditional Arabic" w:eastAsia="Times New Roman" w:hAnsi="Traditional Arabic" w:cs="Traditional Arabic" w:hint="cs"/>
          <w:color w:val="000000"/>
          <w:sz w:val="32"/>
          <w:szCs w:val="32"/>
          <w:rtl/>
        </w:rPr>
        <w:t>الأبواب</w:t>
      </w:r>
      <w:r w:rsidRPr="003F1A61">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hint="cs"/>
          <w:color w:val="000000"/>
          <w:sz w:val="32"/>
          <w:szCs w:val="32"/>
          <w:rtl/>
        </w:rPr>
        <w:t>الثلاثة</w:t>
      </w:r>
      <w:r w:rsidRPr="003F1A61">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hint="cs"/>
          <w:color w:val="000000"/>
          <w:sz w:val="32"/>
          <w:szCs w:val="32"/>
          <w:rtl/>
        </w:rPr>
        <w:t>الأولى</w:t>
      </w:r>
      <w:r w:rsidRPr="003F1A61">
        <w:rPr>
          <w:rFonts w:ascii="Traditional Arabic" w:eastAsia="Times New Roman" w:hAnsi="Traditional Arabic" w:cs="Traditional Arabic"/>
          <w:color w:val="000000"/>
          <w:sz w:val="32"/>
          <w:szCs w:val="32"/>
          <w:rtl/>
        </w:rPr>
        <w:t xml:space="preserve"> هي مرحلة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الفهم</w:t>
      </w: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للبنية العميقة الدالة للشعر العذري</w:t>
      </w:r>
      <w:r>
        <w:rPr>
          <w:rFonts w:ascii="Traditional Arabic" w:eastAsia="Times New Roman" w:hAnsi="Traditional Arabic" w:cs="Traditional Arabic" w:hint="cs"/>
          <w:color w:val="000000"/>
          <w:sz w:val="32"/>
          <w:szCs w:val="32"/>
          <w:rtl/>
        </w:rPr>
        <w:t xml:space="preserve">، واقتضت هذه الخطوة من الباحث،- بهدف تحقيق مستوى الفهم </w:t>
      </w:r>
      <w:r>
        <w:rPr>
          <w:rFonts w:ascii="Traditional Arabic" w:eastAsia="Times New Roman" w:hAnsi="Traditional Arabic" w:cs="Traditional Arabic"/>
          <w:color w:val="000000"/>
          <w:sz w:val="32"/>
          <w:szCs w:val="32"/>
          <w:rtl/>
        </w:rPr>
        <w:t>–</w:t>
      </w:r>
      <w:r>
        <w:rPr>
          <w:rFonts w:ascii="Traditional Arabic" w:eastAsia="Times New Roman" w:hAnsi="Traditional Arabic" w:cs="Traditional Arabic" w:hint="cs"/>
          <w:color w:val="000000"/>
          <w:sz w:val="32"/>
          <w:szCs w:val="32"/>
          <w:rtl/>
        </w:rPr>
        <w:t xml:space="preserve"> البحث عن " الجوهر" أي البحث عن العلاقة بين اللغة العربية، بوصفها نظاما ، ليخلص  إلى </w:t>
      </w:r>
      <w:r>
        <w:rPr>
          <w:rFonts w:ascii="Traditional Arabic" w:eastAsia="Times New Roman" w:hAnsi="Traditional Arabic" w:cs="Traditional Arabic"/>
          <w:color w:val="000000"/>
          <w:sz w:val="32"/>
          <w:szCs w:val="32"/>
          <w:rtl/>
        </w:rPr>
        <w:t xml:space="preserve">أن التعارض بين </w:t>
      </w:r>
      <w:r w:rsidRPr="003F1A61">
        <w:rPr>
          <w:rFonts w:ascii="Traditional Arabic" w:eastAsia="Times New Roman" w:hAnsi="Traditional Arabic" w:cs="Traditional Arabic"/>
          <w:color w:val="000000"/>
          <w:sz w:val="32"/>
          <w:szCs w:val="32"/>
          <w:rtl/>
        </w:rPr>
        <w:t xml:space="preserve"> الرجل والمرأة كان اللسان العربي قد أقامه</w:t>
      </w:r>
      <w:r>
        <w:rPr>
          <w:rFonts w:ascii="Traditional Arabic" w:eastAsia="Times New Roman" w:hAnsi="Traditional Arabic" w:cs="Traditional Arabic" w:hint="cs"/>
          <w:color w:val="000000"/>
          <w:sz w:val="32"/>
          <w:szCs w:val="32"/>
          <w:rtl/>
        </w:rPr>
        <w:t>.</w:t>
      </w:r>
    </w:p>
    <w:p w:rsidR="00726BD3" w:rsidRDefault="00726BD3" w:rsidP="00726BD3">
      <w:pPr>
        <w:bidi/>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 xml:space="preserve"> لقد كان هدف الباحث فهم العلاقة بين الرجل والمرأة في حياة العرب ولم يتمكن من ذلك </w:t>
      </w:r>
      <w:r w:rsidRPr="003F1A61">
        <w:rPr>
          <w:rFonts w:ascii="Traditional Arabic" w:eastAsia="Times New Roman" w:hAnsi="Traditional Arabic" w:cs="Traditional Arabic" w:hint="cs"/>
          <w:color w:val="000000"/>
          <w:sz w:val="32"/>
          <w:szCs w:val="32"/>
          <w:rtl/>
        </w:rPr>
        <w:t>إلا</w:t>
      </w:r>
      <w:r>
        <w:rPr>
          <w:rFonts w:ascii="Traditional Arabic" w:eastAsia="Times New Roman" w:hAnsi="Traditional Arabic" w:cs="Traditional Arabic"/>
          <w:color w:val="000000"/>
          <w:sz w:val="32"/>
          <w:szCs w:val="32"/>
          <w:rtl/>
        </w:rPr>
        <w:t xml:space="preserve"> عن طريق</w:t>
      </w:r>
      <w:r w:rsidRPr="003F1A61">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آ</w:t>
      </w:r>
      <w:r w:rsidRPr="003F1A61">
        <w:rPr>
          <w:rFonts w:ascii="Traditional Arabic" w:eastAsia="Times New Roman" w:hAnsi="Traditional Arabic" w:cs="Traditional Arabic"/>
          <w:color w:val="000000"/>
          <w:sz w:val="32"/>
          <w:szCs w:val="32"/>
          <w:rtl/>
        </w:rPr>
        <w:t>لي</w:t>
      </w:r>
      <w:r>
        <w:rPr>
          <w:rFonts w:ascii="Traditional Arabic" w:eastAsia="Times New Roman" w:hAnsi="Traditional Arabic" w:cs="Traditional Arabic" w:hint="cs"/>
          <w:color w:val="000000"/>
          <w:sz w:val="32"/>
          <w:szCs w:val="32"/>
          <w:rtl/>
        </w:rPr>
        <w:t>ة</w:t>
      </w:r>
      <w:r w:rsidRPr="003F1A61">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التماثل</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التي ساعدته</w:t>
      </w:r>
      <w:r>
        <w:rPr>
          <w:rFonts w:ascii="Traditional Arabic" w:eastAsia="Times New Roman" w:hAnsi="Traditional Arabic" w:cs="Traditional Arabic" w:hint="cs"/>
          <w:color w:val="000000"/>
          <w:sz w:val="32"/>
          <w:szCs w:val="32"/>
          <w:rtl/>
        </w:rPr>
        <w:t xml:space="preserve"> على</w:t>
      </w:r>
      <w:r w:rsidRPr="003F1A61">
        <w:rPr>
          <w:rFonts w:ascii="Traditional Arabic" w:eastAsia="Times New Roman" w:hAnsi="Traditional Arabic" w:cs="Traditional Arabic"/>
          <w:color w:val="000000"/>
          <w:sz w:val="32"/>
          <w:szCs w:val="32"/>
          <w:rtl/>
        </w:rPr>
        <w:t xml:space="preserve"> تمثلها في نظام اللغة ا</w:t>
      </w:r>
      <w:r>
        <w:rPr>
          <w:rFonts w:ascii="Traditional Arabic" w:eastAsia="Times New Roman" w:hAnsi="Traditional Arabic" w:cs="Traditional Arabic" w:hint="cs"/>
          <w:color w:val="000000"/>
          <w:sz w:val="32"/>
          <w:szCs w:val="32"/>
          <w:rtl/>
        </w:rPr>
        <w:t>نفسه،</w:t>
      </w:r>
      <w:r w:rsidRPr="003F1A61">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hint="cs"/>
          <w:color w:val="000000"/>
          <w:sz w:val="32"/>
          <w:szCs w:val="32"/>
          <w:rtl/>
        </w:rPr>
        <w:t>أي</w:t>
      </w:r>
      <w:r w:rsidRPr="003F1A61">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hint="cs"/>
          <w:color w:val="000000"/>
          <w:sz w:val="32"/>
          <w:szCs w:val="32"/>
          <w:rtl/>
        </w:rPr>
        <w:t>أن</w:t>
      </w:r>
      <w:r w:rsidRPr="003F1A61">
        <w:rPr>
          <w:rFonts w:ascii="Traditional Arabic" w:eastAsia="Times New Roman" w:hAnsi="Traditional Arabic" w:cs="Traditional Arabic"/>
          <w:color w:val="000000"/>
          <w:sz w:val="32"/>
          <w:szCs w:val="32"/>
          <w:rtl/>
        </w:rPr>
        <w:t xml:space="preserve"> نظام </w:t>
      </w:r>
      <w:r w:rsidRPr="003F1A61">
        <w:rPr>
          <w:rFonts w:ascii="Traditional Arabic" w:eastAsia="Times New Roman" w:hAnsi="Traditional Arabic" w:cs="Traditional Arabic" w:hint="cs"/>
          <w:color w:val="000000"/>
          <w:sz w:val="32"/>
          <w:szCs w:val="32"/>
          <w:rtl/>
        </w:rPr>
        <w:t>اللغة</w:t>
      </w:r>
      <w:r w:rsidRPr="003F1A61">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hint="cs"/>
          <w:color w:val="000000"/>
          <w:sz w:val="32"/>
          <w:szCs w:val="32"/>
          <w:rtl/>
        </w:rPr>
        <w:t>العربية</w:t>
      </w:r>
      <w:r>
        <w:rPr>
          <w:rFonts w:ascii="Traditional Arabic" w:eastAsia="Times New Roman" w:hAnsi="Traditional Arabic" w:cs="Traditional Arabic"/>
          <w:color w:val="000000"/>
          <w:sz w:val="32"/>
          <w:szCs w:val="32"/>
          <w:rtl/>
        </w:rPr>
        <w:t xml:space="preserve"> جسد</w:t>
      </w:r>
      <w:r w:rsidRPr="003F1A61">
        <w:rPr>
          <w:rFonts w:ascii="Traditional Arabic" w:eastAsia="Times New Roman" w:hAnsi="Traditional Arabic" w:cs="Traditional Arabic"/>
          <w:color w:val="000000"/>
          <w:sz w:val="32"/>
          <w:szCs w:val="32"/>
          <w:rtl/>
        </w:rPr>
        <w:t xml:space="preserve"> حقيقة هذه </w:t>
      </w:r>
      <w:r w:rsidRPr="003F1A61">
        <w:rPr>
          <w:rFonts w:ascii="Traditional Arabic" w:eastAsia="Times New Roman" w:hAnsi="Traditional Arabic" w:cs="Traditional Arabic" w:hint="cs"/>
          <w:color w:val="000000"/>
          <w:sz w:val="32"/>
          <w:szCs w:val="32"/>
          <w:rtl/>
        </w:rPr>
        <w:t>العلاق</w:t>
      </w:r>
      <w:r w:rsidRPr="003F1A61">
        <w:rPr>
          <w:rFonts w:ascii="Traditional Arabic" w:eastAsia="Times New Roman" w:hAnsi="Traditional Arabic" w:cs="Traditional Arabic" w:hint="eastAsia"/>
          <w:color w:val="000000"/>
          <w:sz w:val="32"/>
          <w:szCs w:val="32"/>
          <w:rtl/>
        </w:rPr>
        <w:t>ة</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 xml:space="preserve">لأن </w:t>
      </w:r>
      <w:r w:rsidRPr="003F1A61">
        <w:rPr>
          <w:rFonts w:ascii="Traditional Arabic" w:eastAsia="Times New Roman" w:hAnsi="Traditional Arabic" w:cs="Traditional Arabic"/>
          <w:color w:val="000000"/>
          <w:sz w:val="32"/>
          <w:szCs w:val="32"/>
          <w:rtl/>
        </w:rPr>
        <w:t xml:space="preserve">فهمها </w:t>
      </w:r>
      <w:r>
        <w:rPr>
          <w:rFonts w:ascii="Traditional Arabic" w:eastAsia="Times New Roman" w:hAnsi="Traditional Arabic" w:cs="Traditional Arabic"/>
          <w:color w:val="000000"/>
          <w:sz w:val="32"/>
          <w:szCs w:val="32"/>
          <w:rtl/>
        </w:rPr>
        <w:t>–</w:t>
      </w:r>
      <w:r w:rsidRPr="003F1A61">
        <w:rPr>
          <w:rFonts w:ascii="Traditional Arabic" w:eastAsia="Times New Roman" w:hAnsi="Traditional Arabic" w:cs="Traditional Arabic"/>
          <w:color w:val="000000"/>
          <w:sz w:val="32"/>
          <w:szCs w:val="32"/>
          <w:rtl/>
        </w:rPr>
        <w:t>منهجي</w:t>
      </w:r>
      <w:r>
        <w:rPr>
          <w:rFonts w:ascii="Traditional Arabic" w:eastAsia="Times New Roman" w:hAnsi="Traditional Arabic" w:cs="Traditional Arabic" w:hint="cs"/>
          <w:color w:val="000000"/>
          <w:sz w:val="32"/>
          <w:szCs w:val="32"/>
          <w:rtl/>
        </w:rPr>
        <w:t>ا-</w:t>
      </w:r>
      <w:r w:rsidRPr="003F1A61">
        <w:rPr>
          <w:rFonts w:ascii="Traditional Arabic" w:eastAsia="Times New Roman" w:hAnsi="Traditional Arabic" w:cs="Traditional Arabic"/>
          <w:color w:val="000000"/>
          <w:sz w:val="32"/>
          <w:szCs w:val="32"/>
          <w:rtl/>
        </w:rPr>
        <w:t xml:space="preserve"> يمكن من تمثل رؤية الشاعر العذري وهي رؤية تعكس الحرما</w:t>
      </w:r>
      <w:r>
        <w:rPr>
          <w:rFonts w:ascii="Traditional Arabic" w:eastAsia="Times New Roman" w:hAnsi="Traditional Arabic" w:cs="Traditional Arabic"/>
          <w:color w:val="000000"/>
          <w:sz w:val="32"/>
          <w:szCs w:val="32"/>
          <w:rtl/>
        </w:rPr>
        <w:t xml:space="preserve">ن الاجتماعي في سورة الحرمان من </w:t>
      </w:r>
      <w:r w:rsidRPr="003F1A61">
        <w:rPr>
          <w:rFonts w:ascii="Traditional Arabic" w:eastAsia="Times New Roman" w:hAnsi="Traditional Arabic" w:cs="Traditional Arabic"/>
          <w:color w:val="000000"/>
          <w:sz w:val="32"/>
          <w:szCs w:val="32"/>
          <w:rtl/>
        </w:rPr>
        <w:t xml:space="preserve"> المرأة</w:t>
      </w:r>
      <w:r>
        <w:rPr>
          <w:rFonts w:ascii="Traditional Arabic" w:eastAsia="Times New Roman" w:hAnsi="Traditional Arabic" w:cs="Traditional Arabic" w:hint="cs"/>
          <w:color w:val="000000"/>
          <w:sz w:val="32"/>
          <w:szCs w:val="32"/>
          <w:rtl/>
        </w:rPr>
        <w:t>.</w:t>
      </w:r>
    </w:p>
    <w:p w:rsidR="00726BD3" w:rsidRPr="003F1A61" w:rsidRDefault="00726BD3" w:rsidP="00726BD3">
      <w:pPr>
        <w:bidi/>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 xml:space="preserve"> في المستوى الثاني من المقاربة </w:t>
      </w:r>
      <w:r>
        <w:rPr>
          <w:rFonts w:ascii="Traditional Arabic" w:eastAsia="Times New Roman" w:hAnsi="Traditional Arabic" w:cs="Traditional Arabic" w:hint="cs"/>
          <w:color w:val="000000"/>
          <w:sz w:val="32"/>
          <w:szCs w:val="32"/>
          <w:rtl/>
        </w:rPr>
        <w:t>"ل</w:t>
      </w:r>
      <w:r w:rsidRPr="003F1A61">
        <w:rPr>
          <w:rFonts w:ascii="Traditional Arabic" w:eastAsia="Times New Roman" w:hAnsi="Traditional Arabic" w:cs="Traditional Arabic"/>
          <w:color w:val="000000"/>
          <w:sz w:val="32"/>
          <w:szCs w:val="32"/>
          <w:rtl/>
        </w:rPr>
        <w:t>لبنية العميقة الدالة</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ركز الباحث على مسألة منهجية أساسية في المنهج التكويني وهي مسألة تحديد البنية الدالة مقاربتها</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كما اصطلح عليها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b/>
          <w:bCs/>
          <w:color w:val="000000"/>
          <w:sz w:val="32"/>
          <w:szCs w:val="32"/>
          <w:rtl/>
        </w:rPr>
        <w:t>الطاهر لبيب</w:t>
      </w:r>
      <w:r>
        <w:rPr>
          <w:rFonts w:ascii="Traditional Arabic" w:eastAsia="Times New Roman" w:hAnsi="Traditional Arabic" w:cs="Traditional Arabic" w:hint="cs"/>
          <w:b/>
          <w:bCs/>
          <w:color w:val="000000"/>
          <w:sz w:val="32"/>
          <w:szCs w:val="32"/>
          <w:rtl/>
        </w:rPr>
        <w:t>"</w:t>
      </w:r>
      <w:r w:rsidRPr="003F1A61">
        <w:rPr>
          <w:rFonts w:ascii="Traditional Arabic" w:eastAsia="Times New Roman" w:hAnsi="Traditional Arabic" w:cs="Traditional Arabic"/>
          <w:color w:val="000000"/>
          <w:sz w:val="32"/>
          <w:szCs w:val="32"/>
          <w:rtl/>
        </w:rPr>
        <w:t xml:space="preserve"> وهو في هذا </w:t>
      </w:r>
      <w:r w:rsidRPr="003F1A61">
        <w:rPr>
          <w:rFonts w:ascii="Traditional Arabic" w:eastAsia="Times New Roman" w:hAnsi="Traditional Arabic" w:cs="Traditional Arabic" w:hint="cs"/>
          <w:color w:val="000000"/>
          <w:sz w:val="32"/>
          <w:szCs w:val="32"/>
          <w:rtl/>
        </w:rPr>
        <w:t>الإجراء</w:t>
      </w:r>
      <w:r>
        <w:rPr>
          <w:rFonts w:ascii="Traditional Arabic" w:eastAsia="Times New Roman" w:hAnsi="Traditional Arabic" w:cs="Traditional Arabic"/>
          <w:color w:val="000000"/>
          <w:sz w:val="32"/>
          <w:szCs w:val="32"/>
          <w:rtl/>
        </w:rPr>
        <w:t xml:space="preserve"> يحذو حذو </w:t>
      </w:r>
      <w:r>
        <w:rPr>
          <w:rFonts w:ascii="Traditional Arabic" w:eastAsia="Times New Roman" w:hAnsi="Traditional Arabic" w:cs="Traditional Arabic" w:hint="cs"/>
          <w:color w:val="000000"/>
          <w:sz w:val="32"/>
          <w:szCs w:val="32"/>
          <w:rtl/>
        </w:rPr>
        <w:t>"</w:t>
      </w:r>
      <w:r w:rsidRPr="007C445C">
        <w:rPr>
          <w:rFonts w:ascii="Traditional Arabic" w:eastAsia="Times New Roman" w:hAnsi="Traditional Arabic" w:cs="Traditional Arabic"/>
          <w:b/>
          <w:bCs/>
          <w:color w:val="000000"/>
          <w:sz w:val="32"/>
          <w:szCs w:val="32"/>
          <w:rtl/>
        </w:rPr>
        <w:t>جولد</w:t>
      </w:r>
      <w:r w:rsidRPr="003F1A61">
        <w:rPr>
          <w:rFonts w:ascii="Traditional Arabic" w:eastAsia="Times New Roman" w:hAnsi="Traditional Arabic" w:cs="Traditional Arabic"/>
          <w:b/>
          <w:bCs/>
          <w:color w:val="000000"/>
          <w:sz w:val="32"/>
          <w:szCs w:val="32"/>
          <w:rtl/>
        </w:rPr>
        <w:t>مان</w:t>
      </w:r>
      <w:r>
        <w:rPr>
          <w:rFonts w:ascii="Traditional Arabic" w:eastAsia="Times New Roman" w:hAnsi="Traditional Arabic" w:cs="Traditional Arabic" w:hint="cs"/>
          <w:b/>
          <w:bCs/>
          <w:color w:val="000000"/>
          <w:sz w:val="32"/>
          <w:szCs w:val="32"/>
          <w:rtl/>
        </w:rPr>
        <w:t>"</w:t>
      </w:r>
      <w:r w:rsidRPr="003F1A61">
        <w:rPr>
          <w:rFonts w:ascii="Traditional Arabic" w:eastAsia="Times New Roman" w:hAnsi="Traditional Arabic" w:cs="Traditional Arabic"/>
          <w:color w:val="000000"/>
          <w:sz w:val="32"/>
          <w:szCs w:val="32"/>
          <w:rtl/>
        </w:rPr>
        <w:t xml:space="preserve"> في أبحاثه النظرية والتطبيقية ومن هذا الباب كانت نظرة الباحث نظره تحديديه شمولية</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يؤكد عليها في قوله</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إن النتاج الشعري الذي نحن بصدد</w:t>
      </w:r>
      <w:r>
        <w:rPr>
          <w:rFonts w:ascii="Traditional Arabic" w:eastAsia="Times New Roman" w:hAnsi="Traditional Arabic" w:cs="Traditional Arabic"/>
          <w:color w:val="000000"/>
          <w:sz w:val="32"/>
          <w:szCs w:val="32"/>
          <w:rtl/>
        </w:rPr>
        <w:t xml:space="preserve">ه </w:t>
      </w:r>
      <w:r w:rsidRPr="003F1A61">
        <w:rPr>
          <w:rFonts w:ascii="Traditional Arabic" w:eastAsia="Times New Roman" w:hAnsi="Traditional Arabic" w:cs="Traditional Arabic"/>
          <w:color w:val="000000"/>
          <w:sz w:val="32"/>
          <w:szCs w:val="32"/>
          <w:rtl/>
        </w:rPr>
        <w:t>يشكل كلية متماسكة</w:t>
      </w:r>
      <w:r>
        <w:rPr>
          <w:rFonts w:ascii="Traditional Arabic" w:eastAsia="Times New Roman" w:hAnsi="Traditional Arabic" w:cs="Traditional Arabic" w:hint="cs"/>
          <w:color w:val="000000"/>
          <w:sz w:val="32"/>
          <w:szCs w:val="32"/>
          <w:rtl/>
        </w:rPr>
        <w:t>"</w:t>
      </w:r>
    </w:p>
    <w:p w:rsidR="00726BD3" w:rsidRPr="003F1A61" w:rsidRDefault="00726BD3" w:rsidP="00726BD3">
      <w:pPr>
        <w:bidi/>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انطلاقا من مبدأ التماثل بين الكون الإبداعي والعالم الواقعي وليس انط</w:t>
      </w:r>
      <w:r>
        <w:rPr>
          <w:rFonts w:ascii="Traditional Arabic" w:eastAsia="Times New Roman" w:hAnsi="Traditional Arabic" w:cs="Traditional Arabic"/>
          <w:color w:val="000000"/>
          <w:sz w:val="32"/>
          <w:szCs w:val="32"/>
          <w:rtl/>
        </w:rPr>
        <w:t>لاقا من جدلية الانعكاس الآلي ر</w:t>
      </w:r>
      <w:r>
        <w:rPr>
          <w:rFonts w:ascii="Traditional Arabic" w:eastAsia="Times New Roman" w:hAnsi="Traditional Arabic" w:cs="Traditional Arabic" w:hint="cs"/>
          <w:color w:val="000000"/>
          <w:sz w:val="32"/>
          <w:szCs w:val="32"/>
          <w:rtl/>
        </w:rPr>
        <w:t>ب</w:t>
      </w:r>
      <w:r w:rsidRPr="003F1A61">
        <w:rPr>
          <w:rFonts w:ascii="Traditional Arabic" w:eastAsia="Times New Roman" w:hAnsi="Traditional Arabic" w:cs="Traditional Arabic"/>
          <w:color w:val="000000"/>
          <w:sz w:val="32"/>
          <w:szCs w:val="32"/>
          <w:rtl/>
        </w:rPr>
        <w:t xml:space="preserve">ط </w:t>
      </w:r>
      <w:r w:rsidRPr="003F1A61">
        <w:rPr>
          <w:rFonts w:ascii="Traditional Arabic" w:eastAsia="Times New Roman" w:hAnsi="Traditional Arabic" w:cs="Traditional Arabic"/>
          <w:b/>
          <w:bCs/>
          <w:color w:val="000000"/>
          <w:sz w:val="32"/>
          <w:szCs w:val="32"/>
          <w:rtl/>
        </w:rPr>
        <w:t>الطاهر لبيب</w:t>
      </w:r>
      <w:r w:rsidRPr="003F1A61">
        <w:rPr>
          <w:rFonts w:ascii="Traditional Arabic" w:eastAsia="Times New Roman" w:hAnsi="Traditional Arabic" w:cs="Traditional Arabic"/>
          <w:color w:val="000000"/>
          <w:sz w:val="32"/>
          <w:szCs w:val="32"/>
          <w:rtl/>
        </w:rPr>
        <w:t xml:space="preserve"> بين الفخر  وموضعة المرأة</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تفسير ذلك </w:t>
      </w:r>
      <w:r w:rsidRPr="003F1A61">
        <w:rPr>
          <w:rFonts w:ascii="Traditional Arabic" w:eastAsia="Times New Roman" w:hAnsi="Traditional Arabic" w:cs="Traditional Arabic" w:hint="cs"/>
          <w:color w:val="000000"/>
          <w:sz w:val="32"/>
          <w:szCs w:val="32"/>
          <w:rtl/>
        </w:rPr>
        <w:t>أن</w:t>
      </w:r>
      <w:r w:rsidRPr="003F1A61">
        <w:rPr>
          <w:rFonts w:ascii="Traditional Arabic" w:eastAsia="Times New Roman" w:hAnsi="Traditional Arabic" w:cs="Traditional Arabic"/>
          <w:color w:val="000000"/>
          <w:sz w:val="32"/>
          <w:szCs w:val="32"/>
          <w:rtl/>
        </w:rPr>
        <w:t xml:space="preserve"> الفخر يتأسس على القدرة على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التملك</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والمرأة موضوع التملك الوحيد </w:t>
      </w:r>
      <w:r w:rsidRPr="003F1A61">
        <w:rPr>
          <w:rFonts w:ascii="Traditional Arabic" w:eastAsia="Times New Roman" w:hAnsi="Traditional Arabic" w:cs="Traditional Arabic" w:hint="cs"/>
          <w:color w:val="000000"/>
          <w:sz w:val="32"/>
          <w:szCs w:val="32"/>
          <w:rtl/>
        </w:rPr>
        <w:t>إلى</w:t>
      </w:r>
      <w:r w:rsidRPr="003F1A61">
        <w:rPr>
          <w:rFonts w:ascii="Traditional Arabic" w:eastAsia="Times New Roman" w:hAnsi="Traditional Arabic" w:cs="Traditional Arabic"/>
          <w:color w:val="000000"/>
          <w:sz w:val="32"/>
          <w:szCs w:val="32"/>
          <w:rtl/>
        </w:rPr>
        <w:t xml:space="preserve"> مجال للتنازل عنه.</w:t>
      </w:r>
    </w:p>
    <w:p w:rsidR="00726BD3" w:rsidRPr="003F1A61" w:rsidRDefault="00726BD3" w:rsidP="00726BD3">
      <w:pPr>
        <w:bidi/>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color w:val="000000"/>
          <w:sz w:val="32"/>
          <w:szCs w:val="32"/>
          <w:rtl/>
        </w:rPr>
        <w:lastRenderedPageBreak/>
        <w:t xml:space="preserve">    </w:t>
      </w:r>
      <w:r w:rsidRPr="003F1A61">
        <w:rPr>
          <w:rFonts w:ascii="Traditional Arabic" w:eastAsia="Times New Roman" w:hAnsi="Traditional Arabic" w:cs="Traditional Arabic"/>
          <w:color w:val="000000"/>
          <w:sz w:val="32"/>
          <w:szCs w:val="32"/>
          <w:rtl/>
        </w:rPr>
        <w:t xml:space="preserve">إن الخطة الإجرائية التي رسمها الباحث مكنته من دراسة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البنية الشاملة</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محاولة لفهم </w:t>
      </w:r>
      <w:r>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color w:val="000000"/>
          <w:sz w:val="32"/>
          <w:szCs w:val="32"/>
          <w:rtl/>
        </w:rPr>
        <w:t>البنية الجز</w:t>
      </w:r>
      <w:r w:rsidRPr="003F1A61">
        <w:rPr>
          <w:rFonts w:ascii="Traditional Arabic" w:eastAsia="Times New Roman" w:hAnsi="Traditional Arabic" w:cs="Traditional Arabic"/>
          <w:color w:val="000000"/>
          <w:sz w:val="32"/>
          <w:szCs w:val="32"/>
          <w:rtl/>
        </w:rPr>
        <w:t>ئية</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للشعر العذري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وهذه خط</w:t>
      </w:r>
      <w:r>
        <w:rPr>
          <w:rFonts w:ascii="Traditional Arabic" w:eastAsia="Times New Roman" w:hAnsi="Traditional Arabic" w:cs="Traditional Arabic" w:hint="cs"/>
          <w:color w:val="000000"/>
          <w:sz w:val="32"/>
          <w:szCs w:val="32"/>
          <w:rtl/>
        </w:rPr>
        <w:t>ة</w:t>
      </w:r>
      <w:r>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إ</w:t>
      </w:r>
      <w:r w:rsidRPr="003F1A61">
        <w:rPr>
          <w:rFonts w:ascii="Traditional Arabic" w:eastAsia="Times New Roman" w:hAnsi="Traditional Arabic" w:cs="Traditional Arabic" w:hint="cs"/>
          <w:color w:val="000000"/>
          <w:sz w:val="32"/>
          <w:szCs w:val="32"/>
          <w:rtl/>
        </w:rPr>
        <w:t>جرائية</w:t>
      </w:r>
      <w:r w:rsidRPr="003F1A61">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hint="cs"/>
          <w:color w:val="000000"/>
          <w:sz w:val="32"/>
          <w:szCs w:val="32"/>
          <w:rtl/>
        </w:rPr>
        <w:t>وجيهة</w:t>
      </w:r>
      <w:r>
        <w:rPr>
          <w:rFonts w:ascii="Traditional Arabic" w:eastAsia="Times New Roman" w:hAnsi="Traditional Arabic" w:cs="Traditional Arabic" w:hint="cs"/>
          <w:color w:val="000000"/>
          <w:sz w:val="32"/>
          <w:szCs w:val="32"/>
          <w:rtl/>
        </w:rPr>
        <w:t>، إذ</w:t>
      </w:r>
      <w:r w:rsidRPr="003F1A61">
        <w:rPr>
          <w:rFonts w:ascii="Traditional Arabic" w:eastAsia="Times New Roman" w:hAnsi="Traditional Arabic" w:cs="Traditional Arabic"/>
          <w:color w:val="000000"/>
          <w:sz w:val="32"/>
          <w:szCs w:val="32"/>
          <w:rtl/>
        </w:rPr>
        <w:t xml:space="preserve"> لا يفهم الخاص</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hint="cs"/>
          <w:color w:val="000000"/>
          <w:sz w:val="32"/>
          <w:szCs w:val="32"/>
          <w:rtl/>
        </w:rPr>
        <w:t>إلا</w:t>
      </w:r>
      <w:r>
        <w:rPr>
          <w:rFonts w:ascii="Traditional Arabic" w:eastAsia="Times New Roman" w:hAnsi="Traditional Arabic" w:cs="Traditional Arabic" w:hint="cs"/>
          <w:color w:val="000000"/>
          <w:sz w:val="32"/>
          <w:szCs w:val="32"/>
          <w:rtl/>
        </w:rPr>
        <w:t xml:space="preserve"> بمعرفة</w:t>
      </w:r>
      <w:r w:rsidRPr="003F1A61">
        <w:rPr>
          <w:rFonts w:ascii="Traditional Arabic" w:eastAsia="Times New Roman" w:hAnsi="Traditional Arabic" w:cs="Traditional Arabic"/>
          <w:color w:val="000000"/>
          <w:sz w:val="32"/>
          <w:szCs w:val="32"/>
          <w:rtl/>
        </w:rPr>
        <w:t xml:space="preserve"> العام</w:t>
      </w:r>
      <w:r>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color w:val="000000"/>
          <w:sz w:val="32"/>
          <w:szCs w:val="32"/>
          <w:rtl/>
        </w:rPr>
        <w:t xml:space="preserve"> ولهذا </w:t>
      </w:r>
      <w:r w:rsidRPr="003F1A61">
        <w:rPr>
          <w:rFonts w:ascii="Traditional Arabic" w:eastAsia="Times New Roman" w:hAnsi="Traditional Arabic" w:cs="Traditional Arabic"/>
          <w:color w:val="000000"/>
          <w:sz w:val="32"/>
          <w:szCs w:val="32"/>
          <w:rtl/>
        </w:rPr>
        <w:t xml:space="preserve">عاد الباحث </w:t>
      </w:r>
      <w:r w:rsidRPr="003F1A61">
        <w:rPr>
          <w:rFonts w:ascii="Traditional Arabic" w:eastAsia="Times New Roman" w:hAnsi="Traditional Arabic" w:cs="Traditional Arabic" w:hint="cs"/>
          <w:color w:val="000000"/>
          <w:sz w:val="32"/>
          <w:szCs w:val="32"/>
          <w:rtl/>
        </w:rPr>
        <w:t>إلى</w:t>
      </w:r>
      <w:r w:rsidRPr="003F1A61">
        <w:rPr>
          <w:rFonts w:ascii="Traditional Arabic" w:eastAsia="Times New Roman" w:hAnsi="Traditional Arabic" w:cs="Traditional Arabic"/>
          <w:color w:val="000000"/>
          <w:sz w:val="32"/>
          <w:szCs w:val="32"/>
          <w:rtl/>
        </w:rPr>
        <w:t xml:space="preserve"> موضع</w:t>
      </w:r>
      <w:r>
        <w:rPr>
          <w:rFonts w:ascii="Traditional Arabic" w:eastAsia="Times New Roman" w:hAnsi="Traditional Arabic" w:cs="Traditional Arabic" w:hint="cs"/>
          <w:color w:val="000000"/>
          <w:sz w:val="32"/>
          <w:szCs w:val="32"/>
          <w:rtl/>
        </w:rPr>
        <w:t>ة</w:t>
      </w:r>
      <w:r>
        <w:rPr>
          <w:rFonts w:ascii="Traditional Arabic" w:eastAsia="Times New Roman" w:hAnsi="Traditional Arabic" w:cs="Traditional Arabic"/>
          <w:color w:val="000000"/>
          <w:sz w:val="32"/>
          <w:szCs w:val="32"/>
          <w:rtl/>
        </w:rPr>
        <w:t xml:space="preserve"> النسيب </w:t>
      </w:r>
      <w:r w:rsidRPr="003F1A61">
        <w:rPr>
          <w:rFonts w:ascii="Traditional Arabic" w:eastAsia="Times New Roman" w:hAnsi="Traditional Arabic" w:cs="Traditional Arabic"/>
          <w:color w:val="000000"/>
          <w:sz w:val="32"/>
          <w:szCs w:val="32"/>
          <w:rtl/>
        </w:rPr>
        <w:t>با</w:t>
      </w:r>
      <w:r>
        <w:rPr>
          <w:rFonts w:ascii="Traditional Arabic" w:eastAsia="Times New Roman" w:hAnsi="Traditional Arabic" w:cs="Traditional Arabic" w:hint="cs"/>
          <w:color w:val="000000"/>
          <w:sz w:val="32"/>
          <w:szCs w:val="32"/>
          <w:rtl/>
        </w:rPr>
        <w:t>عتبا</w:t>
      </w:r>
      <w:r w:rsidRPr="003F1A61">
        <w:rPr>
          <w:rFonts w:ascii="Traditional Arabic" w:eastAsia="Times New Roman" w:hAnsi="Traditional Arabic" w:cs="Traditional Arabic"/>
          <w:color w:val="000000"/>
          <w:sz w:val="32"/>
          <w:szCs w:val="32"/>
          <w:rtl/>
        </w:rPr>
        <w:t>رها موضع</w:t>
      </w:r>
      <w:r>
        <w:rPr>
          <w:rFonts w:ascii="Traditional Arabic" w:eastAsia="Times New Roman" w:hAnsi="Traditional Arabic" w:cs="Traditional Arabic" w:hint="cs"/>
          <w:color w:val="000000"/>
          <w:sz w:val="32"/>
          <w:szCs w:val="32"/>
          <w:rtl/>
        </w:rPr>
        <w:t>ة</w:t>
      </w:r>
      <w:r>
        <w:rPr>
          <w:rFonts w:ascii="Traditional Arabic" w:eastAsia="Times New Roman" w:hAnsi="Traditional Arabic" w:cs="Traditional Arabic"/>
          <w:color w:val="000000"/>
          <w:sz w:val="32"/>
          <w:szCs w:val="32"/>
          <w:rtl/>
        </w:rPr>
        <w:t xml:space="preserve"> لها ص</w:t>
      </w:r>
      <w:r>
        <w:rPr>
          <w:rFonts w:ascii="Traditional Arabic" w:eastAsia="Times New Roman" w:hAnsi="Traditional Arabic" w:cs="Traditional Arabic" w:hint="cs"/>
          <w:color w:val="000000"/>
          <w:sz w:val="32"/>
          <w:szCs w:val="32"/>
          <w:rtl/>
        </w:rPr>
        <w:t>لة</w:t>
      </w:r>
      <w:r w:rsidRPr="003F1A61">
        <w:rPr>
          <w:rFonts w:ascii="Traditional Arabic" w:eastAsia="Times New Roman" w:hAnsi="Traditional Arabic" w:cs="Traditional Arabic"/>
          <w:color w:val="000000"/>
          <w:sz w:val="32"/>
          <w:szCs w:val="32"/>
          <w:rtl/>
        </w:rPr>
        <w:t xml:space="preserve"> بالشعر العذري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فما النتيجة الأولية التي توصل </w:t>
      </w:r>
      <w:r w:rsidRPr="003F1A61">
        <w:rPr>
          <w:rFonts w:ascii="Traditional Arabic" w:eastAsia="Times New Roman" w:hAnsi="Traditional Arabic" w:cs="Traditional Arabic" w:hint="cs"/>
          <w:color w:val="000000"/>
          <w:sz w:val="32"/>
          <w:szCs w:val="32"/>
          <w:rtl/>
        </w:rPr>
        <w:t>إليها</w:t>
      </w:r>
      <w:r w:rsidRPr="003F1A61">
        <w:rPr>
          <w:rFonts w:ascii="Traditional Arabic" w:eastAsia="Times New Roman" w:hAnsi="Traditional Arabic" w:cs="Traditional Arabic"/>
          <w:color w:val="000000"/>
          <w:sz w:val="32"/>
          <w:szCs w:val="32"/>
          <w:rtl/>
        </w:rPr>
        <w:t xml:space="preserve"> الباحث أن ظهور الشعر العذري لم يكن</w:t>
      </w:r>
      <w:r>
        <w:rPr>
          <w:rFonts w:ascii="Traditional Arabic" w:eastAsia="Times New Roman" w:hAnsi="Traditional Arabic" w:cs="Traditional Arabic" w:hint="cs"/>
          <w:color w:val="000000"/>
          <w:sz w:val="32"/>
          <w:szCs w:val="32"/>
          <w:rtl/>
        </w:rPr>
        <w:t xml:space="preserve"> تأثرا</w:t>
      </w:r>
      <w:r w:rsidRPr="003F1A61">
        <w:rPr>
          <w:rFonts w:ascii="Traditional Arabic" w:eastAsia="Times New Roman" w:hAnsi="Traditional Arabic" w:cs="Traditional Arabic"/>
          <w:color w:val="000000"/>
          <w:sz w:val="32"/>
          <w:szCs w:val="32"/>
          <w:rtl/>
        </w:rPr>
        <w:t xml:space="preserve"> بالإسلام</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إنما كان من أسباب </w:t>
      </w:r>
      <w:r>
        <w:rPr>
          <w:rFonts w:ascii="Traditional Arabic" w:eastAsia="Times New Roman" w:hAnsi="Traditional Arabic" w:cs="Traditional Arabic" w:hint="cs"/>
          <w:color w:val="000000"/>
          <w:sz w:val="32"/>
          <w:szCs w:val="32"/>
          <w:rtl/>
        </w:rPr>
        <w:t>ال</w:t>
      </w:r>
      <w:r w:rsidRPr="003F1A61">
        <w:rPr>
          <w:rFonts w:ascii="Traditional Arabic" w:eastAsia="Times New Roman" w:hAnsi="Traditional Arabic" w:cs="Traditional Arabic"/>
          <w:color w:val="000000"/>
          <w:sz w:val="32"/>
          <w:szCs w:val="32"/>
          <w:rtl/>
        </w:rPr>
        <w:t>تهميش والحرمان الاجتماعي المرتبطة بالظروف الاقتصادية التي عاشها شعراء الكون العذري</w:t>
      </w:r>
      <w:r>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color w:val="000000"/>
          <w:sz w:val="32"/>
          <w:szCs w:val="32"/>
          <w:rtl/>
        </w:rPr>
        <w:t xml:space="preserve"> و</w:t>
      </w:r>
      <w:r w:rsidRPr="003F1A61">
        <w:rPr>
          <w:rFonts w:ascii="Traditional Arabic" w:eastAsia="Times New Roman" w:hAnsi="Traditional Arabic" w:cs="Traditional Arabic"/>
          <w:color w:val="000000"/>
          <w:sz w:val="32"/>
          <w:szCs w:val="32"/>
          <w:rtl/>
        </w:rPr>
        <w:t>دراسة شعراء ه</w:t>
      </w:r>
      <w:r>
        <w:rPr>
          <w:rFonts w:ascii="Traditional Arabic" w:eastAsia="Times New Roman" w:hAnsi="Traditional Arabic" w:cs="Traditional Arabic"/>
          <w:color w:val="000000"/>
          <w:sz w:val="32"/>
          <w:szCs w:val="32"/>
          <w:rtl/>
        </w:rPr>
        <w:t>ذا الكون اقتضت منهجيا النظر في  العلاقة بين سمات الم</w:t>
      </w:r>
      <w:r>
        <w:rPr>
          <w:rFonts w:ascii="Traditional Arabic" w:eastAsia="Times New Roman" w:hAnsi="Traditional Arabic" w:cs="Traditional Arabic" w:hint="cs"/>
          <w:color w:val="000000"/>
          <w:sz w:val="32"/>
          <w:szCs w:val="32"/>
          <w:rtl/>
        </w:rPr>
        <w:t>ذ</w:t>
      </w:r>
      <w:r w:rsidRPr="003F1A61">
        <w:rPr>
          <w:rFonts w:ascii="Traditional Arabic" w:eastAsia="Times New Roman" w:hAnsi="Traditional Arabic" w:cs="Traditional Arabic"/>
          <w:color w:val="000000"/>
          <w:sz w:val="32"/>
          <w:szCs w:val="32"/>
          <w:rtl/>
        </w:rPr>
        <w:t>كر وبين البنية الذهنية للمجتمع الع</w:t>
      </w:r>
      <w:r>
        <w:rPr>
          <w:rFonts w:ascii="Traditional Arabic" w:eastAsia="Times New Roman" w:hAnsi="Traditional Arabic" w:cs="Traditional Arabic"/>
          <w:color w:val="000000"/>
          <w:sz w:val="32"/>
          <w:szCs w:val="32"/>
          <w:rtl/>
        </w:rPr>
        <w:t xml:space="preserve">ربي التي أدت إلى تطور العلاقة </w:t>
      </w:r>
      <w:r w:rsidRPr="003F1A61">
        <w:rPr>
          <w:rFonts w:ascii="Traditional Arabic" w:eastAsia="Times New Roman" w:hAnsi="Traditional Arabic" w:cs="Traditional Arabic"/>
          <w:color w:val="000000"/>
          <w:sz w:val="32"/>
          <w:szCs w:val="32"/>
          <w:rtl/>
        </w:rPr>
        <w:t xml:space="preserve"> الرجل </w:t>
      </w:r>
      <w:r>
        <w:rPr>
          <w:rFonts w:ascii="Traditional Arabic" w:eastAsia="Times New Roman" w:hAnsi="Traditional Arabic" w:cs="Traditional Arabic" w:hint="cs"/>
          <w:color w:val="000000"/>
          <w:sz w:val="32"/>
          <w:szCs w:val="32"/>
          <w:rtl/>
        </w:rPr>
        <w:t xml:space="preserve">/ </w:t>
      </w:r>
      <w:r>
        <w:rPr>
          <w:rFonts w:ascii="Traditional Arabic" w:eastAsia="Times New Roman" w:hAnsi="Traditional Arabic" w:cs="Traditional Arabic"/>
          <w:color w:val="000000"/>
          <w:sz w:val="32"/>
          <w:szCs w:val="32"/>
          <w:rtl/>
        </w:rPr>
        <w:t>المرأة و</w:t>
      </w:r>
      <w:r>
        <w:rPr>
          <w:rFonts w:ascii="Traditional Arabic" w:eastAsia="Times New Roman" w:hAnsi="Traditional Arabic" w:cs="Traditional Arabic" w:hint="cs"/>
          <w:color w:val="000000"/>
          <w:sz w:val="32"/>
          <w:szCs w:val="32"/>
          <w:rtl/>
        </w:rPr>
        <w:t>ت</w:t>
      </w:r>
      <w:r w:rsidRPr="003F1A61">
        <w:rPr>
          <w:rFonts w:ascii="Traditional Arabic" w:eastAsia="Times New Roman" w:hAnsi="Traditional Arabic" w:cs="Traditional Arabic"/>
          <w:color w:val="000000"/>
          <w:sz w:val="32"/>
          <w:szCs w:val="32"/>
          <w:rtl/>
        </w:rPr>
        <w:t>تغير كثير من المفاهيم</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w:t>
      </w:r>
    </w:p>
    <w:p w:rsidR="00726BD3" w:rsidRPr="003F1A61" w:rsidRDefault="00726BD3" w:rsidP="00726BD3">
      <w:pPr>
        <w:bidi/>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color w:val="000000"/>
          <w:sz w:val="32"/>
          <w:szCs w:val="32"/>
          <w:rtl/>
        </w:rPr>
        <w:t xml:space="preserve">  - </w:t>
      </w:r>
      <w:r w:rsidRPr="003F1A61">
        <w:rPr>
          <w:rFonts w:ascii="Traditional Arabic" w:eastAsia="Times New Roman" w:hAnsi="Traditional Arabic" w:cs="Traditional Arabic"/>
          <w:color w:val="000000"/>
          <w:sz w:val="32"/>
          <w:szCs w:val="32"/>
          <w:rtl/>
        </w:rPr>
        <w:t>المستوى الثالث من مرحلة الفهم كانت مركز</w:t>
      </w:r>
      <w:r>
        <w:rPr>
          <w:rFonts w:ascii="Traditional Arabic" w:eastAsia="Times New Roman" w:hAnsi="Traditional Arabic" w:cs="Traditional Arabic" w:hint="cs"/>
          <w:color w:val="000000"/>
          <w:sz w:val="32"/>
          <w:szCs w:val="32"/>
          <w:rtl/>
        </w:rPr>
        <w:t>ة</w:t>
      </w:r>
      <w:r w:rsidRPr="003F1A61">
        <w:rPr>
          <w:rFonts w:ascii="Traditional Arabic" w:eastAsia="Times New Roman" w:hAnsi="Traditional Arabic" w:cs="Traditional Arabic"/>
          <w:color w:val="000000"/>
          <w:sz w:val="32"/>
          <w:szCs w:val="32"/>
          <w:rtl/>
        </w:rPr>
        <w:t xml:space="preserve"> على الكون العذري وفي هذه ا</w:t>
      </w:r>
      <w:r>
        <w:rPr>
          <w:rFonts w:ascii="Traditional Arabic" w:eastAsia="Times New Roman" w:hAnsi="Traditional Arabic" w:cs="Traditional Arabic"/>
          <w:color w:val="000000"/>
          <w:sz w:val="32"/>
          <w:szCs w:val="32"/>
          <w:rtl/>
        </w:rPr>
        <w:t xml:space="preserve">لمرحلة ظهرت ملامح المنهج </w:t>
      </w:r>
      <w:r w:rsidRPr="004C48F6">
        <w:rPr>
          <w:rFonts w:ascii="Traditional Arabic" w:eastAsia="Times New Roman" w:hAnsi="Traditional Arabic" w:cs="Traditional Arabic"/>
          <w:b/>
          <w:bCs/>
          <w:color w:val="000000"/>
          <w:sz w:val="32"/>
          <w:szCs w:val="32"/>
          <w:rtl/>
        </w:rPr>
        <w:t>الجولد</w:t>
      </w:r>
      <w:r w:rsidRPr="003F1A61">
        <w:rPr>
          <w:rFonts w:ascii="Traditional Arabic" w:eastAsia="Times New Roman" w:hAnsi="Traditional Arabic" w:cs="Traditional Arabic"/>
          <w:b/>
          <w:bCs/>
          <w:color w:val="000000"/>
          <w:sz w:val="32"/>
          <w:szCs w:val="32"/>
          <w:rtl/>
        </w:rPr>
        <w:t>ماني</w:t>
      </w:r>
      <w:r w:rsidRPr="003F1A61">
        <w:rPr>
          <w:rFonts w:ascii="Traditional Arabic" w:eastAsia="Times New Roman" w:hAnsi="Traditional Arabic" w:cs="Traditional Arabic"/>
          <w:color w:val="000000"/>
          <w:sz w:val="32"/>
          <w:szCs w:val="32"/>
          <w:rtl/>
        </w:rPr>
        <w:t xml:space="preserve"> حيث أعاد الباحث تعريف كثير من المفاهيم</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ومنها مفهوم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العمل الأدبي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الذي أخذ</w:t>
      </w:r>
      <w:r>
        <w:rPr>
          <w:rFonts w:ascii="Traditional Arabic" w:eastAsia="Times New Roman" w:hAnsi="Traditional Arabic" w:cs="Traditional Arabic" w:hint="cs"/>
          <w:color w:val="000000"/>
          <w:sz w:val="32"/>
          <w:szCs w:val="32"/>
          <w:rtl/>
        </w:rPr>
        <w:t xml:space="preserve"> وجهة</w:t>
      </w:r>
      <w:r w:rsidRPr="003F1A61">
        <w:rPr>
          <w:rFonts w:ascii="Traditional Arabic" w:eastAsia="Times New Roman" w:hAnsi="Traditional Arabic" w:cs="Traditional Arabic"/>
          <w:color w:val="000000"/>
          <w:sz w:val="32"/>
          <w:szCs w:val="32"/>
          <w:rtl/>
        </w:rPr>
        <w:t xml:space="preserve"> نظر البعد السوسيولوجي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وعن طريق مبدأ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ا</w:t>
      </w:r>
      <w:r w:rsidRPr="003F1A61">
        <w:rPr>
          <w:rFonts w:ascii="Traditional Arabic" w:eastAsia="Times New Roman" w:hAnsi="Traditional Arabic" w:cs="Traditional Arabic"/>
          <w:b/>
          <w:bCs/>
          <w:color w:val="000000"/>
          <w:sz w:val="32"/>
          <w:szCs w:val="32"/>
          <w:rtl/>
        </w:rPr>
        <w:t>لتماثل</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بي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ن ال</w:t>
      </w:r>
      <w:r>
        <w:rPr>
          <w:rFonts w:ascii="Traditional Arabic" w:eastAsia="Times New Roman" w:hAnsi="Traditional Arabic" w:cs="Traditional Arabic"/>
          <w:color w:val="000000"/>
          <w:sz w:val="32"/>
          <w:szCs w:val="32"/>
          <w:rtl/>
        </w:rPr>
        <w:t xml:space="preserve">باحث أن الإسلام </w:t>
      </w:r>
      <w:r>
        <w:rPr>
          <w:rFonts w:ascii="Traditional Arabic" w:eastAsia="Times New Roman" w:hAnsi="Traditional Arabic" w:cs="Traditional Arabic" w:hint="cs"/>
          <w:color w:val="000000"/>
          <w:sz w:val="32"/>
          <w:szCs w:val="32"/>
          <w:rtl/>
        </w:rPr>
        <w:t>(</w:t>
      </w:r>
      <w:r w:rsidRPr="004C48F6">
        <w:rPr>
          <w:rFonts w:ascii="Traditional Arabic" w:eastAsia="Times New Roman" w:hAnsi="Traditional Arabic" w:cs="Traditional Arabic" w:hint="cs"/>
          <w:b/>
          <w:bCs/>
          <w:color w:val="000000"/>
          <w:sz w:val="32"/>
          <w:szCs w:val="32"/>
          <w:rtl/>
        </w:rPr>
        <w:t>ال</w:t>
      </w:r>
      <w:r w:rsidRPr="004C48F6">
        <w:rPr>
          <w:rFonts w:ascii="Traditional Arabic" w:eastAsia="Times New Roman" w:hAnsi="Traditional Arabic" w:cs="Traditional Arabic"/>
          <w:b/>
          <w:bCs/>
          <w:color w:val="000000"/>
          <w:sz w:val="32"/>
          <w:szCs w:val="32"/>
          <w:rtl/>
        </w:rPr>
        <w:t>سبب</w:t>
      </w:r>
      <w:r>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color w:val="000000"/>
          <w:sz w:val="32"/>
          <w:szCs w:val="32"/>
          <w:rtl/>
        </w:rPr>
        <w:t xml:space="preserve"> لا علاقة له</w:t>
      </w: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 xml:space="preserve">بالعفة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b/>
          <w:bCs/>
          <w:color w:val="000000"/>
          <w:sz w:val="32"/>
          <w:szCs w:val="32"/>
          <w:rtl/>
        </w:rPr>
        <w:t>النتيجة</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الصراع بين الجمال</w:t>
      </w:r>
      <w:r>
        <w:rPr>
          <w:rFonts w:ascii="Traditional Arabic" w:eastAsia="Times New Roman" w:hAnsi="Traditional Arabic" w:cs="Traditional Arabic" w:hint="cs"/>
          <w:color w:val="000000"/>
          <w:sz w:val="32"/>
          <w:szCs w:val="32"/>
          <w:rtl/>
        </w:rPr>
        <w:t>ي/</w:t>
      </w:r>
      <w:r w:rsidRPr="003F1A61">
        <w:rPr>
          <w:rFonts w:ascii="Traditional Arabic" w:eastAsia="Times New Roman" w:hAnsi="Traditional Arabic" w:cs="Traditional Arabic"/>
          <w:color w:val="000000"/>
          <w:sz w:val="32"/>
          <w:szCs w:val="32"/>
          <w:rtl/>
        </w:rPr>
        <w:t xml:space="preserve"> والعفة صراع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b/>
          <w:bCs/>
          <w:color w:val="000000"/>
          <w:sz w:val="32"/>
          <w:szCs w:val="32"/>
          <w:rtl/>
        </w:rPr>
        <w:t>مأساوي</w:t>
      </w:r>
      <w:r>
        <w:rPr>
          <w:rFonts w:ascii="Traditional Arabic" w:eastAsia="Times New Roman" w:hAnsi="Traditional Arabic" w:cs="Traditional Arabic" w:hint="cs"/>
          <w:b/>
          <w:bCs/>
          <w:color w:val="000000"/>
          <w:sz w:val="32"/>
          <w:szCs w:val="32"/>
          <w:rtl/>
        </w:rPr>
        <w:t>).</w:t>
      </w:r>
      <w:r w:rsidRPr="003F1A61">
        <w:rPr>
          <w:rFonts w:ascii="Traditional Arabic" w:eastAsia="Times New Roman" w:hAnsi="Traditional Arabic" w:cs="Traditional Arabic"/>
          <w:color w:val="000000"/>
          <w:sz w:val="32"/>
          <w:szCs w:val="32"/>
          <w:rtl/>
        </w:rPr>
        <w:t> </w:t>
      </w:r>
    </w:p>
    <w:p w:rsidR="00726BD3" w:rsidRDefault="00726BD3" w:rsidP="00726BD3">
      <w:pPr>
        <w:bidi/>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 xml:space="preserve">لفهم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البنية الدالة</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للكون الشعر العذري استبعد الباحث مفهوم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b/>
          <w:bCs/>
          <w:color w:val="000000"/>
          <w:sz w:val="32"/>
          <w:szCs w:val="32"/>
          <w:rtl/>
        </w:rPr>
        <w:t>الانعكاس</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بين الكون العذري وبين معطيات الواقع الاجتماعي والتاريخ</w:t>
      </w:r>
      <w:r>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color w:val="000000"/>
          <w:sz w:val="32"/>
          <w:szCs w:val="32"/>
          <w:rtl/>
        </w:rPr>
        <w:t xml:space="preserve"> ولم يجد بدا من بعد</w:t>
      </w:r>
      <w:r>
        <w:rPr>
          <w:rFonts w:ascii="Traditional Arabic" w:eastAsia="Times New Roman" w:hAnsi="Traditional Arabic" w:cs="Traditional Arabic" w:hint="cs"/>
          <w:color w:val="000000"/>
          <w:sz w:val="32"/>
          <w:szCs w:val="32"/>
          <w:rtl/>
        </w:rPr>
        <w:t xml:space="preserve"> "</w:t>
      </w:r>
      <w:r w:rsidRPr="004C48F6">
        <w:rPr>
          <w:rFonts w:ascii="Traditional Arabic" w:eastAsia="Times New Roman" w:hAnsi="Traditional Arabic" w:cs="Traditional Arabic" w:hint="cs"/>
          <w:b/>
          <w:bCs/>
          <w:color w:val="000000"/>
          <w:sz w:val="32"/>
          <w:szCs w:val="32"/>
          <w:rtl/>
        </w:rPr>
        <w:t>ا</w:t>
      </w:r>
      <w:r w:rsidRPr="003F1A61">
        <w:rPr>
          <w:rFonts w:ascii="Traditional Arabic" w:eastAsia="Times New Roman" w:hAnsi="Traditional Arabic" w:cs="Traditional Arabic"/>
          <w:b/>
          <w:bCs/>
          <w:color w:val="000000"/>
          <w:sz w:val="32"/>
          <w:szCs w:val="32"/>
          <w:rtl/>
        </w:rPr>
        <w:t>لتماثل</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لتقييم العمل الأدبي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دون عزله عن سياقه ليصل </w:t>
      </w:r>
      <w:r w:rsidRPr="003F1A61">
        <w:rPr>
          <w:rFonts w:ascii="Traditional Arabic" w:eastAsia="Times New Roman" w:hAnsi="Traditional Arabic" w:cs="Traditional Arabic" w:hint="cs"/>
          <w:color w:val="000000"/>
          <w:sz w:val="32"/>
          <w:szCs w:val="32"/>
          <w:rtl/>
        </w:rPr>
        <w:t>إلى</w:t>
      </w:r>
      <w:r>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color w:val="000000"/>
          <w:sz w:val="32"/>
          <w:szCs w:val="32"/>
          <w:rtl/>
        </w:rPr>
        <w:t xml:space="preserve">تقييم من مؤداه </w:t>
      </w:r>
      <w:r w:rsidRPr="003F1A61">
        <w:rPr>
          <w:rFonts w:ascii="Traditional Arabic" w:eastAsia="Times New Roman" w:hAnsi="Traditional Arabic" w:cs="Traditional Arabic" w:hint="cs"/>
          <w:color w:val="000000"/>
          <w:sz w:val="32"/>
          <w:szCs w:val="32"/>
          <w:rtl/>
        </w:rPr>
        <w:t>أن</w:t>
      </w:r>
      <w:r w:rsidRPr="003F1A61">
        <w:rPr>
          <w:rFonts w:ascii="Traditional Arabic" w:eastAsia="Times New Roman" w:hAnsi="Traditional Arabic" w:cs="Traditional Arabic"/>
          <w:color w:val="000000"/>
          <w:sz w:val="32"/>
          <w:szCs w:val="32"/>
          <w:rtl/>
        </w:rPr>
        <w:t xml:space="preserve"> الكون الشعر العذري لا علاقة له بالعقيدة </w:t>
      </w:r>
      <w:r w:rsidRPr="003F1A61">
        <w:rPr>
          <w:rFonts w:ascii="Traditional Arabic" w:eastAsia="Times New Roman" w:hAnsi="Traditional Arabic" w:cs="Traditional Arabic" w:hint="cs"/>
          <w:color w:val="000000"/>
          <w:sz w:val="32"/>
          <w:szCs w:val="32"/>
          <w:rtl/>
        </w:rPr>
        <w:t>الإسلامية</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w:t>
      </w:r>
      <w:r w:rsidRPr="003F1A61">
        <w:rPr>
          <w:rFonts w:ascii="Traditional Arabic" w:eastAsia="Times New Roman" w:hAnsi="Traditional Arabic" w:cs="Traditional Arabic" w:hint="cs"/>
          <w:color w:val="000000"/>
          <w:sz w:val="32"/>
          <w:szCs w:val="32"/>
          <w:rtl/>
        </w:rPr>
        <w:t>إنما</w:t>
      </w:r>
      <w:r w:rsidRPr="003F1A61">
        <w:rPr>
          <w:rFonts w:ascii="Traditional Arabic" w:eastAsia="Times New Roman" w:hAnsi="Traditional Arabic" w:cs="Traditional Arabic"/>
          <w:color w:val="000000"/>
          <w:sz w:val="32"/>
          <w:szCs w:val="32"/>
          <w:rtl/>
        </w:rPr>
        <w:t xml:space="preserve"> بالظروف الاجتماعية التي كانت السبب في الحرمان الاجتماعي الذي عرفه الشاعر العذري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واعتقد </w:t>
      </w:r>
      <w:r w:rsidRPr="003F1A61">
        <w:rPr>
          <w:rFonts w:ascii="Traditional Arabic" w:eastAsia="Times New Roman" w:hAnsi="Traditional Arabic" w:cs="Traditional Arabic" w:hint="cs"/>
          <w:color w:val="000000"/>
          <w:sz w:val="32"/>
          <w:szCs w:val="32"/>
          <w:rtl/>
        </w:rPr>
        <w:t>أن</w:t>
      </w:r>
      <w:r w:rsidRPr="003F1A61">
        <w:rPr>
          <w:rFonts w:ascii="Traditional Arabic" w:eastAsia="Times New Roman" w:hAnsi="Traditional Arabic" w:cs="Traditional Arabic"/>
          <w:color w:val="000000"/>
          <w:sz w:val="32"/>
          <w:szCs w:val="32"/>
          <w:rtl/>
        </w:rPr>
        <w:t xml:space="preserve"> هذا التفسير على الرغم من صرامته إلا أنه ليس بريئا</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ففيه تحامل على</w:t>
      </w:r>
      <w:r>
        <w:rPr>
          <w:rFonts w:ascii="Traditional Arabic" w:eastAsia="Times New Roman" w:hAnsi="Traditional Arabic" w:cs="Traditional Arabic"/>
          <w:color w:val="000000"/>
          <w:sz w:val="32"/>
          <w:szCs w:val="32"/>
          <w:rtl/>
        </w:rPr>
        <w:t xml:space="preserve"> الإسلام فكيف يقبل الباحث </w:t>
      </w:r>
      <w:r>
        <w:rPr>
          <w:rFonts w:ascii="Traditional Arabic" w:eastAsia="Times New Roman" w:hAnsi="Traditional Arabic" w:cs="Traditional Arabic" w:hint="cs"/>
          <w:color w:val="000000"/>
          <w:sz w:val="32"/>
          <w:szCs w:val="32"/>
          <w:rtl/>
        </w:rPr>
        <w:t>ب</w:t>
      </w:r>
      <w:r>
        <w:rPr>
          <w:rFonts w:ascii="Traditional Arabic" w:eastAsia="Times New Roman" w:hAnsi="Traditional Arabic" w:cs="Traditional Arabic"/>
          <w:color w:val="000000"/>
          <w:sz w:val="32"/>
          <w:szCs w:val="32"/>
          <w:rtl/>
        </w:rPr>
        <w:t>تأثير</w:t>
      </w:r>
      <w:r w:rsidRPr="003F1A61">
        <w:rPr>
          <w:rFonts w:ascii="Traditional Arabic" w:eastAsia="Times New Roman" w:hAnsi="Traditional Arabic" w:cs="Traditional Arabic"/>
          <w:color w:val="000000"/>
          <w:sz w:val="32"/>
          <w:szCs w:val="32"/>
          <w:rtl/>
        </w:rPr>
        <w:t xml:space="preserve"> جميع العناصر الخارجية لفهم الكون الشعري العذري</w:t>
      </w:r>
      <w:r>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color w:val="000000"/>
          <w:sz w:val="32"/>
          <w:szCs w:val="32"/>
          <w:rtl/>
        </w:rPr>
        <w:t xml:space="preserve"> و</w:t>
      </w:r>
      <w:r w:rsidRPr="003F1A61">
        <w:rPr>
          <w:rFonts w:ascii="Traditional Arabic" w:eastAsia="Times New Roman" w:hAnsi="Traditional Arabic" w:cs="Traditional Arabic"/>
          <w:color w:val="000000"/>
          <w:sz w:val="32"/>
          <w:szCs w:val="32"/>
          <w:rtl/>
        </w:rPr>
        <w:t>يستثني الإسل</w:t>
      </w:r>
      <w:r>
        <w:rPr>
          <w:rFonts w:ascii="Traditional Arabic" w:eastAsia="Times New Roman" w:hAnsi="Traditional Arabic" w:cs="Traditional Arabic"/>
          <w:color w:val="000000"/>
          <w:sz w:val="32"/>
          <w:szCs w:val="32"/>
          <w:rtl/>
        </w:rPr>
        <w:t>ام بوصفه فاعلا مؤثرا ومكونا بان</w:t>
      </w:r>
      <w:r w:rsidRPr="003F1A61">
        <w:rPr>
          <w:rFonts w:ascii="Traditional Arabic" w:eastAsia="Times New Roman" w:hAnsi="Traditional Arabic" w:cs="Traditional Arabic"/>
          <w:color w:val="000000"/>
          <w:sz w:val="32"/>
          <w:szCs w:val="32"/>
          <w:rtl/>
        </w:rPr>
        <w:t>يا في معطيات الواقع الاجتماعي والتاريخ</w:t>
      </w:r>
      <w:r>
        <w:rPr>
          <w:rFonts w:ascii="Traditional Arabic" w:eastAsia="Times New Roman" w:hAnsi="Traditional Arabic" w:cs="Traditional Arabic" w:hint="cs"/>
          <w:color w:val="000000"/>
          <w:sz w:val="32"/>
          <w:szCs w:val="32"/>
          <w:rtl/>
        </w:rPr>
        <w:t>ي</w:t>
      </w:r>
      <w:r w:rsidRPr="003F1A61">
        <w:rPr>
          <w:rFonts w:ascii="Traditional Arabic" w:eastAsia="Times New Roman" w:hAnsi="Traditional Arabic" w:cs="Traditional Arabic"/>
          <w:color w:val="000000"/>
          <w:sz w:val="32"/>
          <w:szCs w:val="32"/>
          <w:rtl/>
        </w:rPr>
        <w:t xml:space="preserve"> للعصر الذي عاش فيه الشعراء العذريون. </w:t>
      </w:r>
    </w:p>
    <w:p w:rsidR="00726BD3" w:rsidRPr="003F1A61" w:rsidRDefault="00726BD3" w:rsidP="00726BD3">
      <w:pPr>
        <w:bidi/>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وتميزت الخطة التي انتهجها الباحث بالانطلاق من العام إلى الخاص أي من البنية الشاملة المتمثلة في العصر الذي عاشت الزمرة العذرية إلى البنيات الصغرى ليستخلص إجابة على سؤاله الجوهري لماذا نشأ هذا الكون الشعري بالذات</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إ</w:t>
      </w:r>
      <w:r w:rsidRPr="003F1A61">
        <w:rPr>
          <w:rFonts w:ascii="Traditional Arabic" w:eastAsia="Times New Roman" w:hAnsi="Traditional Arabic" w:cs="Traditional Arabic"/>
          <w:color w:val="000000"/>
          <w:sz w:val="32"/>
          <w:szCs w:val="32"/>
          <w:rtl/>
        </w:rPr>
        <w:t xml:space="preserve">ن التفسير الذي توصل إليه </w:t>
      </w:r>
      <w:r w:rsidRPr="003F1A61">
        <w:rPr>
          <w:rFonts w:ascii="Traditional Arabic" w:eastAsia="Times New Roman" w:hAnsi="Traditional Arabic" w:cs="Traditional Arabic"/>
          <w:b/>
          <w:bCs/>
          <w:color w:val="000000"/>
          <w:sz w:val="32"/>
          <w:szCs w:val="32"/>
          <w:rtl/>
        </w:rPr>
        <w:t>الطاهر ل</w:t>
      </w:r>
      <w:r>
        <w:rPr>
          <w:rFonts w:ascii="Traditional Arabic" w:eastAsia="Times New Roman" w:hAnsi="Traditional Arabic" w:cs="Traditional Arabic" w:hint="cs"/>
          <w:b/>
          <w:bCs/>
          <w:color w:val="000000"/>
          <w:sz w:val="32"/>
          <w:szCs w:val="32"/>
          <w:rtl/>
        </w:rPr>
        <w:t>بيب</w:t>
      </w:r>
      <w:r w:rsidRPr="003F1A61">
        <w:rPr>
          <w:rFonts w:ascii="Traditional Arabic" w:eastAsia="Times New Roman" w:hAnsi="Traditional Arabic" w:cs="Traditional Arabic"/>
          <w:color w:val="000000"/>
          <w:sz w:val="32"/>
          <w:szCs w:val="32"/>
          <w:rtl/>
        </w:rPr>
        <w:t xml:space="preserve"> شبيه بالتفسير الذي جاء به </w:t>
      </w:r>
      <w:r w:rsidRPr="003F1A61">
        <w:rPr>
          <w:rFonts w:ascii="Traditional Arabic" w:eastAsia="Times New Roman" w:hAnsi="Traditional Arabic" w:cs="Traditional Arabic"/>
          <w:b/>
          <w:bCs/>
          <w:color w:val="000000"/>
          <w:sz w:val="32"/>
          <w:szCs w:val="32"/>
          <w:rtl/>
        </w:rPr>
        <w:t>جولدمان</w:t>
      </w:r>
      <w:r w:rsidRPr="003F1A61">
        <w:rPr>
          <w:rFonts w:ascii="Traditional Arabic" w:eastAsia="Times New Roman" w:hAnsi="Traditional Arabic" w:cs="Traditional Arabic"/>
          <w:color w:val="000000"/>
          <w:sz w:val="32"/>
          <w:szCs w:val="32"/>
          <w:rtl/>
        </w:rPr>
        <w:t xml:space="preserve"> في</w:t>
      </w:r>
      <w:r>
        <w:rPr>
          <w:rFonts w:ascii="Traditional Arabic" w:eastAsia="Times New Roman" w:hAnsi="Traditional Arabic" w:cs="Traditional Arabic" w:hint="cs"/>
          <w:color w:val="000000"/>
          <w:sz w:val="32"/>
          <w:szCs w:val="32"/>
          <w:rtl/>
        </w:rPr>
        <w:t xml:space="preserve"> كتابه</w:t>
      </w:r>
      <w:r w:rsidRPr="003F1A61">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الإله الخفي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 xml:space="preserve">حيث </w:t>
      </w:r>
      <w:r w:rsidRPr="003F1A61">
        <w:rPr>
          <w:rFonts w:ascii="Traditional Arabic" w:eastAsia="Times New Roman" w:hAnsi="Traditional Arabic" w:cs="Traditional Arabic" w:hint="cs"/>
          <w:color w:val="000000"/>
          <w:sz w:val="32"/>
          <w:szCs w:val="32"/>
          <w:rtl/>
        </w:rPr>
        <w:t>إن</w:t>
      </w:r>
      <w:r w:rsidRPr="003F1A61">
        <w:rPr>
          <w:rFonts w:ascii="Traditional Arabic" w:eastAsia="Times New Roman" w:hAnsi="Traditional Arabic" w:cs="Traditional Arabic"/>
          <w:color w:val="000000"/>
          <w:sz w:val="32"/>
          <w:szCs w:val="32"/>
          <w:rtl/>
        </w:rPr>
        <w:t xml:space="preserve"> التهميش الاجتماعي والثقافي الذي تعرضت له الزمرة العذرية مرتبط بالهامشية الاقتصادية وهي التي أدت إلى تصور </w:t>
      </w:r>
      <w:r>
        <w:rPr>
          <w:rFonts w:ascii="Traditional Arabic" w:eastAsia="Times New Roman" w:hAnsi="Traditional Arabic" w:cs="Traditional Arabic" w:hint="cs"/>
          <w:color w:val="000000"/>
          <w:sz w:val="32"/>
          <w:szCs w:val="32"/>
          <w:rtl/>
        </w:rPr>
        <w:t>أن (</w:t>
      </w:r>
      <w:r w:rsidRPr="003F1A61">
        <w:rPr>
          <w:rFonts w:ascii="Traditional Arabic" w:eastAsia="Times New Roman" w:hAnsi="Traditional Arabic" w:cs="Traditional Arabic"/>
          <w:color w:val="000000"/>
          <w:sz w:val="32"/>
          <w:szCs w:val="32"/>
          <w:rtl/>
        </w:rPr>
        <w:t>الحب العذري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يماثل في حرمانه </w:t>
      </w:r>
      <w:r>
        <w:rPr>
          <w:rFonts w:ascii="Traditional Arabic" w:eastAsia="Times New Roman" w:hAnsi="Traditional Arabic" w:cs="Traditional Arabic" w:hint="cs"/>
          <w:color w:val="000000"/>
          <w:sz w:val="32"/>
          <w:szCs w:val="32"/>
          <w:rtl/>
        </w:rPr>
        <w:t>الحرمان ال</w:t>
      </w:r>
      <w:r>
        <w:rPr>
          <w:rFonts w:ascii="Traditional Arabic" w:eastAsia="Times New Roman" w:hAnsi="Traditional Arabic" w:cs="Traditional Arabic"/>
          <w:color w:val="000000"/>
          <w:sz w:val="32"/>
          <w:szCs w:val="32"/>
          <w:rtl/>
        </w:rPr>
        <w:t>اجتماعي</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وهو مظهر من مظاهر الوعي الذي حاولت أن تتجاوز به وضعيتها المأساوية</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w:t>
      </w:r>
    </w:p>
    <w:p w:rsidR="00726BD3" w:rsidRPr="00A75ADD" w:rsidRDefault="00726BD3" w:rsidP="00726BD3">
      <w:pPr>
        <w:bidi/>
        <w:spacing w:after="0" w:line="240" w:lineRule="auto"/>
        <w:jc w:val="both"/>
        <w:rPr>
          <w:rFonts w:ascii="Traditional Arabic" w:eastAsia="Times New Roman" w:hAnsi="Traditional Arabic" w:cs="Traditional Arabic"/>
          <w:b/>
          <w:bCs/>
          <w:color w:val="000000"/>
          <w:sz w:val="36"/>
          <w:szCs w:val="36"/>
          <w:rtl/>
        </w:rPr>
      </w:pPr>
      <w:r w:rsidRPr="00A75ADD">
        <w:rPr>
          <w:rFonts w:ascii="Traditional Arabic" w:eastAsia="Times New Roman" w:hAnsi="Traditional Arabic" w:cs="Traditional Arabic" w:hint="cs"/>
          <w:b/>
          <w:bCs/>
          <w:color w:val="000000"/>
          <w:sz w:val="36"/>
          <w:szCs w:val="36"/>
          <w:rtl/>
        </w:rPr>
        <w:t xml:space="preserve">خاتمة </w:t>
      </w:r>
    </w:p>
    <w:p w:rsidR="00726BD3" w:rsidRDefault="00726BD3" w:rsidP="00726BD3">
      <w:pPr>
        <w:bidi/>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في الختام يمكن القول أن</w:t>
      </w:r>
      <w:r w:rsidRPr="003F1A61">
        <w:rPr>
          <w:rFonts w:ascii="Traditional Arabic" w:eastAsia="Times New Roman" w:hAnsi="Traditional Arabic" w:cs="Traditional Arabic"/>
          <w:b/>
          <w:bCs/>
          <w:color w:val="000000"/>
          <w:sz w:val="32"/>
          <w:szCs w:val="32"/>
          <w:rtl/>
        </w:rPr>
        <w:t xml:space="preserve"> الطاهر لبيب</w:t>
      </w:r>
      <w:r>
        <w:rPr>
          <w:rFonts w:ascii="Traditional Arabic" w:eastAsia="Times New Roman" w:hAnsi="Traditional Arabic" w:cs="Traditional Arabic"/>
          <w:color w:val="000000"/>
          <w:sz w:val="32"/>
          <w:szCs w:val="32"/>
          <w:rtl/>
        </w:rPr>
        <w:t xml:space="preserve"> قد وفق </w:t>
      </w:r>
      <w:r>
        <w:rPr>
          <w:rFonts w:ascii="Traditional Arabic" w:eastAsia="Times New Roman" w:hAnsi="Traditional Arabic" w:cs="Traditional Arabic" w:hint="cs"/>
          <w:color w:val="000000"/>
          <w:sz w:val="32"/>
          <w:szCs w:val="32"/>
          <w:rtl/>
        </w:rPr>
        <w:t xml:space="preserve">في </w:t>
      </w:r>
      <w:r>
        <w:rPr>
          <w:rFonts w:ascii="Traditional Arabic" w:eastAsia="Times New Roman" w:hAnsi="Traditional Arabic" w:cs="Traditional Arabic"/>
          <w:color w:val="000000"/>
          <w:sz w:val="32"/>
          <w:szCs w:val="32"/>
          <w:rtl/>
        </w:rPr>
        <w:t>دراس</w:t>
      </w:r>
      <w:r>
        <w:rPr>
          <w:rFonts w:ascii="Traditional Arabic" w:eastAsia="Times New Roman" w:hAnsi="Traditional Arabic" w:cs="Traditional Arabic" w:hint="cs"/>
          <w:color w:val="000000"/>
          <w:sz w:val="32"/>
          <w:szCs w:val="32"/>
          <w:rtl/>
        </w:rPr>
        <w:t>ة</w:t>
      </w:r>
      <w:r w:rsidRPr="003F1A61">
        <w:rPr>
          <w:rFonts w:ascii="Traditional Arabic" w:eastAsia="Times New Roman" w:hAnsi="Traditional Arabic" w:cs="Traditional Arabic"/>
          <w:color w:val="000000"/>
          <w:sz w:val="32"/>
          <w:szCs w:val="32"/>
          <w:rtl/>
        </w:rPr>
        <w:t xml:space="preserve"> الكوني الشعري العذري وفق المقاربة </w:t>
      </w:r>
      <w:r w:rsidRPr="003F1A61">
        <w:rPr>
          <w:rFonts w:ascii="Traditional Arabic" w:eastAsia="Times New Roman" w:hAnsi="Traditional Arabic" w:cs="Traditional Arabic"/>
          <w:b/>
          <w:bCs/>
          <w:color w:val="000000"/>
          <w:sz w:val="32"/>
          <w:szCs w:val="32"/>
          <w:rtl/>
        </w:rPr>
        <w:t>الجولدماني</w:t>
      </w:r>
      <w:r>
        <w:rPr>
          <w:rFonts w:ascii="Traditional Arabic" w:eastAsia="Times New Roman" w:hAnsi="Traditional Arabic" w:cs="Traditional Arabic" w:hint="cs"/>
          <w:b/>
          <w:bCs/>
          <w:color w:val="000000"/>
          <w:sz w:val="32"/>
          <w:szCs w:val="32"/>
          <w:rtl/>
        </w:rPr>
        <w:t>ة،</w:t>
      </w:r>
      <w:r w:rsidRPr="003F1A61">
        <w:rPr>
          <w:rFonts w:ascii="Traditional Arabic" w:eastAsia="Times New Roman" w:hAnsi="Traditional Arabic" w:cs="Traditional Arabic"/>
          <w:color w:val="000000"/>
          <w:sz w:val="32"/>
          <w:szCs w:val="32"/>
          <w:rtl/>
        </w:rPr>
        <w:t xml:space="preserve"> مع إدخال </w:t>
      </w:r>
      <w:r>
        <w:rPr>
          <w:rFonts w:ascii="Traditional Arabic" w:eastAsia="Times New Roman" w:hAnsi="Traditional Arabic" w:cs="Traditional Arabic" w:hint="cs"/>
          <w:color w:val="000000"/>
          <w:sz w:val="32"/>
          <w:szCs w:val="32"/>
          <w:rtl/>
        </w:rPr>
        <w:t xml:space="preserve">نوع </w:t>
      </w:r>
      <w:r w:rsidRPr="003F1A61">
        <w:rPr>
          <w:rFonts w:ascii="Traditional Arabic" w:eastAsia="Times New Roman" w:hAnsi="Traditional Arabic" w:cs="Traditional Arabic"/>
          <w:color w:val="000000"/>
          <w:sz w:val="32"/>
          <w:szCs w:val="32"/>
          <w:rtl/>
        </w:rPr>
        <w:t>من المرونة والليونة على المنهجية البنيوية التكوينية</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xml:space="preserve"> أخذا بعين الاعتبا</w:t>
      </w:r>
      <w:r>
        <w:rPr>
          <w:rFonts w:ascii="Traditional Arabic" w:eastAsia="Times New Roman" w:hAnsi="Traditional Arabic" w:cs="Traditional Arabic"/>
          <w:color w:val="000000"/>
          <w:sz w:val="32"/>
          <w:szCs w:val="32"/>
          <w:rtl/>
        </w:rPr>
        <w:t>ر خصوصية الجنس الأدبي محفظا بال</w:t>
      </w:r>
      <w:r>
        <w:rPr>
          <w:rFonts w:ascii="Traditional Arabic" w:eastAsia="Times New Roman" w:hAnsi="Traditional Arabic" w:cs="Traditional Arabic" w:hint="cs"/>
          <w:color w:val="000000"/>
          <w:sz w:val="32"/>
          <w:szCs w:val="32"/>
          <w:rtl/>
        </w:rPr>
        <w:t>آ</w:t>
      </w:r>
      <w:r w:rsidRPr="003F1A61">
        <w:rPr>
          <w:rFonts w:ascii="Traditional Arabic" w:eastAsia="Times New Roman" w:hAnsi="Traditional Arabic" w:cs="Traditional Arabic"/>
          <w:color w:val="000000"/>
          <w:sz w:val="32"/>
          <w:szCs w:val="32"/>
          <w:rtl/>
        </w:rPr>
        <w:t>لي</w:t>
      </w:r>
      <w:r>
        <w:rPr>
          <w:rFonts w:ascii="Traditional Arabic" w:eastAsia="Times New Roman" w:hAnsi="Traditional Arabic" w:cs="Traditional Arabic" w:hint="cs"/>
          <w:color w:val="000000"/>
          <w:sz w:val="32"/>
          <w:szCs w:val="32"/>
          <w:rtl/>
        </w:rPr>
        <w:t>ة</w:t>
      </w:r>
      <w:r w:rsidRPr="003F1A61">
        <w:rPr>
          <w:rFonts w:ascii="Traditional Arabic" w:eastAsia="Times New Roman" w:hAnsi="Traditional Arabic" w:cs="Traditional Arabic"/>
          <w:color w:val="000000"/>
          <w:sz w:val="32"/>
          <w:szCs w:val="32"/>
          <w:rtl/>
        </w:rPr>
        <w:t xml:space="preserve"> المركزية التي تمكن الباحث من </w:t>
      </w:r>
      <w:r w:rsidRPr="003F1A61">
        <w:rPr>
          <w:rFonts w:ascii="Traditional Arabic" w:eastAsia="Times New Roman" w:hAnsi="Traditional Arabic" w:cs="Traditional Arabic" w:hint="cs"/>
          <w:color w:val="000000"/>
          <w:sz w:val="32"/>
          <w:szCs w:val="32"/>
          <w:rtl/>
        </w:rPr>
        <w:t>رؤية</w:t>
      </w:r>
      <w:r w:rsidRPr="003F1A61">
        <w:rPr>
          <w:rFonts w:ascii="Traditional Arabic" w:eastAsia="Times New Roman" w:hAnsi="Traditional Arabic" w:cs="Traditional Arabic"/>
          <w:color w:val="000000"/>
          <w:sz w:val="32"/>
          <w:szCs w:val="32"/>
          <w:rtl/>
        </w:rPr>
        <w:t xml:space="preserve"> العالم للمبدع وهي</w:t>
      </w:r>
      <w:r>
        <w:rPr>
          <w:rFonts w:ascii="Traditional Arabic" w:eastAsia="Times New Roman" w:hAnsi="Traditional Arabic" w:cs="Traditional Arabic" w:hint="cs"/>
          <w:color w:val="000000"/>
          <w:sz w:val="32"/>
          <w:szCs w:val="32"/>
          <w:rtl/>
        </w:rPr>
        <w:t xml:space="preserve"> (</w:t>
      </w:r>
      <w:r w:rsidRPr="003F1A61">
        <w:rPr>
          <w:rFonts w:ascii="Traditional Arabic" w:eastAsia="Times New Roman" w:hAnsi="Traditional Arabic" w:cs="Traditional Arabic"/>
          <w:color w:val="000000"/>
          <w:sz w:val="32"/>
          <w:szCs w:val="32"/>
          <w:rtl/>
        </w:rPr>
        <w:t xml:space="preserve"> التماثل</w:t>
      </w:r>
      <w:r>
        <w:rPr>
          <w:rFonts w:ascii="Traditional Arabic" w:eastAsia="Times New Roman" w:hAnsi="Traditional Arabic" w:cs="Traditional Arabic" w:hint="cs"/>
          <w:color w:val="000000"/>
          <w:sz w:val="32"/>
          <w:szCs w:val="32"/>
          <w:rtl/>
        </w:rPr>
        <w:t>)</w:t>
      </w:r>
      <w:r w:rsidRPr="003F1A61">
        <w:rPr>
          <w:rFonts w:ascii="Traditional Arabic" w:eastAsia="Times New Roman" w:hAnsi="Traditional Arabic" w:cs="Traditional Arabic"/>
          <w:color w:val="000000"/>
          <w:sz w:val="32"/>
          <w:szCs w:val="32"/>
          <w:rtl/>
        </w:rPr>
        <w:t> </w:t>
      </w:r>
      <w:r>
        <w:rPr>
          <w:rFonts w:ascii="Traditional Arabic" w:eastAsia="Times New Roman" w:hAnsi="Traditional Arabic" w:cs="Traditional Arabic" w:hint="cs"/>
          <w:color w:val="000000"/>
          <w:sz w:val="32"/>
          <w:szCs w:val="32"/>
          <w:rtl/>
        </w:rPr>
        <w:t>.</w:t>
      </w:r>
    </w:p>
    <w:p w:rsidR="00726BD3" w:rsidRDefault="00726BD3" w:rsidP="00726BD3">
      <w:pPr>
        <w:bidi/>
        <w:spacing w:after="0" w:line="240" w:lineRule="auto"/>
        <w:jc w:val="both"/>
        <w:rPr>
          <w:rFonts w:ascii="Traditional Arabic" w:eastAsia="Times New Roman" w:hAnsi="Traditional Arabic" w:cs="Traditional Arabic"/>
          <w:color w:val="000000"/>
          <w:sz w:val="32"/>
          <w:szCs w:val="32"/>
          <w:rtl/>
        </w:rPr>
      </w:pPr>
    </w:p>
    <w:p w:rsidR="001F5322" w:rsidRDefault="001F5322"/>
    <w:sectPr w:rsidR="001F5322" w:rsidSect="00650A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8B9" w:rsidRDefault="007218B9" w:rsidP="00726BD3">
      <w:pPr>
        <w:spacing w:after="0" w:line="240" w:lineRule="auto"/>
      </w:pPr>
      <w:r>
        <w:separator/>
      </w:r>
    </w:p>
  </w:endnote>
  <w:endnote w:type="continuationSeparator" w:id="1">
    <w:p w:rsidR="007218B9" w:rsidRDefault="007218B9" w:rsidP="00726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8B9" w:rsidRDefault="007218B9" w:rsidP="00726BD3">
      <w:pPr>
        <w:spacing w:after="0" w:line="240" w:lineRule="auto"/>
      </w:pPr>
      <w:r>
        <w:separator/>
      </w:r>
    </w:p>
  </w:footnote>
  <w:footnote w:type="continuationSeparator" w:id="1">
    <w:p w:rsidR="007218B9" w:rsidRDefault="007218B9" w:rsidP="00726B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726BD3"/>
    <w:rsid w:val="001F5322"/>
    <w:rsid w:val="00650A34"/>
    <w:rsid w:val="007218B9"/>
    <w:rsid w:val="00726BD3"/>
    <w:rsid w:val="00BE2BFB"/>
    <w:rsid w:val="00D37B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26BD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6BD3"/>
  </w:style>
  <w:style w:type="paragraph" w:styleId="Pieddepage">
    <w:name w:val="footer"/>
    <w:basedOn w:val="Normal"/>
    <w:link w:val="PieddepageCar"/>
    <w:uiPriority w:val="99"/>
    <w:semiHidden/>
    <w:unhideWhenUsed/>
    <w:rsid w:val="00726BD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26B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686</Words>
  <Characters>3778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3</cp:revision>
  <dcterms:created xsi:type="dcterms:W3CDTF">2020-05-10T00:34:00Z</dcterms:created>
  <dcterms:modified xsi:type="dcterms:W3CDTF">2020-05-10T01:21:00Z</dcterms:modified>
</cp:coreProperties>
</file>