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310" w:rsidRPr="006C6838" w:rsidRDefault="00ED4310" w:rsidP="00ED4310">
      <w:pPr>
        <w:jc w:val="center"/>
        <w:rPr>
          <w:rFonts w:ascii="Calibri" w:hAnsi="Calibri"/>
          <w:b/>
          <w:bCs/>
          <w:sz w:val="24"/>
          <w:szCs w:val="24"/>
        </w:rPr>
      </w:pPr>
      <w:r w:rsidRPr="006C6838">
        <w:rPr>
          <w:rFonts w:ascii="Calibri" w:hAnsi="Calibri"/>
          <w:b/>
          <w:bCs/>
          <w:sz w:val="24"/>
          <w:szCs w:val="24"/>
        </w:rPr>
        <w:t xml:space="preserve">Université </w:t>
      </w:r>
      <w:proofErr w:type="spellStart"/>
      <w:r w:rsidRPr="006C6838">
        <w:rPr>
          <w:rFonts w:ascii="Calibri" w:hAnsi="Calibri"/>
          <w:b/>
          <w:bCs/>
          <w:sz w:val="24"/>
          <w:szCs w:val="24"/>
        </w:rPr>
        <w:t>Larbi</w:t>
      </w:r>
      <w:proofErr w:type="spellEnd"/>
      <w:r w:rsidRPr="006C6838">
        <w:rPr>
          <w:rFonts w:ascii="Calibri" w:hAnsi="Calibri"/>
          <w:b/>
          <w:bCs/>
          <w:sz w:val="24"/>
          <w:szCs w:val="24"/>
        </w:rPr>
        <w:t xml:space="preserve"> Ben M’</w:t>
      </w:r>
      <w:proofErr w:type="spellStart"/>
      <w:r w:rsidRPr="006C6838">
        <w:rPr>
          <w:rFonts w:ascii="Calibri" w:hAnsi="Calibri"/>
          <w:b/>
          <w:bCs/>
          <w:sz w:val="24"/>
          <w:szCs w:val="24"/>
        </w:rPr>
        <w:t>Hidi</w:t>
      </w:r>
      <w:proofErr w:type="spellEnd"/>
      <w:r w:rsidRPr="006C6838">
        <w:rPr>
          <w:rFonts w:ascii="Calibri" w:hAnsi="Calibri"/>
          <w:b/>
          <w:bCs/>
          <w:sz w:val="24"/>
          <w:szCs w:val="24"/>
        </w:rPr>
        <w:t xml:space="preserve"> d’O.E.B.</w:t>
      </w:r>
    </w:p>
    <w:p w:rsidR="00ED4310" w:rsidRPr="006C6838" w:rsidRDefault="00ED4310" w:rsidP="00ED4310">
      <w:pPr>
        <w:jc w:val="center"/>
        <w:rPr>
          <w:rFonts w:ascii="Calibri" w:hAnsi="Calibri"/>
          <w:b/>
          <w:bCs/>
          <w:sz w:val="24"/>
          <w:szCs w:val="24"/>
        </w:rPr>
      </w:pPr>
      <w:r w:rsidRPr="006C6838">
        <w:rPr>
          <w:rFonts w:ascii="Calibri" w:hAnsi="Calibri"/>
          <w:b/>
          <w:bCs/>
          <w:sz w:val="24"/>
          <w:szCs w:val="24"/>
        </w:rPr>
        <w:t xml:space="preserve">Méthodes </w:t>
      </w:r>
      <w:proofErr w:type="spellStart"/>
      <w:r w:rsidRPr="006C6838">
        <w:rPr>
          <w:rFonts w:ascii="Calibri" w:hAnsi="Calibri"/>
          <w:b/>
          <w:bCs/>
          <w:sz w:val="24"/>
          <w:szCs w:val="24"/>
        </w:rPr>
        <w:t>Physico-Chimiques</w:t>
      </w:r>
      <w:proofErr w:type="spellEnd"/>
      <w:r w:rsidRPr="006C6838">
        <w:rPr>
          <w:rFonts w:ascii="Calibri" w:hAnsi="Calibri"/>
          <w:b/>
          <w:bCs/>
          <w:sz w:val="24"/>
          <w:szCs w:val="24"/>
        </w:rPr>
        <w:t xml:space="preserve"> d’Analyse</w:t>
      </w:r>
    </w:p>
    <w:p w:rsidR="00ED4310" w:rsidRPr="006C6838" w:rsidRDefault="00ED4310" w:rsidP="00ED4310">
      <w:pPr>
        <w:spacing w:line="360" w:lineRule="auto"/>
        <w:jc w:val="center"/>
        <w:rPr>
          <w:rFonts w:ascii="Calibri" w:hAnsi="Calibri"/>
          <w:b/>
          <w:bCs/>
          <w:sz w:val="24"/>
          <w:szCs w:val="24"/>
        </w:rPr>
      </w:pPr>
      <w:r w:rsidRPr="006C6838">
        <w:rPr>
          <w:rFonts w:ascii="Calibri" w:hAnsi="Calibri"/>
          <w:b/>
          <w:bCs/>
          <w:sz w:val="24"/>
          <w:szCs w:val="24"/>
        </w:rPr>
        <w:t>3</w:t>
      </w:r>
      <w:r w:rsidRPr="006C6838">
        <w:rPr>
          <w:rFonts w:ascii="Calibri" w:hAnsi="Calibri"/>
          <w:b/>
          <w:bCs/>
          <w:sz w:val="24"/>
          <w:szCs w:val="24"/>
          <w:vertAlign w:val="superscript"/>
        </w:rPr>
        <w:t xml:space="preserve">ème </w:t>
      </w:r>
      <w:r w:rsidRPr="006C6838">
        <w:rPr>
          <w:rFonts w:ascii="Calibri" w:hAnsi="Calibri"/>
          <w:b/>
          <w:bCs/>
          <w:sz w:val="24"/>
          <w:szCs w:val="24"/>
        </w:rPr>
        <w:t>A. Chimie Fondamentale/SM</w:t>
      </w:r>
    </w:p>
    <w:p w:rsidR="00ED4310" w:rsidRPr="001D1C96" w:rsidRDefault="008672BC" w:rsidP="00ED4310">
      <w:pPr>
        <w:jc w:val="center"/>
        <w:rPr>
          <w:rFonts w:asciiTheme="minorHAnsi" w:eastAsia="Batang" w:hAnsiTheme="minorHAnsi" w:cstheme="minorHAnsi"/>
          <w:b/>
          <w:sz w:val="28"/>
          <w:szCs w:val="28"/>
        </w:rPr>
      </w:pPr>
      <w:r w:rsidRPr="008672BC">
        <w:rPr>
          <w:rFonts w:asciiTheme="minorHAnsi" w:hAnsiTheme="minorHAnsi" w:cstheme="minorHAnsi"/>
          <w:b/>
          <w:noProof/>
          <w:color w:val="auto"/>
          <w:sz w:val="28"/>
          <w:szCs w:val="28"/>
          <w:u w:val="words"/>
        </w:rPr>
        <w:pict>
          <v:rect id="_x0000_s1026" style="position:absolute;left:0;text-align:left;margin-left:18pt;margin-top:.4pt;width:381pt;height:23.8pt;z-index:251660288" filled="f" strokeweight="1.25pt"/>
        </w:pict>
      </w:r>
      <w:r w:rsidR="00ED4310" w:rsidRPr="001D1C96">
        <w:rPr>
          <w:rFonts w:asciiTheme="minorHAnsi" w:hAnsiTheme="minorHAnsi" w:cstheme="minorHAnsi"/>
          <w:b/>
          <w:sz w:val="28"/>
          <w:szCs w:val="28"/>
        </w:rPr>
        <w:t xml:space="preserve">TP3 : </w:t>
      </w:r>
      <w:r w:rsidR="00ED4310" w:rsidRPr="001D1C96">
        <w:rPr>
          <w:rFonts w:asciiTheme="minorHAnsi" w:eastAsia="Batang" w:hAnsiTheme="minorHAnsi" w:cstheme="minorHAnsi"/>
          <w:b/>
          <w:sz w:val="28"/>
          <w:szCs w:val="28"/>
        </w:rPr>
        <w:t xml:space="preserve">Chromatographie sur </w:t>
      </w:r>
      <w:r w:rsidR="00ED4310">
        <w:rPr>
          <w:rFonts w:asciiTheme="minorHAnsi" w:eastAsia="Batang" w:hAnsiTheme="minorHAnsi" w:cstheme="minorHAnsi"/>
          <w:b/>
          <w:sz w:val="28"/>
          <w:szCs w:val="28"/>
        </w:rPr>
        <w:t>P</w:t>
      </w:r>
      <w:r w:rsidR="00ED4310" w:rsidRPr="001D1C96">
        <w:rPr>
          <w:rFonts w:asciiTheme="minorHAnsi" w:eastAsia="Batang" w:hAnsiTheme="minorHAnsi" w:cstheme="minorHAnsi"/>
          <w:b/>
          <w:sz w:val="28"/>
          <w:szCs w:val="28"/>
        </w:rPr>
        <w:t>apier d’</w:t>
      </w:r>
      <w:r w:rsidR="00ED4310">
        <w:rPr>
          <w:rFonts w:asciiTheme="minorHAnsi" w:eastAsia="Batang" w:hAnsiTheme="minorHAnsi" w:cstheme="minorHAnsi"/>
          <w:b/>
          <w:sz w:val="28"/>
          <w:szCs w:val="28"/>
        </w:rPr>
        <w:t>E</w:t>
      </w:r>
      <w:r w:rsidR="00ED4310" w:rsidRPr="001D1C96">
        <w:rPr>
          <w:rFonts w:asciiTheme="minorHAnsi" w:eastAsia="Batang" w:hAnsiTheme="minorHAnsi" w:cstheme="minorHAnsi"/>
          <w:b/>
          <w:sz w:val="28"/>
          <w:szCs w:val="28"/>
        </w:rPr>
        <w:t xml:space="preserve">ncres de </w:t>
      </w:r>
      <w:r w:rsidR="00ED4310">
        <w:rPr>
          <w:rFonts w:asciiTheme="minorHAnsi" w:eastAsia="Batang" w:hAnsiTheme="minorHAnsi" w:cstheme="minorHAnsi"/>
          <w:b/>
          <w:sz w:val="28"/>
          <w:szCs w:val="28"/>
        </w:rPr>
        <w:t>F</w:t>
      </w:r>
      <w:r w:rsidR="00ED4310" w:rsidRPr="001D1C96">
        <w:rPr>
          <w:rFonts w:asciiTheme="minorHAnsi" w:eastAsia="Batang" w:hAnsiTheme="minorHAnsi" w:cstheme="minorHAnsi"/>
          <w:b/>
          <w:sz w:val="28"/>
          <w:szCs w:val="28"/>
        </w:rPr>
        <w:t xml:space="preserve">eutres </w:t>
      </w:r>
      <w:r w:rsidR="00ED4310">
        <w:rPr>
          <w:rFonts w:asciiTheme="minorHAnsi" w:eastAsia="Batang" w:hAnsiTheme="minorHAnsi" w:cstheme="minorHAnsi"/>
          <w:b/>
          <w:sz w:val="28"/>
          <w:szCs w:val="28"/>
        </w:rPr>
        <w:t>C</w:t>
      </w:r>
      <w:r w:rsidR="00ED4310" w:rsidRPr="001D1C96">
        <w:rPr>
          <w:rFonts w:asciiTheme="minorHAnsi" w:eastAsia="Batang" w:hAnsiTheme="minorHAnsi" w:cstheme="minorHAnsi"/>
          <w:b/>
          <w:sz w:val="28"/>
          <w:szCs w:val="28"/>
        </w:rPr>
        <w:t>olorés</w:t>
      </w:r>
    </w:p>
    <w:p w:rsidR="00ED4310" w:rsidRPr="006D1875" w:rsidRDefault="00ED4310" w:rsidP="00ED4310">
      <w:pPr>
        <w:autoSpaceDE w:val="0"/>
        <w:autoSpaceDN w:val="0"/>
        <w:adjustRightInd w:val="0"/>
        <w:jc w:val="center"/>
        <w:rPr>
          <w:b/>
          <w:szCs w:val="16"/>
        </w:rPr>
      </w:pPr>
    </w:p>
    <w:p w:rsidR="00ED4310" w:rsidRDefault="00ED4310" w:rsidP="00ED4310">
      <w:pPr>
        <w:rPr>
          <w:rFonts w:ascii="Calibri" w:hAnsi="Calibri"/>
          <w:b/>
          <w:bCs/>
          <w:sz w:val="24"/>
          <w:szCs w:val="24"/>
          <w:u w:val="single"/>
        </w:rPr>
      </w:pPr>
    </w:p>
    <w:p w:rsidR="00ED4310" w:rsidRPr="006C6838" w:rsidRDefault="00ED4310" w:rsidP="00ED4310">
      <w:pPr>
        <w:rPr>
          <w:rFonts w:ascii="Calibri" w:hAnsi="Calibri"/>
          <w:b/>
          <w:bCs/>
          <w:sz w:val="24"/>
          <w:szCs w:val="24"/>
          <w:u w:val="single"/>
        </w:rPr>
      </w:pPr>
      <w:r w:rsidRPr="006C6838">
        <w:rPr>
          <w:rFonts w:ascii="Calibri" w:hAnsi="Calibri"/>
          <w:b/>
          <w:bCs/>
          <w:sz w:val="24"/>
          <w:szCs w:val="24"/>
          <w:u w:val="single"/>
        </w:rPr>
        <w:t>1. Objectifs :</w:t>
      </w:r>
    </w:p>
    <w:p w:rsidR="00ED4310" w:rsidRDefault="00ED4310" w:rsidP="00ED4310">
      <w:pPr>
        <w:ind w:firstLine="357"/>
        <w:jc w:val="both"/>
        <w:rPr>
          <w:rFonts w:ascii="Calibri" w:eastAsia="Batang" w:hAnsi="Calibri"/>
          <w:iCs/>
          <w:sz w:val="24"/>
          <w:szCs w:val="24"/>
        </w:rPr>
      </w:pPr>
      <w:r w:rsidRPr="006C6838">
        <w:rPr>
          <w:rFonts w:ascii="Calibri" w:eastAsia="Batang" w:hAnsi="Calibri"/>
          <w:bCs/>
          <w:iCs/>
          <w:sz w:val="24"/>
          <w:szCs w:val="24"/>
        </w:rPr>
        <w:t>Séparer par chromatographie</w:t>
      </w:r>
      <w:r w:rsidRPr="006C6838">
        <w:rPr>
          <w:rFonts w:ascii="Calibri" w:eastAsia="Batang" w:hAnsi="Calibri"/>
          <w:iCs/>
          <w:sz w:val="24"/>
          <w:szCs w:val="24"/>
        </w:rPr>
        <w:t xml:space="preserve"> sur feuille de papier </w:t>
      </w:r>
      <w:proofErr w:type="spellStart"/>
      <w:r w:rsidRPr="006C6838">
        <w:rPr>
          <w:rFonts w:ascii="Calibri" w:eastAsia="Batang" w:hAnsi="Calibri"/>
          <w:iCs/>
          <w:sz w:val="24"/>
          <w:szCs w:val="24"/>
        </w:rPr>
        <w:t>Whatman</w:t>
      </w:r>
      <w:proofErr w:type="spellEnd"/>
      <w:r w:rsidRPr="006C6838">
        <w:rPr>
          <w:rFonts w:ascii="Calibri" w:eastAsia="Batang" w:hAnsi="Calibri"/>
          <w:iCs/>
          <w:sz w:val="24"/>
          <w:szCs w:val="24"/>
        </w:rPr>
        <w:t xml:space="preserve"> les colorants contenus dans diverses encres de feutres.</w:t>
      </w:r>
    </w:p>
    <w:p w:rsidR="00ED4310" w:rsidRPr="006C6838" w:rsidRDefault="00ED4310" w:rsidP="00ED4310">
      <w:pPr>
        <w:ind w:firstLine="357"/>
        <w:jc w:val="both"/>
        <w:rPr>
          <w:rFonts w:ascii="Calibri" w:eastAsia="Batang" w:hAnsi="Calibri"/>
          <w:iCs/>
          <w:sz w:val="24"/>
          <w:szCs w:val="24"/>
        </w:rPr>
      </w:pPr>
    </w:p>
    <w:p w:rsidR="00ED4310" w:rsidRPr="006C6838" w:rsidRDefault="00ED4310" w:rsidP="00ED4310">
      <w:pPr>
        <w:pStyle w:val="Corpsdetexte"/>
        <w:spacing w:after="0"/>
        <w:jc w:val="both"/>
        <w:rPr>
          <w:rFonts w:ascii="Calibri" w:hAnsi="Calibri"/>
          <w:b/>
          <w:bCs/>
          <w:color w:val="000000"/>
          <w:sz w:val="24"/>
          <w:szCs w:val="24"/>
          <w:u w:val="single"/>
        </w:rPr>
      </w:pPr>
      <w:r w:rsidRPr="006C6838">
        <w:rPr>
          <w:rFonts w:ascii="Calibri" w:hAnsi="Calibri"/>
          <w:b/>
          <w:bCs/>
          <w:color w:val="000000"/>
          <w:sz w:val="24"/>
          <w:szCs w:val="24"/>
          <w:u w:val="single"/>
        </w:rPr>
        <w:t>2. Principe :</w:t>
      </w:r>
    </w:p>
    <w:p w:rsidR="00ED4310" w:rsidRDefault="00ED4310" w:rsidP="00ED4310">
      <w:pPr>
        <w:ind w:firstLine="284"/>
        <w:jc w:val="both"/>
        <w:rPr>
          <w:rFonts w:ascii="Calibri" w:hAnsi="Calibri"/>
          <w:sz w:val="24"/>
          <w:szCs w:val="24"/>
        </w:rPr>
      </w:pPr>
      <w:r w:rsidRPr="006C6838">
        <w:rPr>
          <w:rFonts w:ascii="Calibri" w:hAnsi="Calibri"/>
          <w:sz w:val="24"/>
          <w:szCs w:val="24"/>
        </w:rPr>
        <w:t xml:space="preserve">On réalise une </w:t>
      </w:r>
      <w:r w:rsidRPr="006C6838">
        <w:rPr>
          <w:rFonts w:ascii="Calibri" w:hAnsi="Calibri"/>
          <w:b/>
          <w:i/>
          <w:sz w:val="24"/>
          <w:szCs w:val="24"/>
        </w:rPr>
        <w:t>Chromatographie sur papier</w:t>
      </w:r>
      <w:r w:rsidRPr="006C6838">
        <w:rPr>
          <w:rFonts w:ascii="Calibri" w:hAnsi="Calibri"/>
          <w:sz w:val="24"/>
          <w:szCs w:val="24"/>
        </w:rPr>
        <w:t xml:space="preserve">, dans laquelle la séparation des espèces chimiques se fait uniquement sur la différence de solubilité de ces dernières dans l’éluant. La phase stationnaire est formée par l’éluant lié aux molécules de cellulose du papier. Ainsi les espèces chimiques analysées sont partagées entre l’éluant qui migre et celui lié au papier. On parle de </w:t>
      </w:r>
      <w:r w:rsidRPr="006C6838">
        <w:rPr>
          <w:rFonts w:ascii="Calibri" w:hAnsi="Calibri"/>
          <w:b/>
          <w:i/>
          <w:sz w:val="24"/>
          <w:szCs w:val="24"/>
        </w:rPr>
        <w:t>chromatographie de partage</w:t>
      </w:r>
      <w:r w:rsidRPr="006C6838">
        <w:rPr>
          <w:rFonts w:ascii="Calibri" w:hAnsi="Calibri"/>
          <w:sz w:val="24"/>
          <w:szCs w:val="24"/>
        </w:rPr>
        <w:t>.</w:t>
      </w:r>
    </w:p>
    <w:p w:rsidR="00ED4310" w:rsidRPr="006C6838" w:rsidRDefault="00ED4310" w:rsidP="00ED4310">
      <w:pPr>
        <w:ind w:firstLine="284"/>
        <w:jc w:val="both"/>
        <w:rPr>
          <w:rFonts w:ascii="Calibri" w:hAnsi="Calibri"/>
          <w:sz w:val="24"/>
          <w:szCs w:val="24"/>
        </w:rPr>
      </w:pPr>
    </w:p>
    <w:p w:rsidR="00ED4310" w:rsidRPr="006C6838" w:rsidRDefault="00ED4310" w:rsidP="00ED4310">
      <w:pPr>
        <w:jc w:val="both"/>
        <w:rPr>
          <w:rFonts w:ascii="Calibri" w:hAnsi="Calibri"/>
          <w:b/>
          <w:bCs/>
          <w:sz w:val="24"/>
          <w:szCs w:val="24"/>
          <w:u w:val="single"/>
        </w:rPr>
      </w:pPr>
      <w:r w:rsidRPr="006C6838">
        <w:rPr>
          <w:rFonts w:ascii="Calibri" w:hAnsi="Calibri"/>
          <w:b/>
          <w:bCs/>
          <w:sz w:val="24"/>
          <w:szCs w:val="24"/>
          <w:u w:val="single"/>
        </w:rPr>
        <w:t>3. Produits et instruments utilisés :</w:t>
      </w:r>
    </w:p>
    <w:p w:rsidR="00ED4310" w:rsidRPr="006C6838" w:rsidRDefault="00ED4310" w:rsidP="00ED4310">
      <w:pPr>
        <w:ind w:firstLine="357"/>
        <w:jc w:val="both"/>
        <w:rPr>
          <w:rFonts w:ascii="Calibri" w:hAnsi="Calibri"/>
          <w:iCs/>
          <w:sz w:val="24"/>
          <w:szCs w:val="24"/>
        </w:rPr>
      </w:pPr>
      <w:r w:rsidRPr="006C6838">
        <w:rPr>
          <w:rFonts w:ascii="Calibri" w:eastAsia="Batang" w:hAnsi="Calibri"/>
          <w:b/>
          <w:bCs/>
          <w:iCs/>
          <w:sz w:val="24"/>
          <w:szCs w:val="24"/>
        </w:rPr>
        <w:t xml:space="preserve">- </w:t>
      </w:r>
      <w:r w:rsidRPr="006C6838">
        <w:rPr>
          <w:rFonts w:ascii="Calibri" w:hAnsi="Calibri"/>
          <w:bCs/>
          <w:iCs/>
          <w:sz w:val="24"/>
          <w:szCs w:val="24"/>
        </w:rPr>
        <w:t>Support </w:t>
      </w:r>
      <w:r w:rsidRPr="006C6838">
        <w:rPr>
          <w:rFonts w:ascii="Calibri" w:eastAsia="Batang" w:hAnsi="Calibri"/>
          <w:iCs/>
          <w:sz w:val="24"/>
          <w:szCs w:val="24"/>
        </w:rPr>
        <w:t xml:space="preserve">: feuille 13 x 8 cm de papier </w:t>
      </w:r>
      <w:proofErr w:type="spellStart"/>
      <w:r w:rsidRPr="006C6838">
        <w:rPr>
          <w:rFonts w:ascii="Calibri" w:eastAsia="Batang" w:hAnsi="Calibri"/>
          <w:iCs/>
          <w:sz w:val="24"/>
          <w:szCs w:val="24"/>
        </w:rPr>
        <w:t>Whatman</w:t>
      </w:r>
      <w:proofErr w:type="spellEnd"/>
      <w:r w:rsidRPr="006C6838">
        <w:rPr>
          <w:rFonts w:ascii="Calibri" w:hAnsi="Calibri"/>
          <w:iCs/>
          <w:sz w:val="24"/>
          <w:szCs w:val="24"/>
        </w:rPr>
        <w:t xml:space="preserve"> n° 1.</w:t>
      </w:r>
    </w:p>
    <w:p w:rsidR="00ED4310" w:rsidRPr="006C6838" w:rsidRDefault="00ED4310" w:rsidP="00ED4310">
      <w:pPr>
        <w:ind w:firstLine="360"/>
        <w:jc w:val="both"/>
        <w:rPr>
          <w:rFonts w:ascii="Calibri" w:eastAsia="Batang" w:hAnsi="Calibri"/>
          <w:iCs/>
          <w:sz w:val="24"/>
          <w:szCs w:val="24"/>
        </w:rPr>
      </w:pPr>
      <w:r w:rsidRPr="006C6838">
        <w:rPr>
          <w:rFonts w:ascii="Calibri" w:eastAsia="Batang" w:hAnsi="Calibri"/>
          <w:b/>
          <w:bCs/>
          <w:iCs/>
          <w:sz w:val="24"/>
          <w:szCs w:val="24"/>
        </w:rPr>
        <w:t>-</w:t>
      </w:r>
      <w:r w:rsidRPr="006C6838">
        <w:rPr>
          <w:rFonts w:ascii="Calibri" w:eastAsia="Batang" w:hAnsi="Calibri"/>
          <w:iCs/>
          <w:sz w:val="24"/>
          <w:szCs w:val="24"/>
        </w:rPr>
        <w:t xml:space="preserve"> Eluant : eau salée (</w:t>
      </w:r>
      <w:r w:rsidRPr="006C6838">
        <w:rPr>
          <w:rFonts w:ascii="Calibri" w:hAnsi="Calibri"/>
          <w:sz w:val="24"/>
          <w:szCs w:val="24"/>
          <w:lang w:eastAsia="en-GB"/>
        </w:rPr>
        <w:t>solution aqueuse de chlorure de sodium à 40 g / L)</w:t>
      </w:r>
      <w:r w:rsidRPr="006C6838">
        <w:rPr>
          <w:rFonts w:ascii="Calibri" w:eastAsia="Batang" w:hAnsi="Calibri"/>
          <w:iCs/>
          <w:sz w:val="24"/>
          <w:szCs w:val="24"/>
        </w:rPr>
        <w:t xml:space="preserve"> +éthanol.</w:t>
      </w:r>
    </w:p>
    <w:p w:rsidR="00ED4310" w:rsidRPr="006C6838" w:rsidRDefault="00ED4310" w:rsidP="00ED4310">
      <w:pPr>
        <w:ind w:firstLine="360"/>
        <w:jc w:val="both"/>
        <w:rPr>
          <w:rFonts w:ascii="Calibri" w:eastAsia="Batang" w:hAnsi="Calibri"/>
          <w:iCs/>
          <w:sz w:val="24"/>
          <w:szCs w:val="24"/>
        </w:rPr>
      </w:pPr>
      <w:r w:rsidRPr="006C6838">
        <w:rPr>
          <w:rFonts w:ascii="Calibri" w:eastAsia="Batang" w:hAnsi="Calibri"/>
          <w:b/>
          <w:bCs/>
          <w:iCs/>
          <w:sz w:val="24"/>
          <w:szCs w:val="24"/>
        </w:rPr>
        <w:t>-</w:t>
      </w:r>
      <w:r w:rsidRPr="006C6838">
        <w:rPr>
          <w:rFonts w:ascii="Calibri" w:eastAsia="Batang" w:hAnsi="Calibri"/>
          <w:iCs/>
          <w:sz w:val="24"/>
          <w:szCs w:val="24"/>
        </w:rPr>
        <w:t xml:space="preserve"> Feutres colorés</w:t>
      </w:r>
    </w:p>
    <w:p w:rsidR="00ED4310" w:rsidRDefault="00ED4310" w:rsidP="00ED4310">
      <w:pPr>
        <w:ind w:firstLine="357"/>
        <w:jc w:val="both"/>
        <w:rPr>
          <w:rFonts w:ascii="Calibri" w:hAnsi="Calibri"/>
          <w:iCs/>
          <w:sz w:val="24"/>
          <w:szCs w:val="24"/>
        </w:rPr>
      </w:pPr>
      <w:r w:rsidRPr="006C6838">
        <w:rPr>
          <w:rFonts w:ascii="Calibri" w:eastAsia="Batang" w:hAnsi="Calibri"/>
          <w:b/>
          <w:bCs/>
          <w:iCs/>
          <w:sz w:val="24"/>
          <w:szCs w:val="24"/>
        </w:rPr>
        <w:t>-</w:t>
      </w:r>
      <w:r w:rsidRPr="006C6838">
        <w:rPr>
          <w:rFonts w:ascii="Calibri" w:eastAsia="Batang" w:hAnsi="Calibri"/>
          <w:iCs/>
          <w:sz w:val="24"/>
          <w:szCs w:val="24"/>
        </w:rPr>
        <w:t xml:space="preserve"> Cuves à chromatographie (Bécher + verre de montre).</w:t>
      </w:r>
      <w:r w:rsidRPr="006C6838">
        <w:rPr>
          <w:rFonts w:ascii="Calibri" w:eastAsia="Batang" w:hAnsi="Calibri"/>
          <w:b/>
          <w:bCs/>
          <w:iCs/>
          <w:sz w:val="24"/>
          <w:szCs w:val="24"/>
        </w:rPr>
        <w:t xml:space="preserve"> - </w:t>
      </w:r>
      <w:r w:rsidRPr="006C6838">
        <w:rPr>
          <w:rFonts w:ascii="Calibri" w:eastAsia="Batang" w:hAnsi="Calibri"/>
          <w:iCs/>
          <w:sz w:val="24"/>
          <w:szCs w:val="24"/>
        </w:rPr>
        <w:t>sèche cheveux.</w:t>
      </w:r>
      <w:r w:rsidRPr="006C6838">
        <w:rPr>
          <w:rFonts w:ascii="Calibri" w:hAnsi="Calibri"/>
          <w:b/>
          <w:bCs/>
          <w:iCs/>
          <w:sz w:val="24"/>
          <w:szCs w:val="24"/>
        </w:rPr>
        <w:t>-</w:t>
      </w:r>
      <w:r w:rsidRPr="006C6838">
        <w:rPr>
          <w:rFonts w:ascii="Calibri" w:hAnsi="Calibri"/>
          <w:iCs/>
          <w:sz w:val="24"/>
          <w:szCs w:val="24"/>
        </w:rPr>
        <w:t xml:space="preserve"> pipettes : 1 et 5mL.</w:t>
      </w:r>
    </w:p>
    <w:p w:rsidR="00ED4310" w:rsidRPr="006C6838" w:rsidRDefault="00ED4310" w:rsidP="00ED4310">
      <w:pPr>
        <w:ind w:firstLine="357"/>
        <w:jc w:val="both"/>
        <w:rPr>
          <w:rFonts w:ascii="Calibri" w:eastAsia="Batang" w:hAnsi="Calibri"/>
          <w:iCs/>
          <w:sz w:val="24"/>
          <w:szCs w:val="24"/>
        </w:rPr>
      </w:pPr>
    </w:p>
    <w:p w:rsidR="00ED4310" w:rsidRPr="006C6838" w:rsidRDefault="00ED4310" w:rsidP="00ED4310">
      <w:pPr>
        <w:pStyle w:val="Titre2"/>
        <w:tabs>
          <w:tab w:val="left" w:pos="720"/>
        </w:tabs>
        <w:spacing w:before="0"/>
        <w:jc w:val="both"/>
        <w:rPr>
          <w:rFonts w:ascii="Calibri" w:hAnsi="Calibri"/>
          <w:color w:val="000000"/>
          <w:sz w:val="24"/>
          <w:szCs w:val="24"/>
          <w:u w:val="single"/>
        </w:rPr>
      </w:pPr>
      <w:r w:rsidRPr="006C6838">
        <w:rPr>
          <w:rFonts w:ascii="Calibri" w:hAnsi="Calibri"/>
          <w:color w:val="000000"/>
          <w:sz w:val="24"/>
          <w:szCs w:val="24"/>
          <w:u w:val="single"/>
        </w:rPr>
        <w:t>4.  Protocole expérimental :</w:t>
      </w:r>
    </w:p>
    <w:p w:rsidR="00ED4310" w:rsidRPr="006C6838" w:rsidRDefault="00ED4310" w:rsidP="00ED4310">
      <w:pPr>
        <w:ind w:left="351" w:hanging="181"/>
        <w:jc w:val="both"/>
        <w:rPr>
          <w:rFonts w:ascii="Calibri" w:hAnsi="Calibri"/>
          <w:b/>
          <w:bCs/>
          <w:sz w:val="24"/>
          <w:szCs w:val="24"/>
        </w:rPr>
      </w:pPr>
      <w:r w:rsidRPr="006C6838">
        <w:rPr>
          <w:rFonts w:ascii="Calibri" w:hAnsi="Calibri"/>
          <w:b/>
          <w:bCs/>
          <w:sz w:val="24"/>
          <w:szCs w:val="24"/>
        </w:rPr>
        <w:t>a. Préparation de l’éluant :</w:t>
      </w:r>
    </w:p>
    <w:p w:rsidR="00ED4310" w:rsidRPr="006C6838" w:rsidRDefault="00ED4310" w:rsidP="00ED4310">
      <w:pPr>
        <w:numPr>
          <w:ilvl w:val="0"/>
          <w:numId w:val="1"/>
        </w:numPr>
        <w:tabs>
          <w:tab w:val="num" w:pos="1080"/>
        </w:tabs>
        <w:ind w:left="578" w:hanging="181"/>
        <w:jc w:val="both"/>
        <w:rPr>
          <w:rFonts w:ascii="Calibri" w:hAnsi="Calibri"/>
          <w:sz w:val="24"/>
          <w:szCs w:val="24"/>
        </w:rPr>
      </w:pPr>
      <w:r w:rsidRPr="006C6838">
        <w:rPr>
          <w:rFonts w:ascii="Calibri" w:hAnsi="Calibri"/>
          <w:sz w:val="24"/>
          <w:szCs w:val="24"/>
        </w:rPr>
        <w:t xml:space="preserve"> Prélever à la pipette graduée 5mL de la solution de chlorure de sodium. Verser dans un bêcher.</w:t>
      </w:r>
    </w:p>
    <w:p w:rsidR="00ED4310" w:rsidRPr="006C6838" w:rsidRDefault="00ED4310" w:rsidP="00ED4310">
      <w:pPr>
        <w:numPr>
          <w:ilvl w:val="0"/>
          <w:numId w:val="1"/>
        </w:numPr>
        <w:tabs>
          <w:tab w:val="num" w:pos="1080"/>
        </w:tabs>
        <w:ind w:left="578" w:hanging="181"/>
        <w:jc w:val="both"/>
        <w:rPr>
          <w:rFonts w:ascii="Calibri" w:hAnsi="Calibri"/>
          <w:sz w:val="24"/>
          <w:szCs w:val="24"/>
        </w:rPr>
      </w:pPr>
      <w:r w:rsidRPr="006C6838">
        <w:rPr>
          <w:rFonts w:ascii="Calibri" w:hAnsi="Calibri"/>
          <w:sz w:val="24"/>
          <w:szCs w:val="24"/>
        </w:rPr>
        <w:t xml:space="preserve"> Prélever à la pipette graduée 1mL d’éthanol. Verser également dans le bécher précédent. Agiter le mélange réalisé.</w:t>
      </w:r>
    </w:p>
    <w:p w:rsidR="00ED4310" w:rsidRPr="006C6838" w:rsidRDefault="00ED4310" w:rsidP="00ED4310">
      <w:pPr>
        <w:numPr>
          <w:ilvl w:val="0"/>
          <w:numId w:val="1"/>
        </w:numPr>
        <w:tabs>
          <w:tab w:val="num" w:pos="1080"/>
        </w:tabs>
        <w:ind w:left="578" w:hanging="181"/>
        <w:jc w:val="both"/>
        <w:rPr>
          <w:rFonts w:ascii="Calibri" w:hAnsi="Calibri"/>
          <w:sz w:val="24"/>
          <w:szCs w:val="24"/>
        </w:rPr>
      </w:pPr>
      <w:r w:rsidRPr="006C6838">
        <w:rPr>
          <w:rFonts w:ascii="Calibri" w:hAnsi="Calibri"/>
          <w:sz w:val="24"/>
          <w:szCs w:val="24"/>
        </w:rPr>
        <w:t xml:space="preserve"> Couvrir le bécher avec un verre de montre.</w:t>
      </w:r>
    </w:p>
    <w:p w:rsidR="00ED4310" w:rsidRPr="006C6838" w:rsidRDefault="00ED4310" w:rsidP="00ED4310">
      <w:pPr>
        <w:ind w:left="351" w:hanging="181"/>
        <w:jc w:val="both"/>
        <w:rPr>
          <w:rFonts w:ascii="Calibri" w:hAnsi="Calibri"/>
          <w:b/>
          <w:bCs/>
          <w:iCs/>
          <w:sz w:val="24"/>
          <w:szCs w:val="24"/>
        </w:rPr>
      </w:pPr>
      <w:r w:rsidRPr="006C6838">
        <w:rPr>
          <w:rFonts w:ascii="Calibri" w:hAnsi="Calibri"/>
          <w:b/>
          <w:bCs/>
          <w:iCs/>
          <w:sz w:val="24"/>
          <w:szCs w:val="24"/>
        </w:rPr>
        <w:t>b. Préparation de la plaque de chromatographie :</w:t>
      </w:r>
    </w:p>
    <w:p w:rsidR="00ED4310" w:rsidRPr="006C6838" w:rsidRDefault="00ED4310" w:rsidP="00ED4310">
      <w:pPr>
        <w:numPr>
          <w:ilvl w:val="0"/>
          <w:numId w:val="2"/>
        </w:numPr>
        <w:tabs>
          <w:tab w:val="clear" w:pos="720"/>
          <w:tab w:val="num" w:pos="1080"/>
        </w:tabs>
        <w:ind w:left="578" w:hanging="181"/>
        <w:jc w:val="both"/>
        <w:rPr>
          <w:rFonts w:ascii="Calibri" w:hAnsi="Calibri"/>
          <w:iCs/>
          <w:sz w:val="24"/>
          <w:szCs w:val="24"/>
        </w:rPr>
      </w:pPr>
      <w:r w:rsidRPr="006C6838">
        <w:rPr>
          <w:rFonts w:ascii="Calibri" w:hAnsi="Calibri"/>
          <w:iCs/>
          <w:sz w:val="24"/>
          <w:szCs w:val="24"/>
        </w:rPr>
        <w:t xml:space="preserve"> Sur un papier </w:t>
      </w:r>
      <w:proofErr w:type="spellStart"/>
      <w:r w:rsidRPr="006C6838">
        <w:rPr>
          <w:rFonts w:ascii="Calibri" w:hAnsi="Calibri"/>
          <w:iCs/>
          <w:sz w:val="24"/>
          <w:szCs w:val="24"/>
        </w:rPr>
        <w:t>Whatman</w:t>
      </w:r>
      <w:proofErr w:type="spellEnd"/>
      <w:r w:rsidRPr="006C6838">
        <w:rPr>
          <w:rFonts w:ascii="Calibri" w:hAnsi="Calibri"/>
          <w:iCs/>
          <w:sz w:val="24"/>
          <w:szCs w:val="24"/>
        </w:rPr>
        <w:t>, tracer au crayon à papier un trait à 1 cm du bas de la feuille, bien parallèle au bord du papier.</w:t>
      </w:r>
    </w:p>
    <w:p w:rsidR="00ED4310" w:rsidRPr="006C6838" w:rsidRDefault="00ED4310" w:rsidP="00ED4310">
      <w:pPr>
        <w:numPr>
          <w:ilvl w:val="0"/>
          <w:numId w:val="2"/>
        </w:numPr>
        <w:tabs>
          <w:tab w:val="clear" w:pos="720"/>
          <w:tab w:val="num" w:pos="1080"/>
        </w:tabs>
        <w:ind w:left="578" w:hanging="181"/>
        <w:jc w:val="both"/>
        <w:rPr>
          <w:rFonts w:ascii="Calibri" w:hAnsi="Calibri"/>
          <w:iCs/>
          <w:sz w:val="24"/>
          <w:szCs w:val="24"/>
        </w:rPr>
      </w:pPr>
      <w:r w:rsidRPr="006C6838">
        <w:rPr>
          <w:rFonts w:ascii="Calibri" w:hAnsi="Calibri"/>
          <w:iCs/>
          <w:sz w:val="24"/>
          <w:szCs w:val="24"/>
        </w:rPr>
        <w:t xml:space="preserve"> Sur ce trait, placer 5 points régulièrement répartis.</w:t>
      </w:r>
    </w:p>
    <w:p w:rsidR="00ED4310" w:rsidRPr="006C6838" w:rsidRDefault="00ED4310" w:rsidP="00ED4310">
      <w:pPr>
        <w:numPr>
          <w:ilvl w:val="0"/>
          <w:numId w:val="2"/>
        </w:numPr>
        <w:tabs>
          <w:tab w:val="clear" w:pos="720"/>
          <w:tab w:val="num" w:pos="1080"/>
        </w:tabs>
        <w:ind w:left="578" w:hanging="181"/>
        <w:rPr>
          <w:rFonts w:ascii="Calibri" w:hAnsi="Calibri"/>
          <w:iCs/>
          <w:sz w:val="24"/>
          <w:szCs w:val="24"/>
        </w:rPr>
      </w:pPr>
      <w:r w:rsidRPr="006C6838">
        <w:rPr>
          <w:rFonts w:ascii="Calibri" w:hAnsi="Calibri"/>
          <w:iCs/>
          <w:sz w:val="24"/>
          <w:szCs w:val="24"/>
        </w:rPr>
        <w:t xml:space="preserve"> Parmi les feutres proposés, choisir </w:t>
      </w:r>
      <w:r w:rsidRPr="006C6838">
        <w:rPr>
          <w:rFonts w:ascii="Calibri" w:eastAsia="Batang" w:hAnsi="Calibri"/>
          <w:sz w:val="24"/>
          <w:szCs w:val="24"/>
        </w:rPr>
        <w:t>le marron, le noir</w:t>
      </w:r>
      <w:r w:rsidRPr="006C6838">
        <w:rPr>
          <w:rFonts w:ascii="Calibri" w:hAnsi="Calibri"/>
          <w:iCs/>
          <w:sz w:val="24"/>
          <w:szCs w:val="24"/>
        </w:rPr>
        <w:t xml:space="preserve"> et 3 autres couleurs ; déposer soigneusement une petite tache d’encre (1 mm de diamètre suffit largement) sur chacun des points précédents. Noter sous chaque dépôt l’initiale de la couleur.</w:t>
      </w:r>
    </w:p>
    <w:p w:rsidR="00ED4310" w:rsidRPr="006C6838" w:rsidRDefault="00ED4310" w:rsidP="00ED4310">
      <w:pPr>
        <w:ind w:left="351" w:hanging="181"/>
        <w:jc w:val="both"/>
        <w:rPr>
          <w:rFonts w:ascii="Calibri" w:hAnsi="Calibri"/>
          <w:b/>
          <w:bCs/>
          <w:iCs/>
          <w:sz w:val="24"/>
          <w:szCs w:val="24"/>
        </w:rPr>
      </w:pPr>
      <w:r w:rsidRPr="006C6838">
        <w:rPr>
          <w:rFonts w:ascii="Calibri" w:hAnsi="Calibri"/>
          <w:b/>
          <w:bCs/>
          <w:iCs/>
          <w:sz w:val="24"/>
          <w:szCs w:val="24"/>
        </w:rPr>
        <w:t>c. Elution :</w:t>
      </w:r>
    </w:p>
    <w:p w:rsidR="00ED4310" w:rsidRPr="006C6838" w:rsidRDefault="00ED4310" w:rsidP="00ED4310">
      <w:pPr>
        <w:numPr>
          <w:ilvl w:val="0"/>
          <w:numId w:val="3"/>
        </w:numPr>
        <w:tabs>
          <w:tab w:val="clear" w:pos="720"/>
          <w:tab w:val="left" w:pos="1080"/>
        </w:tabs>
        <w:ind w:left="578" w:hanging="181"/>
        <w:jc w:val="both"/>
        <w:rPr>
          <w:rFonts w:ascii="Calibri" w:eastAsia="Batang" w:hAnsi="Calibri"/>
          <w:sz w:val="24"/>
          <w:szCs w:val="24"/>
        </w:rPr>
      </w:pPr>
      <w:r w:rsidRPr="006C6838">
        <w:rPr>
          <w:rFonts w:ascii="Calibri" w:eastAsia="Batang" w:hAnsi="Calibri"/>
          <w:sz w:val="24"/>
          <w:szCs w:val="24"/>
        </w:rPr>
        <w:t xml:space="preserve"> La partie inférieure du papier doit tremper dans la cuve, mais les dépôts doivent être au-dessus de l’éluant.</w:t>
      </w:r>
    </w:p>
    <w:p w:rsidR="00ED4310" w:rsidRPr="006C6838" w:rsidRDefault="00ED4310" w:rsidP="00ED4310">
      <w:pPr>
        <w:numPr>
          <w:ilvl w:val="0"/>
          <w:numId w:val="3"/>
        </w:numPr>
        <w:tabs>
          <w:tab w:val="num" w:pos="1080"/>
        </w:tabs>
        <w:ind w:left="578" w:hanging="181"/>
        <w:jc w:val="both"/>
        <w:rPr>
          <w:rFonts w:ascii="Calibri" w:hAnsi="Calibri"/>
          <w:sz w:val="24"/>
          <w:szCs w:val="24"/>
        </w:rPr>
      </w:pPr>
      <w:r w:rsidRPr="006C6838">
        <w:rPr>
          <w:rFonts w:ascii="Calibri" w:hAnsi="Calibri"/>
          <w:sz w:val="24"/>
          <w:szCs w:val="24"/>
        </w:rPr>
        <w:t xml:space="preserve"> Placer le papier ; couvrir et attendre la migration.</w:t>
      </w:r>
    </w:p>
    <w:p w:rsidR="00ED4310" w:rsidRPr="006C6838" w:rsidRDefault="00ED4310" w:rsidP="00ED4310">
      <w:pPr>
        <w:numPr>
          <w:ilvl w:val="0"/>
          <w:numId w:val="3"/>
        </w:numPr>
        <w:tabs>
          <w:tab w:val="num" w:pos="1080"/>
        </w:tabs>
        <w:ind w:left="578" w:hanging="181"/>
        <w:jc w:val="both"/>
        <w:rPr>
          <w:rFonts w:ascii="Calibri" w:hAnsi="Calibri"/>
          <w:sz w:val="24"/>
          <w:szCs w:val="24"/>
        </w:rPr>
      </w:pPr>
      <w:r w:rsidRPr="006C6838">
        <w:rPr>
          <w:rFonts w:ascii="Calibri" w:hAnsi="Calibri"/>
          <w:sz w:val="24"/>
          <w:szCs w:val="24"/>
        </w:rPr>
        <w:t xml:space="preserve"> Quand l’éluant est monté jusqu’à environ 1 cm du haut de la feuille, retirer la feuille. Tracer tout de suite le « front » de l’éluant au crayon à papier.</w:t>
      </w:r>
    </w:p>
    <w:p w:rsidR="00ED4310" w:rsidRPr="006C6838" w:rsidRDefault="00ED4310" w:rsidP="00ED4310">
      <w:pPr>
        <w:numPr>
          <w:ilvl w:val="0"/>
          <w:numId w:val="3"/>
        </w:numPr>
        <w:tabs>
          <w:tab w:val="num" w:pos="1080"/>
        </w:tabs>
        <w:ind w:left="578" w:hanging="181"/>
        <w:jc w:val="both"/>
        <w:rPr>
          <w:rFonts w:ascii="Calibri" w:hAnsi="Calibri"/>
          <w:sz w:val="24"/>
          <w:szCs w:val="24"/>
        </w:rPr>
      </w:pPr>
      <w:r w:rsidRPr="006C6838">
        <w:rPr>
          <w:rFonts w:ascii="Calibri" w:hAnsi="Calibri"/>
          <w:sz w:val="24"/>
          <w:szCs w:val="24"/>
        </w:rPr>
        <w:t xml:space="preserve"> Sécher sans tarder avec </w:t>
      </w:r>
      <w:proofErr w:type="gramStart"/>
      <w:r w:rsidRPr="006C6838">
        <w:rPr>
          <w:rFonts w:ascii="Calibri" w:hAnsi="Calibri"/>
          <w:sz w:val="24"/>
          <w:szCs w:val="24"/>
        </w:rPr>
        <w:t>le</w:t>
      </w:r>
      <w:proofErr w:type="gramEnd"/>
      <w:r w:rsidRPr="006C6838">
        <w:rPr>
          <w:rFonts w:ascii="Calibri" w:hAnsi="Calibri"/>
          <w:sz w:val="24"/>
          <w:szCs w:val="24"/>
        </w:rPr>
        <w:t xml:space="preserve"> sèche cheveu, sur la main.</w:t>
      </w:r>
    </w:p>
    <w:p w:rsidR="00ED4310" w:rsidRDefault="00ED4310" w:rsidP="00ED4310">
      <w:pPr>
        <w:pStyle w:val="Titre2"/>
        <w:jc w:val="both"/>
        <w:rPr>
          <w:rFonts w:ascii="Calibri" w:hAnsi="Calibri"/>
          <w:bCs w:val="0"/>
          <w:iCs/>
          <w:color w:val="000000"/>
          <w:sz w:val="24"/>
          <w:szCs w:val="24"/>
        </w:rPr>
      </w:pPr>
    </w:p>
    <w:p w:rsidR="00ED4310" w:rsidRPr="00E85F60" w:rsidRDefault="00ED4310" w:rsidP="00ED4310">
      <w:pPr>
        <w:pStyle w:val="Titre2"/>
        <w:jc w:val="both"/>
        <w:rPr>
          <w:rFonts w:ascii="Calibri" w:hAnsi="Calibri"/>
          <w:bCs w:val="0"/>
          <w:iCs/>
          <w:color w:val="auto"/>
          <w:sz w:val="24"/>
          <w:szCs w:val="24"/>
          <w:u w:val="single"/>
        </w:rPr>
      </w:pPr>
      <w:r w:rsidRPr="006C6838">
        <w:rPr>
          <w:rFonts w:ascii="Calibri" w:hAnsi="Calibri"/>
          <w:bCs w:val="0"/>
          <w:iCs/>
          <w:color w:val="000000"/>
          <w:sz w:val="24"/>
          <w:szCs w:val="24"/>
        </w:rPr>
        <w:t xml:space="preserve"> </w:t>
      </w:r>
      <w:r w:rsidRPr="006C6838">
        <w:rPr>
          <w:rFonts w:ascii="Calibri" w:hAnsi="Calibri"/>
          <w:bCs w:val="0"/>
          <w:iCs/>
          <w:color w:val="000000"/>
          <w:sz w:val="24"/>
          <w:szCs w:val="24"/>
          <w:u w:val="single"/>
        </w:rPr>
        <w:t>5</w:t>
      </w:r>
      <w:r w:rsidRPr="00E85F60">
        <w:rPr>
          <w:rFonts w:ascii="Calibri" w:hAnsi="Calibri"/>
          <w:bCs w:val="0"/>
          <w:iCs/>
          <w:color w:val="auto"/>
          <w:sz w:val="24"/>
          <w:szCs w:val="24"/>
          <w:u w:val="single"/>
        </w:rPr>
        <w:t xml:space="preserve">. </w:t>
      </w:r>
      <w:r w:rsidRPr="00E85F60">
        <w:rPr>
          <w:rFonts w:asciiTheme="minorHAnsi" w:hAnsiTheme="minorHAnsi" w:cstheme="minorHAnsi"/>
          <w:bCs w:val="0"/>
          <w:color w:val="auto"/>
          <w:sz w:val="24"/>
          <w:szCs w:val="24"/>
          <w:u w:val="single"/>
          <w:lang w:bidi="ar-SA"/>
        </w:rPr>
        <w:t>Exploitation des résultats</w:t>
      </w:r>
      <w:r>
        <w:rPr>
          <w:rFonts w:asciiTheme="minorHAnsi" w:hAnsiTheme="minorHAnsi" w:cstheme="minorHAnsi"/>
          <w:bCs w:val="0"/>
          <w:color w:val="auto"/>
          <w:sz w:val="24"/>
          <w:szCs w:val="24"/>
          <w:u w:val="single"/>
          <w:lang w:bidi="ar-SA"/>
        </w:rPr>
        <w:t> :</w:t>
      </w:r>
    </w:p>
    <w:p w:rsidR="00ED4310" w:rsidRPr="006C6838" w:rsidRDefault="00ED4310" w:rsidP="00ED4310">
      <w:pPr>
        <w:numPr>
          <w:ilvl w:val="0"/>
          <w:numId w:val="4"/>
        </w:numPr>
        <w:rPr>
          <w:rFonts w:ascii="Calibri" w:eastAsia="Batang" w:hAnsi="Calibri"/>
          <w:position w:val="6"/>
          <w:sz w:val="24"/>
          <w:szCs w:val="24"/>
        </w:rPr>
      </w:pPr>
      <w:r w:rsidRPr="006C6838">
        <w:rPr>
          <w:rFonts w:ascii="Calibri" w:eastAsia="Batang" w:hAnsi="Calibri"/>
          <w:position w:val="6"/>
          <w:sz w:val="24"/>
          <w:szCs w:val="24"/>
        </w:rPr>
        <w:t>Pourquoi faut-il préparer le solvant et fermer la cuve avant la chromatographie ?</w:t>
      </w:r>
    </w:p>
    <w:p w:rsidR="00ED4310" w:rsidRPr="006C6838" w:rsidRDefault="00ED4310" w:rsidP="00ED4310">
      <w:pPr>
        <w:numPr>
          <w:ilvl w:val="0"/>
          <w:numId w:val="4"/>
        </w:numPr>
        <w:rPr>
          <w:rFonts w:ascii="Calibri" w:hAnsi="Calibri"/>
          <w:bCs/>
          <w:iCs/>
          <w:sz w:val="24"/>
          <w:szCs w:val="24"/>
        </w:rPr>
      </w:pPr>
      <w:r w:rsidRPr="006C6838">
        <w:rPr>
          <w:rFonts w:ascii="Calibri" w:hAnsi="Calibri"/>
          <w:bCs/>
          <w:iCs/>
          <w:sz w:val="24"/>
          <w:szCs w:val="24"/>
        </w:rPr>
        <w:t>Le document séché (qui doit être collé sur le compte-rendu) s’appelle un chromatogramme. Quels renseignements peut-on en tirer ?</w:t>
      </w:r>
    </w:p>
    <w:p w:rsidR="00ED4310" w:rsidRPr="006C6838" w:rsidRDefault="00ED4310" w:rsidP="00ED4310">
      <w:pPr>
        <w:numPr>
          <w:ilvl w:val="0"/>
          <w:numId w:val="4"/>
        </w:numPr>
        <w:rPr>
          <w:rFonts w:ascii="Calibri" w:eastAsia="Batang" w:hAnsi="Calibri"/>
          <w:position w:val="6"/>
          <w:sz w:val="24"/>
          <w:szCs w:val="24"/>
        </w:rPr>
      </w:pPr>
      <w:r w:rsidRPr="006C6838">
        <w:rPr>
          <w:rFonts w:ascii="Calibri" w:hAnsi="Calibri"/>
          <w:sz w:val="24"/>
          <w:szCs w:val="24"/>
        </w:rPr>
        <w:t xml:space="preserve"> Calculer le rapport frontal </w:t>
      </w:r>
      <w:r w:rsidRPr="006C6838">
        <w:rPr>
          <w:rFonts w:ascii="Calibri" w:hAnsi="Calibri"/>
          <w:position w:val="-10"/>
          <w:sz w:val="24"/>
          <w:szCs w:val="24"/>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fillcolor="window">
            <v:imagedata r:id="rId5" o:title=""/>
          </v:shape>
          <o:OLEObject Type="Embed" ProgID="Equation.3" ShapeID="_x0000_i1025" DrawAspect="Content" ObjectID="_1650317133" r:id="rId6"/>
        </w:object>
      </w:r>
      <w:r w:rsidRPr="006C6838">
        <w:rPr>
          <w:rFonts w:ascii="Calibri" w:hAnsi="Calibri"/>
          <w:sz w:val="24"/>
          <w:szCs w:val="24"/>
        </w:rPr>
        <w:t xml:space="preserve"> de chaque constituant en utilisant la relation ci-dessous. </w:t>
      </w:r>
      <w:r w:rsidRPr="006C6838">
        <w:rPr>
          <w:rFonts w:ascii="Calibri" w:hAnsi="Calibri"/>
          <w:position w:val="-28"/>
          <w:sz w:val="24"/>
          <w:szCs w:val="24"/>
        </w:rPr>
        <w:object w:dxaOrig="3700" w:dyaOrig="660">
          <v:shape id="_x0000_i1026" type="#_x0000_t75" style="width:177.75pt;height:32.25pt" o:ole="" fillcolor="window">
            <v:imagedata r:id="rId7" o:title=""/>
          </v:shape>
          <o:OLEObject Type="Embed" ProgID="Equation.3" ShapeID="_x0000_i1026" DrawAspect="Content" ObjectID="_1650317134" r:id="rId8"/>
        </w:object>
      </w:r>
    </w:p>
    <w:p w:rsidR="00ED4310" w:rsidRPr="006C6838" w:rsidRDefault="00ED4310" w:rsidP="00ED4310">
      <w:pPr>
        <w:numPr>
          <w:ilvl w:val="0"/>
          <w:numId w:val="4"/>
        </w:numPr>
        <w:rPr>
          <w:rFonts w:ascii="Calibri" w:eastAsia="Batang" w:hAnsi="Calibri"/>
          <w:position w:val="6"/>
          <w:sz w:val="24"/>
          <w:szCs w:val="24"/>
        </w:rPr>
      </w:pPr>
      <w:r w:rsidRPr="006C6838">
        <w:rPr>
          <w:rFonts w:ascii="Calibri" w:eastAsia="Batang" w:hAnsi="Calibri"/>
          <w:position w:val="6"/>
          <w:sz w:val="24"/>
          <w:szCs w:val="24"/>
        </w:rPr>
        <w:t>Les taches d’encres  ne migrent pas toutes de la même façon : pourquoi?</w:t>
      </w:r>
    </w:p>
    <w:p w:rsidR="00ED4310" w:rsidRPr="006C6838" w:rsidRDefault="00ED4310" w:rsidP="00ED4310">
      <w:pPr>
        <w:pStyle w:val="Retraitcorpsdetexte2"/>
        <w:numPr>
          <w:ilvl w:val="0"/>
          <w:numId w:val="4"/>
        </w:numPr>
        <w:spacing w:after="0" w:line="240" w:lineRule="auto"/>
        <w:rPr>
          <w:rFonts w:asciiTheme="minorHAnsi" w:eastAsia="Batang" w:hAnsiTheme="minorHAnsi"/>
          <w:color w:val="000000"/>
          <w:position w:val="6"/>
        </w:rPr>
      </w:pPr>
      <w:r w:rsidRPr="006C6838">
        <w:rPr>
          <w:rFonts w:asciiTheme="minorHAnsi" w:eastAsia="Batang" w:hAnsiTheme="minorHAnsi"/>
          <w:color w:val="000000"/>
          <w:position w:val="6"/>
        </w:rPr>
        <w:t xml:space="preserve"> Indiquer le nombre et la couleur des constituants mis en évidence dans l’encre du feutre noir. Lequel de ces constituants est le plus soluble dans l’éluant ?</w:t>
      </w:r>
    </w:p>
    <w:p w:rsidR="00ED4310" w:rsidRPr="006C6838" w:rsidRDefault="00ED4310" w:rsidP="00ED4310">
      <w:pPr>
        <w:numPr>
          <w:ilvl w:val="0"/>
          <w:numId w:val="4"/>
        </w:numPr>
        <w:rPr>
          <w:rFonts w:asciiTheme="minorHAnsi" w:eastAsia="Batang" w:hAnsiTheme="minorHAnsi"/>
          <w:position w:val="6"/>
          <w:sz w:val="24"/>
          <w:szCs w:val="24"/>
        </w:rPr>
      </w:pPr>
      <w:r w:rsidRPr="006C6838">
        <w:rPr>
          <w:rFonts w:asciiTheme="minorHAnsi" w:eastAsia="Batang" w:hAnsiTheme="minorHAnsi"/>
          <w:position w:val="6"/>
          <w:sz w:val="24"/>
          <w:szCs w:val="24"/>
        </w:rPr>
        <w:t xml:space="preserve"> Dans quels autres feutres retrouve-t-on les constituants du feutre marron?</w:t>
      </w:r>
    </w:p>
    <w:p w:rsidR="00ED4310" w:rsidRDefault="00ED4310" w:rsidP="00ED4310">
      <w:pPr>
        <w:rPr>
          <w:rFonts w:asciiTheme="minorHAnsi" w:hAnsiTheme="minorHAnsi" w:cstheme="minorHAnsi"/>
          <w:sz w:val="24"/>
          <w:szCs w:val="24"/>
        </w:rPr>
      </w:pPr>
    </w:p>
    <w:p w:rsidR="008419A7" w:rsidRDefault="008419A7"/>
    <w:sectPr w:rsidR="008419A7" w:rsidSect="008419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4B0"/>
    <w:multiLevelType w:val="hybridMultilevel"/>
    <w:tmpl w:val="B7387CBC"/>
    <w:lvl w:ilvl="0" w:tplc="08090019">
      <w:start w:val="1"/>
      <w:numFmt w:val="lowerLetter"/>
      <w:lvlText w:val="%1."/>
      <w:lvlJc w:val="left"/>
      <w:pPr>
        <w:tabs>
          <w:tab w:val="num" w:pos="720"/>
        </w:tabs>
        <w:ind w:left="720" w:hanging="360"/>
      </w:pPr>
      <w:rPr>
        <w:rFonts w:hint="default"/>
        <w:b/>
        <w:bCs/>
      </w:rPr>
    </w:lvl>
    <w:lvl w:ilvl="1" w:tplc="406CF7CA" w:tentative="1">
      <w:start w:val="1"/>
      <w:numFmt w:val="lowerLetter"/>
      <w:lvlText w:val="%2."/>
      <w:lvlJc w:val="left"/>
      <w:pPr>
        <w:tabs>
          <w:tab w:val="num" w:pos="1440"/>
        </w:tabs>
        <w:ind w:left="1440" w:hanging="360"/>
      </w:pPr>
    </w:lvl>
    <w:lvl w:ilvl="2" w:tplc="C82AA0BC" w:tentative="1">
      <w:start w:val="1"/>
      <w:numFmt w:val="lowerRoman"/>
      <w:lvlText w:val="%3."/>
      <w:lvlJc w:val="right"/>
      <w:pPr>
        <w:tabs>
          <w:tab w:val="num" w:pos="2160"/>
        </w:tabs>
        <w:ind w:left="2160" w:hanging="180"/>
      </w:pPr>
    </w:lvl>
    <w:lvl w:ilvl="3" w:tplc="BF3CE65C" w:tentative="1">
      <w:start w:val="1"/>
      <w:numFmt w:val="decimal"/>
      <w:lvlText w:val="%4."/>
      <w:lvlJc w:val="left"/>
      <w:pPr>
        <w:tabs>
          <w:tab w:val="num" w:pos="2880"/>
        </w:tabs>
        <w:ind w:left="2880" w:hanging="360"/>
      </w:pPr>
    </w:lvl>
    <w:lvl w:ilvl="4" w:tplc="E3CEF176" w:tentative="1">
      <w:start w:val="1"/>
      <w:numFmt w:val="lowerLetter"/>
      <w:lvlText w:val="%5."/>
      <w:lvlJc w:val="left"/>
      <w:pPr>
        <w:tabs>
          <w:tab w:val="num" w:pos="3600"/>
        </w:tabs>
        <w:ind w:left="3600" w:hanging="360"/>
      </w:pPr>
    </w:lvl>
    <w:lvl w:ilvl="5" w:tplc="FCF286B6" w:tentative="1">
      <w:start w:val="1"/>
      <w:numFmt w:val="lowerRoman"/>
      <w:lvlText w:val="%6."/>
      <w:lvlJc w:val="right"/>
      <w:pPr>
        <w:tabs>
          <w:tab w:val="num" w:pos="4320"/>
        </w:tabs>
        <w:ind w:left="4320" w:hanging="180"/>
      </w:pPr>
    </w:lvl>
    <w:lvl w:ilvl="6" w:tplc="75F6E7F6" w:tentative="1">
      <w:start w:val="1"/>
      <w:numFmt w:val="decimal"/>
      <w:lvlText w:val="%7."/>
      <w:lvlJc w:val="left"/>
      <w:pPr>
        <w:tabs>
          <w:tab w:val="num" w:pos="5040"/>
        </w:tabs>
        <w:ind w:left="5040" w:hanging="360"/>
      </w:pPr>
    </w:lvl>
    <w:lvl w:ilvl="7" w:tplc="5B4CCA48" w:tentative="1">
      <w:start w:val="1"/>
      <w:numFmt w:val="lowerLetter"/>
      <w:lvlText w:val="%8."/>
      <w:lvlJc w:val="left"/>
      <w:pPr>
        <w:tabs>
          <w:tab w:val="num" w:pos="5760"/>
        </w:tabs>
        <w:ind w:left="5760" w:hanging="360"/>
      </w:pPr>
    </w:lvl>
    <w:lvl w:ilvl="8" w:tplc="C868BDC2" w:tentative="1">
      <w:start w:val="1"/>
      <w:numFmt w:val="lowerRoman"/>
      <w:lvlText w:val="%9."/>
      <w:lvlJc w:val="right"/>
      <w:pPr>
        <w:tabs>
          <w:tab w:val="num" w:pos="6480"/>
        </w:tabs>
        <w:ind w:left="6480" w:hanging="180"/>
      </w:pPr>
    </w:lvl>
  </w:abstractNum>
  <w:abstractNum w:abstractNumId="1">
    <w:nsid w:val="16097E3A"/>
    <w:multiLevelType w:val="hybridMultilevel"/>
    <w:tmpl w:val="D29E9A16"/>
    <w:lvl w:ilvl="0" w:tplc="0809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Wingdings"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Wingdings"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Wingdings"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nsid w:val="290D0F0C"/>
    <w:multiLevelType w:val="multilevel"/>
    <w:tmpl w:val="D004DB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D0F74A2"/>
    <w:multiLevelType w:val="hybridMultilevel"/>
    <w:tmpl w:val="DAB87D00"/>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9A24193"/>
    <w:multiLevelType w:val="hybridMultilevel"/>
    <w:tmpl w:val="E2CC3214"/>
    <w:lvl w:ilvl="0" w:tplc="08090019">
      <w:start w:val="1"/>
      <w:numFmt w:val="lowerLetter"/>
      <w:lvlText w:val="%1."/>
      <w:lvlJc w:val="left"/>
      <w:pPr>
        <w:tabs>
          <w:tab w:val="num" w:pos="720"/>
        </w:tabs>
        <w:ind w:left="720" w:hanging="360"/>
      </w:pPr>
      <w:rPr>
        <w:rFonts w:hint="default"/>
        <w:b/>
        <w:b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4310"/>
    <w:rsid w:val="00004D6D"/>
    <w:rsid w:val="000063BA"/>
    <w:rsid w:val="00010C83"/>
    <w:rsid w:val="000148A1"/>
    <w:rsid w:val="00030187"/>
    <w:rsid w:val="00033DC1"/>
    <w:rsid w:val="000438CD"/>
    <w:rsid w:val="000521D3"/>
    <w:rsid w:val="00052236"/>
    <w:rsid w:val="00055930"/>
    <w:rsid w:val="00062DFC"/>
    <w:rsid w:val="00076C1F"/>
    <w:rsid w:val="00076DD2"/>
    <w:rsid w:val="00077042"/>
    <w:rsid w:val="00077C4E"/>
    <w:rsid w:val="000842F0"/>
    <w:rsid w:val="000907DC"/>
    <w:rsid w:val="0009485F"/>
    <w:rsid w:val="000A2887"/>
    <w:rsid w:val="000A3382"/>
    <w:rsid w:val="000B7637"/>
    <w:rsid w:val="000C1C39"/>
    <w:rsid w:val="000C5B46"/>
    <w:rsid w:val="000D4D70"/>
    <w:rsid w:val="000F5B0C"/>
    <w:rsid w:val="00101DA8"/>
    <w:rsid w:val="001134A2"/>
    <w:rsid w:val="00123E82"/>
    <w:rsid w:val="001256CB"/>
    <w:rsid w:val="00130058"/>
    <w:rsid w:val="0013114A"/>
    <w:rsid w:val="00141DBD"/>
    <w:rsid w:val="0014291B"/>
    <w:rsid w:val="001460B7"/>
    <w:rsid w:val="001631D3"/>
    <w:rsid w:val="00177E9B"/>
    <w:rsid w:val="00184F47"/>
    <w:rsid w:val="0018745C"/>
    <w:rsid w:val="00191825"/>
    <w:rsid w:val="001945A7"/>
    <w:rsid w:val="001B0D00"/>
    <w:rsid w:val="001D5114"/>
    <w:rsid w:val="001E2B47"/>
    <w:rsid w:val="001E531E"/>
    <w:rsid w:val="001F0473"/>
    <w:rsid w:val="001F1A93"/>
    <w:rsid w:val="001F220A"/>
    <w:rsid w:val="001F2E2E"/>
    <w:rsid w:val="001F346C"/>
    <w:rsid w:val="0020642A"/>
    <w:rsid w:val="00207E38"/>
    <w:rsid w:val="00213139"/>
    <w:rsid w:val="00213B90"/>
    <w:rsid w:val="00253494"/>
    <w:rsid w:val="0025556A"/>
    <w:rsid w:val="0026050D"/>
    <w:rsid w:val="002638E9"/>
    <w:rsid w:val="00264558"/>
    <w:rsid w:val="0027004E"/>
    <w:rsid w:val="00273054"/>
    <w:rsid w:val="00275795"/>
    <w:rsid w:val="002834C0"/>
    <w:rsid w:val="00284CF7"/>
    <w:rsid w:val="0029688E"/>
    <w:rsid w:val="002B2142"/>
    <w:rsid w:val="002B4BA6"/>
    <w:rsid w:val="002B7AD1"/>
    <w:rsid w:val="002C2DA7"/>
    <w:rsid w:val="002C5363"/>
    <w:rsid w:val="002C7138"/>
    <w:rsid w:val="002D4B56"/>
    <w:rsid w:val="002D7711"/>
    <w:rsid w:val="002F1F4E"/>
    <w:rsid w:val="00305AF5"/>
    <w:rsid w:val="0031188A"/>
    <w:rsid w:val="003132D9"/>
    <w:rsid w:val="003140A2"/>
    <w:rsid w:val="00315E70"/>
    <w:rsid w:val="00321D89"/>
    <w:rsid w:val="00322BB8"/>
    <w:rsid w:val="00324999"/>
    <w:rsid w:val="00324DF4"/>
    <w:rsid w:val="00335665"/>
    <w:rsid w:val="00336C46"/>
    <w:rsid w:val="00342CB9"/>
    <w:rsid w:val="00343C9D"/>
    <w:rsid w:val="00344696"/>
    <w:rsid w:val="0034598C"/>
    <w:rsid w:val="00366384"/>
    <w:rsid w:val="003704B8"/>
    <w:rsid w:val="00373A14"/>
    <w:rsid w:val="003802B4"/>
    <w:rsid w:val="003818D9"/>
    <w:rsid w:val="00382711"/>
    <w:rsid w:val="003831D8"/>
    <w:rsid w:val="003849F3"/>
    <w:rsid w:val="0039326C"/>
    <w:rsid w:val="0039396B"/>
    <w:rsid w:val="003A0382"/>
    <w:rsid w:val="003A18FB"/>
    <w:rsid w:val="003B079F"/>
    <w:rsid w:val="003B2157"/>
    <w:rsid w:val="003B2750"/>
    <w:rsid w:val="003B5550"/>
    <w:rsid w:val="003B598A"/>
    <w:rsid w:val="003B6694"/>
    <w:rsid w:val="003C542C"/>
    <w:rsid w:val="003D1655"/>
    <w:rsid w:val="003D7C43"/>
    <w:rsid w:val="003E2B00"/>
    <w:rsid w:val="003E2D0F"/>
    <w:rsid w:val="003F2D35"/>
    <w:rsid w:val="003F697D"/>
    <w:rsid w:val="003F7BD5"/>
    <w:rsid w:val="00400F02"/>
    <w:rsid w:val="00405067"/>
    <w:rsid w:val="00423A7A"/>
    <w:rsid w:val="00426631"/>
    <w:rsid w:val="00441638"/>
    <w:rsid w:val="00445E6B"/>
    <w:rsid w:val="00447302"/>
    <w:rsid w:val="00450ECB"/>
    <w:rsid w:val="00452AC6"/>
    <w:rsid w:val="0045405C"/>
    <w:rsid w:val="00455527"/>
    <w:rsid w:val="00470D70"/>
    <w:rsid w:val="004719D0"/>
    <w:rsid w:val="00472CAF"/>
    <w:rsid w:val="00474A2B"/>
    <w:rsid w:val="00476ADD"/>
    <w:rsid w:val="0047777D"/>
    <w:rsid w:val="004777F1"/>
    <w:rsid w:val="00480124"/>
    <w:rsid w:val="00480369"/>
    <w:rsid w:val="004905CF"/>
    <w:rsid w:val="0049151D"/>
    <w:rsid w:val="00492471"/>
    <w:rsid w:val="0049289C"/>
    <w:rsid w:val="004944BB"/>
    <w:rsid w:val="00495640"/>
    <w:rsid w:val="00497995"/>
    <w:rsid w:val="004A3B9B"/>
    <w:rsid w:val="004B0726"/>
    <w:rsid w:val="004B1C9F"/>
    <w:rsid w:val="004B5083"/>
    <w:rsid w:val="004D1D02"/>
    <w:rsid w:val="004D37A3"/>
    <w:rsid w:val="004D3D4E"/>
    <w:rsid w:val="004D66A9"/>
    <w:rsid w:val="004E0FB3"/>
    <w:rsid w:val="004E1E41"/>
    <w:rsid w:val="004F4BCE"/>
    <w:rsid w:val="00500493"/>
    <w:rsid w:val="00502C94"/>
    <w:rsid w:val="00506C2C"/>
    <w:rsid w:val="00514134"/>
    <w:rsid w:val="0051695D"/>
    <w:rsid w:val="00533447"/>
    <w:rsid w:val="00541B41"/>
    <w:rsid w:val="00545680"/>
    <w:rsid w:val="00547AB1"/>
    <w:rsid w:val="005500AF"/>
    <w:rsid w:val="005516A7"/>
    <w:rsid w:val="0056100C"/>
    <w:rsid w:val="0056104C"/>
    <w:rsid w:val="00562503"/>
    <w:rsid w:val="00567D70"/>
    <w:rsid w:val="0057552E"/>
    <w:rsid w:val="00584F42"/>
    <w:rsid w:val="005860FB"/>
    <w:rsid w:val="005A7663"/>
    <w:rsid w:val="005B26B7"/>
    <w:rsid w:val="005C10AF"/>
    <w:rsid w:val="005C5F54"/>
    <w:rsid w:val="005E5F7E"/>
    <w:rsid w:val="005F50E0"/>
    <w:rsid w:val="006001DD"/>
    <w:rsid w:val="00603ACC"/>
    <w:rsid w:val="00612240"/>
    <w:rsid w:val="006170E0"/>
    <w:rsid w:val="00622644"/>
    <w:rsid w:val="006445C5"/>
    <w:rsid w:val="006475DA"/>
    <w:rsid w:val="00647A71"/>
    <w:rsid w:val="006530CB"/>
    <w:rsid w:val="006567B7"/>
    <w:rsid w:val="006862F3"/>
    <w:rsid w:val="0069355D"/>
    <w:rsid w:val="006A283C"/>
    <w:rsid w:val="006B0EE5"/>
    <w:rsid w:val="006B3563"/>
    <w:rsid w:val="006C2654"/>
    <w:rsid w:val="006D3497"/>
    <w:rsid w:val="006D3BEF"/>
    <w:rsid w:val="006D4CCB"/>
    <w:rsid w:val="006E1F72"/>
    <w:rsid w:val="006E4B59"/>
    <w:rsid w:val="006F2215"/>
    <w:rsid w:val="006F2D0F"/>
    <w:rsid w:val="006F6651"/>
    <w:rsid w:val="007069DC"/>
    <w:rsid w:val="00707581"/>
    <w:rsid w:val="0070797C"/>
    <w:rsid w:val="007100E7"/>
    <w:rsid w:val="007118BA"/>
    <w:rsid w:val="00722D38"/>
    <w:rsid w:val="00732180"/>
    <w:rsid w:val="007326E9"/>
    <w:rsid w:val="007335BB"/>
    <w:rsid w:val="007337B8"/>
    <w:rsid w:val="00733EA0"/>
    <w:rsid w:val="00736496"/>
    <w:rsid w:val="00740B02"/>
    <w:rsid w:val="00741704"/>
    <w:rsid w:val="00742D52"/>
    <w:rsid w:val="0075185D"/>
    <w:rsid w:val="00762ACE"/>
    <w:rsid w:val="00762D5A"/>
    <w:rsid w:val="00764215"/>
    <w:rsid w:val="00770C5B"/>
    <w:rsid w:val="0077354C"/>
    <w:rsid w:val="0077491E"/>
    <w:rsid w:val="00775FA1"/>
    <w:rsid w:val="007822E8"/>
    <w:rsid w:val="00787663"/>
    <w:rsid w:val="00787D53"/>
    <w:rsid w:val="00791CC8"/>
    <w:rsid w:val="00794D41"/>
    <w:rsid w:val="00796E6E"/>
    <w:rsid w:val="007A1D53"/>
    <w:rsid w:val="007A4CAC"/>
    <w:rsid w:val="007A50D3"/>
    <w:rsid w:val="007A5400"/>
    <w:rsid w:val="007B6142"/>
    <w:rsid w:val="007C081F"/>
    <w:rsid w:val="007C2181"/>
    <w:rsid w:val="007D0D13"/>
    <w:rsid w:val="007D3895"/>
    <w:rsid w:val="007D416C"/>
    <w:rsid w:val="007D5825"/>
    <w:rsid w:val="00800E0C"/>
    <w:rsid w:val="00800E58"/>
    <w:rsid w:val="00802CF8"/>
    <w:rsid w:val="00807A51"/>
    <w:rsid w:val="00811993"/>
    <w:rsid w:val="00811C4B"/>
    <w:rsid w:val="008122CA"/>
    <w:rsid w:val="0082160C"/>
    <w:rsid w:val="00823102"/>
    <w:rsid w:val="00825995"/>
    <w:rsid w:val="008366F7"/>
    <w:rsid w:val="00837E1F"/>
    <w:rsid w:val="00840AED"/>
    <w:rsid w:val="008419A7"/>
    <w:rsid w:val="008529E9"/>
    <w:rsid w:val="00857423"/>
    <w:rsid w:val="0086079F"/>
    <w:rsid w:val="0086329B"/>
    <w:rsid w:val="00865D96"/>
    <w:rsid w:val="008672BC"/>
    <w:rsid w:val="00873AB0"/>
    <w:rsid w:val="008746B1"/>
    <w:rsid w:val="00885B5E"/>
    <w:rsid w:val="00894CD7"/>
    <w:rsid w:val="00897E99"/>
    <w:rsid w:val="008A15E4"/>
    <w:rsid w:val="008A522D"/>
    <w:rsid w:val="008A52FD"/>
    <w:rsid w:val="008A7EC2"/>
    <w:rsid w:val="008B0F9A"/>
    <w:rsid w:val="008B1059"/>
    <w:rsid w:val="008B11E0"/>
    <w:rsid w:val="008B339C"/>
    <w:rsid w:val="008C3FE4"/>
    <w:rsid w:val="008D2295"/>
    <w:rsid w:val="008F1B49"/>
    <w:rsid w:val="008F4597"/>
    <w:rsid w:val="008F5516"/>
    <w:rsid w:val="008F711E"/>
    <w:rsid w:val="009048C4"/>
    <w:rsid w:val="00904BF9"/>
    <w:rsid w:val="00911920"/>
    <w:rsid w:val="00913E9D"/>
    <w:rsid w:val="009172E0"/>
    <w:rsid w:val="009177C7"/>
    <w:rsid w:val="00927B90"/>
    <w:rsid w:val="0094065F"/>
    <w:rsid w:val="009520C8"/>
    <w:rsid w:val="009607C9"/>
    <w:rsid w:val="00961ECC"/>
    <w:rsid w:val="00964816"/>
    <w:rsid w:val="00964E63"/>
    <w:rsid w:val="00980CDB"/>
    <w:rsid w:val="00982208"/>
    <w:rsid w:val="00992FC3"/>
    <w:rsid w:val="0099515F"/>
    <w:rsid w:val="009966FD"/>
    <w:rsid w:val="009A119D"/>
    <w:rsid w:val="009B69C7"/>
    <w:rsid w:val="009C1A7D"/>
    <w:rsid w:val="009D5A41"/>
    <w:rsid w:val="009E0816"/>
    <w:rsid w:val="009E585B"/>
    <w:rsid w:val="009F106B"/>
    <w:rsid w:val="009F2BE4"/>
    <w:rsid w:val="00A01C02"/>
    <w:rsid w:val="00A036BE"/>
    <w:rsid w:val="00A04F44"/>
    <w:rsid w:val="00A20488"/>
    <w:rsid w:val="00A25875"/>
    <w:rsid w:val="00A26FDF"/>
    <w:rsid w:val="00A37816"/>
    <w:rsid w:val="00A41DF4"/>
    <w:rsid w:val="00A464D6"/>
    <w:rsid w:val="00A602A4"/>
    <w:rsid w:val="00A61B4F"/>
    <w:rsid w:val="00A64C51"/>
    <w:rsid w:val="00A65212"/>
    <w:rsid w:val="00A70388"/>
    <w:rsid w:val="00A83B77"/>
    <w:rsid w:val="00A949B7"/>
    <w:rsid w:val="00A95D29"/>
    <w:rsid w:val="00A969ED"/>
    <w:rsid w:val="00A973D0"/>
    <w:rsid w:val="00A97ADC"/>
    <w:rsid w:val="00AA15E3"/>
    <w:rsid w:val="00AA73D8"/>
    <w:rsid w:val="00AC1469"/>
    <w:rsid w:val="00AC1562"/>
    <w:rsid w:val="00AC2662"/>
    <w:rsid w:val="00AC3294"/>
    <w:rsid w:val="00AC48A6"/>
    <w:rsid w:val="00AE2AE2"/>
    <w:rsid w:val="00AE4327"/>
    <w:rsid w:val="00AE5C57"/>
    <w:rsid w:val="00AE79FD"/>
    <w:rsid w:val="00AF0AF8"/>
    <w:rsid w:val="00AF245A"/>
    <w:rsid w:val="00AF706C"/>
    <w:rsid w:val="00B05908"/>
    <w:rsid w:val="00B068A1"/>
    <w:rsid w:val="00B2514A"/>
    <w:rsid w:val="00B2711F"/>
    <w:rsid w:val="00B33171"/>
    <w:rsid w:val="00B37AD8"/>
    <w:rsid w:val="00B44B23"/>
    <w:rsid w:val="00B44E9B"/>
    <w:rsid w:val="00B50C78"/>
    <w:rsid w:val="00B5164A"/>
    <w:rsid w:val="00B602B9"/>
    <w:rsid w:val="00B6783E"/>
    <w:rsid w:val="00B708D7"/>
    <w:rsid w:val="00B73560"/>
    <w:rsid w:val="00B74EAE"/>
    <w:rsid w:val="00B814DA"/>
    <w:rsid w:val="00B94806"/>
    <w:rsid w:val="00BA7921"/>
    <w:rsid w:val="00BB674F"/>
    <w:rsid w:val="00BB7945"/>
    <w:rsid w:val="00BD08F3"/>
    <w:rsid w:val="00BD2929"/>
    <w:rsid w:val="00BD31D2"/>
    <w:rsid w:val="00BE1551"/>
    <w:rsid w:val="00BE254A"/>
    <w:rsid w:val="00BF2D84"/>
    <w:rsid w:val="00BF480C"/>
    <w:rsid w:val="00C00E42"/>
    <w:rsid w:val="00C11AF0"/>
    <w:rsid w:val="00C13186"/>
    <w:rsid w:val="00C22DCC"/>
    <w:rsid w:val="00C30314"/>
    <w:rsid w:val="00C363A8"/>
    <w:rsid w:val="00C36FC2"/>
    <w:rsid w:val="00C422C9"/>
    <w:rsid w:val="00C43A38"/>
    <w:rsid w:val="00C762BE"/>
    <w:rsid w:val="00C769E1"/>
    <w:rsid w:val="00C830F2"/>
    <w:rsid w:val="00C844AB"/>
    <w:rsid w:val="00C853B4"/>
    <w:rsid w:val="00C860D5"/>
    <w:rsid w:val="00C902A6"/>
    <w:rsid w:val="00CB0302"/>
    <w:rsid w:val="00CD19B3"/>
    <w:rsid w:val="00CD259F"/>
    <w:rsid w:val="00CD2826"/>
    <w:rsid w:val="00CD2C4C"/>
    <w:rsid w:val="00CD709C"/>
    <w:rsid w:val="00CE2E7C"/>
    <w:rsid w:val="00CE30DD"/>
    <w:rsid w:val="00CE316C"/>
    <w:rsid w:val="00CE4758"/>
    <w:rsid w:val="00CE6273"/>
    <w:rsid w:val="00D02FFB"/>
    <w:rsid w:val="00D13B87"/>
    <w:rsid w:val="00D201BB"/>
    <w:rsid w:val="00D22A88"/>
    <w:rsid w:val="00D25A97"/>
    <w:rsid w:val="00D4089F"/>
    <w:rsid w:val="00D4669D"/>
    <w:rsid w:val="00D55FDA"/>
    <w:rsid w:val="00D56D3A"/>
    <w:rsid w:val="00D6328E"/>
    <w:rsid w:val="00D757B7"/>
    <w:rsid w:val="00D81BC5"/>
    <w:rsid w:val="00D86CE8"/>
    <w:rsid w:val="00D91B72"/>
    <w:rsid w:val="00D9786C"/>
    <w:rsid w:val="00DA40FF"/>
    <w:rsid w:val="00DB5235"/>
    <w:rsid w:val="00DC210F"/>
    <w:rsid w:val="00DC4F05"/>
    <w:rsid w:val="00DC6162"/>
    <w:rsid w:val="00DE0610"/>
    <w:rsid w:val="00DE7D2B"/>
    <w:rsid w:val="00DF5B6C"/>
    <w:rsid w:val="00E0434B"/>
    <w:rsid w:val="00E12448"/>
    <w:rsid w:val="00E125D5"/>
    <w:rsid w:val="00E1590C"/>
    <w:rsid w:val="00E16C22"/>
    <w:rsid w:val="00E2126A"/>
    <w:rsid w:val="00E225B1"/>
    <w:rsid w:val="00E226D6"/>
    <w:rsid w:val="00E23F8F"/>
    <w:rsid w:val="00E4470B"/>
    <w:rsid w:val="00E45D92"/>
    <w:rsid w:val="00E474DE"/>
    <w:rsid w:val="00E50549"/>
    <w:rsid w:val="00E5399D"/>
    <w:rsid w:val="00E54299"/>
    <w:rsid w:val="00E553B7"/>
    <w:rsid w:val="00E602B9"/>
    <w:rsid w:val="00E6388F"/>
    <w:rsid w:val="00E7330A"/>
    <w:rsid w:val="00E73AE8"/>
    <w:rsid w:val="00E85960"/>
    <w:rsid w:val="00E878F8"/>
    <w:rsid w:val="00E95F2E"/>
    <w:rsid w:val="00E9782C"/>
    <w:rsid w:val="00EA0F0E"/>
    <w:rsid w:val="00EA4F05"/>
    <w:rsid w:val="00EB3F4C"/>
    <w:rsid w:val="00EB5B28"/>
    <w:rsid w:val="00EC4234"/>
    <w:rsid w:val="00ED32C7"/>
    <w:rsid w:val="00ED4116"/>
    <w:rsid w:val="00ED4310"/>
    <w:rsid w:val="00ED5C23"/>
    <w:rsid w:val="00EE3488"/>
    <w:rsid w:val="00EF0F74"/>
    <w:rsid w:val="00EF468F"/>
    <w:rsid w:val="00EF72F4"/>
    <w:rsid w:val="00F10CAA"/>
    <w:rsid w:val="00F1371C"/>
    <w:rsid w:val="00F16E14"/>
    <w:rsid w:val="00F21617"/>
    <w:rsid w:val="00F30D84"/>
    <w:rsid w:val="00F374EC"/>
    <w:rsid w:val="00F43C0E"/>
    <w:rsid w:val="00F650A0"/>
    <w:rsid w:val="00F71E79"/>
    <w:rsid w:val="00F7235C"/>
    <w:rsid w:val="00F8223E"/>
    <w:rsid w:val="00F83E65"/>
    <w:rsid w:val="00F911F9"/>
    <w:rsid w:val="00F941BB"/>
    <w:rsid w:val="00F95AA2"/>
    <w:rsid w:val="00F968B7"/>
    <w:rsid w:val="00FA76E0"/>
    <w:rsid w:val="00FC427E"/>
    <w:rsid w:val="00FC4C77"/>
    <w:rsid w:val="00FC6736"/>
    <w:rsid w:val="00FD0477"/>
    <w:rsid w:val="00FD693C"/>
    <w:rsid w:val="00FF099E"/>
    <w:rsid w:val="00FF0C20"/>
    <w:rsid w:val="00FF3102"/>
    <w:rsid w:val="00FF4DC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10"/>
    <w:pPr>
      <w:spacing w:after="0" w:line="240" w:lineRule="auto"/>
    </w:pPr>
    <w:rPr>
      <w:rFonts w:ascii="Times New Roman" w:eastAsia="Times New Roman" w:hAnsi="Times New Roman" w:cs="Times New Roman"/>
      <w:color w:val="000000"/>
      <w:sz w:val="16"/>
      <w:szCs w:val="14"/>
      <w:lang w:val="fr-FR" w:eastAsia="fr-FR" w:bidi="ar-DZ"/>
    </w:rPr>
  </w:style>
  <w:style w:type="paragraph" w:styleId="Titre2">
    <w:name w:val="heading 2"/>
    <w:basedOn w:val="Normal"/>
    <w:next w:val="Normal"/>
    <w:link w:val="Titre2Car"/>
    <w:uiPriority w:val="9"/>
    <w:semiHidden/>
    <w:unhideWhenUsed/>
    <w:qFormat/>
    <w:rsid w:val="00ED4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ED4310"/>
    <w:rPr>
      <w:rFonts w:asciiTheme="majorHAnsi" w:eastAsiaTheme="majorEastAsia" w:hAnsiTheme="majorHAnsi" w:cstheme="majorBidi"/>
      <w:b/>
      <w:bCs/>
      <w:color w:val="4F81BD" w:themeColor="accent1"/>
      <w:sz w:val="26"/>
      <w:szCs w:val="26"/>
      <w:lang w:val="fr-FR" w:eastAsia="fr-FR" w:bidi="ar-DZ"/>
    </w:rPr>
  </w:style>
  <w:style w:type="paragraph" w:styleId="Retraitcorpsdetexte2">
    <w:name w:val="Body Text Indent 2"/>
    <w:basedOn w:val="Normal"/>
    <w:link w:val="Retraitcorpsdetexte2Car"/>
    <w:rsid w:val="00ED4310"/>
    <w:pPr>
      <w:spacing w:after="120" w:line="480" w:lineRule="auto"/>
      <w:ind w:left="283"/>
    </w:pPr>
    <w:rPr>
      <w:color w:val="auto"/>
      <w:sz w:val="24"/>
      <w:szCs w:val="24"/>
      <w:lang w:bidi="ar-SA"/>
    </w:rPr>
  </w:style>
  <w:style w:type="character" w:customStyle="1" w:styleId="Retraitcorpsdetexte2Car">
    <w:name w:val="Retrait corps de texte 2 Car"/>
    <w:basedOn w:val="Policepardfaut"/>
    <w:link w:val="Retraitcorpsdetexte2"/>
    <w:rsid w:val="00ED4310"/>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ED4310"/>
    <w:pPr>
      <w:spacing w:after="120"/>
    </w:pPr>
    <w:rPr>
      <w:color w:val="auto"/>
      <w:sz w:val="20"/>
      <w:szCs w:val="20"/>
      <w:lang w:bidi="ar-SA"/>
    </w:rPr>
  </w:style>
  <w:style w:type="character" w:customStyle="1" w:styleId="CorpsdetexteCar">
    <w:name w:val="Corps de texte Car"/>
    <w:basedOn w:val="Policepardfaut"/>
    <w:link w:val="Corpsdetexte"/>
    <w:rsid w:val="00ED4310"/>
    <w:rPr>
      <w:rFonts w:ascii="Times New Roman" w:eastAsia="Times New Roman" w:hAnsi="Times New Roman" w:cs="Times New Roman"/>
      <w:sz w:val="20"/>
      <w:szCs w:val="20"/>
      <w:lang w:val="fr-FR" w:eastAsia="fr-FR"/>
    </w:rPr>
  </w:style>
  <w:style w:type="character" w:styleId="Lienhypertexte">
    <w:name w:val="Hyperlink"/>
    <w:basedOn w:val="Policepardfaut"/>
    <w:rsid w:val="00ED4310"/>
    <w:rPr>
      <w:color w:val="0000FF"/>
      <w:u w:val="single"/>
    </w:rPr>
  </w:style>
  <w:style w:type="paragraph" w:customStyle="1" w:styleId="Default">
    <w:name w:val="Default"/>
    <w:rsid w:val="00ED4310"/>
    <w:pPr>
      <w:autoSpaceDE w:val="0"/>
      <w:autoSpaceDN w:val="0"/>
      <w:adjustRightInd w:val="0"/>
      <w:spacing w:after="0" w:line="240" w:lineRule="auto"/>
    </w:pPr>
    <w:rPr>
      <w:rFonts w:ascii="Symbol" w:eastAsia="SimSun" w:hAnsi="Symbol" w:cs="Symbol"/>
      <w:color w:val="000000"/>
      <w:sz w:val="24"/>
      <w:szCs w:val="24"/>
      <w:lang w:eastAsia="en-GB"/>
    </w:rPr>
  </w:style>
  <w:style w:type="paragraph" w:styleId="Textedebulles">
    <w:name w:val="Balloon Text"/>
    <w:basedOn w:val="Normal"/>
    <w:link w:val="TextedebullesCar"/>
    <w:uiPriority w:val="99"/>
    <w:semiHidden/>
    <w:unhideWhenUsed/>
    <w:rsid w:val="00ED4310"/>
    <w:rPr>
      <w:rFonts w:ascii="Tahoma" w:hAnsi="Tahoma" w:cs="Tahoma"/>
      <w:szCs w:val="16"/>
    </w:rPr>
  </w:style>
  <w:style w:type="character" w:customStyle="1" w:styleId="TextedebullesCar">
    <w:name w:val="Texte de bulles Car"/>
    <w:basedOn w:val="Policepardfaut"/>
    <w:link w:val="Textedebulles"/>
    <w:uiPriority w:val="99"/>
    <w:semiHidden/>
    <w:rsid w:val="00ED4310"/>
    <w:rPr>
      <w:rFonts w:ascii="Tahoma" w:eastAsia="Times New Roman" w:hAnsi="Tahoma" w:cs="Tahoma"/>
      <w:color w:val="000000"/>
      <w:sz w:val="16"/>
      <w:szCs w:val="16"/>
      <w:lang w:val="fr-FR" w:eastAsia="fr-FR"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ouafa</dc:creator>
  <cp:lastModifiedBy>ouafa</cp:lastModifiedBy>
  <cp:revision>3</cp:revision>
  <dcterms:created xsi:type="dcterms:W3CDTF">2020-04-22T16:15:00Z</dcterms:created>
  <dcterms:modified xsi:type="dcterms:W3CDTF">2020-05-06T23:39:00Z</dcterms:modified>
</cp:coreProperties>
</file>