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6E0" w:rsidRPr="00B420B5" w:rsidRDefault="008436E0" w:rsidP="008436E0">
      <w:pPr>
        <w:bidi/>
        <w:spacing w:line="276" w:lineRule="auto"/>
        <w:jc w:val="both"/>
        <w:rPr>
          <w:rFonts w:ascii="Traditional Arabic" w:hAnsi="Traditional Arabic" w:cs="Traditional Arabic"/>
          <w:b/>
          <w:bCs/>
          <w:sz w:val="30"/>
          <w:szCs w:val="30"/>
          <w:lang w:bidi="ar-DZ"/>
        </w:rPr>
      </w:pPr>
      <w:r w:rsidRPr="00B420B5">
        <w:rPr>
          <w:rFonts w:ascii="Traditional Arabic" w:hAnsi="Traditional Arabic" w:cs="Traditional Arabic"/>
          <w:sz w:val="30"/>
          <w:szCs w:val="30"/>
          <w:lang w:bidi="ar-DZ"/>
        </w:rPr>
        <w:t>6</w:t>
      </w:r>
      <w:r w:rsidRPr="00B420B5">
        <w:rPr>
          <w:rFonts w:ascii="Traditional Arabic" w:hAnsi="Traditional Arabic" w:cs="Traditional Arabic"/>
          <w:b/>
          <w:bCs/>
          <w:sz w:val="30"/>
          <w:szCs w:val="30"/>
          <w:rtl/>
          <w:lang w:bidi="ar-DZ"/>
        </w:rPr>
        <w:t>. الدفاع عن الملعب:</w:t>
      </w:r>
    </w:p>
    <w:p w:rsidR="008436E0" w:rsidRPr="00B420B5" w:rsidRDefault="008436E0" w:rsidP="008436E0">
      <w:pPr>
        <w:bidi/>
        <w:spacing w:line="276" w:lineRule="auto"/>
        <w:ind w:left="360" w:firstLine="348"/>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يقصد بالدفاع عن الملعب إنقاذ الكرة المضروبة أو كرة الخداع من قبل الفريق المنافس أو الكرات المرتدة من حائط الصد,وتمريرها بالذراعين أو بالذراع الواحدة سوى أكانت من الأسفل أو من الأعلى.</w:t>
      </w:r>
    </w:p>
    <w:p w:rsidR="008436E0" w:rsidRPr="00B420B5" w:rsidRDefault="008436E0" w:rsidP="008436E0">
      <w:pPr>
        <w:bidi/>
        <w:spacing w:line="276" w:lineRule="auto"/>
        <w:ind w:left="360" w:firstLine="348"/>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تعتبر هذه المهارة من المهارات المهمة في لعبة الكرة الطائرة ومن المهارات الدفاعية ضد الهجوم بنوعيه الهجوم الساحق أو الخداع من الفريق الخصم وحماية الملعب خلف حائط الصد لفريقه وكذالك خلف المهاجمين من فريقه وتسمى أحيانا بالتغطية إذا كانت في الخط الأمامي من الملعب, وحالات التحرك فيها للكرات المنخفضة والسريعة والبعيدة جدا وتنفذ من الانثناءات بأنواعها ومن الركض السريع والدحرجة الجانبية والخلفية والسقوط والقفز وتعد من المهارات الصعبة في الكرة الطائرة لدقة متطلباتها من المكونات البدنية كالقوة العضلية وتقدير قدرات رد الفعل والتركيز والتوازن والسرعة الحركية والمرونة والقدرة على التحكم والشجاعة في إنقاذ الكرة من السقوط الأمامي.</w:t>
      </w:r>
    </w:p>
    <w:p w:rsidR="008436E0" w:rsidRPr="00B420B5" w:rsidRDefault="008436E0" w:rsidP="008436E0">
      <w:pPr>
        <w:bidi/>
        <w:spacing w:line="276" w:lineRule="auto"/>
        <w:jc w:val="both"/>
        <w:rPr>
          <w:rFonts w:ascii="Traditional Arabic" w:hAnsi="Traditional Arabic" w:cs="Traditional Arabic"/>
          <w:sz w:val="30"/>
          <w:szCs w:val="30"/>
          <w:rtl/>
          <w:lang w:bidi="ar-DZ"/>
        </w:rPr>
      </w:pPr>
    </w:p>
    <w:p w:rsidR="008436E0" w:rsidRPr="00B420B5" w:rsidRDefault="008436E0" w:rsidP="008436E0">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noProof/>
          <w:sz w:val="30"/>
          <w:szCs w:val="30"/>
          <w:rtl/>
        </w:rPr>
        <w:drawing>
          <wp:inline distT="0" distB="0" distL="0" distR="0">
            <wp:extent cx="3330437" cy="1494829"/>
            <wp:effectExtent l="19050" t="0" r="3313" b="0"/>
            <wp:docPr id="37" name="Image 37"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associée"/>
                    <pic:cNvPicPr>
                      <a:picLocks noChangeAspect="1" noChangeArrowheads="1"/>
                    </pic:cNvPicPr>
                  </pic:nvPicPr>
                  <pic:blipFill>
                    <a:blip r:embed="rId7"/>
                    <a:srcRect/>
                    <a:stretch>
                      <a:fillRect/>
                    </a:stretch>
                  </pic:blipFill>
                  <pic:spPr bwMode="auto">
                    <a:xfrm>
                      <a:off x="0" y="0"/>
                      <a:ext cx="3327262" cy="1490869"/>
                    </a:xfrm>
                    <a:prstGeom prst="rect">
                      <a:avLst/>
                    </a:prstGeom>
                    <a:noFill/>
                    <a:ln w="9525">
                      <a:noFill/>
                      <a:miter lim="800000"/>
                      <a:headEnd/>
                      <a:tailEnd/>
                    </a:ln>
                  </pic:spPr>
                </pic:pic>
              </a:graphicData>
            </a:graphic>
          </wp:inline>
        </w:drawing>
      </w:r>
    </w:p>
    <w:p w:rsidR="008436E0" w:rsidRPr="00B420B5" w:rsidRDefault="008436E0" w:rsidP="008436E0">
      <w:pPr>
        <w:bidi/>
        <w:spacing w:line="276" w:lineRule="auto"/>
        <w:jc w:val="both"/>
        <w:rPr>
          <w:rFonts w:ascii="Traditional Arabic" w:hAnsi="Traditional Arabic" w:cs="Traditional Arabic"/>
          <w:sz w:val="30"/>
          <w:szCs w:val="30"/>
          <w:rtl/>
          <w:lang w:bidi="ar-DZ"/>
        </w:rPr>
      </w:pPr>
    </w:p>
    <w:p w:rsidR="008436E0" w:rsidRPr="00B420B5" w:rsidRDefault="008436E0" w:rsidP="008436E0">
      <w:pPr>
        <w:bidi/>
        <w:spacing w:line="276" w:lineRule="auto"/>
        <w:ind w:left="360"/>
        <w:jc w:val="both"/>
        <w:rPr>
          <w:rFonts w:ascii="Traditional Arabic" w:hAnsi="Traditional Arabic" w:cs="Traditional Arabic"/>
          <w:sz w:val="30"/>
          <w:szCs w:val="30"/>
          <w:lang w:bidi="ar-DZ"/>
        </w:rPr>
      </w:pPr>
      <w:r w:rsidRPr="00B420B5">
        <w:rPr>
          <w:rFonts w:ascii="Traditional Arabic" w:hAnsi="Traditional Arabic" w:cs="Traditional Arabic"/>
          <w:b/>
          <w:bCs/>
          <w:sz w:val="30"/>
          <w:szCs w:val="30"/>
          <w:rtl/>
          <w:lang w:bidi="ar-DZ"/>
        </w:rPr>
        <w:t>1.6. فن الأداء المهاري للدفاع عن الملعب</w:t>
      </w:r>
      <w:r w:rsidRPr="00B420B5">
        <w:rPr>
          <w:rFonts w:ascii="Traditional Arabic" w:hAnsi="Traditional Arabic" w:cs="Traditional Arabic"/>
          <w:sz w:val="30"/>
          <w:szCs w:val="30"/>
          <w:rtl/>
          <w:lang w:bidi="ar-DZ"/>
        </w:rPr>
        <w:t xml:space="preserve">: </w:t>
      </w:r>
    </w:p>
    <w:p w:rsidR="008436E0" w:rsidRPr="00B420B5" w:rsidRDefault="008436E0" w:rsidP="008436E0">
      <w:pPr>
        <w:pStyle w:val="Paragraphedeliste"/>
        <w:bidi/>
        <w:jc w:val="both"/>
        <w:rPr>
          <w:rFonts w:cs="Traditional Arabic"/>
          <w:sz w:val="30"/>
          <w:szCs w:val="30"/>
          <w:rtl/>
          <w:lang w:bidi="ar-DZ"/>
        </w:rPr>
      </w:pPr>
      <w:r w:rsidRPr="00B420B5">
        <w:rPr>
          <w:rFonts w:cs="Traditional Arabic"/>
          <w:sz w:val="30"/>
          <w:szCs w:val="30"/>
          <w:rtl/>
          <w:lang w:bidi="ar-DZ"/>
        </w:rPr>
        <w:t>سوف نوضح أهم الحركات المختلفة التي تستخدم في الدفاع عن الملعب ومنها السقوط الأمامي (الغطس) والدحرجة الجانبية ( السقوط الجانبي ) والدحرجة الخلفية ( السقوط الخلفي ).</w:t>
      </w:r>
    </w:p>
    <w:p w:rsidR="008436E0" w:rsidRPr="00B420B5" w:rsidRDefault="008436E0" w:rsidP="008436E0">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1 – السقوط الأمامي ( الغطس ):</w:t>
      </w:r>
    </w:p>
    <w:p w:rsidR="008436E0" w:rsidRPr="00B420B5" w:rsidRDefault="008436E0" w:rsidP="008436E0">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يبدأ بالتهيؤ ( الاستعداد ) ويكون اللاعب في حالة ارتخاء وتركيز والوقوف باتجاه الحركة من وضع الانثناء المنخفض وبعدها يمر بمرحلة حركة القدمين بالركض السريع باتجاه الكرة حيث ينتقل إلى مرحلة الطيران وتتم بالخطوات التالية:</w:t>
      </w:r>
    </w:p>
    <w:p w:rsidR="008436E0" w:rsidRPr="00B420B5" w:rsidRDefault="008436E0" w:rsidP="008436E0">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أ / نقل إحدى الرجلين إلى الأمام بخطوة كبيرة ومنخفضة من الأرض بحيث تكون الرجل الخلفية مع القدم على الأرض والرجل الأمامية مثنية انثناء كاملا والقدم بالكامل على الأرض.</w:t>
      </w:r>
    </w:p>
    <w:p w:rsidR="008436E0" w:rsidRPr="00B420B5" w:rsidRDefault="008436E0" w:rsidP="008436E0">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ب / يكون الجذع ممدودا وموازيا للأرض.</w:t>
      </w:r>
    </w:p>
    <w:p w:rsidR="008436E0" w:rsidRPr="00B420B5" w:rsidRDefault="008436E0" w:rsidP="008436E0">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ج / الذراعان إما إن تكون مضمومتين وممدودتين ومتوازيتين للأرض تقريبا. وإما أن تكونا متباعدتين ومتوازيتين للأرض والرسغان باتجاه لإنقاذ الكرة بإحدى الذراعين.</w:t>
      </w:r>
    </w:p>
    <w:p w:rsidR="008436E0" w:rsidRPr="00B420B5" w:rsidRDefault="008436E0" w:rsidP="008436E0">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lastRenderedPageBreak/>
        <w:t>د / بعد ضرب الكرة بالذراعين أو الذراع الواحدة يقوس اللاعب جسمه عاليا ويستقبل الأرض بالذراعين ثم التزحلق على الصدر ومن ثم البطن والفخذين مع سحب الذراعين خلفا عاليا وثني الرجلين عاليا وبعد الانتهاء النهوض بسرعة والاستعداد للعب.</w:t>
      </w:r>
    </w:p>
    <w:p w:rsidR="008436E0" w:rsidRPr="00B420B5" w:rsidRDefault="008436E0" w:rsidP="008436E0">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2 – الدفاع عن الملعب بالدحرجة الجانبية ( السقوط الجانبي ) :</w:t>
      </w:r>
    </w:p>
    <w:p w:rsidR="008436E0" w:rsidRPr="00B420B5" w:rsidRDefault="008436E0" w:rsidP="008436E0">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xml:space="preserve">  ويكون عن طريق تنقل إحدى الرجلين في جهة الحركة فإذا كانت إلى جهة اليمين تنتقل الرجل اليمنى بالطعن بخطوة واسعة وتثنى بالكامل بحيث يكون المشط فقط على الأرض ومؤخرة القدم ( الكعب) يستند عليه الورك, والرجل الثانية تكون ممدودة فإذا كانت الكرة بعيدة فيكون انقاضها بالذراع اليمنى وهي ممدودة مع السقوط على الكتف الأيمن. أما إذا كانت قريبة من اللاعب ومنخفضة إلى الجانب فيكون انقضاها بالذراعين من الأعلى, إذا كانت الكرة سريعة فتكون الدحرجة كاملة أما إذا كانت اقل سرعة فتكون على الكتف فقط ثم النهوض ونفس الحركة تطبق على الجهة اليسرى.</w:t>
      </w:r>
    </w:p>
    <w:p w:rsidR="008436E0" w:rsidRPr="00B420B5" w:rsidRDefault="008436E0" w:rsidP="008436E0">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3 – الدفاع عن الملعب بالدحرجة الخلفية ( السقوط الخلفي):</w:t>
      </w:r>
    </w:p>
    <w:p w:rsidR="008436E0" w:rsidRPr="00B420B5" w:rsidRDefault="008436E0" w:rsidP="008436E0">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تستخدم هذه الطريقة عندما تكون الكرة منخفضة وسريعة,إذ تأخذ حركة القدمين وضع الانثناء الكامل واستقبال الكرة أمام من الأعلى فتكون مستوى الكفين اقل من مستوى الوجه و في لحضه تنفيذ المهارة نقوم بدفع الجسم إلى الخلف لامتصاص قوة الكرة, أما إذا كانت الكرة قريبة من الأرض فتستقبل من الأسفل مع الدفع بالجسم إلى الخلف أيضا و في كلا الطريقتين إذا كانت الكرة سريعة جدا تتم الدحرجة بالكامل خلفا أما إذا كانت اقل سرعة فيكتفي اللاعب بالسقوط على الظهر والنهوض.</w:t>
      </w:r>
    </w:p>
    <w:p w:rsidR="008436E0" w:rsidRPr="00B420B5" w:rsidRDefault="008436E0" w:rsidP="008436E0">
      <w:pPr>
        <w:bidi/>
        <w:spacing w:line="276" w:lineRule="auto"/>
        <w:jc w:val="both"/>
        <w:rPr>
          <w:rFonts w:ascii="Traditional Arabic" w:hAnsi="Traditional Arabic" w:cs="Traditional Arabic"/>
          <w:sz w:val="30"/>
          <w:szCs w:val="30"/>
          <w:rtl/>
          <w:lang w:bidi="ar-DZ"/>
        </w:rPr>
      </w:pPr>
    </w:p>
    <w:p w:rsidR="008436E0" w:rsidRPr="00B420B5" w:rsidRDefault="008436E0" w:rsidP="008436E0">
      <w:pPr>
        <w:bidi/>
        <w:spacing w:line="276" w:lineRule="auto"/>
        <w:jc w:val="center"/>
        <w:rPr>
          <w:rFonts w:ascii="Traditional Arabic" w:hAnsi="Traditional Arabic" w:cs="Traditional Arabic"/>
          <w:sz w:val="30"/>
          <w:szCs w:val="30"/>
          <w:rtl/>
          <w:lang w:bidi="ar-DZ"/>
        </w:rPr>
      </w:pPr>
      <w:r w:rsidRPr="00B420B5">
        <w:rPr>
          <w:rFonts w:ascii="Traditional Arabic" w:hAnsi="Traditional Arabic" w:cs="Traditional Arabic"/>
          <w:noProof/>
          <w:sz w:val="30"/>
          <w:szCs w:val="30"/>
          <w:rtl/>
        </w:rPr>
        <w:drawing>
          <wp:inline distT="0" distB="0" distL="0" distR="0">
            <wp:extent cx="4236427" cy="2298036"/>
            <wp:effectExtent l="19050" t="0" r="0" b="0"/>
            <wp:docPr id="34" name="Image 34" descr="Résultat de recherche d'images pour &quot;technique de défense volley b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ésultat de recherche d'images pour &quot;technique de défense volley bale&quot;"/>
                    <pic:cNvPicPr>
                      <a:picLocks noChangeAspect="1" noChangeArrowheads="1"/>
                    </pic:cNvPicPr>
                  </pic:nvPicPr>
                  <pic:blipFill>
                    <a:blip r:embed="rId8"/>
                    <a:srcRect/>
                    <a:stretch>
                      <a:fillRect/>
                    </a:stretch>
                  </pic:blipFill>
                  <pic:spPr bwMode="auto">
                    <a:xfrm>
                      <a:off x="0" y="0"/>
                      <a:ext cx="4238737" cy="2299289"/>
                    </a:xfrm>
                    <a:prstGeom prst="rect">
                      <a:avLst/>
                    </a:prstGeom>
                    <a:noFill/>
                    <a:ln w="9525">
                      <a:noFill/>
                      <a:miter lim="800000"/>
                      <a:headEnd/>
                      <a:tailEnd/>
                    </a:ln>
                  </pic:spPr>
                </pic:pic>
              </a:graphicData>
            </a:graphic>
          </wp:inline>
        </w:drawing>
      </w:r>
    </w:p>
    <w:p w:rsidR="008436E0" w:rsidRPr="00B420B5" w:rsidRDefault="008436E0" w:rsidP="008436E0">
      <w:pPr>
        <w:bidi/>
        <w:spacing w:line="276" w:lineRule="auto"/>
        <w:jc w:val="both"/>
        <w:rPr>
          <w:rFonts w:ascii="Traditional Arabic" w:hAnsi="Traditional Arabic" w:cs="Traditional Arabic"/>
          <w:sz w:val="30"/>
          <w:szCs w:val="30"/>
          <w:rtl/>
          <w:lang w:bidi="ar-DZ"/>
        </w:rPr>
      </w:pPr>
    </w:p>
    <w:p w:rsidR="008436E0" w:rsidRPr="00B420B5" w:rsidRDefault="008436E0" w:rsidP="008436E0">
      <w:pPr>
        <w:pStyle w:val="Paragraphedeliste"/>
        <w:numPr>
          <w:ilvl w:val="0"/>
          <w:numId w:val="1"/>
        </w:numPr>
        <w:bidi/>
        <w:spacing w:after="200" w:line="276" w:lineRule="auto"/>
        <w:jc w:val="both"/>
        <w:rPr>
          <w:rFonts w:cs="Traditional Arabic"/>
          <w:sz w:val="30"/>
          <w:szCs w:val="30"/>
          <w:lang w:bidi="ar-DZ"/>
        </w:rPr>
      </w:pPr>
      <w:r w:rsidRPr="00B420B5">
        <w:rPr>
          <w:rFonts w:cs="Traditional Arabic"/>
          <w:sz w:val="30"/>
          <w:szCs w:val="30"/>
          <w:rtl/>
          <w:lang w:bidi="ar-DZ"/>
        </w:rPr>
        <w:t>الفرق بين مهارة الاستقبال والدفاع عن الملعب:</w:t>
      </w:r>
    </w:p>
    <w:p w:rsidR="008436E0" w:rsidRPr="00B420B5" w:rsidRDefault="008436E0" w:rsidP="008436E0">
      <w:pPr>
        <w:bidi/>
        <w:spacing w:line="276" w:lineRule="auto"/>
        <w:ind w:left="360"/>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أ/ مهارة الاستقبال:</w:t>
      </w:r>
    </w:p>
    <w:p w:rsidR="008436E0" w:rsidRPr="00B420B5" w:rsidRDefault="008436E0" w:rsidP="008436E0">
      <w:pPr>
        <w:pStyle w:val="Paragraphedeliste"/>
        <w:numPr>
          <w:ilvl w:val="0"/>
          <w:numId w:val="2"/>
        </w:numPr>
        <w:bidi/>
        <w:spacing w:after="200" w:line="276" w:lineRule="auto"/>
        <w:jc w:val="both"/>
        <w:rPr>
          <w:rFonts w:cs="Traditional Arabic"/>
          <w:sz w:val="30"/>
          <w:szCs w:val="30"/>
          <w:lang w:bidi="ar-DZ"/>
        </w:rPr>
      </w:pPr>
      <w:r w:rsidRPr="00B420B5">
        <w:rPr>
          <w:rFonts w:cs="Traditional Arabic"/>
          <w:sz w:val="30"/>
          <w:szCs w:val="30"/>
          <w:rtl/>
          <w:lang w:bidi="ar-DZ"/>
        </w:rPr>
        <w:t>الوقوف بدرجة 90 درجة بانثناء الرجلين.</w:t>
      </w:r>
    </w:p>
    <w:p w:rsidR="008436E0" w:rsidRPr="00B420B5" w:rsidRDefault="008436E0" w:rsidP="008436E0">
      <w:pPr>
        <w:pStyle w:val="Paragraphedeliste"/>
        <w:numPr>
          <w:ilvl w:val="0"/>
          <w:numId w:val="2"/>
        </w:numPr>
        <w:bidi/>
        <w:spacing w:after="200" w:line="276" w:lineRule="auto"/>
        <w:jc w:val="both"/>
        <w:rPr>
          <w:rFonts w:cs="Traditional Arabic"/>
          <w:sz w:val="30"/>
          <w:szCs w:val="30"/>
          <w:lang w:bidi="ar-DZ"/>
        </w:rPr>
      </w:pPr>
      <w:r w:rsidRPr="00B420B5">
        <w:rPr>
          <w:rFonts w:cs="Traditional Arabic"/>
          <w:sz w:val="30"/>
          <w:szCs w:val="30"/>
          <w:rtl/>
          <w:lang w:bidi="ar-DZ"/>
        </w:rPr>
        <w:t>المسافة بين القدمين بمسافة عرض الكتف.</w:t>
      </w:r>
    </w:p>
    <w:p w:rsidR="008436E0" w:rsidRPr="00B420B5" w:rsidRDefault="008436E0" w:rsidP="008436E0">
      <w:pPr>
        <w:pStyle w:val="Paragraphedeliste"/>
        <w:numPr>
          <w:ilvl w:val="0"/>
          <w:numId w:val="2"/>
        </w:numPr>
        <w:bidi/>
        <w:spacing w:after="200" w:line="276" w:lineRule="auto"/>
        <w:jc w:val="both"/>
        <w:rPr>
          <w:rFonts w:cs="Traditional Arabic"/>
          <w:sz w:val="30"/>
          <w:szCs w:val="30"/>
          <w:lang w:bidi="ar-DZ"/>
        </w:rPr>
      </w:pPr>
      <w:r w:rsidRPr="00B420B5">
        <w:rPr>
          <w:rFonts w:cs="Traditional Arabic"/>
          <w:sz w:val="30"/>
          <w:szCs w:val="30"/>
          <w:rtl/>
          <w:lang w:bidi="ar-DZ"/>
        </w:rPr>
        <w:t>الجذع عمودي ومائل إلى الأمام.</w:t>
      </w:r>
    </w:p>
    <w:p w:rsidR="008436E0" w:rsidRPr="00B420B5" w:rsidRDefault="008436E0" w:rsidP="008436E0">
      <w:pPr>
        <w:pStyle w:val="Paragraphedeliste"/>
        <w:numPr>
          <w:ilvl w:val="0"/>
          <w:numId w:val="2"/>
        </w:numPr>
        <w:bidi/>
        <w:spacing w:after="200" w:line="276" w:lineRule="auto"/>
        <w:jc w:val="both"/>
        <w:rPr>
          <w:rFonts w:cs="Traditional Arabic"/>
          <w:sz w:val="30"/>
          <w:szCs w:val="30"/>
          <w:lang w:bidi="ar-DZ"/>
        </w:rPr>
      </w:pPr>
      <w:r w:rsidRPr="00B420B5">
        <w:rPr>
          <w:rFonts w:cs="Traditional Arabic"/>
          <w:sz w:val="30"/>
          <w:szCs w:val="30"/>
          <w:rtl/>
          <w:lang w:bidi="ar-DZ"/>
        </w:rPr>
        <w:lastRenderedPageBreak/>
        <w:t>الذراعان ممدودتان وأمام الجسم بدرجة من ( 40 – 45 درجة) مع الجذع.</w:t>
      </w:r>
    </w:p>
    <w:p w:rsidR="008436E0" w:rsidRPr="00B420B5" w:rsidRDefault="008436E0" w:rsidP="008436E0">
      <w:pPr>
        <w:pStyle w:val="Paragraphedeliste"/>
        <w:numPr>
          <w:ilvl w:val="0"/>
          <w:numId w:val="2"/>
        </w:numPr>
        <w:bidi/>
        <w:spacing w:after="200" w:line="276" w:lineRule="auto"/>
        <w:jc w:val="both"/>
        <w:rPr>
          <w:rFonts w:cs="Traditional Arabic"/>
          <w:sz w:val="30"/>
          <w:szCs w:val="30"/>
          <w:lang w:bidi="ar-DZ"/>
        </w:rPr>
      </w:pPr>
      <w:r w:rsidRPr="00B420B5">
        <w:rPr>
          <w:rFonts w:cs="Traditional Arabic"/>
          <w:sz w:val="30"/>
          <w:szCs w:val="30"/>
          <w:rtl/>
          <w:lang w:bidi="ar-DZ"/>
        </w:rPr>
        <w:t>الرسغان يشيران للأمام وهما أسفل.</w:t>
      </w:r>
    </w:p>
    <w:p w:rsidR="008436E0" w:rsidRPr="00B420B5" w:rsidRDefault="008436E0" w:rsidP="008436E0">
      <w:pPr>
        <w:pStyle w:val="Paragraphedeliste"/>
        <w:numPr>
          <w:ilvl w:val="0"/>
          <w:numId w:val="2"/>
        </w:numPr>
        <w:bidi/>
        <w:spacing w:after="200" w:line="276" w:lineRule="auto"/>
        <w:jc w:val="both"/>
        <w:rPr>
          <w:rFonts w:cs="Traditional Arabic"/>
          <w:sz w:val="30"/>
          <w:szCs w:val="30"/>
          <w:lang w:bidi="ar-DZ"/>
        </w:rPr>
      </w:pPr>
      <w:r w:rsidRPr="00B420B5">
        <w:rPr>
          <w:rFonts w:cs="Traditional Arabic"/>
          <w:sz w:val="30"/>
          <w:szCs w:val="30"/>
          <w:rtl/>
          <w:lang w:bidi="ar-DZ"/>
        </w:rPr>
        <w:t>ضرب الكرة يعتمد على حركة الذراعين والأكتاف ,فالرجلين .</w:t>
      </w:r>
    </w:p>
    <w:p w:rsidR="008436E0" w:rsidRPr="00B420B5" w:rsidRDefault="008436E0" w:rsidP="008436E0">
      <w:pPr>
        <w:pStyle w:val="Paragraphedeliste"/>
        <w:numPr>
          <w:ilvl w:val="0"/>
          <w:numId w:val="2"/>
        </w:numPr>
        <w:bidi/>
        <w:spacing w:after="200" w:line="276" w:lineRule="auto"/>
        <w:jc w:val="both"/>
        <w:rPr>
          <w:rFonts w:cs="Traditional Arabic"/>
          <w:sz w:val="30"/>
          <w:szCs w:val="30"/>
          <w:lang w:bidi="ar-DZ"/>
        </w:rPr>
      </w:pPr>
      <w:r w:rsidRPr="00B420B5">
        <w:rPr>
          <w:rFonts w:cs="Traditional Arabic"/>
          <w:sz w:val="30"/>
          <w:szCs w:val="30"/>
          <w:rtl/>
          <w:lang w:bidi="ar-DZ"/>
        </w:rPr>
        <w:t>حركة القدمين بالخطوات.</w:t>
      </w:r>
    </w:p>
    <w:p w:rsidR="008436E0" w:rsidRPr="00B420B5" w:rsidRDefault="008436E0" w:rsidP="008436E0">
      <w:pPr>
        <w:pStyle w:val="Paragraphedeliste"/>
        <w:numPr>
          <w:ilvl w:val="0"/>
          <w:numId w:val="2"/>
        </w:numPr>
        <w:bidi/>
        <w:spacing w:after="200" w:line="276" w:lineRule="auto"/>
        <w:jc w:val="both"/>
        <w:rPr>
          <w:rFonts w:cs="Traditional Arabic"/>
          <w:sz w:val="30"/>
          <w:szCs w:val="30"/>
          <w:lang w:bidi="ar-DZ"/>
        </w:rPr>
      </w:pPr>
      <w:r w:rsidRPr="00B420B5">
        <w:rPr>
          <w:rFonts w:cs="Traditional Arabic"/>
          <w:sz w:val="30"/>
          <w:szCs w:val="30"/>
          <w:rtl/>
          <w:lang w:bidi="ar-DZ"/>
        </w:rPr>
        <w:t>مد جميع مفاصل الجسم باتجاه طيران الكرة.</w:t>
      </w:r>
    </w:p>
    <w:p w:rsidR="008436E0" w:rsidRPr="00B420B5" w:rsidRDefault="008436E0" w:rsidP="008436E0">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ب/ مهارة الدفاع عن الملعب:</w:t>
      </w:r>
    </w:p>
    <w:p w:rsidR="008436E0" w:rsidRPr="00B420B5" w:rsidRDefault="008436E0" w:rsidP="008436E0">
      <w:pPr>
        <w:pStyle w:val="Paragraphedeliste"/>
        <w:numPr>
          <w:ilvl w:val="0"/>
          <w:numId w:val="2"/>
        </w:numPr>
        <w:bidi/>
        <w:spacing w:after="200" w:line="276" w:lineRule="auto"/>
        <w:jc w:val="both"/>
        <w:rPr>
          <w:rFonts w:cs="Traditional Arabic"/>
          <w:sz w:val="30"/>
          <w:szCs w:val="30"/>
          <w:lang w:bidi="ar-DZ"/>
        </w:rPr>
      </w:pPr>
      <w:r w:rsidRPr="00B420B5">
        <w:rPr>
          <w:rFonts w:cs="Traditional Arabic"/>
          <w:sz w:val="30"/>
          <w:szCs w:val="30"/>
          <w:rtl/>
          <w:lang w:bidi="ar-DZ"/>
        </w:rPr>
        <w:t xml:space="preserve">الوقوف بدرجة حادة بانثناء الرجلين. </w:t>
      </w:r>
    </w:p>
    <w:p w:rsidR="008436E0" w:rsidRPr="00B420B5" w:rsidRDefault="008436E0" w:rsidP="008436E0">
      <w:pPr>
        <w:pStyle w:val="Paragraphedeliste"/>
        <w:numPr>
          <w:ilvl w:val="0"/>
          <w:numId w:val="2"/>
        </w:numPr>
        <w:bidi/>
        <w:spacing w:after="200" w:line="276" w:lineRule="auto"/>
        <w:jc w:val="both"/>
        <w:rPr>
          <w:rFonts w:cs="Traditional Arabic"/>
          <w:sz w:val="30"/>
          <w:szCs w:val="30"/>
          <w:lang w:bidi="ar-DZ"/>
        </w:rPr>
      </w:pPr>
      <w:r w:rsidRPr="00B420B5">
        <w:rPr>
          <w:rFonts w:cs="Traditional Arabic"/>
          <w:sz w:val="30"/>
          <w:szCs w:val="30"/>
          <w:rtl/>
          <w:lang w:bidi="ar-DZ"/>
        </w:rPr>
        <w:t>المسافة بين القدمين أكثر من مسافة عرض الأكتاف.</w:t>
      </w:r>
    </w:p>
    <w:p w:rsidR="008436E0" w:rsidRPr="00B420B5" w:rsidRDefault="008436E0" w:rsidP="008436E0">
      <w:pPr>
        <w:pStyle w:val="Paragraphedeliste"/>
        <w:numPr>
          <w:ilvl w:val="0"/>
          <w:numId w:val="2"/>
        </w:numPr>
        <w:bidi/>
        <w:spacing w:after="200" w:line="276" w:lineRule="auto"/>
        <w:jc w:val="both"/>
        <w:rPr>
          <w:rFonts w:cs="Traditional Arabic"/>
          <w:sz w:val="30"/>
          <w:szCs w:val="30"/>
          <w:lang w:bidi="ar-DZ"/>
        </w:rPr>
      </w:pPr>
      <w:r w:rsidRPr="00B420B5">
        <w:rPr>
          <w:rFonts w:cs="Traditional Arabic"/>
          <w:sz w:val="30"/>
          <w:szCs w:val="30"/>
          <w:rtl/>
          <w:lang w:bidi="ar-DZ"/>
        </w:rPr>
        <w:t>الجذع عمودي على الحوض.</w:t>
      </w:r>
    </w:p>
    <w:p w:rsidR="008436E0" w:rsidRPr="00B420B5" w:rsidRDefault="008436E0" w:rsidP="008436E0">
      <w:pPr>
        <w:pStyle w:val="Paragraphedeliste"/>
        <w:numPr>
          <w:ilvl w:val="0"/>
          <w:numId w:val="2"/>
        </w:numPr>
        <w:bidi/>
        <w:spacing w:after="200" w:line="276" w:lineRule="auto"/>
        <w:jc w:val="both"/>
        <w:rPr>
          <w:rFonts w:cs="Traditional Arabic"/>
          <w:sz w:val="30"/>
          <w:szCs w:val="30"/>
          <w:lang w:bidi="ar-DZ"/>
        </w:rPr>
      </w:pPr>
      <w:r w:rsidRPr="00B420B5">
        <w:rPr>
          <w:rFonts w:cs="Traditional Arabic"/>
          <w:sz w:val="30"/>
          <w:szCs w:val="30"/>
          <w:rtl/>
          <w:lang w:bidi="ar-DZ"/>
        </w:rPr>
        <w:t>الذراعان مثنيتان من المرفق للأعلى قليلا وبدرجة منفرجة والعضد ملاصق للجسم.</w:t>
      </w:r>
    </w:p>
    <w:p w:rsidR="008436E0" w:rsidRPr="00B420B5" w:rsidRDefault="008436E0" w:rsidP="008436E0">
      <w:pPr>
        <w:pStyle w:val="Paragraphedeliste"/>
        <w:numPr>
          <w:ilvl w:val="0"/>
          <w:numId w:val="2"/>
        </w:numPr>
        <w:bidi/>
        <w:spacing w:after="200" w:line="276" w:lineRule="auto"/>
        <w:jc w:val="both"/>
        <w:rPr>
          <w:rFonts w:cs="Traditional Arabic"/>
          <w:sz w:val="30"/>
          <w:szCs w:val="30"/>
          <w:lang w:bidi="ar-DZ"/>
        </w:rPr>
      </w:pPr>
      <w:r w:rsidRPr="00B420B5">
        <w:rPr>
          <w:rFonts w:cs="Traditional Arabic"/>
          <w:sz w:val="30"/>
          <w:szCs w:val="30"/>
          <w:rtl/>
          <w:lang w:bidi="ar-DZ"/>
        </w:rPr>
        <w:t>الرسغان مثنيان للأعلى.</w:t>
      </w:r>
    </w:p>
    <w:p w:rsidR="008436E0" w:rsidRPr="00B420B5" w:rsidRDefault="008436E0" w:rsidP="008436E0">
      <w:pPr>
        <w:pStyle w:val="Paragraphedeliste"/>
        <w:numPr>
          <w:ilvl w:val="0"/>
          <w:numId w:val="2"/>
        </w:numPr>
        <w:bidi/>
        <w:spacing w:after="200" w:line="276" w:lineRule="auto"/>
        <w:jc w:val="both"/>
        <w:rPr>
          <w:rFonts w:cs="Traditional Arabic"/>
          <w:sz w:val="30"/>
          <w:szCs w:val="30"/>
          <w:lang w:bidi="ar-DZ"/>
        </w:rPr>
      </w:pPr>
      <w:r w:rsidRPr="00B420B5">
        <w:rPr>
          <w:rFonts w:cs="Traditional Arabic"/>
          <w:sz w:val="30"/>
          <w:szCs w:val="30"/>
          <w:rtl/>
          <w:lang w:bidi="ar-DZ"/>
        </w:rPr>
        <w:t>ضرب الكرة يعتمد على حركة الجسم كله.</w:t>
      </w:r>
    </w:p>
    <w:p w:rsidR="008436E0" w:rsidRPr="00B420B5" w:rsidRDefault="008436E0" w:rsidP="008436E0">
      <w:pPr>
        <w:pStyle w:val="Paragraphedeliste"/>
        <w:numPr>
          <w:ilvl w:val="0"/>
          <w:numId w:val="2"/>
        </w:numPr>
        <w:bidi/>
        <w:spacing w:after="200" w:line="276" w:lineRule="auto"/>
        <w:jc w:val="both"/>
        <w:rPr>
          <w:rFonts w:cs="Traditional Arabic"/>
          <w:sz w:val="30"/>
          <w:szCs w:val="30"/>
          <w:lang w:bidi="ar-DZ"/>
        </w:rPr>
      </w:pPr>
      <w:r w:rsidRPr="00B420B5">
        <w:rPr>
          <w:rFonts w:cs="Traditional Arabic"/>
          <w:sz w:val="30"/>
          <w:szCs w:val="30"/>
          <w:rtl/>
          <w:lang w:bidi="ar-DZ"/>
        </w:rPr>
        <w:t>حركة القدمين تكون بالطعن وبخطوات واسعة وبالركض والقفز.</w:t>
      </w:r>
    </w:p>
    <w:p w:rsidR="008436E0" w:rsidRPr="00B420B5" w:rsidRDefault="008436E0" w:rsidP="008436E0">
      <w:pPr>
        <w:pStyle w:val="Paragraphedeliste"/>
        <w:numPr>
          <w:ilvl w:val="0"/>
          <w:numId w:val="2"/>
        </w:numPr>
        <w:bidi/>
        <w:spacing w:after="200" w:line="276" w:lineRule="auto"/>
        <w:jc w:val="both"/>
        <w:rPr>
          <w:rFonts w:cs="Traditional Arabic"/>
          <w:sz w:val="30"/>
          <w:szCs w:val="30"/>
          <w:lang w:bidi="ar-DZ"/>
        </w:rPr>
      </w:pPr>
      <w:r w:rsidRPr="00B420B5">
        <w:rPr>
          <w:rFonts w:cs="Traditional Arabic"/>
          <w:sz w:val="30"/>
          <w:szCs w:val="30"/>
          <w:rtl/>
          <w:lang w:bidi="ar-DZ"/>
        </w:rPr>
        <w:t>إيقاف مد الجسم أثناء لمس الكرة لامتصاص قوة ضرب الكرة.</w:t>
      </w:r>
    </w:p>
    <w:p w:rsidR="008436E0" w:rsidRPr="00B420B5" w:rsidRDefault="008436E0" w:rsidP="008436E0">
      <w:pPr>
        <w:bidi/>
        <w:spacing w:line="276" w:lineRule="auto"/>
        <w:ind w:left="360"/>
        <w:jc w:val="center"/>
        <w:rPr>
          <w:rFonts w:ascii="Traditional Arabic" w:hAnsi="Traditional Arabic" w:cs="Traditional Arabic"/>
          <w:sz w:val="30"/>
          <w:szCs w:val="30"/>
          <w:lang w:bidi="ar-DZ"/>
        </w:rPr>
      </w:pPr>
      <w:r w:rsidRPr="00B420B5">
        <w:rPr>
          <w:rFonts w:ascii="Traditional Arabic" w:hAnsi="Traditional Arabic" w:cs="Traditional Arabic"/>
          <w:noProof/>
          <w:sz w:val="30"/>
          <w:szCs w:val="30"/>
          <w:rtl/>
        </w:rPr>
        <w:drawing>
          <wp:inline distT="0" distB="0" distL="0" distR="0">
            <wp:extent cx="3559419" cy="1740877"/>
            <wp:effectExtent l="19050" t="0" r="2931" b="0"/>
            <wp:docPr id="40" name="Image 40" descr="Résultat de recherche d'images pour &quot;technique de défense volley b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ésultat de recherche d'images pour &quot;technique de défense volley bale&quot;"/>
                    <pic:cNvPicPr>
                      <a:picLocks noChangeAspect="1" noChangeArrowheads="1"/>
                    </pic:cNvPicPr>
                  </pic:nvPicPr>
                  <pic:blipFill>
                    <a:blip r:embed="rId9"/>
                    <a:srcRect/>
                    <a:stretch>
                      <a:fillRect/>
                    </a:stretch>
                  </pic:blipFill>
                  <pic:spPr bwMode="auto">
                    <a:xfrm>
                      <a:off x="0" y="0"/>
                      <a:ext cx="3563913" cy="1743075"/>
                    </a:xfrm>
                    <a:prstGeom prst="rect">
                      <a:avLst/>
                    </a:prstGeom>
                    <a:noFill/>
                    <a:ln w="9525">
                      <a:noFill/>
                      <a:miter lim="800000"/>
                      <a:headEnd/>
                      <a:tailEnd/>
                    </a:ln>
                  </pic:spPr>
                </pic:pic>
              </a:graphicData>
            </a:graphic>
          </wp:inline>
        </w:drawing>
      </w:r>
    </w:p>
    <w:p w:rsidR="008436E0" w:rsidRPr="00B420B5" w:rsidRDefault="008436E0" w:rsidP="008436E0">
      <w:pPr>
        <w:bidi/>
        <w:spacing w:line="276" w:lineRule="auto"/>
        <w:jc w:val="both"/>
        <w:rPr>
          <w:rFonts w:ascii="Traditional Arabic" w:hAnsi="Traditional Arabic" w:cs="Traditional Arabic"/>
          <w:sz w:val="30"/>
          <w:szCs w:val="30"/>
          <w:rtl/>
          <w:lang w:bidi="ar-DZ"/>
        </w:rPr>
      </w:pPr>
    </w:p>
    <w:p w:rsidR="008436E0" w:rsidRPr="00B420B5" w:rsidRDefault="008436E0" w:rsidP="008436E0">
      <w:pPr>
        <w:bidi/>
        <w:spacing w:line="276" w:lineRule="auto"/>
        <w:jc w:val="both"/>
        <w:rPr>
          <w:rFonts w:ascii="Traditional Arabic" w:hAnsi="Traditional Arabic" w:cs="Traditional Arabic"/>
          <w:sz w:val="30"/>
          <w:szCs w:val="30"/>
          <w:lang w:bidi="ar-DZ"/>
        </w:rPr>
      </w:pPr>
    </w:p>
    <w:p w:rsidR="008436E0" w:rsidRPr="00B420B5" w:rsidRDefault="008436E0" w:rsidP="008436E0">
      <w:pPr>
        <w:bidi/>
        <w:spacing w:line="276" w:lineRule="auto"/>
        <w:ind w:left="360"/>
        <w:jc w:val="both"/>
        <w:rPr>
          <w:rFonts w:ascii="Traditional Arabic" w:hAnsi="Traditional Arabic" w:cs="Traditional Arabic"/>
          <w:b/>
          <w:bCs/>
          <w:sz w:val="30"/>
          <w:szCs w:val="30"/>
          <w:lang w:bidi="ar-DZ"/>
        </w:rPr>
      </w:pPr>
      <w:r w:rsidRPr="00B420B5">
        <w:rPr>
          <w:rFonts w:ascii="Traditional Arabic" w:hAnsi="Traditional Arabic" w:cs="Traditional Arabic"/>
          <w:b/>
          <w:bCs/>
          <w:sz w:val="30"/>
          <w:szCs w:val="30"/>
          <w:rtl/>
          <w:lang w:bidi="ar-DZ"/>
        </w:rPr>
        <w:t>2.6. طرق الدفاع عن الملعب في رياضة الكرة الطائرة:</w:t>
      </w:r>
    </w:p>
    <w:p w:rsidR="008436E0" w:rsidRPr="00B420B5" w:rsidRDefault="008436E0" w:rsidP="008436E0">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xml:space="preserve"> للتغلب على الطرق الهجومية المنضمة للفريق المنافس يتطلب من اللاعبين المدافعين أن ينضموا أنفسهم وصفوفهم داخل الملعب كوحدة واحدة وتعاون تام, ويكون الهدف منه تحديد أماكن العمل بالنسبة للاعب المدافع في حماية المنطقة المكلف بها والوصول إلى الكرة في الوقت المناسب والمكان الصحيح للعبها لحضه ضربها, بحيث يكون كل لاعب مدافع مسؤلا عن مراقبة اللاعبين المنافسين و حركة </w:t>
      </w:r>
      <w:r w:rsidRPr="00B420B5">
        <w:rPr>
          <w:rFonts w:ascii="Traditional Arabic" w:hAnsi="Traditional Arabic" w:cs="Traditional Arabic"/>
          <w:sz w:val="30"/>
          <w:szCs w:val="30"/>
          <w:rtl/>
          <w:lang w:bidi="ar-DZ"/>
        </w:rPr>
        <w:lastRenderedPageBreak/>
        <w:t>اللاعبين المدافعين الزملاء إذ تكون بالتنسيق الجيد وتماسك بدرجة لا تسمح لأعضاء الفريق الخصم من فتح ثغرة واستغلالها,ويجب أن يكون سريعي الحركة ولجميع الجهات  وان يمتلكوا رد فعل عالي واستجابة سريعة.</w:t>
      </w:r>
    </w:p>
    <w:p w:rsidR="008436E0" w:rsidRPr="00B420B5" w:rsidRDefault="008436E0" w:rsidP="008436E0">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 xml:space="preserve">  كذالك تقع على هؤلاء المدافعين مسؤولية الحد من خطورة المهاجمين الخلفيين الذين يتقنون الهجوم من الخط الخلفي , كما يوجد في أثناء الدفاع عن الملعب بعض المواقف التي لا يمكن توقعها هذا ما يجعلنا نحتاج إلى تغيير سريع في مواقف الدفاع باستمرار بسبب ما يحدث من اللاعب كالوثب الغير متوقع أو لعب المنافس كرة خداع أو بسبب وقفة خاطئة من الزميل في حالة وجود صعوبة في عملية الصد,لذالك يجب على اللاعب أن يكون لديه القدرة على استعمال أي نوع من أنواع الدفاع التي تتلائم مع مكان وقفته مثل الغطس أو الدحرجة بأنواعها أو وقفة بعمق إلى أسفل متى يستطيع إنقاذ الكرة في أثناء طيرانها .</w:t>
      </w:r>
    </w:p>
    <w:p w:rsidR="008436E0" w:rsidRPr="00B420B5" w:rsidRDefault="008436E0" w:rsidP="008436E0">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في هذه الظروف يجب على اللاعب أن يكون دائما في حالة استعداد للجري بسرعة,أو رفع في وقفة الاستعداد للدفاع فتكون مشابهة لوقفة الاستعداد المألوفة هذا ما يجعلنا نستنتج على انه تختلف وقفة اللاعب القائم بتغطية حائط الصد عن اللاعب القائم بالدفاع عن الهجوم الساحق القوي.</w:t>
      </w:r>
    </w:p>
    <w:p w:rsidR="008436E0" w:rsidRPr="00B420B5" w:rsidRDefault="008436E0" w:rsidP="008436E0">
      <w:pPr>
        <w:bidi/>
        <w:spacing w:line="276" w:lineRule="auto"/>
        <w:jc w:val="both"/>
        <w:rPr>
          <w:rFonts w:ascii="Traditional Arabic" w:hAnsi="Traditional Arabic" w:cs="Traditional Arabic"/>
          <w:sz w:val="30"/>
          <w:szCs w:val="30"/>
          <w:rtl/>
          <w:lang w:bidi="ar-DZ"/>
        </w:rPr>
      </w:pPr>
    </w:p>
    <w:p w:rsidR="008436E0" w:rsidRPr="00B420B5" w:rsidRDefault="008436E0" w:rsidP="008436E0">
      <w:pPr>
        <w:bidi/>
        <w:spacing w:line="276" w:lineRule="auto"/>
        <w:jc w:val="both"/>
        <w:rPr>
          <w:rFonts w:ascii="Traditional Arabic" w:hAnsi="Traditional Arabic" w:cs="Traditional Arabic"/>
          <w:b/>
          <w:bCs/>
          <w:sz w:val="30"/>
          <w:szCs w:val="30"/>
          <w:lang w:bidi="ar-DZ"/>
        </w:rPr>
      </w:pPr>
      <w:r w:rsidRPr="00B420B5">
        <w:rPr>
          <w:rFonts w:ascii="Traditional Arabic" w:hAnsi="Traditional Arabic" w:cs="Traditional Arabic"/>
          <w:b/>
          <w:bCs/>
          <w:sz w:val="30"/>
          <w:szCs w:val="30"/>
          <w:rtl/>
          <w:lang w:bidi="ar-DZ"/>
        </w:rPr>
        <w:t xml:space="preserve">3.6. واجبات اللاعب المدافع: </w:t>
      </w:r>
    </w:p>
    <w:p w:rsidR="008436E0" w:rsidRPr="00B420B5" w:rsidRDefault="008436E0" w:rsidP="008436E0">
      <w:pPr>
        <w:bidi/>
        <w:spacing w:line="276" w:lineRule="auto"/>
        <w:jc w:val="both"/>
        <w:rPr>
          <w:rFonts w:ascii="Traditional Arabic" w:hAnsi="Traditional Arabic" w:cs="Traditional Arabic"/>
          <w:b/>
          <w:bCs/>
          <w:sz w:val="30"/>
          <w:szCs w:val="30"/>
          <w:rtl/>
          <w:lang w:bidi="ar-DZ"/>
        </w:rPr>
      </w:pPr>
      <w:r w:rsidRPr="00B420B5">
        <w:rPr>
          <w:rFonts w:ascii="Traditional Arabic" w:hAnsi="Traditional Arabic" w:cs="Traditional Arabic"/>
          <w:sz w:val="30"/>
          <w:szCs w:val="30"/>
          <w:rtl/>
          <w:lang w:bidi="ar-DZ"/>
        </w:rPr>
        <w:t>وهناك عدة عوامل هامة يجب أن توضع في الاعتبار لملاحظتها وتقديرها وهي :</w:t>
      </w:r>
    </w:p>
    <w:p w:rsidR="008436E0" w:rsidRPr="00B420B5" w:rsidRDefault="008436E0" w:rsidP="008436E0">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أولا / تقدير القدرات الحركية والبدنية والممارسة للفريق كقاعدة أساسية, إذ يجب تعريف اللاعب بالمواقف الدفاعية وتوزيع عمل كل مركز من المراكز حتى يستطيع تنفيذ الخطط ويستطيع كذالك من نوع وطريقة إعداد المنافس للضرب لاكتشاف المنطقة التي تكون أكثر خطورة في ملعبه.</w:t>
      </w:r>
    </w:p>
    <w:p w:rsidR="008436E0" w:rsidRPr="00B420B5" w:rsidRDefault="008436E0" w:rsidP="008436E0">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ثانيا / معرفة إمكانيات المنافس من حيث قوته و ضعفه.</w:t>
      </w:r>
    </w:p>
    <w:p w:rsidR="008436E0" w:rsidRPr="00B420B5" w:rsidRDefault="008436E0" w:rsidP="008436E0">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ثالثا / نوع وطريقة إعداد الكرة للفريق المنافس( الارتفاع ,الاتجاه, البعد عن الشبكة ...الخ ) والتي تحدد تحركات المهاجم.</w:t>
      </w:r>
    </w:p>
    <w:p w:rsidR="008436E0" w:rsidRPr="00B420B5" w:rsidRDefault="008436E0" w:rsidP="008436E0">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رابعا / وقوف دفاع الفريق نفسه والذي يكون تقسيم منطقة التحرك لكل لاعب فيها معدودة.</w:t>
      </w:r>
    </w:p>
    <w:p w:rsidR="008436E0" w:rsidRPr="00B420B5" w:rsidRDefault="008436E0" w:rsidP="008436E0">
      <w:pPr>
        <w:bidi/>
        <w:spacing w:line="276" w:lineRule="auto"/>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خامسا / يجب على لاعب الدفاع التركيز على المهاجم من حيث موقفه بالنسبة للكرة وخطوات اقترابه ومحور كتفه وذراعه الضاربة.</w:t>
      </w:r>
    </w:p>
    <w:p w:rsidR="008436E0" w:rsidRPr="00B420B5" w:rsidRDefault="008436E0" w:rsidP="008436E0">
      <w:pPr>
        <w:bidi/>
        <w:spacing w:line="276" w:lineRule="auto"/>
        <w:jc w:val="both"/>
        <w:rPr>
          <w:rFonts w:ascii="Traditional Arabic" w:hAnsi="Traditional Arabic" w:cs="Traditional Arabic"/>
          <w:sz w:val="30"/>
          <w:szCs w:val="30"/>
          <w:rtl/>
          <w:lang w:bidi="ar-DZ"/>
        </w:rPr>
      </w:pPr>
    </w:p>
    <w:p w:rsidR="008436E0" w:rsidRPr="00B420B5" w:rsidRDefault="008436E0" w:rsidP="008436E0">
      <w:pPr>
        <w:bidi/>
        <w:spacing w:line="276" w:lineRule="auto"/>
        <w:ind w:left="360"/>
        <w:jc w:val="both"/>
        <w:rPr>
          <w:rFonts w:ascii="Traditional Arabic" w:hAnsi="Traditional Arabic" w:cs="Traditional Arabic"/>
          <w:b/>
          <w:bCs/>
          <w:sz w:val="30"/>
          <w:szCs w:val="30"/>
          <w:lang w:bidi="ar-DZ"/>
        </w:rPr>
      </w:pPr>
      <w:r w:rsidRPr="00B420B5">
        <w:rPr>
          <w:rFonts w:ascii="Traditional Arabic" w:hAnsi="Traditional Arabic" w:cs="Traditional Arabic"/>
          <w:b/>
          <w:bCs/>
          <w:sz w:val="30"/>
          <w:szCs w:val="30"/>
          <w:rtl/>
          <w:lang w:bidi="ar-DZ"/>
        </w:rPr>
        <w:t xml:space="preserve">4.6. مميزات وعيوب الدفاع عن الملعب: </w:t>
      </w:r>
    </w:p>
    <w:p w:rsidR="008436E0" w:rsidRPr="00B420B5" w:rsidRDefault="008436E0" w:rsidP="008436E0">
      <w:pPr>
        <w:bidi/>
        <w:spacing w:line="276" w:lineRule="auto"/>
        <w:ind w:left="360"/>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تتميز هذه الطريقة ب:</w:t>
      </w:r>
    </w:p>
    <w:p w:rsidR="008436E0" w:rsidRPr="00B420B5" w:rsidRDefault="008436E0" w:rsidP="008436E0">
      <w:pPr>
        <w:bidi/>
        <w:spacing w:line="276" w:lineRule="auto"/>
        <w:ind w:left="360"/>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اولا / التعاون بين المدافعين وتغطية نقاط الضعف بينهم.</w:t>
      </w:r>
    </w:p>
    <w:p w:rsidR="008436E0" w:rsidRPr="00B420B5" w:rsidRDefault="008436E0" w:rsidP="008436E0">
      <w:pPr>
        <w:bidi/>
        <w:spacing w:line="276" w:lineRule="auto"/>
        <w:ind w:left="360"/>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ثانيا / لا تحتاج إلى مجهودات كبيرة وذالك لتحديد واجبات كل مدافع في ضمن منطقة محدودة.</w:t>
      </w:r>
    </w:p>
    <w:p w:rsidR="008436E0" w:rsidRPr="00B420B5" w:rsidRDefault="008436E0" w:rsidP="008436E0">
      <w:pPr>
        <w:bidi/>
        <w:spacing w:line="276" w:lineRule="auto"/>
        <w:ind w:left="360"/>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ثالثا / تقلل من تأثير لاعبي هجوم الفريق الخصم.</w:t>
      </w:r>
    </w:p>
    <w:p w:rsidR="008436E0" w:rsidRPr="00B420B5" w:rsidRDefault="008436E0" w:rsidP="008436E0">
      <w:pPr>
        <w:bidi/>
        <w:spacing w:line="276" w:lineRule="auto"/>
        <w:ind w:left="360"/>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رابعا / من السهل القيام بهجوم معاكس إذا كان الدفاع جيدا في تمرير الكرة إلى المعد.</w:t>
      </w:r>
    </w:p>
    <w:p w:rsidR="008436E0" w:rsidRPr="00B420B5" w:rsidRDefault="008436E0" w:rsidP="008436E0">
      <w:pPr>
        <w:bidi/>
        <w:spacing w:line="276" w:lineRule="auto"/>
        <w:ind w:left="360"/>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خامسا / تتميز بتعدد تشكيلاتها الدفاعية مما يسهل على المدرب اختيار التشكيل المناسب وخطة هجوم الفريق الخصم.</w:t>
      </w:r>
    </w:p>
    <w:p w:rsidR="008436E0" w:rsidRPr="00B420B5" w:rsidRDefault="008436E0" w:rsidP="008436E0">
      <w:pPr>
        <w:bidi/>
        <w:spacing w:line="276" w:lineRule="auto"/>
        <w:ind w:left="360"/>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lastRenderedPageBreak/>
        <w:t>سادسا / بما أن لكل لاعب منطقة محددة فان ذالك يساعد على تحديد المسؤوليات لكل لاعب وبكل وضوح.</w:t>
      </w:r>
    </w:p>
    <w:p w:rsidR="008436E0" w:rsidRPr="00B420B5" w:rsidRDefault="008436E0" w:rsidP="008436E0">
      <w:pPr>
        <w:bidi/>
        <w:spacing w:line="276" w:lineRule="auto"/>
        <w:ind w:left="360"/>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سابعا / يمكن استثمار المدافع في الخط الخلفي في عملية الهجوم.</w:t>
      </w:r>
    </w:p>
    <w:p w:rsidR="008436E0" w:rsidRPr="00B420B5" w:rsidRDefault="008436E0" w:rsidP="008436E0">
      <w:pPr>
        <w:bidi/>
        <w:spacing w:line="276" w:lineRule="auto"/>
        <w:ind w:left="360"/>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ثامنا / إعاقة الهجوم البعيد من الخط الخلفي للفريق المنافس.</w:t>
      </w:r>
    </w:p>
    <w:p w:rsidR="008436E0" w:rsidRPr="00B420B5" w:rsidRDefault="008436E0" w:rsidP="008436E0">
      <w:pPr>
        <w:bidi/>
        <w:spacing w:line="276" w:lineRule="auto"/>
        <w:ind w:left="360"/>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ومن عيوب الدفاع عن الملعب:</w:t>
      </w:r>
    </w:p>
    <w:p w:rsidR="008436E0" w:rsidRPr="00B420B5" w:rsidRDefault="008436E0" w:rsidP="008436E0">
      <w:pPr>
        <w:bidi/>
        <w:spacing w:line="276" w:lineRule="auto"/>
        <w:ind w:left="360"/>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أولا / أنها غير فعالة ضد الفريق الذي يمتلك مهاجمين يجيدون اللعب والخداع من المنطقة الأمامية والخلفية.</w:t>
      </w:r>
    </w:p>
    <w:p w:rsidR="008436E0" w:rsidRPr="00B420B5" w:rsidRDefault="008436E0" w:rsidP="008436E0">
      <w:pPr>
        <w:bidi/>
        <w:spacing w:line="276" w:lineRule="auto"/>
        <w:ind w:left="360"/>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ثانيا / في حالة ضعف الدفاع إعطاء فرصة السماح للفريق المنافس من التحرك بكل حرية وهدوء داخل ملعبه وتطبيق جميع خططه.</w:t>
      </w:r>
    </w:p>
    <w:p w:rsidR="008436E0" w:rsidRPr="00B420B5" w:rsidRDefault="008436E0" w:rsidP="008436E0">
      <w:pPr>
        <w:bidi/>
        <w:spacing w:line="276" w:lineRule="auto"/>
        <w:ind w:left="360"/>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ثالثا / لا تكون ذات تأثير في حالة امتلاك الفريق المنافس لعدد من اللاعبين ذوي الخبرة العالية في اللعب.</w:t>
      </w:r>
    </w:p>
    <w:p w:rsidR="008436E0" w:rsidRPr="00B420B5" w:rsidRDefault="008436E0" w:rsidP="008436E0">
      <w:pPr>
        <w:bidi/>
        <w:spacing w:line="276" w:lineRule="auto"/>
        <w:ind w:left="360"/>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رابعا / كثرة وجود الفراغات في المنطقة الخلفية مما يسهل استغلالها من قبل الفريق المنافس.</w:t>
      </w:r>
    </w:p>
    <w:p w:rsidR="008436E0" w:rsidRPr="00B420B5" w:rsidRDefault="008436E0" w:rsidP="008436E0">
      <w:pPr>
        <w:bidi/>
        <w:spacing w:line="276" w:lineRule="auto"/>
        <w:ind w:left="360"/>
        <w:jc w:val="both"/>
        <w:rPr>
          <w:rFonts w:ascii="Traditional Arabic" w:hAnsi="Traditional Arabic" w:cs="Traditional Arabic"/>
          <w:sz w:val="30"/>
          <w:szCs w:val="30"/>
          <w:rtl/>
          <w:lang w:bidi="ar-DZ"/>
        </w:rPr>
      </w:pPr>
      <w:r w:rsidRPr="00B420B5">
        <w:rPr>
          <w:rFonts w:ascii="Traditional Arabic" w:hAnsi="Traditional Arabic" w:cs="Traditional Arabic"/>
          <w:sz w:val="30"/>
          <w:szCs w:val="30"/>
          <w:rtl/>
          <w:lang w:bidi="ar-DZ"/>
        </w:rPr>
        <w:t>خامسا / إعطاء الفريق الخصم فرصة لقيادة المباراة بالطريقة التي يحسن اللعب بها وبصورة خاصة إذا كان متقدما بالنتيجة.</w:t>
      </w:r>
    </w:p>
    <w:p w:rsidR="008436E0" w:rsidRPr="00B420B5" w:rsidRDefault="008436E0" w:rsidP="008436E0">
      <w:pPr>
        <w:bidi/>
        <w:spacing w:line="276" w:lineRule="auto"/>
        <w:ind w:left="360"/>
        <w:jc w:val="both"/>
        <w:rPr>
          <w:rFonts w:ascii="Traditional Arabic" w:hAnsi="Traditional Arabic" w:cs="Traditional Arabic"/>
          <w:sz w:val="30"/>
          <w:szCs w:val="30"/>
          <w:rtl/>
          <w:lang w:bidi="ar-DZ"/>
        </w:rPr>
      </w:pPr>
    </w:p>
    <w:p w:rsidR="008436E0" w:rsidRPr="00B420B5" w:rsidRDefault="008436E0" w:rsidP="008436E0">
      <w:pPr>
        <w:bidi/>
        <w:spacing w:line="276" w:lineRule="auto"/>
        <w:ind w:left="360"/>
        <w:jc w:val="both"/>
        <w:rPr>
          <w:rFonts w:ascii="Traditional Arabic" w:hAnsi="Traditional Arabic" w:cs="Traditional Arabic"/>
          <w:sz w:val="30"/>
          <w:szCs w:val="30"/>
          <w:rtl/>
          <w:lang w:bidi="ar-DZ"/>
        </w:rPr>
      </w:pPr>
      <w:r w:rsidRPr="00B420B5">
        <w:rPr>
          <w:rFonts w:ascii="Traditional Arabic" w:hAnsi="Traditional Arabic" w:cs="Traditional Arabic"/>
          <w:noProof/>
          <w:sz w:val="30"/>
          <w:szCs w:val="30"/>
          <w:rtl/>
        </w:rPr>
        <w:drawing>
          <wp:inline distT="0" distB="0" distL="0" distR="0">
            <wp:extent cx="6119495" cy="2519792"/>
            <wp:effectExtent l="19050" t="0" r="0" b="0"/>
            <wp:docPr id="31" name="Image 31" descr="Résultat de recherche d'images pour &quot;technique de défense volley ba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ésultat de recherche d'images pour &quot;technique de défense volley bale&quot;"/>
                    <pic:cNvPicPr>
                      <a:picLocks noChangeAspect="1" noChangeArrowheads="1"/>
                    </pic:cNvPicPr>
                  </pic:nvPicPr>
                  <pic:blipFill>
                    <a:blip r:embed="rId10"/>
                    <a:srcRect/>
                    <a:stretch>
                      <a:fillRect/>
                    </a:stretch>
                  </pic:blipFill>
                  <pic:spPr bwMode="auto">
                    <a:xfrm>
                      <a:off x="0" y="0"/>
                      <a:ext cx="6119495" cy="2519792"/>
                    </a:xfrm>
                    <a:prstGeom prst="rect">
                      <a:avLst/>
                    </a:prstGeom>
                    <a:noFill/>
                    <a:ln w="9525">
                      <a:noFill/>
                      <a:miter lim="800000"/>
                      <a:headEnd/>
                      <a:tailEnd/>
                    </a:ln>
                  </pic:spPr>
                </pic:pic>
              </a:graphicData>
            </a:graphic>
          </wp:inline>
        </w:drawing>
      </w:r>
    </w:p>
    <w:p w:rsidR="008436E0" w:rsidRPr="00B420B5" w:rsidRDefault="008436E0" w:rsidP="008436E0">
      <w:pPr>
        <w:pStyle w:val="Paragraphedeliste"/>
        <w:bidi/>
        <w:jc w:val="both"/>
        <w:rPr>
          <w:rFonts w:cs="Traditional Arabic"/>
          <w:sz w:val="30"/>
          <w:szCs w:val="30"/>
          <w:rtl/>
          <w:lang w:bidi="ar-DZ"/>
        </w:rPr>
      </w:pPr>
      <w:r w:rsidRPr="00B420B5">
        <w:rPr>
          <w:rFonts w:cs="Traditional Arabic"/>
          <w:sz w:val="30"/>
          <w:szCs w:val="30"/>
          <w:rtl/>
          <w:lang w:bidi="ar-DZ"/>
        </w:rPr>
        <w:t xml:space="preserve">          </w:t>
      </w:r>
    </w:p>
    <w:p w:rsidR="008436E0" w:rsidRPr="00B420B5" w:rsidRDefault="008436E0" w:rsidP="008436E0">
      <w:pPr>
        <w:bidi/>
        <w:spacing w:line="276" w:lineRule="auto"/>
        <w:jc w:val="both"/>
        <w:rPr>
          <w:rFonts w:ascii="Traditional Arabic" w:hAnsi="Traditional Arabic" w:cs="Traditional Arabic"/>
          <w:b/>
          <w:bCs/>
          <w:sz w:val="30"/>
          <w:szCs w:val="30"/>
          <w:rtl/>
          <w:lang w:bidi="ar-DZ"/>
        </w:rPr>
      </w:pPr>
      <w:r w:rsidRPr="00B420B5">
        <w:rPr>
          <w:rFonts w:ascii="Traditional Arabic" w:hAnsi="Traditional Arabic" w:cs="Traditional Arabic"/>
          <w:sz w:val="30"/>
          <w:szCs w:val="30"/>
          <w:rtl/>
          <w:lang w:bidi="ar-DZ"/>
        </w:rPr>
        <w:t xml:space="preserve">  </w:t>
      </w:r>
    </w:p>
    <w:p w:rsidR="008436E0" w:rsidRPr="00B420B5" w:rsidRDefault="008436E0" w:rsidP="008436E0">
      <w:pPr>
        <w:bidi/>
        <w:spacing w:line="276" w:lineRule="auto"/>
        <w:jc w:val="both"/>
        <w:rPr>
          <w:rFonts w:ascii="Traditional Arabic" w:hAnsi="Traditional Arabic" w:cs="Traditional Arabic"/>
          <w:sz w:val="30"/>
          <w:szCs w:val="30"/>
          <w:rtl/>
          <w:lang w:bidi="ar-DZ"/>
        </w:rPr>
      </w:pPr>
    </w:p>
    <w:p w:rsidR="001F0764" w:rsidRDefault="001F0764" w:rsidP="008436E0">
      <w:pPr>
        <w:rPr>
          <w:rtl/>
          <w:lang w:bidi="ar-DZ"/>
        </w:rPr>
      </w:pPr>
    </w:p>
    <w:sectPr w:rsidR="001F0764" w:rsidSect="008436E0">
      <w:headerReference w:type="default" r:id="rId11"/>
      <w:pgSz w:w="11906" w:h="16838"/>
      <w:pgMar w:top="1134" w:right="851" w:bottom="1134"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9E9" w:rsidRDefault="00B879E9" w:rsidP="00661A59">
      <w:r>
        <w:separator/>
      </w:r>
    </w:p>
  </w:endnote>
  <w:endnote w:type="continuationSeparator" w:id="1">
    <w:p w:rsidR="00B879E9" w:rsidRDefault="00B879E9" w:rsidP="00661A59">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9E9" w:rsidRDefault="00B879E9" w:rsidP="00661A59">
      <w:r>
        <w:separator/>
      </w:r>
    </w:p>
  </w:footnote>
  <w:footnote w:type="continuationSeparator" w:id="1">
    <w:p w:rsidR="00B879E9" w:rsidRDefault="00B879E9" w:rsidP="00661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A59" w:rsidRDefault="00661A59" w:rsidP="00661A59">
    <w:pPr>
      <w:pStyle w:val="En-tte"/>
      <w:jc w:val="center"/>
    </w:pPr>
    <w:sdt>
      <w:sdtPr>
        <w:rPr>
          <w:rFonts w:asciiTheme="majorHAnsi" w:eastAsiaTheme="majorEastAsia" w:hAnsiTheme="majorHAnsi" w:cstheme="majorBidi"/>
          <w:sz w:val="32"/>
          <w:szCs w:val="32"/>
        </w:rPr>
        <w:alias w:val="Titre"/>
        <w:id w:val="77738743"/>
        <w:placeholder>
          <w:docPart w:val="6A32EF69A99446C1BD28D8A463B24DD6"/>
        </w:placeholder>
        <w:dataBinding w:prefixMappings="xmlns:ns0='http://schemas.openxmlformats.org/package/2006/metadata/core-properties' xmlns:ns1='http://purl.org/dc/elements/1.1/'" w:xpath="/ns0:coreProperties[1]/ns1:title[1]" w:storeItemID="{6C3C8BC8-F283-45AE-878A-BAB7291924A1}"/>
        <w:text/>
      </w:sdtPr>
      <w:sdtContent>
        <w:r w:rsidRPr="00565D96">
          <w:rPr>
            <w:rFonts w:asciiTheme="majorHAnsi" w:eastAsiaTheme="majorEastAsia" w:hAnsiTheme="majorHAnsi" w:cstheme="majorBidi"/>
            <w:sz w:val="32"/>
            <w:szCs w:val="32"/>
            <w:rtl/>
          </w:rPr>
          <w:t>مبادئ وقواعد رياضة الكرة الطائرة سنة ثالثة ليسانس</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60E75"/>
    <w:multiLevelType w:val="hybridMultilevel"/>
    <w:tmpl w:val="B7967A40"/>
    <w:lvl w:ilvl="0" w:tplc="F468C896">
      <w:start w:val="3"/>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0E3986"/>
    <w:multiLevelType w:val="hybridMultilevel"/>
    <w:tmpl w:val="4AE2205C"/>
    <w:lvl w:ilvl="0" w:tplc="B49A2E00">
      <w:start w:val="1"/>
      <w:numFmt w:val="decimal"/>
      <w:lvlText w:val="%1."/>
      <w:lvlJc w:val="left"/>
      <w:pPr>
        <w:ind w:left="720" w:hanging="360"/>
      </w:pPr>
      <w:rPr>
        <w:rFonts w:hint="default"/>
        <w:lang w:bidi="ar-DZ"/>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436E0"/>
    <w:rsid w:val="00070017"/>
    <w:rsid w:val="001F0764"/>
    <w:rsid w:val="002F4805"/>
    <w:rsid w:val="00661A59"/>
    <w:rsid w:val="008436E0"/>
    <w:rsid w:val="00991930"/>
    <w:rsid w:val="00B879E9"/>
    <w:rsid w:val="00E349E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Simplified Arabic"/>
        <w:b/>
        <w:bCs/>
        <w:sz w:val="32"/>
        <w:szCs w:val="3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6E0"/>
    <w:pPr>
      <w:spacing w:after="0" w:line="240" w:lineRule="auto"/>
      <w:jc w:val="right"/>
    </w:pPr>
    <w:rPr>
      <w:rFonts w:ascii="Times New Roman" w:eastAsia="Times New Roman" w:hAnsi="Times New Roman" w:cs="Times New Roman"/>
      <w:b w:val="0"/>
      <w:bCs w:val="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4805"/>
    <w:pPr>
      <w:ind w:left="720"/>
      <w:contextualSpacing/>
    </w:pPr>
  </w:style>
  <w:style w:type="paragraph" w:styleId="Textedebulles">
    <w:name w:val="Balloon Text"/>
    <w:basedOn w:val="Normal"/>
    <w:link w:val="TextedebullesCar"/>
    <w:uiPriority w:val="99"/>
    <w:semiHidden/>
    <w:unhideWhenUsed/>
    <w:rsid w:val="008436E0"/>
    <w:rPr>
      <w:rFonts w:ascii="Tahoma" w:hAnsi="Tahoma" w:cs="Tahoma"/>
      <w:sz w:val="16"/>
      <w:szCs w:val="16"/>
    </w:rPr>
  </w:style>
  <w:style w:type="character" w:customStyle="1" w:styleId="TextedebullesCar">
    <w:name w:val="Texte de bulles Car"/>
    <w:basedOn w:val="Policepardfaut"/>
    <w:link w:val="Textedebulles"/>
    <w:uiPriority w:val="99"/>
    <w:semiHidden/>
    <w:rsid w:val="008436E0"/>
    <w:rPr>
      <w:rFonts w:ascii="Tahoma" w:eastAsia="Times New Roman" w:hAnsi="Tahoma" w:cs="Tahoma"/>
      <w:b w:val="0"/>
      <w:bCs w:val="0"/>
      <w:sz w:val="16"/>
      <w:szCs w:val="16"/>
      <w:lang w:eastAsia="fr-FR"/>
    </w:rPr>
  </w:style>
  <w:style w:type="paragraph" w:styleId="En-tte">
    <w:name w:val="header"/>
    <w:basedOn w:val="Normal"/>
    <w:link w:val="En-tteCar"/>
    <w:uiPriority w:val="99"/>
    <w:semiHidden/>
    <w:unhideWhenUsed/>
    <w:rsid w:val="00661A59"/>
    <w:pPr>
      <w:tabs>
        <w:tab w:val="center" w:pos="4536"/>
        <w:tab w:val="right" w:pos="9072"/>
      </w:tabs>
    </w:pPr>
  </w:style>
  <w:style w:type="character" w:customStyle="1" w:styleId="En-tteCar">
    <w:name w:val="En-tête Car"/>
    <w:basedOn w:val="Policepardfaut"/>
    <w:link w:val="En-tte"/>
    <w:uiPriority w:val="99"/>
    <w:semiHidden/>
    <w:rsid w:val="00661A59"/>
    <w:rPr>
      <w:rFonts w:ascii="Times New Roman" w:eastAsia="Times New Roman" w:hAnsi="Times New Roman" w:cs="Times New Roman"/>
      <w:b w:val="0"/>
      <w:bCs w:val="0"/>
      <w:sz w:val="24"/>
      <w:szCs w:val="24"/>
      <w:lang w:eastAsia="fr-FR"/>
    </w:rPr>
  </w:style>
  <w:style w:type="paragraph" w:styleId="Pieddepage">
    <w:name w:val="footer"/>
    <w:basedOn w:val="Normal"/>
    <w:link w:val="PieddepageCar"/>
    <w:uiPriority w:val="99"/>
    <w:semiHidden/>
    <w:unhideWhenUsed/>
    <w:rsid w:val="00661A59"/>
    <w:pPr>
      <w:tabs>
        <w:tab w:val="center" w:pos="4536"/>
        <w:tab w:val="right" w:pos="9072"/>
      </w:tabs>
    </w:pPr>
  </w:style>
  <w:style w:type="character" w:customStyle="1" w:styleId="PieddepageCar">
    <w:name w:val="Pied de page Car"/>
    <w:basedOn w:val="Policepardfaut"/>
    <w:link w:val="Pieddepage"/>
    <w:uiPriority w:val="99"/>
    <w:semiHidden/>
    <w:rsid w:val="00661A59"/>
    <w:rPr>
      <w:rFonts w:ascii="Times New Roman" w:eastAsia="Times New Roman" w:hAnsi="Times New Roman" w:cs="Times New Roman"/>
      <w:b w:val="0"/>
      <w:bCs w:val="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32EF69A99446C1BD28D8A463B24DD6"/>
        <w:category>
          <w:name w:val="Général"/>
          <w:gallery w:val="placeholder"/>
        </w:category>
        <w:types>
          <w:type w:val="bbPlcHdr"/>
        </w:types>
        <w:behaviors>
          <w:behavior w:val="content"/>
        </w:behaviors>
        <w:guid w:val="{9AF9E17E-1DBC-434A-917B-7F7A5E60D118}"/>
      </w:docPartPr>
      <w:docPartBody>
        <w:p w:rsidR="00000000" w:rsidRDefault="00882BF0" w:rsidP="00882BF0">
          <w:pPr>
            <w:pStyle w:val="6A32EF69A99446C1BD28D8A463B24DD6"/>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82BF0"/>
    <w:rsid w:val="00882BF0"/>
    <w:rsid w:val="00D767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A32EF69A99446C1BD28D8A463B24DD6">
    <w:name w:val="6A32EF69A99446C1BD28D8A463B24DD6"/>
    <w:rsid w:val="00882B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1089</Words>
  <Characters>5991</Characters>
  <Application>Microsoft Office Word</Application>
  <DocSecurity>0</DocSecurity>
  <Lines>49</Lines>
  <Paragraphs>14</Paragraphs>
  <ScaleCrop>false</ScaleCrop>
  <Company/>
  <LinksUpToDate>false</LinksUpToDate>
  <CharactersWithSpaces>7066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مبادئ وقواعد رياضة الكرة الطائرة سنة ثالثة ليسانس</dc:title>
  <dc:creator>p</dc:creator>
  <cp:lastModifiedBy>p</cp:lastModifiedBy>
  <cp:revision>2</cp:revision>
  <dcterms:created xsi:type="dcterms:W3CDTF">2020-05-01T23:00:00Z</dcterms:created>
  <dcterms:modified xsi:type="dcterms:W3CDTF">2020-05-01T23:04:00Z</dcterms:modified>
</cp:coreProperties>
</file>