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</w:pPr>
      <w:r w:rsidRPr="0068317C">
        <w:rPr>
          <w:rFonts w:ascii="Sakkal Majalla" w:eastAsia="Times New Roman" w:hAnsi="Sakkal Majalla" w:cs="Sakkal Majalla" w:hint="cs"/>
          <w:b/>
          <w:bCs/>
          <w:sz w:val="40"/>
          <w:szCs w:val="40"/>
          <w:u w:val="single"/>
          <w:rtl/>
          <w:lang w:eastAsia="fr-FR" w:bidi="ar-DZ"/>
        </w:rPr>
        <w:t>الشعر العربي الحديث في موريتاني</w:t>
      </w:r>
      <w:r>
        <w:rPr>
          <w:rFonts w:ascii="Sakkal Majalla" w:eastAsia="Times New Roman" w:hAnsi="Sakkal Majalla" w:cs="Sakkal Majalla" w:hint="cs"/>
          <w:b/>
          <w:bCs/>
          <w:sz w:val="40"/>
          <w:szCs w:val="40"/>
          <w:u w:val="single"/>
          <w:rtl/>
          <w:lang w:eastAsia="fr-FR" w:bidi="ar-DZ"/>
        </w:rPr>
        <w:t>ا</w:t>
      </w:r>
    </w:p>
    <w:p w:rsidR="003B1087" w:rsidRPr="003316E3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</w:p>
    <w:p w:rsidR="003B1087" w:rsidRPr="001F675B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 w:bidi="ar-DZ"/>
        </w:rPr>
      </w:pPr>
      <w:r w:rsidRPr="001F675B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 w:bidi="ar-DZ"/>
        </w:rPr>
        <w:t>الشعر العربي الحديث في موريتانيا:</w:t>
      </w:r>
    </w:p>
    <w:p w:rsidR="003B1087" w:rsidRPr="003316E3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3316E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إن العدول عن المسار الشعري التقليدي في موريتانيا لم يظهر إلا بعد </w:t>
      </w:r>
      <w:proofErr w:type="gramStart"/>
      <w:r w:rsidRPr="003316E3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الاستقلال</w:t>
      </w:r>
      <w:r w:rsidRPr="003316E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،</w:t>
      </w:r>
      <w:proofErr w:type="gramEnd"/>
      <w:r w:rsidRPr="003316E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 و قد حمل لواءه لفيف من الشعراء منهم من تخضرم بين الحياتين البدوية و الحضرية و منهم من ترعرع في حضن المدينة فطبعت إنتاجه 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3316E3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  <w:t xml:space="preserve">و في الستينات بدأت تباشير نقلة أدبية لا تقتصر على الشعر فحسب و أنما تتعداه إلى ممارسة كتابة القصة القصيرة  و المسرحية و الرواية و أخذ الشعر يتلون بلون الحياة السياسية و الاجتماعية ، و يساير الأحداث الوطنية و القومية و يحاذي التيارات الأدبية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خصوصا التيار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الرومنسي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و التيار الواقعي و الرمزي ، مما مهد لظهور الشكل الشعري الجديد.</w:t>
      </w:r>
    </w:p>
    <w:p w:rsidR="003B1087" w:rsidRPr="0090659E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</w:pPr>
      <w:r w:rsidRPr="0090659E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ظهور الشعر العربي الحديث في موريتانيا :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كان التأثر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المضموني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اسبق إلى القصيدة من التأثر الشكلي فقد احتدت القصائد منذ الستينات  قصائد البارودي و شوقي و حافظ إبراهيم و تقلبت في الأجواء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الرومنسية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فمجدت الطبيعة والغاب و استشرفت بالفجر الجديد و تضامنت مع القضايا الإنسانية كالقضية الفلسطينية خاصة.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كما حاول بعض الشعراء تحديث القصيدة بحيث ظهرت حركة الشعر الحر و قد مهدت لظهور الشعر الجديد قصائد تحتدي أشعار المهجريين و تقوم على شكل موشحي كقصيدة "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فانتوم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"للخليل النحوي ، كما ظهر ميل إلى البحور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المجزوءة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و القصيرة كقصيدة " رسالة العجوز " لأحمد بن عبد القادر و يعتمد فيها على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مجزوء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الكامل ، و قصائد " ليل و نهار في متحف التاريخ " و " مات في الأرض البعيدة " و فيها يزاوج بين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مجزوء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الرمل و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مجزوء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الخفيف .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لم تظهر البدايات المحتشمة للقصيدة الحرة إلا في أوائل السبعينات لكنها مرت بهدوء دون أن تثير الانتباه ، و لم يتميز شاعر طوال فترة السبعينات بانتحائه التفعيلة في مدونته ، حتى أن دواوين بعض الشعراء الشباب في هذه الفترة تخلو منها رغم توجههم الثوري و دراستهم الأكاديمية و خير مثال على ذلك ديوان الشاعر الشاب فاضل أمين الذي لا أثر فيه لقصيدة التفعيلة ، و قد كان محمد بن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آشدو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 أول رائد لشعر التفعيلة في موريتانيا و يعزى ذلك إلى :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ـــ عدم تجاوب القارئ المستهلك مع هذه التجربة 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lastRenderedPageBreak/>
        <w:t xml:space="preserve">ـــ النموذج القديم ظل ثاويا في الذاكرة و تقبل الجديد يتطلب بعض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الوقت .</w:t>
      </w:r>
      <w:proofErr w:type="gramEnd"/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ـــ ظهور الشكل الجديد لم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يصحبه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تنظير نقدي كما وقع في البلاد العربية الأخرى لانعدام النشر و ضعف وسائل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الإعلام .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و عدم استيعاب آليات النقد الجديد 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كما أنه وجد فيه خلاصة لمعاناته السياسية و الاجتماعية و لكنه عدل عن ذلك الجديد بالتمسك بالأصالة ، و قد مرت القصيدة الحديثة في موريتانيا بعد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الإستقلال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بثلاثة مراحل: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1ــ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مرحلة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العمق الفكري.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2ــ  مرحلة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العمق التاريخي.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3ــ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مرحلة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القلق الوجودي.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يمثل المرحلة الأولى محمد بن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إشدو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في مرحلة العمق التاريخي</w:t>
      </w:r>
      <w:r w:rsidRPr="00114ED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بدأ الشعراء يستلهمون الحدث التاريخي القديم و الحديث باعتباره مكونا ثقافيا قادرا على إمداد النص الشعري بأبعاد كثيفة و متعددة ، يقول محمد فال بن عينين مفتخرا: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إنا بنو حسن دلت فصاحتنا    أنا إلى العرب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العرباء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ننتسب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إن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لم تقم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بينات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أننا عرب     ففي اللسان بيان أننا عرب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يقول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الشاعر  أحمد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بن عبد القادر: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رحلت و عندي من الذكريات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لشنقيط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باقات ود صميم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بيدي قبضة من تراب المحيط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عرجون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نخل قديم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لوته رياح السموم و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زحف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الرمال.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lastRenderedPageBreak/>
        <w:t xml:space="preserve">و في المرحلة الأخيرة لجأ الشعراء تحت أزمات الانتقال التاريخي و الصراع الأيديولوجي إلى تفكيك أساطير التاريخ بالاعتماد على إعادة النظر في الأساطير القديمة و في هذا الإطار ظهرت قصائد تعج بالمفارقات و التحولات عن طريق تشريح التاريخ و تعرية الواقع و ظهرت مواضيع جديدة كالاغتراب / الموت / التناهي ، يقول أحمد بن عبد القادر :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عدت إلى النوم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ما عدت أخشى الكوابيس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لأني أهرب من واقع الحلم إلى ظله.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 w:rsidRPr="00EB6DEF"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أقسام الشعر الموريتاني الحديث: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قسم النقاد </w:t>
      </w:r>
      <w:r w:rsidRPr="0090659E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الشعر الموريتاني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 xml:space="preserve"> إ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جرائيا إلى مرحلتين: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1ــ مرحلة ما قبل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الاستقلال ،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وهي تمثل التراث الشعري الموريتاني ، و يمكن تصنيف أساليب الشعراء في هذه المرحلة إلى نموذجين ، أسلوب يقوم على المعجم البيئي الجاهلي ، و أسلوب يق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>وم على المعجم العلمي الحديث مع وحدة الموضوع 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u w:val="single"/>
          <w:rtl/>
          <w:lang w:eastAsia="fr-FR" w:bidi="ar-DZ"/>
        </w:rPr>
        <w:t xml:space="preserve">2 ــ مرحلة ما بعد الاستقلال : 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أدى قيام الدولة الحديثة و الانفتاح على العالم الخارجي إلى تأثر.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الشعراء بالمعجم المهجري ممثلا خاصة في جبران خليل جبران كما حاول الشعراء التعبير عن القضايا الاجتماعية و السياسية .</w:t>
      </w:r>
      <w:r w:rsidRPr="00F9693B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من الظواهر التي ميزت الشعر الموريتاني بعده قليلا عن  المعجم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الرومنسي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فقد ألفت نفسية الشعراء  الصحراء القاحلة و الرمال الزاحفة و الصخور المتحجرة و الرمضاء المحرقة و رياح السموم فاكتشف في بيئته حقلا خصبا مازالت مفرداته عذراء متوقدة فأضفى استعمالها في معجمه الشعري طابع الخصوصية و التميز.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من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الظواهر  الأخرى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التي تستوقف القارئ للشعر الموريتاني الحديث استمداد الكثير من القصائد الكثير من ألفاظ القرآن الكريم مثل قصائد الشاعر ناجي محمد الإمام حيث يقول في إحدى قصائده :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عطش الليل إذا يغشى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و يركب موكبه الصافنات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الجياد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lastRenderedPageBreak/>
        <w:t xml:space="preserve">لمن عشق "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النجم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أو " طارقا "</w:t>
      </w: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و لوح تناغم فيه البيان .</w:t>
      </w:r>
    </w:p>
    <w:p w:rsidR="003B1087" w:rsidRDefault="003B1087" w:rsidP="003B10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و من الأسباب التي أدت إلى ركون الشاعر الحديث إلى التراث حسب رأي عز الدين إسماعيل :</w:t>
      </w:r>
    </w:p>
    <w:p w:rsidR="003B1087" w:rsidRDefault="003B1087" w:rsidP="003B10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" إحساس الشاعر المعاصر بمدى غنى ترثه و ثرائه بالإمكانا</w:t>
      </w:r>
      <w:r>
        <w:rPr>
          <w:rFonts w:ascii="Sakkal Majalla" w:eastAsia="Times New Roman" w:hAnsi="Sakkal Majalla" w:cs="Sakkal Majalla" w:hint="eastAsia"/>
          <w:b/>
          <w:bCs/>
          <w:sz w:val="32"/>
          <w:szCs w:val="32"/>
          <w:rtl/>
          <w:lang w:eastAsia="fr-FR" w:bidi="ar-DZ"/>
        </w:rPr>
        <w:t>ت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الفنية و المعطيات النماذج التي تستطيع أن تمنح للقصيدة المعاصرة طلقات تعبيرية لا حدود لها .</w:t>
      </w:r>
    </w:p>
    <w:p w:rsidR="003B1087" w:rsidRDefault="003B1087" w:rsidP="003B10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ــ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لصوق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التراث بضمير الأمة و وجدانها ، وطبيعي أن يفسح الشاعر المجال في قصيدته للأصوات التي تتجاوب معه .</w:t>
      </w:r>
    </w:p>
    <w:p w:rsidR="003B1087" w:rsidRDefault="003B1087" w:rsidP="003B10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نزوع الشاعر إلى إكساب شعره موضوعية تخفف من النزوع الذاتي و النغمة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الغنائية ،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فتجربة الشعر الحديث أكثر تشابكا و تعقيدا .</w:t>
      </w:r>
    </w:p>
    <w:p w:rsidR="003B1087" w:rsidRDefault="003B1087" w:rsidP="003B108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proofErr w:type="gramStart"/>
      <w:r w:rsidRPr="00951C27">
        <w:rPr>
          <w:rFonts w:ascii="Sakkal Majalla" w:eastAsia="Times New Roman" w:hAnsi="Sakkal Majalla" w:cs="Sakkal Majalla" w:hint="cs"/>
          <w:b/>
          <w:bCs/>
          <w:sz w:val="40"/>
          <w:szCs w:val="40"/>
          <w:u w:val="single"/>
          <w:rtl/>
          <w:lang w:eastAsia="fr-FR" w:bidi="ar-DZ"/>
        </w:rPr>
        <w:t>مراجع</w:t>
      </w: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:</w:t>
      </w:r>
      <w:proofErr w:type="gramEnd"/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ـ الشعر الموريتاني الحديث من 1970 / 1995 دراسة تحليلية نقدية : مباركة بنت </w:t>
      </w:r>
      <w:proofErr w:type="spell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البراء</w:t>
      </w:r>
      <w:proofErr w:type="spell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.</w:t>
      </w:r>
    </w:p>
    <w:p w:rsidR="003B1087" w:rsidRPr="005B4FEC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ـــ الشعر و الشعراء في </w:t>
      </w:r>
      <w:proofErr w:type="gramStart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>موريتانيا :</w:t>
      </w:r>
      <w:proofErr w:type="gramEnd"/>
      <w:r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 w:bidi="ar-DZ"/>
        </w:rPr>
        <w:t xml:space="preserve"> محمد المختار ولد باباه ، دار الأمان الرباط / المغرب .</w:t>
      </w:r>
    </w:p>
    <w:p w:rsidR="003B1087" w:rsidRPr="003316E3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</w:p>
    <w:p w:rsidR="003B1087" w:rsidRPr="003316E3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</w:p>
    <w:p w:rsidR="003B1087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</w:p>
    <w:p w:rsidR="003B1087" w:rsidRPr="00712A68" w:rsidRDefault="003B1087" w:rsidP="003B1087">
      <w:pPr>
        <w:shd w:val="clear" w:color="auto" w:fill="FFFFFF"/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 w:bidi="ar-DZ"/>
        </w:rPr>
      </w:pPr>
    </w:p>
    <w:p w:rsidR="003B1087" w:rsidRPr="00D73242" w:rsidRDefault="003B1087" w:rsidP="003B1087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3B1087" w:rsidRDefault="003B1087" w:rsidP="003B1087"/>
    <w:p w:rsidR="00E055B7" w:rsidRDefault="00E055B7"/>
    <w:sectPr w:rsidR="00E055B7" w:rsidSect="00B8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1087"/>
    <w:rsid w:val="003B1087"/>
    <w:rsid w:val="00E0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Taoutaou</dc:creator>
  <cp:lastModifiedBy>Taoutaou</cp:lastModifiedBy>
  <cp:revision>1</cp:revision>
  <dcterms:created xsi:type="dcterms:W3CDTF">2020-04-19T23:36:00Z</dcterms:created>
  <dcterms:modified xsi:type="dcterms:W3CDTF">2020-04-19T23:36:00Z</dcterms:modified>
</cp:coreProperties>
</file>