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F" w:rsidRDefault="005277CF" w:rsidP="005277CF">
      <w:pPr>
        <w:bidi/>
        <w:spacing w:before="100" w:beforeAutospacing="1" w:after="100" w:afterAutospacing="1" w:line="240" w:lineRule="auto"/>
        <w:jc w:val="center"/>
        <w:rPr>
          <w:rFonts w:ascii="Sakkal Majalla" w:eastAsia="Times New Roman" w:hAnsi="Sakkal Majalla" w:cs="Sakkal Majalla"/>
          <w:b/>
          <w:bCs/>
          <w:sz w:val="44"/>
          <w:szCs w:val="44"/>
          <w:u w:val="single"/>
          <w:rtl/>
          <w:lang w:eastAsia="fr-FR"/>
        </w:rPr>
      </w:pPr>
      <w:r w:rsidRPr="009041EC">
        <w:rPr>
          <w:rFonts w:ascii="Sakkal Majalla" w:eastAsia="Times New Roman" w:hAnsi="Sakkal Majalla" w:cs="Sakkal Majalla" w:hint="cs"/>
          <w:b/>
          <w:bCs/>
          <w:sz w:val="44"/>
          <w:szCs w:val="44"/>
          <w:u w:val="single"/>
          <w:rtl/>
          <w:lang w:eastAsia="fr-FR"/>
        </w:rPr>
        <w:t>الشعر العربي الحديث في ليبيا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44"/>
          <w:szCs w:val="44"/>
          <w:rtl/>
          <w:lang w:eastAsia="fr-FR"/>
        </w:rPr>
      </w:pPr>
      <w:r>
        <w:rPr>
          <w:rFonts w:ascii="Sakkal Majalla" w:eastAsia="Times New Roman" w:hAnsi="Sakkal Majalla" w:cs="Sakkal Majalla" w:hint="cs"/>
          <w:sz w:val="36"/>
          <w:szCs w:val="36"/>
          <w:rtl/>
          <w:lang w:eastAsia="fr-FR"/>
        </w:rPr>
        <w:t xml:space="preserve">     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center"/>
        <w:rPr>
          <w:rFonts w:ascii="Sakkal Majalla" w:eastAsia="Times New Roman" w:hAnsi="Sakkal Majalla" w:cs="Sakkal Majalla"/>
          <w:b/>
          <w:bCs/>
          <w:sz w:val="44"/>
          <w:szCs w:val="44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44"/>
          <w:szCs w:val="44"/>
          <w:u w:val="single"/>
          <w:rtl/>
          <w:lang w:eastAsia="fr-FR"/>
        </w:rPr>
        <w:t xml:space="preserve">الأسباب التي أخرت نهضة الشعر في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44"/>
          <w:szCs w:val="44"/>
          <w:u w:val="single"/>
          <w:rtl/>
          <w:lang w:eastAsia="fr-FR"/>
        </w:rPr>
        <w:t>ليبيا :</w:t>
      </w:r>
      <w:proofErr w:type="gramEnd"/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ــ ضعف سياسة التعريب التي قام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بها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العرب الفاتحين في القرون الأربعة الأولى من الفتح ن مما أدى إلى تأخر معظم سكان ليبيا من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الأمازيغ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من تعلم اللغة العربية و تذوق البيان العربي و اغلب المتمرسين بالشعر كانوا إما لغويين أو قضاة.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ـــ عدم عناية العرب عقب الفتح بالشعر لسببين : لم يكن الجنود و الموظفين و دعاة الفرق و المذاهب يحفلون بالشعر و فنونه فقد كان همهم استقرار الأوضاع و نشر الإسلام،  و كان هم دعاة الفرق من شيعة و خوارج و معتزلة و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إباضية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صوفية هو صبغ الحياة الليبية بالصبغة الدينية الخالصة فانصرفت عناية المتعلمين إلى العلوم الشرعية و اللغوية و الطرق الصوفية .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ـــ عدم استقرار الأوضاع في ليبيا حيث الثورات المتتالية و الحروب الطاحنة مما أدى إلى هجرة الشعراء و الأدباء إلى تونس و مصر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و الشام و الأندلس و صقلية. ــ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استوطن ليبيا  قبيلتان هما : بنو هلال في طرابلس و بنو سليم برقة و كانتا تعيشان على الحل و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الترحال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لم يكن للشعر الفصيح فيهما نصيب إذ عرف عنهما العناية بالزجل و الغناء الشعبي.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و يعد أبو الحسن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الوداني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سم شعري ليبي قديم نعثر على ذكره من خلال كتاب معجم البلدان لياقوت الحموي وذلك إذ بحثنا عن بلده ودان مكان يقع في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منطقة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الجفرة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وسط ليبيا ، و ما نعثر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للوداني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هو أبياته الثلاثة :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gram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من</w:t>
      </w:r>
      <w:proofErr w:type="gram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يشتري مني النهار بليلة       لا فرق بين نجومها و صحابي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دارت على فلك الزمان و نحن قد        درنا على فلك من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الأداب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و أتى الصباح و لا أتى فكأنه      شيب </w:t>
      </w:r>
      <w:proofErr w:type="gram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أطل</w:t>
      </w:r>
      <w:proofErr w:type="gram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على سواد شباب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sz w:val="32"/>
          <w:szCs w:val="32"/>
          <w:u w:val="single"/>
          <w:rtl/>
          <w:lang w:eastAsia="fr-FR"/>
        </w:rPr>
        <w:t xml:space="preserve">الشعر العربي الحديث في ليبيا </w:t>
      </w:r>
    </w:p>
    <w:p w:rsidR="005277CF" w:rsidRPr="00955605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lastRenderedPageBreak/>
        <w:t>لم يكن الشعراء الليبيون بمعزل عن حركة التطور التي سادت الوطن العربي آنذاك حيث واكب أدباء ليبيا و شعراؤها حركة النهضة و استقوا من ينابيعها و تأثروا بمدارسها و اتجاهاتها فالمتتبع لتاريخ الحياة الأدبية في ليبيا منذ الفترة التي اتفق على أنها البداية الفعلي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ة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للأدب الليبي الحديث و التي يؤرخ لها بانتهاء حكم الأسرة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القرمانلية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لليبيا و بداية العهد العثماني الثاني يلحظ أنها لا تختلف عن غيرها في الوطن العربي غلا في بعض الخصوصيات التي تعود أصلا على تكوينها حيث نشأت في أطر محدودة على مستوى الأفراد و الأماكن حيث كانت الزوايا الدينية و المجالس الخاصة هي المنتدى الذي يأتيه مريدوه ، </w:t>
      </w:r>
    </w:p>
    <w:p w:rsidR="005277CF" w:rsidRPr="00955605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  <w:t>ــ  مراحل تطور الشعر الليبي :</w:t>
      </w:r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مر الشعر في ليبيا بعدة مراحل شأنه في ذلك  شأن الأدب في سائر البلاد العربية فكان عهده الأول عهد يقظة و كان عهده الثاني عهد انتقال وأما عهده الثالث فعهد الانطلاقة الجديدة و هذه العهود متصلة يبعضها  اتصالا و وثيق</w:t>
      </w:r>
      <w:r w:rsidRPr="00955605">
        <w:rPr>
          <w:rFonts w:ascii="Sakkal Majalla" w:eastAsia="Times New Roman" w:hAnsi="Sakkal Majalla" w:cs="Sakkal Majalla" w:hint="eastAsia"/>
          <w:b/>
          <w:bCs/>
          <w:sz w:val="32"/>
          <w:szCs w:val="32"/>
          <w:rtl/>
          <w:lang w:eastAsia="fr-FR"/>
        </w:rPr>
        <w:t>ا</w:t>
      </w:r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ولئن تأخرت النهضة الأدبية الحديثة في ليبيا فما ذلك إلا بسبب الحكم التركي ثم الاستعمار الإيطالي وقد عملا على إقصاء الليبيين عن التيارات الثقافية و الاجتماعية التي عصفت بالبلاد العربية كما عملا على إخماد جذوة القرائح و المواهب المتقدة ، رغبة في بقاء الشعب تحت سيطرتها لا يلتفت لا إلى مشرق و لا إلى مغرب و لا يطمح إلى تحرر و انفتاح .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</w:pPr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كانت أغراض الشعر في مطلع عهد النهضة هي الأغراض القديمة التي عالجها الشعراء على مر العصور من مدح و رثاء و موعظة و ما إلى ذلك ، ثم أخذت هذه الأغراض تتفرع و تتنوع وفقا للتحرك الوطني و الاجتماعي حيث اتسعت الآفاق و برز روح النضال في سبيل حياة أفضل و حضارة أرفع و هكذا اشتد ميل الشعراء </w:t>
      </w:r>
      <w:proofErr w:type="spellStart"/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الى</w:t>
      </w:r>
      <w:proofErr w:type="spellEnd"/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معالجة موضوعات الوطن و السياسة و الاجتماع كما اشتد تطلعهم إلى واقع بيئتهم .</w:t>
      </w:r>
    </w:p>
    <w:p w:rsidR="005277CF" w:rsidRP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40"/>
          <w:szCs w:val="40"/>
          <w:u w:val="single"/>
          <w:rtl/>
          <w:lang w:eastAsia="fr-FR"/>
        </w:rPr>
      </w:pPr>
      <w:r w:rsidRPr="005277CF">
        <w:rPr>
          <w:rFonts w:ascii="Sakkal Majalla" w:eastAsia="Times New Roman" w:hAnsi="Sakkal Majalla" w:cs="Sakkal Majalla" w:hint="cs"/>
          <w:b/>
          <w:bCs/>
          <w:sz w:val="40"/>
          <w:szCs w:val="40"/>
          <w:u w:val="single"/>
          <w:rtl/>
          <w:lang w:eastAsia="fr-FR"/>
        </w:rPr>
        <w:t>أسلوب الشعر الليبي:</w:t>
      </w:r>
    </w:p>
    <w:p w:rsidR="005277CF" w:rsidRPr="00955605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أما أسلوب الشعر الليبي فهو أسلوب الأقدمين في غير انحراف و لا التواء ثم هو مع الأيام مزيج من شعر الأقدمين و تحرر المحدثين و لا </w:t>
      </w:r>
      <w:proofErr w:type="spellStart"/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سيما</w:t>
      </w:r>
      <w:proofErr w:type="spellEnd"/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التأثر بجبران و مدرسة المهجر  مما أتاح لهم عدم التقيد تقيدا شديدا بأوزان الخليل بن أحمد </w:t>
      </w:r>
      <w:proofErr w:type="spellStart"/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الفراهدي</w:t>
      </w:r>
      <w:proofErr w:type="spellEnd"/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أن يتصرفوا في التفاعيل تصرفا تمليه عليهم أذواقهم و تيارات مجتمعهم  التيارات الوافدة من العالم الأوروبي الحديث.</w:t>
      </w:r>
    </w:p>
    <w:p w:rsidR="005277CF" w:rsidRPr="00955605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و كان لتأسيس المدارس الحديثة التي تضمن حتى تدريس اللغة الفرنسية في عهد الوالي العثماني أحمد </w:t>
      </w:r>
      <w:proofErr w:type="gramStart"/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عزت  ثم</w:t>
      </w:r>
      <w:proofErr w:type="gramEnd"/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صدور الصحف الصادرة باللغة العربية من المشرق و تداولها من قبل الفئة المثقفة من العوامل المهيأة لتحديث القصيدة الليبية .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lastRenderedPageBreak/>
        <w:t>يرصد الباحث مسعود عبد الله مسعود في دراسة موسومة : " الحركة الفكرية الثقافية في ليبيا " إبان الحكم العثماني بأن الحياة الثقافية و الفكرية في ليبيا قد مرت بحالة من الركود حتى أن شعراء العربية الفصحى لم يتعدى عددهم عدد أصابع اليد الواحدة و قد كان أشهرهم محمد فالح الظاهري و محمد الطائفي و أبو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يوسف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البرعلي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عبد الرحيم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المغبوب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قد اتسم شعرهم بالتكلف في البلاغة و النظم ...</w:t>
      </w:r>
    </w:p>
    <w:p w:rsidR="005277CF" w:rsidRPr="00A34D64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</w:pPr>
      <w:proofErr w:type="gramStart"/>
      <w:r w:rsidRPr="00A34D64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  <w:t>مرحلة</w:t>
      </w:r>
      <w:proofErr w:type="gramEnd"/>
      <w:r w:rsidRPr="00A34D64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  <w:t xml:space="preserve"> الإحياء: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حتى جاءت مرحلة النهضة  شهدت الساحة الليبية نبوغ عدد من الشعراء واكبوا بنتاجهم الشعري مرحلة الإحياء في الأقطار العربية حيث كان بعضهم على صلة وثيقة برموز النهضة في مصر و من هؤلاء الشعراء مصطفى بن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الزكري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1853 / 1917 و أحمد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الشارف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سليمان الباروني و أحمد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قنابة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إبراهيم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باكير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الذي امتد عطاؤهم الشعري حتى منتصف القرن العشرين  و يعد ديوان الشاعر  مصطفى بن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زكري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الذي طبع في مصر سنة 1892 أول ديوان شعري ليبي في العصر الحديث و قد شكل شعره بداية الوعي السياسي و هو شاعر طرابلس الأول بدون منازع و يحوي مجموعة من القصائد تتسم بالتقليد و كما يغلب عليه طابع النظم و المدائح و الاستبشار بصدور الدستور العثماني و يعد ديوانه أسبق من ديواني البارودي و شوقي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يقول في إحدى قصائده :</w:t>
      </w:r>
      <w:r w:rsidRPr="00EF75C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هواك قوت فؤادي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و في يديك قيادي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فارحم بفضلك وجدي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و حرقتي و سهادي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أذبت قلبي فهب لي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قلبا لحفظ ودادي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أنا الغريب المعنى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في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شيعتي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بلادي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أموت فيك اشتياقا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إن طال عمر البعاد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lastRenderedPageBreak/>
        <w:t xml:space="preserve"> و فيك داريت قوما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لهم طباع الجماد.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القصيدة منظومة على بحر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المجتث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هي تؤسس لنفسها تناقضا مع الروح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الجذباء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التي تحبذ المرح و الاندماج في ولع الشباب باللهو أو التعبير عن الشوق للحبيب و إذا كان الشاعر يحتفظ بجذور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الإنتماء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في قلبه فإنه يواجه بشعره قوما هم بمثابة الجماد فهو مضطر لمداراتهم حتى لا يصطدم بخشونة ردود أفعالهم ، ورغم ذلك فهو غريب رغم كونه يؤكد على انتمائه و انه ابن هؤلاء القوم.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. ثم تلاه صدور ديوان المجاهد الكبير سليمان الباروني و امتد الاتجاه الكلاسيكي للشعر في لبيا بظهور جيل جديد هم في الواقع تلاميذ تأثروا بأشعار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الشارف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الذي امتدت في روحه نزعة التصوف و أحمد رفيق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المهدوي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: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يا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أيها الوطن المقدس عندنا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شوقا إليك فكيف حالك بعدنا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كنا بأرضك لا نريد تحولا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عنها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لا نرضى سواها موطنا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في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عيشة لو لم تكن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بالذل كانت ما ألذ و أحسنا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عفنا رفاه العيش فيك مع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العدا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و أبى لنا شمم النفوس و عزنا.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، و قد صنف المؤرخ محمد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الحاجري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شعراء ليبيا على ثلاثة أجيال جيل الشيوخ الكلاسيكيين ال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حيائي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ي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ن مثل أحمد رفيق و علي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الفزاني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، يقول أحمد رفيق: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غرد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فشأن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البلبل التغريد                لا يسكتن الصادح التهديد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و اترك قصيدا في الحياة مدويا     فكأنه </w:t>
      </w:r>
      <w:proofErr w:type="spellStart"/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الذرات</w:t>
      </w:r>
      <w:proofErr w:type="spellEnd"/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الطوربيد.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lastRenderedPageBreak/>
        <w:t xml:space="preserve">  و جيل الشباب و مثله صدقي عبد القادر و جيل الناشئة ممثلا برجب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الماجري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و إذا كان الجيل الأول حاول الرقي بالقصيدة من حضيض الركاكة و الزخارف اللفظية فان جيل الشباب ما لبث أن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شرب ثقافات عصره و انفتح على شعر التفعيلة و تفاعل مع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رومنسيات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معاصريهم حيث ظهر هذا الأثر في شعر مفتاح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العماري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صدقي عبد القادر و حسن صالح و خالد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زغبية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،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وشاعر درنة الجميلة الهادئة علي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الرقيعي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(1934/1979)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صاحب ديون أشواق صغيرة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الشاعر 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الذي ارتفعت عنده صوت النظرة الكفاحية و البعد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الانساني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الحس الاجتماعي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الحس الوجداني 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في شكل القصيدة الحرة  خاصة في ديوانه الحنين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الظامىء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،يقول :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يا حبيبي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يامنى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النفس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و يا رمز </w:t>
      </w:r>
      <w:proofErr w:type="gram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انشراحي</w:t>
      </w:r>
      <w:proofErr w:type="gram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فجر البسمة في روحي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و في عمق جراحي .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أضحت الكتابة الشعرية </w:t>
      </w:r>
      <w:proofErr w:type="gram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عندهم</w:t>
      </w:r>
      <w:proofErr w:type="gram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تتطلع إ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لى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شكل جديد من القصائد الحرة إلى قصيدة النثر و التجريب بمختلف أنماطه.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يقول محمد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الماشطي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: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بلدي جراحك و المساء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و الريح تعول في قراك البيض ، تعول و النجوم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فحما و عينا من أحب ركام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طين .</w:t>
      </w:r>
      <w:proofErr w:type="gramEnd"/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بالأمس كنت في الظلام .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هذا النص لا شك انه يثير في أعماقنا الدموع و الشعور بالتمزق و الحنين من خلال مأساة الوطن و تعاسة الشعب .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و استطاع العديد من الشعراء إقامة صرح لقصيدة النثر و أن يقولوا ما يثير الاهتمام مثل الشاعر عبد الوهاب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قرينقو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الذي اتخذ خطى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بودلير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في تعاطيه مع المفردة و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تماهيه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مع ما تنضح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به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كما يمنح رسما خطيا للنص  مستعينا برسم الفراغات و استخدام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الفوارز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النقاط كمتممات يقول في قصيدة ولادة قطرة :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gram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lastRenderedPageBreak/>
        <w:t>عصفورة</w:t>
      </w:r>
      <w:proofErr w:type="gram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تدق على شفافية الزجاج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فيشرع الشعر نافذة على حديقة التجلي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..... و لكن عقارب الحديقة تدب على العشب .....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يتطاير الفراش فزعا .</w:t>
      </w:r>
    </w:p>
    <w:p w:rsidR="005277CF" w:rsidRPr="00A34D64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40"/>
          <w:szCs w:val="40"/>
          <w:u w:val="single"/>
          <w:rtl/>
          <w:lang w:eastAsia="fr-FR"/>
        </w:rPr>
      </w:pPr>
      <w:r w:rsidRPr="00A34D64">
        <w:rPr>
          <w:rFonts w:ascii="Sakkal Majalla" w:eastAsia="Times New Roman" w:hAnsi="Sakkal Majalla" w:cs="Sakkal Majalla" w:hint="cs"/>
          <w:b/>
          <w:bCs/>
          <w:sz w:val="40"/>
          <w:szCs w:val="40"/>
          <w:u w:val="single"/>
          <w:rtl/>
          <w:lang w:eastAsia="fr-FR"/>
        </w:rPr>
        <w:t xml:space="preserve">أهم ملامح الشعر الليبي من القرن الماضي إلى الآن :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البساطة في النظم و السلاسة و الأوزان الشعرية </w:t>
      </w:r>
      <w:proofErr w:type="gram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الخفيفة .</w:t>
      </w:r>
      <w:proofErr w:type="gramEnd"/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ــ الطابع الديني و الحث على الجهاد مع ندرة الغزل نتيجة التربية الدينية و الحياة الإسلامية .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الثراء الكمي في المشهد الشعري حيث ظهرت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اسماء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لامعة مثل محمد الفقيه صالح ...</w:t>
      </w:r>
      <w:proofErr w:type="gram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الخ</w:t>
      </w:r>
      <w:proofErr w:type="gram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اقتراب القصيدة العمودية من الذات كثيرا  أكثر من الأشياء الأخرى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تكيف القصيدة مع الذات المرهفة و الحساسية المفرطة  و الهدوء و البساطة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صياغة الذات بطفولة مطلقة مثل شعر علي صدقي عبد القادر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نص ذاتي متناهي الشفافية لم يركن </w:t>
      </w:r>
      <w:proofErr w:type="spell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الى</w:t>
      </w:r>
      <w:proofErr w:type="spell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الغموض متفاعل مع اليومي و محاكي للواقع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سطوع هموم التجريب و التحديث في الكتابة الشعرية في صورة تواصل و توافق مع الشعر العربي الحديث .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قصيدة النثر كتبت بروح واحدة و أصوات متعددة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gram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انفتاح</w:t>
      </w:r>
      <w:proofErr w:type="gram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القصيدة الليبية عل التجارب الشعرية العربية الرائدة أعطاها الاتساع و لم يعطها العمق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لم تركن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لى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ساطير ذات خصوصية </w:t>
      </w:r>
      <w:proofErr w:type="gram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ليبية  و</w:t>
      </w:r>
      <w:proofErr w:type="gram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نما مستوردة  من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ساطير عربية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لم ينتج الشعر في ليبيا شاعرا محترفا بمفهوم الشاعر الظاهرة الذي يتبنى مشروعا شعريا متكاملا بل أنتج </w:t>
      </w:r>
      <w:proofErr w:type="gram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قصيدة .</w:t>
      </w:r>
      <w:proofErr w:type="gram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</w:p>
    <w:p w:rsidR="005277CF" w:rsidRPr="00330971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تجربة الشعر الليبي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نتجت نصوصا و لم تنتج شاعرا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.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lastRenderedPageBreak/>
        <w:t xml:space="preserve">هي </w:t>
      </w:r>
      <w:proofErr w:type="gramStart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تجربة</w:t>
      </w:r>
      <w:proofErr w:type="gramEnd"/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انقطاع و ليست اتصال فلم تستفد ال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</w:t>
      </w:r>
      <w:r w:rsidRPr="0033097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جيال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و التجارب من بعضها البعض.</w:t>
      </w:r>
    </w:p>
    <w:p w:rsidR="005277CF" w:rsidRPr="00955605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/>
        </w:rPr>
      </w:pPr>
      <w:proofErr w:type="gramStart"/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  <w:t>المراجع :</w:t>
      </w:r>
      <w:proofErr w:type="gramEnd"/>
      <w:r w:rsidRPr="00955605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  <w:t xml:space="preserve"> 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عبد الرزاق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الماغري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: لمحة تاريخية عن الشعر في ليبيا .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قريرة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زرقون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: الحركة الشعرية في ليبيا في العصر الحديث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ـ سليمان زيدان : قضايا الإنسان في الشعر الليبي المعاصر .</w:t>
      </w: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5277CF" w:rsidRDefault="005277CF" w:rsidP="005277CF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E055B7" w:rsidRDefault="00E055B7"/>
    <w:sectPr w:rsidR="00E055B7" w:rsidSect="00E05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77CF"/>
    <w:rsid w:val="005277CF"/>
    <w:rsid w:val="00E0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1291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Taoutaou</dc:creator>
  <cp:lastModifiedBy>Taoutaou</cp:lastModifiedBy>
  <cp:revision>1</cp:revision>
  <dcterms:created xsi:type="dcterms:W3CDTF">2020-04-19T23:30:00Z</dcterms:created>
  <dcterms:modified xsi:type="dcterms:W3CDTF">2020-04-19T23:31:00Z</dcterms:modified>
</cp:coreProperties>
</file>