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C5" w:rsidRPr="00B00C92" w:rsidRDefault="00581CC5" w:rsidP="00581CC5">
      <w:pPr>
        <w:bidi/>
        <w:rPr>
          <w:rFonts w:ascii="Traditional Arabic" w:hAnsi="Traditional Arabic" w:cs="Traditional Arabic"/>
          <w:b/>
          <w:bCs/>
          <w:sz w:val="36"/>
          <w:szCs w:val="36"/>
          <w:rtl/>
          <w:lang w:bidi="ar-DZ"/>
        </w:rPr>
      </w:pPr>
      <w:r w:rsidRPr="00B00C92">
        <w:rPr>
          <w:rFonts w:ascii="Traditional Arabic" w:hAnsi="Traditional Arabic" w:cs="Traditional Arabic" w:hint="cs"/>
          <w:b/>
          <w:bCs/>
          <w:sz w:val="36"/>
          <w:szCs w:val="36"/>
          <w:rtl/>
          <w:lang w:bidi="ar-DZ"/>
        </w:rPr>
        <w:t>الأستاذة خديجة كلاتمة</w:t>
      </w:r>
    </w:p>
    <w:p w:rsidR="00581CC5" w:rsidRPr="00B00C92" w:rsidRDefault="00581CC5" w:rsidP="00581CC5">
      <w:pPr>
        <w:bidi/>
        <w:rPr>
          <w:rFonts w:ascii="Traditional Arabic" w:hAnsi="Traditional Arabic" w:cs="Traditional Arabic"/>
          <w:b/>
          <w:bCs/>
          <w:sz w:val="36"/>
          <w:szCs w:val="36"/>
          <w:rtl/>
          <w:lang w:bidi="ar-DZ"/>
        </w:rPr>
      </w:pPr>
      <w:r w:rsidRPr="00B00C92">
        <w:rPr>
          <w:rFonts w:ascii="Traditional Arabic" w:hAnsi="Traditional Arabic" w:cs="Traditional Arabic" w:hint="cs"/>
          <w:b/>
          <w:bCs/>
          <w:sz w:val="36"/>
          <w:szCs w:val="36"/>
          <w:rtl/>
          <w:lang w:bidi="ar-DZ"/>
        </w:rPr>
        <w:t>التخصص: علوم اللسان العربي/دكتوراه علوم</w:t>
      </w:r>
    </w:p>
    <w:p w:rsidR="00581CC5" w:rsidRPr="00B00C92" w:rsidRDefault="00581CC5" w:rsidP="00581CC5">
      <w:pPr>
        <w:bidi/>
        <w:rPr>
          <w:rFonts w:ascii="Traditional Arabic" w:hAnsi="Traditional Arabic" w:cs="Traditional Arabic"/>
          <w:b/>
          <w:bCs/>
          <w:sz w:val="36"/>
          <w:szCs w:val="36"/>
          <w:rtl/>
          <w:lang w:bidi="ar-DZ"/>
        </w:rPr>
      </w:pPr>
      <w:r w:rsidRPr="00B00C92">
        <w:rPr>
          <w:rFonts w:ascii="Traditional Arabic" w:hAnsi="Traditional Arabic" w:cs="Traditional Arabic" w:hint="cs"/>
          <w:b/>
          <w:bCs/>
          <w:sz w:val="36"/>
          <w:szCs w:val="36"/>
          <w:rtl/>
          <w:lang w:bidi="ar-DZ"/>
        </w:rPr>
        <w:t>المادة: أصول النحو</w:t>
      </w:r>
    </w:p>
    <w:p w:rsidR="00581CC5" w:rsidRPr="00B00C92" w:rsidRDefault="00581CC5" w:rsidP="00581CC5">
      <w:pPr>
        <w:bidi/>
        <w:rPr>
          <w:rFonts w:ascii="Traditional Arabic" w:hAnsi="Traditional Arabic" w:cs="Traditional Arabic"/>
          <w:b/>
          <w:bCs/>
          <w:sz w:val="36"/>
          <w:szCs w:val="36"/>
          <w:rtl/>
          <w:lang w:bidi="ar-DZ"/>
        </w:rPr>
      </w:pPr>
      <w:r w:rsidRPr="00B00C92">
        <w:rPr>
          <w:rFonts w:ascii="Traditional Arabic" w:hAnsi="Traditional Arabic" w:cs="Traditional Arabic" w:hint="cs"/>
          <w:b/>
          <w:bCs/>
          <w:sz w:val="36"/>
          <w:szCs w:val="36"/>
          <w:rtl/>
          <w:lang w:bidi="ar-DZ"/>
        </w:rPr>
        <w:t>المستوى: السنة الثالثة ل.م.د</w:t>
      </w:r>
    </w:p>
    <w:p w:rsidR="00581CC5" w:rsidRPr="00B00C92" w:rsidRDefault="00581CC5" w:rsidP="00581CC5">
      <w:pPr>
        <w:bidi/>
        <w:rPr>
          <w:rFonts w:ascii="Traditional Arabic" w:hAnsi="Traditional Arabic" w:cs="Traditional Arabic"/>
          <w:b/>
          <w:bCs/>
          <w:sz w:val="36"/>
          <w:szCs w:val="36"/>
          <w:rtl/>
          <w:lang w:bidi="ar-DZ"/>
        </w:rPr>
      </w:pPr>
      <w:r w:rsidRPr="00B00C92">
        <w:rPr>
          <w:rFonts w:ascii="Traditional Arabic" w:hAnsi="Traditional Arabic" w:cs="Traditional Arabic" w:hint="cs"/>
          <w:b/>
          <w:bCs/>
          <w:sz w:val="36"/>
          <w:szCs w:val="36"/>
          <w:rtl/>
          <w:lang w:bidi="ar-DZ"/>
        </w:rPr>
        <w:t>التخصص: لسانيات عامة</w:t>
      </w:r>
    </w:p>
    <w:p w:rsidR="00581CC5" w:rsidRDefault="00581CC5" w:rsidP="00581CC5">
      <w:pPr>
        <w:bidi/>
        <w:rPr>
          <w:rFonts w:ascii="Traditional Arabic" w:hAnsi="Traditional Arabic" w:cs="Traditional Arabic"/>
          <w:b/>
          <w:bCs/>
          <w:sz w:val="40"/>
          <w:szCs w:val="40"/>
          <w:rtl/>
          <w:lang w:bidi="ar-DZ"/>
        </w:rPr>
      </w:pPr>
      <w:r w:rsidRPr="00B00C92">
        <w:rPr>
          <w:rFonts w:ascii="Traditional Arabic" w:hAnsi="Traditional Arabic" w:cs="Traditional Arabic" w:hint="cs"/>
          <w:b/>
          <w:bCs/>
          <w:sz w:val="36"/>
          <w:szCs w:val="36"/>
          <w:rtl/>
          <w:lang w:bidi="ar-DZ"/>
        </w:rPr>
        <w:t>المحاضرة للموجموعة كاملة (ف1،ف2،ف3)</w:t>
      </w:r>
    </w:p>
    <w:p w:rsidR="001168C8" w:rsidRDefault="00646E41" w:rsidP="00581CC5">
      <w:pPr>
        <w:bidi/>
        <w:jc w:val="center"/>
        <w:rPr>
          <w:rFonts w:ascii="Traditional Arabic" w:hAnsi="Traditional Arabic" w:cs="Traditional Arabic"/>
          <w:b/>
          <w:bCs/>
          <w:sz w:val="40"/>
          <w:szCs w:val="40"/>
          <w:rtl/>
          <w:lang w:bidi="ar-DZ"/>
        </w:rPr>
      </w:pPr>
      <w:r w:rsidRPr="00407036">
        <w:rPr>
          <w:rFonts w:ascii="Traditional Arabic" w:hAnsi="Traditional Arabic" w:cs="Traditional Arabic" w:hint="cs"/>
          <w:b/>
          <w:bCs/>
          <w:sz w:val="40"/>
          <w:szCs w:val="40"/>
          <w:rtl/>
          <w:lang w:bidi="ar-DZ"/>
        </w:rPr>
        <w:t>المحاضرة رقم</w:t>
      </w:r>
      <w:r w:rsidR="001168C8">
        <w:rPr>
          <w:rFonts w:ascii="Traditional Arabic" w:hAnsi="Traditional Arabic" w:cs="Traditional Arabic" w:hint="cs"/>
          <w:b/>
          <w:bCs/>
          <w:sz w:val="40"/>
          <w:szCs w:val="40"/>
          <w:rtl/>
          <w:lang w:bidi="ar-DZ"/>
        </w:rPr>
        <w:t>10</w:t>
      </w:r>
      <w:r w:rsidR="00581CC5">
        <w:rPr>
          <w:rFonts w:ascii="Traditional Arabic" w:hAnsi="Traditional Arabic" w:cs="Traditional Arabic" w:hint="cs"/>
          <w:b/>
          <w:bCs/>
          <w:sz w:val="40"/>
          <w:szCs w:val="40"/>
          <w:rtl/>
          <w:lang w:bidi="ar-DZ"/>
        </w:rPr>
        <w:t xml:space="preserve">: </w:t>
      </w:r>
      <w:r w:rsidR="001168C8">
        <w:rPr>
          <w:rFonts w:ascii="Traditional Arabic" w:hAnsi="Traditional Arabic" w:cs="Traditional Arabic" w:hint="cs"/>
          <w:b/>
          <w:bCs/>
          <w:sz w:val="40"/>
          <w:szCs w:val="40"/>
          <w:rtl/>
          <w:lang w:bidi="ar-DZ"/>
        </w:rPr>
        <w:t>التعليل النحوي</w:t>
      </w:r>
    </w:p>
    <w:p w:rsidR="00581CC5" w:rsidRPr="00581CC5" w:rsidRDefault="00581CC5" w:rsidP="00581CC5">
      <w:pPr>
        <w:bidi/>
        <w:rPr>
          <w:rFonts w:ascii="Traditional Arabic" w:hAnsi="Traditional Arabic" w:cs="Traditional Arabic"/>
          <w:b/>
          <w:bCs/>
          <w:sz w:val="36"/>
          <w:szCs w:val="36"/>
          <w:rtl/>
          <w:lang w:bidi="ar-DZ"/>
        </w:rPr>
      </w:pPr>
      <w:r w:rsidRPr="00581CC5">
        <w:rPr>
          <w:rFonts w:ascii="Traditional Arabic" w:hAnsi="Traditional Arabic" w:cs="Traditional Arabic" w:hint="cs"/>
          <w:b/>
          <w:bCs/>
          <w:sz w:val="36"/>
          <w:szCs w:val="36"/>
          <w:rtl/>
          <w:lang w:bidi="ar-DZ"/>
        </w:rPr>
        <w:t>المدة الزمنية: ساعة ونصف</w:t>
      </w:r>
    </w:p>
    <w:p w:rsidR="00581CC5" w:rsidRDefault="00581CC5" w:rsidP="00581CC5">
      <w:pPr>
        <w:bidi/>
        <w:rPr>
          <w:rFonts w:ascii="Traditional Arabic" w:hAnsi="Traditional Arabic" w:cs="Traditional Arabic"/>
          <w:b/>
          <w:bCs/>
          <w:sz w:val="36"/>
          <w:szCs w:val="36"/>
          <w:rtl/>
          <w:lang w:bidi="ar-DZ"/>
        </w:rPr>
      </w:pPr>
      <w:r w:rsidRPr="00581CC5">
        <w:rPr>
          <w:rFonts w:ascii="Traditional Arabic" w:hAnsi="Traditional Arabic" w:cs="Traditional Arabic" w:hint="cs"/>
          <w:b/>
          <w:bCs/>
          <w:sz w:val="36"/>
          <w:szCs w:val="36"/>
          <w:rtl/>
          <w:lang w:bidi="ar-DZ"/>
        </w:rPr>
        <w:t>الأهداف التعليمية:</w:t>
      </w:r>
    </w:p>
    <w:p w:rsidR="00581CC5" w:rsidRPr="00581CC5" w:rsidRDefault="00581CC5" w:rsidP="00581CC5">
      <w:pPr>
        <w:bidi/>
        <w:rPr>
          <w:rFonts w:ascii="Traditional Arabic" w:hAnsi="Traditional Arabic" w:cs="Traditional Arabic"/>
          <w:sz w:val="36"/>
          <w:szCs w:val="36"/>
          <w:rtl/>
          <w:lang w:bidi="ar-DZ"/>
        </w:rPr>
      </w:pPr>
      <w:r w:rsidRPr="00581CC5">
        <w:rPr>
          <w:rFonts w:ascii="Traditional Arabic" w:hAnsi="Traditional Arabic" w:cs="Traditional Arabic" w:hint="cs"/>
          <w:sz w:val="36"/>
          <w:szCs w:val="36"/>
          <w:rtl/>
          <w:lang w:bidi="ar-DZ"/>
        </w:rPr>
        <w:t>معرفة منهج النحاة القدامى في التعليل، ومراحل تطور التعليل في النحو العربي أسباب الاختلاف في التعليل بين النحاة.</w:t>
      </w:r>
    </w:p>
    <w:p w:rsidR="001168C8" w:rsidRPr="00091CC1" w:rsidRDefault="001168C8" w:rsidP="001168C8">
      <w:pPr>
        <w:jc w:val="right"/>
        <w:rPr>
          <w:rFonts w:ascii="Traditional Arabic" w:hAnsi="Traditional Arabic" w:cs="Traditional Arabic"/>
          <w:b/>
          <w:bCs/>
          <w:sz w:val="40"/>
          <w:szCs w:val="40"/>
          <w:rtl/>
          <w:lang w:bidi="ar-DZ"/>
        </w:rPr>
      </w:pPr>
      <w:r w:rsidRPr="00091CC1">
        <w:rPr>
          <w:rFonts w:ascii="Traditional Arabic" w:hAnsi="Traditional Arabic" w:cs="Traditional Arabic" w:hint="cs"/>
          <w:b/>
          <w:bCs/>
          <w:sz w:val="40"/>
          <w:szCs w:val="40"/>
          <w:rtl/>
          <w:lang w:bidi="ar-DZ"/>
        </w:rPr>
        <w:t xml:space="preserve">1- وجود التعليل في النحو: </w:t>
      </w:r>
    </w:p>
    <w:p w:rsidR="001168C8" w:rsidRDefault="00091CC1" w:rsidP="00091CC1">
      <w:pPr>
        <w:bidi/>
        <w:jc w:val="both"/>
        <w:rPr>
          <w:rFonts w:ascii="Traditional Arabic" w:hAnsi="Traditional Arabic" w:cs="Traditional Arabic"/>
          <w:sz w:val="40"/>
          <w:szCs w:val="40"/>
          <w:rtl/>
          <w:lang w:bidi="ar-DZ"/>
        </w:rPr>
      </w:pPr>
      <w:r>
        <w:rPr>
          <w:rFonts w:ascii="Traditional Arabic" w:hAnsi="Traditional Arabic" w:cs="Traditional Arabic"/>
          <w:sz w:val="40"/>
          <w:szCs w:val="40"/>
          <w:lang w:bidi="ar-DZ"/>
        </w:rPr>
        <w:t xml:space="preserve">   </w:t>
      </w:r>
      <w:r w:rsidR="001168C8">
        <w:rPr>
          <w:rFonts w:ascii="Traditional Arabic" w:hAnsi="Traditional Arabic" w:cs="Traditional Arabic" w:hint="cs"/>
          <w:sz w:val="40"/>
          <w:szCs w:val="40"/>
          <w:rtl/>
          <w:lang w:bidi="ar-DZ"/>
        </w:rPr>
        <w:t>يمكننا أن نصف التعليل بأنه منهج عقلي سلكه النحاة ال</w:t>
      </w:r>
      <w:r>
        <w:rPr>
          <w:rFonts w:ascii="Traditional Arabic" w:hAnsi="Traditional Arabic" w:cs="Traditional Arabic" w:hint="cs"/>
          <w:sz w:val="40"/>
          <w:szCs w:val="40"/>
          <w:rtl/>
          <w:lang w:bidi="ar-DZ"/>
        </w:rPr>
        <w:t>أوائل، وحاولوا من خلاله تفسير و</w:t>
      </w:r>
      <w:r w:rsidR="001168C8">
        <w:rPr>
          <w:rFonts w:ascii="Traditional Arabic" w:hAnsi="Traditional Arabic" w:cs="Traditional Arabic" w:hint="cs"/>
          <w:sz w:val="40"/>
          <w:szCs w:val="40"/>
          <w:rtl/>
          <w:lang w:bidi="ar-DZ"/>
        </w:rPr>
        <w:t xml:space="preserve">تبرير أحكام الكثير من الظواهر اللغوية التي كانت </w:t>
      </w:r>
      <w:r>
        <w:rPr>
          <w:rFonts w:ascii="Traditional Arabic" w:hAnsi="Traditional Arabic" w:cs="Traditional Arabic" w:hint="cs"/>
          <w:sz w:val="40"/>
          <w:szCs w:val="40"/>
          <w:rtl/>
          <w:lang w:bidi="ar-DZ"/>
        </w:rPr>
        <w:t>في حاجة إلى التحليل والتفسير حتى لا</w:t>
      </w:r>
      <w:r w:rsidR="001168C8">
        <w:rPr>
          <w:rFonts w:ascii="Traditional Arabic" w:hAnsi="Traditional Arabic" w:cs="Traditional Arabic" w:hint="cs"/>
          <w:sz w:val="40"/>
          <w:szCs w:val="40"/>
          <w:rtl/>
          <w:lang w:bidi="ar-DZ"/>
        </w:rPr>
        <w:t xml:space="preserve"> تبقى غامضة، وقد قامت في عقول العرب علل ما نطقت به من ظواهر لغوية على سجيتها، وما كان للنحاة سواء الاحتذاء بها.</w:t>
      </w:r>
    </w:p>
    <w:p w:rsidR="001168C8" w:rsidRDefault="00091CC1" w:rsidP="00F63A78">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1168C8">
        <w:rPr>
          <w:rFonts w:ascii="Traditional Arabic" w:hAnsi="Traditional Arabic" w:cs="Traditional Arabic" w:hint="cs"/>
          <w:sz w:val="40"/>
          <w:szCs w:val="40"/>
          <w:rtl/>
          <w:lang w:bidi="ar-DZ"/>
        </w:rPr>
        <w:t xml:space="preserve">يذكر السيوطي قول صاحب المستوفي في حقيقة وجود التعليل في النحو: </w:t>
      </w:r>
      <w:r w:rsidR="00F63A78">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إ</w:t>
      </w:r>
      <w:r w:rsidR="001168C8">
        <w:rPr>
          <w:rFonts w:ascii="Traditional Arabic" w:hAnsi="Traditional Arabic" w:cs="Traditional Arabic" w:hint="cs"/>
          <w:sz w:val="40"/>
          <w:szCs w:val="40"/>
          <w:rtl/>
          <w:lang w:bidi="ar-DZ"/>
        </w:rPr>
        <w:t>ذا استقريت أصول هذه  الصناعة، علمت أنها في غاية الوثاقة، و</w:t>
      </w:r>
      <w:r>
        <w:rPr>
          <w:rFonts w:ascii="Traditional Arabic" w:hAnsi="Traditional Arabic" w:cs="Traditional Arabic" w:hint="cs"/>
          <w:sz w:val="40"/>
          <w:szCs w:val="40"/>
          <w:rtl/>
          <w:lang w:bidi="ar-DZ"/>
        </w:rPr>
        <w:t>إ</w:t>
      </w:r>
      <w:r w:rsidR="001168C8">
        <w:rPr>
          <w:rFonts w:ascii="Traditional Arabic" w:hAnsi="Traditional Arabic" w:cs="Traditional Arabic" w:hint="cs"/>
          <w:sz w:val="40"/>
          <w:szCs w:val="40"/>
          <w:rtl/>
          <w:lang w:bidi="ar-DZ"/>
        </w:rPr>
        <w:t>ذا تأملت عللها عرفت</w:t>
      </w:r>
      <w:r>
        <w:rPr>
          <w:rFonts w:ascii="Traditional Arabic" w:hAnsi="Traditional Arabic" w:cs="Traditional Arabic" w:hint="cs"/>
          <w:sz w:val="40"/>
          <w:szCs w:val="40"/>
          <w:rtl/>
          <w:lang w:bidi="ar-DZ"/>
        </w:rPr>
        <w:t xml:space="preserve"> أنها غير مدخولة ولا </w:t>
      </w:r>
      <w:r>
        <w:rPr>
          <w:rFonts w:ascii="Traditional Arabic" w:hAnsi="Traditional Arabic" w:cs="Traditional Arabic" w:hint="cs"/>
          <w:sz w:val="40"/>
          <w:szCs w:val="40"/>
          <w:rtl/>
          <w:lang w:bidi="ar-DZ"/>
        </w:rPr>
        <w:lastRenderedPageBreak/>
        <w:t>متسمح فيها</w:t>
      </w:r>
      <w:r w:rsidR="001168C8">
        <w:rPr>
          <w:rFonts w:ascii="Traditional Arabic" w:hAnsi="Traditional Arabic" w:cs="Traditional Arabic" w:hint="cs"/>
          <w:sz w:val="40"/>
          <w:szCs w:val="40"/>
          <w:rtl/>
          <w:lang w:bidi="ar-DZ"/>
        </w:rPr>
        <w:t>"</w:t>
      </w:r>
      <w:r w:rsidR="00F63A78">
        <w:rPr>
          <w:rFonts w:ascii="Traditional Arabic" w:hAnsi="Traditional Arabic" w:cs="Traditional Arabic"/>
          <w:sz w:val="40"/>
          <w:szCs w:val="40"/>
          <w:rtl/>
          <w:lang w:bidi="ar-DZ"/>
        </w:rPr>
        <w:t>»</w:t>
      </w:r>
      <w:r w:rsidR="001168C8">
        <w:rPr>
          <w:rStyle w:val="Appelnotedebasdep"/>
          <w:rFonts w:ascii="Traditional Arabic" w:hAnsi="Traditional Arabic" w:cs="Traditional Arabic"/>
          <w:sz w:val="40"/>
          <w:szCs w:val="40"/>
          <w:rtl/>
          <w:lang w:bidi="ar-DZ"/>
        </w:rPr>
        <w:footnoteReference w:id="2"/>
      </w:r>
      <w:r w:rsidR="001168C8">
        <w:rPr>
          <w:rFonts w:ascii="Traditional Arabic" w:hAnsi="Traditional Arabic" w:cs="Traditional Arabic" w:hint="cs"/>
          <w:sz w:val="40"/>
          <w:szCs w:val="40"/>
          <w:rtl/>
          <w:lang w:bidi="ar-DZ"/>
        </w:rPr>
        <w:t xml:space="preserve">، ويذكر السيوطي كذلك بيان الحكمة من وجود العلل من </w:t>
      </w:r>
      <w:r>
        <w:rPr>
          <w:rFonts w:ascii="Traditional Arabic" w:hAnsi="Traditional Arabic" w:cs="Traditional Arabic" w:hint="cs"/>
          <w:sz w:val="40"/>
          <w:szCs w:val="40"/>
          <w:rtl/>
          <w:lang w:bidi="ar-DZ"/>
        </w:rPr>
        <w:t>خلال النظر في الصيغ و الأوضاع و</w:t>
      </w:r>
      <w:r w:rsidR="001168C8">
        <w:rPr>
          <w:rFonts w:ascii="Traditional Arabic" w:hAnsi="Traditional Arabic" w:cs="Traditional Arabic" w:hint="cs"/>
          <w:sz w:val="40"/>
          <w:szCs w:val="40"/>
          <w:rtl/>
          <w:lang w:bidi="ar-DZ"/>
        </w:rPr>
        <w:t xml:space="preserve">استعمالها، لا بد أن نقف </w:t>
      </w:r>
      <w:r>
        <w:rPr>
          <w:rFonts w:ascii="Traditional Arabic" w:hAnsi="Traditional Arabic" w:cs="Traditional Arabic" w:hint="cs"/>
          <w:sz w:val="40"/>
          <w:szCs w:val="40"/>
          <w:rtl/>
          <w:lang w:bidi="ar-DZ"/>
        </w:rPr>
        <w:t>إزائها و</w:t>
      </w:r>
      <w:r w:rsidR="001168C8">
        <w:rPr>
          <w:rFonts w:ascii="Traditional Arabic" w:hAnsi="Traditional Arabic" w:cs="Traditional Arabic" w:hint="cs"/>
          <w:sz w:val="40"/>
          <w:szCs w:val="40"/>
          <w:rtl/>
          <w:lang w:bidi="ar-DZ"/>
        </w:rPr>
        <w:t>ن</w:t>
      </w:r>
      <w:r>
        <w:rPr>
          <w:rFonts w:ascii="Traditional Arabic" w:hAnsi="Traditional Arabic" w:cs="Traditional Arabic" w:hint="cs"/>
          <w:sz w:val="40"/>
          <w:szCs w:val="40"/>
          <w:rtl/>
          <w:lang w:bidi="ar-DZ"/>
        </w:rPr>
        <w:t>نظر فيها لعلمنا أنها من وضع واضع</w:t>
      </w:r>
      <w:r w:rsidR="001168C8">
        <w:rPr>
          <w:rFonts w:ascii="Traditional Arabic" w:hAnsi="Traditional Arabic" w:cs="Traditional Arabic" w:hint="cs"/>
          <w:sz w:val="40"/>
          <w:szCs w:val="40"/>
          <w:rtl/>
          <w:lang w:bidi="ar-DZ"/>
        </w:rPr>
        <w:t xml:space="preserve"> حكيم جل</w:t>
      </w:r>
      <w:r>
        <w:rPr>
          <w:rFonts w:ascii="Traditional Arabic" w:hAnsi="Traditional Arabic" w:cs="Traditional Arabic" w:hint="cs"/>
          <w:sz w:val="40"/>
          <w:szCs w:val="40"/>
          <w:rtl/>
          <w:lang w:bidi="ar-DZ"/>
        </w:rPr>
        <w:t>ّ</w:t>
      </w:r>
      <w:r w:rsidR="001168C8">
        <w:rPr>
          <w:rFonts w:ascii="Traditional Arabic" w:hAnsi="Traditional Arabic" w:cs="Traditional Arabic" w:hint="cs"/>
          <w:sz w:val="40"/>
          <w:szCs w:val="40"/>
          <w:rtl/>
          <w:lang w:bidi="ar-DZ"/>
        </w:rPr>
        <w:t xml:space="preserve"> وعلا تطالبنا بها وجه الحكمة لتلك</w:t>
      </w:r>
      <w:r>
        <w:rPr>
          <w:rFonts w:ascii="Traditional Arabic" w:hAnsi="Traditional Arabic" w:cs="Traditional Arabic" w:hint="cs"/>
          <w:sz w:val="40"/>
          <w:szCs w:val="40"/>
          <w:rtl/>
          <w:lang w:bidi="ar-DZ"/>
        </w:rPr>
        <w:t xml:space="preserve"> الحال من بين أحوالها، فإذا حص</w:t>
      </w:r>
      <w:r w:rsidR="001168C8">
        <w:rPr>
          <w:rFonts w:ascii="Traditional Arabic" w:hAnsi="Traditional Arabic" w:cs="Traditional Arabic" w:hint="cs"/>
          <w:sz w:val="40"/>
          <w:szCs w:val="40"/>
          <w:rtl/>
          <w:lang w:bidi="ar-DZ"/>
        </w:rPr>
        <w:t>لنا عليه، فذلك غاية المطلوب.</w:t>
      </w:r>
      <w:r w:rsidR="001168C8">
        <w:rPr>
          <w:rStyle w:val="Appelnotedebasdep"/>
          <w:rFonts w:ascii="Traditional Arabic" w:hAnsi="Traditional Arabic" w:cs="Traditional Arabic"/>
          <w:sz w:val="40"/>
          <w:szCs w:val="40"/>
          <w:rtl/>
          <w:lang w:bidi="ar-DZ"/>
        </w:rPr>
        <w:footnoteReference w:id="3"/>
      </w:r>
    </w:p>
    <w:p w:rsidR="008F5EED" w:rsidRDefault="00091CC1" w:rsidP="00091CC1">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1168C8">
        <w:rPr>
          <w:rFonts w:ascii="Traditional Arabic" w:hAnsi="Traditional Arabic" w:cs="Traditional Arabic" w:hint="cs"/>
          <w:sz w:val="40"/>
          <w:szCs w:val="40"/>
          <w:rtl/>
          <w:lang w:bidi="ar-DZ"/>
        </w:rPr>
        <w:t xml:space="preserve">ويرى ابن جني </w:t>
      </w:r>
      <w:r>
        <w:rPr>
          <w:rFonts w:ascii="Traditional Arabic" w:hAnsi="Traditional Arabic" w:cs="Traditional Arabic" w:hint="cs"/>
          <w:sz w:val="40"/>
          <w:szCs w:val="40"/>
          <w:rtl/>
          <w:lang w:bidi="ar-DZ"/>
        </w:rPr>
        <w:t>أ</w:t>
      </w:r>
      <w:r w:rsidR="001168C8">
        <w:rPr>
          <w:rFonts w:ascii="Traditional Arabic" w:hAnsi="Traditional Arabic" w:cs="Traditional Arabic" w:hint="cs"/>
          <w:sz w:val="40"/>
          <w:szCs w:val="40"/>
          <w:rtl/>
          <w:lang w:bidi="ar-DZ"/>
        </w:rPr>
        <w:t xml:space="preserve">ن علل النحويين </w:t>
      </w:r>
      <w:r>
        <w:rPr>
          <w:rFonts w:ascii="Traditional Arabic" w:hAnsi="Traditional Arabic" w:cs="Traditional Arabic" w:hint="cs"/>
          <w:sz w:val="40"/>
          <w:szCs w:val="40"/>
          <w:rtl/>
          <w:lang w:bidi="ar-DZ"/>
        </w:rPr>
        <w:t>أ</w:t>
      </w:r>
      <w:r w:rsidR="001168C8">
        <w:rPr>
          <w:rFonts w:ascii="Traditional Arabic" w:hAnsi="Traditional Arabic" w:cs="Traditional Arabic" w:hint="cs"/>
          <w:sz w:val="40"/>
          <w:szCs w:val="40"/>
          <w:rtl/>
          <w:lang w:bidi="ar-DZ"/>
        </w:rPr>
        <w:t xml:space="preserve">قرب </w:t>
      </w:r>
      <w:r>
        <w:rPr>
          <w:rFonts w:ascii="Traditional Arabic" w:hAnsi="Traditional Arabic" w:cs="Traditional Arabic" w:hint="cs"/>
          <w:sz w:val="40"/>
          <w:szCs w:val="40"/>
          <w:rtl/>
          <w:lang w:bidi="ar-DZ"/>
        </w:rPr>
        <w:t>إ</w:t>
      </w:r>
      <w:r w:rsidR="001168C8">
        <w:rPr>
          <w:rFonts w:ascii="Traditional Arabic" w:hAnsi="Traditional Arabic" w:cs="Traditional Arabic" w:hint="cs"/>
          <w:sz w:val="40"/>
          <w:szCs w:val="40"/>
          <w:rtl/>
          <w:lang w:bidi="ar-DZ"/>
        </w:rPr>
        <w:t xml:space="preserve">لى علل المتكلمين، منها </w:t>
      </w:r>
      <w:r>
        <w:rPr>
          <w:rFonts w:ascii="Traditional Arabic" w:hAnsi="Traditional Arabic" w:cs="Traditional Arabic" w:hint="cs"/>
          <w:sz w:val="40"/>
          <w:szCs w:val="40"/>
          <w:rtl/>
          <w:lang w:bidi="ar-DZ"/>
        </w:rPr>
        <w:t>إ</w:t>
      </w:r>
      <w:r w:rsidR="001168C8">
        <w:rPr>
          <w:rFonts w:ascii="Traditional Arabic" w:hAnsi="Traditional Arabic" w:cs="Traditional Arabic" w:hint="cs"/>
          <w:sz w:val="40"/>
          <w:szCs w:val="40"/>
          <w:rtl/>
          <w:lang w:bidi="ar-DZ"/>
        </w:rPr>
        <w:t xml:space="preserve">لى </w:t>
      </w:r>
      <w:r>
        <w:rPr>
          <w:rFonts w:ascii="Traditional Arabic" w:hAnsi="Traditional Arabic" w:cs="Traditional Arabic" w:hint="cs"/>
          <w:sz w:val="40"/>
          <w:szCs w:val="40"/>
          <w:rtl/>
          <w:lang w:bidi="ar-DZ"/>
        </w:rPr>
        <w:t>علل المتفقهين، لأنها علل حسية و</w:t>
      </w:r>
      <w:r w:rsidR="001168C8">
        <w:rPr>
          <w:rFonts w:ascii="Traditional Arabic" w:hAnsi="Traditional Arabic" w:cs="Traditional Arabic" w:hint="cs"/>
          <w:sz w:val="40"/>
          <w:szCs w:val="40"/>
          <w:rtl/>
          <w:lang w:bidi="ar-DZ"/>
        </w:rPr>
        <w:t>يحتجون فيه بثقل الحال أو خفتها على النفس، وليس كذلك على الفقه</w:t>
      </w:r>
      <w:r>
        <w:rPr>
          <w:rFonts w:ascii="Traditional Arabic" w:hAnsi="Traditional Arabic" w:cs="Traditional Arabic" w:hint="cs"/>
          <w:sz w:val="40"/>
          <w:szCs w:val="40"/>
          <w:rtl/>
          <w:lang w:bidi="ar-DZ"/>
        </w:rPr>
        <w:t>؛</w:t>
      </w:r>
      <w:r w:rsidR="001168C8">
        <w:rPr>
          <w:rFonts w:ascii="Traditional Arabic" w:hAnsi="Traditional Arabic" w:cs="Traditional Arabic" w:hint="cs"/>
          <w:sz w:val="40"/>
          <w:szCs w:val="40"/>
          <w:rtl/>
          <w:lang w:bidi="ar-DZ"/>
        </w:rPr>
        <w:t xml:space="preserve"> لأنها علل خفية.</w:t>
      </w:r>
      <w:r w:rsidR="001168C8">
        <w:rPr>
          <w:rStyle w:val="Appelnotedebasdep"/>
          <w:rFonts w:ascii="Traditional Arabic" w:hAnsi="Traditional Arabic" w:cs="Traditional Arabic"/>
          <w:sz w:val="40"/>
          <w:szCs w:val="40"/>
          <w:rtl/>
          <w:lang w:bidi="ar-DZ"/>
        </w:rPr>
        <w:footnoteReference w:id="4"/>
      </w:r>
      <w:r w:rsidR="001168C8">
        <w:rPr>
          <w:rFonts w:ascii="Traditional Arabic" w:hAnsi="Traditional Arabic" w:cs="Traditional Arabic" w:hint="cs"/>
          <w:sz w:val="40"/>
          <w:szCs w:val="40"/>
          <w:rtl/>
          <w:lang w:bidi="ar-DZ"/>
        </w:rPr>
        <w:t xml:space="preserve"> ويذكر ابن جني </w:t>
      </w:r>
      <w:r>
        <w:rPr>
          <w:rFonts w:ascii="Traditional Arabic" w:hAnsi="Traditional Arabic" w:cs="Traditional Arabic" w:hint="cs"/>
          <w:sz w:val="40"/>
          <w:szCs w:val="40"/>
          <w:rtl/>
          <w:lang w:bidi="ar-DZ"/>
        </w:rPr>
        <w:t>أ</w:t>
      </w:r>
      <w:r w:rsidR="001168C8">
        <w:rPr>
          <w:rFonts w:ascii="Traditional Arabic" w:hAnsi="Traditional Arabic" w:cs="Traditional Arabic" w:hint="cs"/>
          <w:sz w:val="40"/>
          <w:szCs w:val="40"/>
          <w:rtl/>
          <w:lang w:bidi="ar-DZ"/>
        </w:rPr>
        <w:t xml:space="preserve">ن العرب </w:t>
      </w:r>
      <w:r>
        <w:rPr>
          <w:rFonts w:ascii="Traditional Arabic" w:hAnsi="Traditional Arabic" w:cs="Traditional Arabic" w:hint="cs"/>
          <w:sz w:val="40"/>
          <w:szCs w:val="40"/>
          <w:rtl/>
          <w:lang w:bidi="ar-DZ"/>
        </w:rPr>
        <w:t>قد أرادت من العلل والأ</w:t>
      </w:r>
      <w:r w:rsidR="001168C8">
        <w:rPr>
          <w:rFonts w:ascii="Traditional Arabic" w:hAnsi="Traditional Arabic" w:cs="Traditional Arabic" w:hint="cs"/>
          <w:sz w:val="40"/>
          <w:szCs w:val="40"/>
          <w:rtl/>
          <w:lang w:bidi="ar-DZ"/>
        </w:rPr>
        <w:t xml:space="preserve">غراض </w:t>
      </w:r>
      <w:r w:rsidR="00A845F0">
        <w:rPr>
          <w:rFonts w:ascii="Traditional Arabic" w:hAnsi="Traditional Arabic" w:cs="Traditional Arabic" w:hint="cs"/>
          <w:sz w:val="40"/>
          <w:szCs w:val="40"/>
          <w:rtl/>
          <w:lang w:bidi="ar-DZ"/>
        </w:rPr>
        <w:t xml:space="preserve">ما ينسب </w:t>
      </w:r>
      <w:r>
        <w:rPr>
          <w:rFonts w:ascii="Traditional Arabic" w:hAnsi="Traditional Arabic" w:cs="Traditional Arabic" w:hint="cs"/>
          <w:sz w:val="40"/>
          <w:szCs w:val="40"/>
          <w:rtl/>
          <w:lang w:bidi="ar-DZ"/>
        </w:rPr>
        <w:t>إ</w:t>
      </w:r>
      <w:r w:rsidR="00A845F0">
        <w:rPr>
          <w:rFonts w:ascii="Traditional Arabic" w:hAnsi="Traditional Arabic" w:cs="Traditional Arabic" w:hint="cs"/>
          <w:sz w:val="40"/>
          <w:szCs w:val="40"/>
          <w:rtl/>
          <w:lang w:bidi="ar-DZ"/>
        </w:rPr>
        <w:t xml:space="preserve">ليها ويضرب مثلا عن ذلك في اطراد رفع الفاعل </w:t>
      </w:r>
      <w:r>
        <w:rPr>
          <w:rFonts w:ascii="Traditional Arabic" w:hAnsi="Traditional Arabic" w:cs="Traditional Arabic" w:hint="cs"/>
          <w:sz w:val="40"/>
          <w:szCs w:val="40"/>
          <w:rtl/>
          <w:lang w:bidi="ar-DZ"/>
        </w:rPr>
        <w:t>ونصب المفعول، والجر بحروفه، والنصب بحروفه، والجزم بحروفه، و</w:t>
      </w:r>
      <w:r w:rsidR="008F5EED">
        <w:rPr>
          <w:rFonts w:ascii="Traditional Arabic" w:hAnsi="Traditional Arabic" w:cs="Traditional Arabic" w:hint="cs"/>
          <w:sz w:val="40"/>
          <w:szCs w:val="40"/>
          <w:rtl/>
          <w:lang w:bidi="ar-DZ"/>
        </w:rPr>
        <w:t xml:space="preserve">غير ذلك </w:t>
      </w:r>
      <w:r w:rsidR="008F5EED">
        <w:rPr>
          <w:rStyle w:val="Appelnotedebasdep"/>
          <w:rFonts w:ascii="Traditional Arabic" w:hAnsi="Traditional Arabic" w:cs="Traditional Arabic"/>
          <w:sz w:val="40"/>
          <w:szCs w:val="40"/>
          <w:rtl/>
          <w:lang w:bidi="ar-DZ"/>
        </w:rPr>
        <w:footnoteReference w:id="5"/>
      </w:r>
      <w:r w:rsidR="008F5EED">
        <w:rPr>
          <w:rFonts w:ascii="Traditional Arabic" w:hAnsi="Traditional Arabic" w:cs="Traditional Arabic" w:hint="cs"/>
          <w:sz w:val="40"/>
          <w:szCs w:val="40"/>
          <w:rtl/>
          <w:lang w:bidi="ar-DZ"/>
        </w:rPr>
        <w:t xml:space="preserve">. فهل يحسن القول </w:t>
      </w:r>
      <w:r>
        <w:rPr>
          <w:rFonts w:ascii="Traditional Arabic" w:hAnsi="Traditional Arabic" w:cs="Traditional Arabic" w:hint="cs"/>
          <w:sz w:val="40"/>
          <w:szCs w:val="40"/>
          <w:rtl/>
          <w:lang w:bidi="ar-DZ"/>
        </w:rPr>
        <w:t>أ</w:t>
      </w:r>
      <w:r w:rsidR="008F5EED">
        <w:rPr>
          <w:rFonts w:ascii="Traditional Arabic" w:hAnsi="Traditional Arabic" w:cs="Traditional Arabic" w:hint="cs"/>
          <w:sz w:val="40"/>
          <w:szCs w:val="40"/>
          <w:rtl/>
          <w:lang w:bidi="ar-DZ"/>
        </w:rPr>
        <w:t xml:space="preserve">ن يعتقد </w:t>
      </w:r>
      <w:r>
        <w:rPr>
          <w:rFonts w:ascii="Traditional Arabic" w:hAnsi="Traditional Arabic" w:cs="Traditional Arabic" w:hint="cs"/>
          <w:sz w:val="40"/>
          <w:szCs w:val="40"/>
          <w:rtl/>
          <w:lang w:bidi="ar-DZ"/>
        </w:rPr>
        <w:t>أ</w:t>
      </w:r>
      <w:r w:rsidR="008F5EED">
        <w:rPr>
          <w:rFonts w:ascii="Traditional Arabic" w:hAnsi="Traditional Arabic" w:cs="Traditional Arabic" w:hint="cs"/>
          <w:sz w:val="40"/>
          <w:szCs w:val="40"/>
          <w:rtl/>
          <w:lang w:bidi="ar-DZ"/>
        </w:rPr>
        <w:t>ن هذا كله اتفاق وقع؟</w:t>
      </w:r>
      <w:r>
        <w:rPr>
          <w:rFonts w:ascii="Traditional Arabic" w:hAnsi="Traditional Arabic" w:cs="Traditional Arabic" w:hint="cs"/>
          <w:sz w:val="40"/>
          <w:szCs w:val="40"/>
          <w:rtl/>
          <w:lang w:bidi="ar-DZ"/>
        </w:rPr>
        <w:t xml:space="preserve"> </w:t>
      </w:r>
      <w:r w:rsidR="008F5EED">
        <w:rPr>
          <w:rFonts w:ascii="Traditional Arabic" w:hAnsi="Traditional Arabic" w:cs="Traditional Arabic" w:hint="cs"/>
          <w:sz w:val="40"/>
          <w:szCs w:val="40"/>
          <w:rtl/>
          <w:lang w:bidi="ar-DZ"/>
        </w:rPr>
        <w:t>فالله عز</w:t>
      </w:r>
      <w:r>
        <w:rPr>
          <w:rFonts w:ascii="Traditional Arabic" w:hAnsi="Traditional Arabic" w:cs="Traditional Arabic" w:hint="cs"/>
          <w:sz w:val="40"/>
          <w:szCs w:val="40"/>
          <w:rtl/>
          <w:lang w:bidi="ar-DZ"/>
        </w:rPr>
        <w:t>ّ</w:t>
      </w:r>
      <w:r w:rsidR="008F5EED">
        <w:rPr>
          <w:rFonts w:ascii="Traditional Arabic" w:hAnsi="Traditional Arabic" w:cs="Traditional Arabic" w:hint="cs"/>
          <w:sz w:val="40"/>
          <w:szCs w:val="40"/>
          <w:rtl/>
          <w:lang w:bidi="ar-DZ"/>
        </w:rPr>
        <w:t xml:space="preserve"> وجل</w:t>
      </w:r>
      <w:r>
        <w:rPr>
          <w:rFonts w:ascii="Traditional Arabic" w:hAnsi="Traditional Arabic" w:cs="Traditional Arabic" w:hint="cs"/>
          <w:sz w:val="40"/>
          <w:szCs w:val="40"/>
          <w:rtl/>
          <w:lang w:bidi="ar-DZ"/>
        </w:rPr>
        <w:t>ّ قد جبلهم و</w:t>
      </w:r>
      <w:r w:rsidR="008F5EED">
        <w:rPr>
          <w:rFonts w:ascii="Traditional Arabic" w:hAnsi="Traditional Arabic" w:cs="Traditional Arabic" w:hint="cs"/>
          <w:sz w:val="40"/>
          <w:szCs w:val="40"/>
          <w:rtl/>
          <w:lang w:bidi="ar-DZ"/>
        </w:rPr>
        <w:t xml:space="preserve">هداهم </w:t>
      </w:r>
      <w:r>
        <w:rPr>
          <w:rFonts w:ascii="Traditional Arabic" w:hAnsi="Traditional Arabic" w:cs="Traditional Arabic" w:hint="cs"/>
          <w:sz w:val="40"/>
          <w:szCs w:val="40"/>
          <w:rtl/>
          <w:lang w:bidi="ar-DZ"/>
        </w:rPr>
        <w:t>إ</w:t>
      </w:r>
      <w:r w:rsidR="008F5EED">
        <w:rPr>
          <w:rFonts w:ascii="Traditional Arabic" w:hAnsi="Traditional Arabic" w:cs="Traditional Arabic" w:hint="cs"/>
          <w:sz w:val="40"/>
          <w:szCs w:val="40"/>
          <w:rtl/>
          <w:lang w:bidi="ar-DZ"/>
        </w:rPr>
        <w:t>لى هذا العمل ل</w:t>
      </w:r>
      <w:r>
        <w:rPr>
          <w:rFonts w:ascii="Traditional Arabic" w:hAnsi="Traditional Arabic" w:cs="Traditional Arabic" w:hint="cs"/>
          <w:sz w:val="40"/>
          <w:szCs w:val="40"/>
          <w:rtl/>
          <w:lang w:bidi="ar-DZ"/>
        </w:rPr>
        <w:t>أ</w:t>
      </w:r>
      <w:r w:rsidR="008F5EED">
        <w:rPr>
          <w:rFonts w:ascii="Traditional Arabic" w:hAnsi="Traditional Arabic" w:cs="Traditional Arabic" w:hint="cs"/>
          <w:sz w:val="40"/>
          <w:szCs w:val="40"/>
          <w:rtl/>
          <w:lang w:bidi="ar-DZ"/>
        </w:rPr>
        <w:t>ن في طباعهم قبولا له.</w:t>
      </w:r>
    </w:p>
    <w:p w:rsidR="008F5EED" w:rsidRDefault="00091CC1" w:rsidP="00C85200">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8F5EED">
        <w:rPr>
          <w:rFonts w:ascii="Traditional Arabic" w:hAnsi="Traditional Arabic" w:cs="Traditional Arabic" w:hint="cs"/>
          <w:sz w:val="40"/>
          <w:szCs w:val="40"/>
          <w:rtl/>
          <w:lang w:bidi="ar-DZ"/>
        </w:rPr>
        <w:t xml:space="preserve">وقد </w:t>
      </w:r>
      <w:r>
        <w:rPr>
          <w:rFonts w:ascii="Traditional Arabic" w:hAnsi="Traditional Arabic" w:cs="Traditional Arabic" w:hint="cs"/>
          <w:sz w:val="40"/>
          <w:szCs w:val="40"/>
          <w:rtl/>
          <w:lang w:bidi="ar-DZ"/>
        </w:rPr>
        <w:t>أ</w:t>
      </w:r>
      <w:r w:rsidR="008F5EED">
        <w:rPr>
          <w:rFonts w:ascii="Traditional Arabic" w:hAnsi="Traditional Arabic" w:cs="Traditional Arabic" w:hint="cs"/>
          <w:sz w:val="40"/>
          <w:szCs w:val="40"/>
          <w:rtl/>
          <w:lang w:bidi="ar-DZ"/>
        </w:rPr>
        <w:t>ثبت الخليل ذلك لما قال أ</w:t>
      </w:r>
      <w:r>
        <w:rPr>
          <w:rFonts w:ascii="Traditional Arabic" w:hAnsi="Traditional Arabic" w:cs="Traditional Arabic" w:hint="cs"/>
          <w:sz w:val="40"/>
          <w:szCs w:val="40"/>
          <w:rtl/>
          <w:lang w:bidi="ar-DZ"/>
        </w:rPr>
        <w:t>ن العلل قد قامت في عقول العرب و</w:t>
      </w:r>
      <w:r w:rsidR="008F5EED">
        <w:rPr>
          <w:rFonts w:ascii="Traditional Arabic" w:hAnsi="Traditional Arabic" w:cs="Traditional Arabic" w:hint="cs"/>
          <w:sz w:val="40"/>
          <w:szCs w:val="40"/>
          <w:rtl/>
          <w:lang w:bidi="ar-DZ"/>
        </w:rPr>
        <w:t xml:space="preserve">نياتهم </w:t>
      </w:r>
      <w:r w:rsidR="00F63A78">
        <w:rPr>
          <w:rFonts w:ascii="Traditional Arabic" w:hAnsi="Traditional Arabic" w:cs="Traditional Arabic"/>
          <w:sz w:val="40"/>
          <w:szCs w:val="40"/>
          <w:rtl/>
          <w:lang w:bidi="ar-DZ"/>
        </w:rPr>
        <w:t>«</w:t>
      </w:r>
      <w:r w:rsidR="008F5EED">
        <w:rPr>
          <w:rFonts w:ascii="Traditional Arabic" w:hAnsi="Traditional Arabic" w:cs="Traditional Arabic" w:hint="cs"/>
          <w:sz w:val="40"/>
          <w:szCs w:val="40"/>
          <w:rtl/>
          <w:lang w:bidi="ar-DZ"/>
        </w:rPr>
        <w:t>إن العرب قد نطقت على س</w:t>
      </w:r>
      <w:r w:rsidR="00C85200">
        <w:rPr>
          <w:rFonts w:ascii="Traditional Arabic" w:hAnsi="Traditional Arabic" w:cs="Traditional Arabic" w:hint="cs"/>
          <w:sz w:val="40"/>
          <w:szCs w:val="40"/>
          <w:rtl/>
          <w:lang w:bidi="ar-DZ"/>
        </w:rPr>
        <w:t>ج</w:t>
      </w:r>
      <w:r w:rsidR="008F5EED">
        <w:rPr>
          <w:rFonts w:ascii="Traditional Arabic" w:hAnsi="Traditional Arabic" w:cs="Traditional Arabic" w:hint="cs"/>
          <w:sz w:val="40"/>
          <w:szCs w:val="40"/>
          <w:rtl/>
          <w:lang w:bidi="ar-DZ"/>
        </w:rPr>
        <w:t>يتها و طباعها، وعرفت مواقع كلامها، وقامت في عقولها عللها، وان لم ينقل ذلك عنها، واعتللت أنا بما عندي أنه علة لما عللته به</w:t>
      </w:r>
      <w:r w:rsidR="00F63A78">
        <w:rPr>
          <w:rFonts w:ascii="Traditional Arabic" w:hAnsi="Traditional Arabic" w:cs="Traditional Arabic"/>
          <w:sz w:val="40"/>
          <w:szCs w:val="40"/>
          <w:rtl/>
          <w:lang w:bidi="ar-DZ"/>
        </w:rPr>
        <w:t>»</w:t>
      </w:r>
      <w:r w:rsidR="008F5EED">
        <w:rPr>
          <w:rStyle w:val="Appelnotedebasdep"/>
          <w:rFonts w:ascii="Traditional Arabic" w:hAnsi="Traditional Arabic" w:cs="Traditional Arabic"/>
          <w:sz w:val="40"/>
          <w:szCs w:val="40"/>
          <w:rtl/>
          <w:lang w:bidi="ar-DZ"/>
        </w:rPr>
        <w:footnoteReference w:id="6"/>
      </w:r>
      <w:r w:rsidR="008F5EED">
        <w:rPr>
          <w:rFonts w:ascii="Traditional Arabic" w:hAnsi="Traditional Arabic" w:cs="Traditional Arabic" w:hint="cs"/>
          <w:sz w:val="40"/>
          <w:szCs w:val="40"/>
          <w:rtl/>
          <w:lang w:bidi="ar-DZ"/>
        </w:rPr>
        <w:t xml:space="preserve"> ، مما يدل على أن العل</w:t>
      </w:r>
      <w:r>
        <w:rPr>
          <w:rFonts w:ascii="Traditional Arabic" w:hAnsi="Traditional Arabic" w:cs="Traditional Arabic" w:hint="cs"/>
          <w:sz w:val="40"/>
          <w:szCs w:val="40"/>
          <w:rtl/>
          <w:lang w:bidi="ar-DZ"/>
        </w:rPr>
        <w:t>ّ</w:t>
      </w:r>
      <w:r w:rsidR="008F5EED">
        <w:rPr>
          <w:rFonts w:ascii="Traditional Arabic" w:hAnsi="Traditional Arabic" w:cs="Traditional Arabic" w:hint="cs"/>
          <w:sz w:val="40"/>
          <w:szCs w:val="40"/>
          <w:rtl/>
          <w:lang w:bidi="ar-DZ"/>
        </w:rPr>
        <w:t>ة اجتهاد عالم كما يقول الأنباري (العلة دليل على الحكم بجعل جاعل).</w:t>
      </w:r>
    </w:p>
    <w:p w:rsidR="008F5EED" w:rsidRDefault="00091CC1" w:rsidP="00091CC1">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8F5EED">
        <w:rPr>
          <w:rFonts w:ascii="Traditional Arabic" w:hAnsi="Traditional Arabic" w:cs="Traditional Arabic" w:hint="cs"/>
          <w:sz w:val="40"/>
          <w:szCs w:val="40"/>
          <w:rtl/>
          <w:lang w:bidi="ar-DZ"/>
        </w:rPr>
        <w:t>وقيل لابن جني: لسنا نعرف سبب</w:t>
      </w:r>
      <w:r w:rsidR="00F63A78">
        <w:rPr>
          <w:rFonts w:ascii="Traditional Arabic" w:hAnsi="Traditional Arabic" w:cs="Traditional Arabic" w:hint="cs"/>
          <w:sz w:val="40"/>
          <w:szCs w:val="40"/>
          <w:rtl/>
          <w:lang w:bidi="ar-DZ"/>
        </w:rPr>
        <w:t>ا</w:t>
      </w:r>
      <w:r w:rsidR="008F5EED">
        <w:rPr>
          <w:rFonts w:ascii="Traditional Arabic" w:hAnsi="Traditional Arabic" w:cs="Traditional Arabic" w:hint="cs"/>
          <w:sz w:val="40"/>
          <w:szCs w:val="40"/>
          <w:rtl/>
          <w:lang w:bidi="ar-DZ"/>
        </w:rPr>
        <w:t xml:space="preserve"> أوجب العلل في هذه الأسماء دون غيرها، فإن كنت تعرفه فهاته، فقال: إذا حكمنا ببديهة العقل، وترافعنا </w:t>
      </w:r>
      <w:r>
        <w:rPr>
          <w:rFonts w:ascii="Traditional Arabic" w:hAnsi="Traditional Arabic" w:cs="Traditional Arabic" w:hint="cs"/>
          <w:sz w:val="40"/>
          <w:szCs w:val="40"/>
          <w:rtl/>
          <w:lang w:bidi="ar-DZ"/>
        </w:rPr>
        <w:t>إلى الطبيعة و</w:t>
      </w:r>
      <w:r w:rsidR="008F5EED">
        <w:rPr>
          <w:rFonts w:ascii="Traditional Arabic" w:hAnsi="Traditional Arabic" w:cs="Traditional Arabic" w:hint="cs"/>
          <w:sz w:val="40"/>
          <w:szCs w:val="40"/>
          <w:rtl/>
          <w:lang w:bidi="ar-DZ"/>
        </w:rPr>
        <w:t xml:space="preserve">الحس، فقد وفينا الصنعة حقها </w:t>
      </w:r>
      <w:r w:rsidR="008F5EED">
        <w:rPr>
          <w:rFonts w:ascii="Traditional Arabic" w:hAnsi="Traditional Arabic" w:cs="Traditional Arabic" w:hint="cs"/>
          <w:sz w:val="40"/>
          <w:szCs w:val="40"/>
          <w:rtl/>
          <w:lang w:bidi="ar-DZ"/>
        </w:rPr>
        <w:lastRenderedPageBreak/>
        <w:t xml:space="preserve">وساق </w:t>
      </w:r>
      <w:r w:rsidR="008F5EED">
        <w:rPr>
          <w:rStyle w:val="Appelnotedebasdep"/>
          <w:rFonts w:ascii="Traditional Arabic" w:hAnsi="Traditional Arabic" w:cs="Traditional Arabic"/>
          <w:sz w:val="40"/>
          <w:szCs w:val="40"/>
          <w:rtl/>
          <w:lang w:bidi="ar-DZ"/>
        </w:rPr>
        <w:footnoteReference w:id="7"/>
      </w:r>
      <w:r w:rsidR="008F5EED">
        <w:rPr>
          <w:rFonts w:ascii="Traditional Arabic" w:hAnsi="Traditional Arabic" w:cs="Traditional Arabic" w:hint="cs"/>
          <w:sz w:val="40"/>
          <w:szCs w:val="40"/>
          <w:rtl/>
          <w:lang w:bidi="ar-DZ"/>
        </w:rPr>
        <w:t xml:space="preserve"> العلة بعد ذلك.</w:t>
      </w:r>
      <w:r>
        <w:rPr>
          <w:rFonts w:ascii="Traditional Arabic" w:hAnsi="Traditional Arabic" w:cs="Traditional Arabic" w:hint="cs"/>
          <w:sz w:val="40"/>
          <w:szCs w:val="40"/>
          <w:rtl/>
          <w:lang w:bidi="ar-DZ"/>
        </w:rPr>
        <w:t xml:space="preserve">  </w:t>
      </w:r>
      <w:r w:rsidR="008F5EED">
        <w:rPr>
          <w:rFonts w:ascii="Traditional Arabic" w:hAnsi="Traditional Arabic" w:cs="Traditional Arabic" w:hint="cs"/>
          <w:sz w:val="40"/>
          <w:szCs w:val="40"/>
          <w:rtl/>
          <w:lang w:bidi="ar-DZ"/>
        </w:rPr>
        <w:t xml:space="preserve">إن العرب قد عللوا </w:t>
      </w:r>
      <w:r w:rsidR="001D4709">
        <w:rPr>
          <w:rFonts w:ascii="Traditional Arabic" w:hAnsi="Traditional Arabic" w:cs="Traditional Arabic" w:hint="cs"/>
          <w:sz w:val="40"/>
          <w:szCs w:val="40"/>
          <w:rtl/>
          <w:lang w:bidi="ar-DZ"/>
        </w:rPr>
        <w:t>لنطقهم،</w:t>
      </w:r>
      <w:r w:rsidR="008F5EED">
        <w:rPr>
          <w:rFonts w:ascii="Traditional Arabic" w:hAnsi="Traditional Arabic" w:cs="Traditional Arabic" w:hint="cs"/>
          <w:sz w:val="40"/>
          <w:szCs w:val="40"/>
          <w:rtl/>
          <w:lang w:bidi="ar-DZ"/>
        </w:rPr>
        <w:t xml:space="preserve"> ومن حق النحاة أن يأخذوا عنهم ما عللوا به.</w:t>
      </w:r>
    </w:p>
    <w:p w:rsidR="003D7067" w:rsidRDefault="00EC4C65" w:rsidP="003D7067">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1D4709">
        <w:rPr>
          <w:rFonts w:ascii="Traditional Arabic" w:hAnsi="Traditional Arabic" w:cs="Traditional Arabic" w:hint="cs"/>
          <w:sz w:val="40"/>
          <w:szCs w:val="40"/>
          <w:rtl/>
          <w:lang w:bidi="ar-DZ"/>
        </w:rPr>
        <w:t>ومن نماذج تعليلهم ما حكاه الأصمعي: "عن</w:t>
      </w:r>
      <w:r w:rsidR="00091CC1">
        <w:rPr>
          <w:rFonts w:ascii="Traditional Arabic" w:hAnsi="Traditional Arabic" w:cs="Traditional Arabic" w:hint="cs"/>
          <w:sz w:val="40"/>
          <w:szCs w:val="40"/>
          <w:rtl/>
          <w:lang w:bidi="ar-DZ"/>
        </w:rPr>
        <w:t xml:space="preserve"> أبي</w:t>
      </w:r>
      <w:r w:rsidR="001D4709">
        <w:rPr>
          <w:rFonts w:ascii="Traditional Arabic" w:hAnsi="Traditional Arabic" w:cs="Traditional Arabic" w:hint="cs"/>
          <w:sz w:val="40"/>
          <w:szCs w:val="40"/>
          <w:rtl/>
          <w:lang w:bidi="ar-DZ"/>
        </w:rPr>
        <w:t xml:space="preserve"> عمرو أن</w:t>
      </w:r>
      <w:r w:rsidR="00091CC1">
        <w:rPr>
          <w:rFonts w:ascii="Traditional Arabic" w:hAnsi="Traditional Arabic" w:cs="Traditional Arabic" w:hint="cs"/>
          <w:sz w:val="40"/>
          <w:szCs w:val="40"/>
          <w:rtl/>
          <w:lang w:bidi="ar-DZ"/>
        </w:rPr>
        <w:t>ه قال : سمعت رجلا من اليمن يقول</w:t>
      </w:r>
      <w:r w:rsidR="001D4709">
        <w:rPr>
          <w:rFonts w:ascii="Traditional Arabic" w:hAnsi="Traditional Arabic" w:cs="Traditional Arabic" w:hint="cs"/>
          <w:sz w:val="40"/>
          <w:szCs w:val="40"/>
          <w:rtl/>
          <w:lang w:bidi="ar-DZ"/>
        </w:rPr>
        <w:t xml:space="preserve">: فلان لغوب، جاءته كتابي فاحتقرها، فقال أتقول (جاءته كتابي) قال : نعم ، </w:t>
      </w:r>
      <w:r w:rsidR="003D7067">
        <w:rPr>
          <w:rFonts w:ascii="Traditional Arabic" w:hAnsi="Traditional Arabic" w:cs="Traditional Arabic" w:hint="cs"/>
          <w:sz w:val="40"/>
          <w:szCs w:val="40"/>
          <w:rtl/>
          <w:lang w:bidi="ar-DZ"/>
        </w:rPr>
        <w:t>أ</w:t>
      </w:r>
      <w:r w:rsidR="001D4709">
        <w:rPr>
          <w:rFonts w:ascii="Traditional Arabic" w:hAnsi="Traditional Arabic" w:cs="Traditional Arabic" w:hint="cs"/>
          <w:sz w:val="40"/>
          <w:szCs w:val="40"/>
          <w:rtl/>
          <w:lang w:bidi="ar-DZ"/>
        </w:rPr>
        <w:t>ليس بصحيفة؟"</w:t>
      </w:r>
      <w:r w:rsidR="001D4709">
        <w:rPr>
          <w:rStyle w:val="Appelnotedebasdep"/>
          <w:rFonts w:ascii="Traditional Arabic" w:hAnsi="Traditional Arabic" w:cs="Traditional Arabic"/>
          <w:sz w:val="40"/>
          <w:szCs w:val="40"/>
          <w:rtl/>
          <w:lang w:bidi="ar-DZ"/>
        </w:rPr>
        <w:footnoteReference w:id="8"/>
      </w:r>
      <w:r w:rsidR="001D4709">
        <w:rPr>
          <w:rFonts w:ascii="Traditional Arabic" w:hAnsi="Traditional Arabic" w:cs="Traditional Arabic" w:hint="cs"/>
          <w:sz w:val="40"/>
          <w:szCs w:val="40"/>
          <w:rtl/>
          <w:lang w:bidi="ar-DZ"/>
        </w:rPr>
        <w:t xml:space="preserve"> وهكذا مسار النحاة على نهج العرب في تعليلها فراحوا يجردون</w:t>
      </w:r>
      <w:r w:rsidR="003D7067">
        <w:rPr>
          <w:rFonts w:ascii="Traditional Arabic" w:hAnsi="Traditional Arabic" w:cs="Traditional Arabic" w:hint="cs"/>
          <w:sz w:val="40"/>
          <w:szCs w:val="40"/>
          <w:rtl/>
          <w:lang w:bidi="ar-DZ"/>
        </w:rPr>
        <w:t xml:space="preserve"> العلل تجريدا مرتبطا بالتأصيل و</w:t>
      </w:r>
      <w:r w:rsidR="001D4709">
        <w:rPr>
          <w:rFonts w:ascii="Traditional Arabic" w:hAnsi="Traditional Arabic" w:cs="Traditional Arabic" w:hint="cs"/>
          <w:sz w:val="40"/>
          <w:szCs w:val="40"/>
          <w:rtl/>
          <w:lang w:bidi="ar-DZ"/>
        </w:rPr>
        <w:t xml:space="preserve">غايتهم أن يجعلوا </w:t>
      </w:r>
      <w:r w:rsidR="003D7067">
        <w:rPr>
          <w:rFonts w:ascii="Traditional Arabic" w:hAnsi="Traditional Arabic" w:cs="Traditional Arabic" w:hint="cs"/>
          <w:sz w:val="40"/>
          <w:szCs w:val="40"/>
          <w:rtl/>
          <w:lang w:bidi="ar-DZ"/>
        </w:rPr>
        <w:t>تع</w:t>
      </w:r>
      <w:r w:rsidR="001D4709">
        <w:rPr>
          <w:rFonts w:ascii="Traditional Arabic" w:hAnsi="Traditional Arabic" w:cs="Traditional Arabic" w:hint="cs"/>
          <w:sz w:val="40"/>
          <w:szCs w:val="40"/>
          <w:rtl/>
          <w:lang w:bidi="ar-DZ"/>
        </w:rPr>
        <w:t xml:space="preserve">دية الحكم من الأصل إلى الفرع أمرا معقولا، لأن العلة أصبحت رابطا عقليا بين المستعمل الحسي والمجرد العقلي، على أن تسلط العلة على الفرع لا على الأصل، فصار من قواعد النحاة في الاستدلال أن </w:t>
      </w:r>
      <w:r w:rsidR="003D7067">
        <w:rPr>
          <w:rFonts w:ascii="Traditional Arabic" w:hAnsi="Traditional Arabic" w:cs="Traditional Arabic" w:hint="cs"/>
          <w:sz w:val="40"/>
          <w:szCs w:val="40"/>
          <w:rtl/>
          <w:lang w:bidi="ar-DZ"/>
        </w:rPr>
        <w:t>الأصل لا يعلل، لأن الأصل دليل و</w:t>
      </w:r>
      <w:r w:rsidR="001D4709">
        <w:rPr>
          <w:rFonts w:ascii="Traditional Arabic" w:hAnsi="Traditional Arabic" w:cs="Traditional Arabic" w:hint="cs"/>
          <w:sz w:val="40"/>
          <w:szCs w:val="40"/>
          <w:rtl/>
          <w:lang w:bidi="ar-DZ"/>
        </w:rPr>
        <w:t>الدليل لا يعلل</w:t>
      </w:r>
      <w:r w:rsidR="003D7067">
        <w:rPr>
          <w:rFonts w:ascii="Traditional Arabic" w:hAnsi="Traditional Arabic" w:cs="Traditional Arabic" w:hint="cs"/>
          <w:sz w:val="40"/>
          <w:szCs w:val="40"/>
          <w:rtl/>
          <w:lang w:bidi="ar-DZ"/>
        </w:rPr>
        <w:t>.</w:t>
      </w:r>
      <w:r w:rsidR="001D4709">
        <w:rPr>
          <w:rStyle w:val="Appelnotedebasdep"/>
          <w:rFonts w:ascii="Traditional Arabic" w:hAnsi="Traditional Arabic" w:cs="Traditional Arabic"/>
          <w:sz w:val="40"/>
          <w:szCs w:val="40"/>
          <w:rtl/>
          <w:lang w:bidi="ar-DZ"/>
        </w:rPr>
        <w:footnoteReference w:id="9"/>
      </w:r>
    </w:p>
    <w:p w:rsidR="00DE7E76" w:rsidRPr="003D7067" w:rsidRDefault="00DE7E76" w:rsidP="00DE7E76">
      <w:pPr>
        <w:bidi/>
        <w:jc w:val="both"/>
        <w:rPr>
          <w:rFonts w:ascii="Traditional Arabic" w:hAnsi="Traditional Arabic" w:cs="Traditional Arabic"/>
          <w:b/>
          <w:bCs/>
          <w:sz w:val="40"/>
          <w:szCs w:val="40"/>
          <w:rtl/>
          <w:lang w:bidi="ar-DZ"/>
        </w:rPr>
      </w:pPr>
      <w:r w:rsidRPr="003D7067">
        <w:rPr>
          <w:rFonts w:ascii="Traditional Arabic" w:hAnsi="Traditional Arabic" w:cs="Traditional Arabic" w:hint="cs"/>
          <w:b/>
          <w:bCs/>
          <w:sz w:val="40"/>
          <w:szCs w:val="40"/>
          <w:rtl/>
          <w:lang w:bidi="ar-DZ"/>
        </w:rPr>
        <w:t xml:space="preserve">2- اختلاف النحاة حول التعليل: </w:t>
      </w:r>
    </w:p>
    <w:p w:rsidR="00DE7E76" w:rsidRDefault="003D7067" w:rsidP="00DE7E76">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F21872">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  </w:t>
      </w:r>
      <w:r w:rsidR="00DE7E76">
        <w:rPr>
          <w:rFonts w:ascii="Traditional Arabic" w:hAnsi="Traditional Arabic" w:cs="Traditional Arabic" w:hint="cs"/>
          <w:sz w:val="40"/>
          <w:szCs w:val="40"/>
          <w:rtl/>
          <w:lang w:bidi="ar-DZ"/>
        </w:rPr>
        <w:t>التعليل في النحو يأتي بعد الأحكام النحوية التي تنتظم النطق العربي، وقد تقدم في القياس أن الباحثين في النحو أخذوا القياس من اللغة المشتركة ومن قبائل عدة فكان لديهم ما اتفقوا على نطقه وما اختلفوا في</w:t>
      </w:r>
      <w:r>
        <w:rPr>
          <w:rFonts w:ascii="Traditional Arabic" w:hAnsi="Traditional Arabic" w:cs="Traditional Arabic" w:hint="cs"/>
          <w:sz w:val="40"/>
          <w:szCs w:val="40"/>
          <w:rtl/>
          <w:lang w:bidi="ar-DZ"/>
        </w:rPr>
        <w:t>ه، لذلك جاءت تعليلاتهم مختلفة و</w:t>
      </w:r>
      <w:r w:rsidR="00DE7E76">
        <w:rPr>
          <w:rFonts w:ascii="Traditional Arabic" w:hAnsi="Traditional Arabic" w:cs="Traditional Arabic" w:hint="cs"/>
          <w:sz w:val="40"/>
          <w:szCs w:val="40"/>
          <w:rtl/>
          <w:lang w:bidi="ar-DZ"/>
        </w:rPr>
        <w:t xml:space="preserve">كان لخلافهم المظاهر التالية : </w:t>
      </w:r>
    </w:p>
    <w:p w:rsidR="00DE7E76" w:rsidRDefault="00DE7E76" w:rsidP="00DE7E76">
      <w:pPr>
        <w:pStyle w:val="Paragraphedeliste"/>
        <w:numPr>
          <w:ilvl w:val="0"/>
          <w:numId w:val="5"/>
        </w:numPr>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ات</w:t>
      </w:r>
      <w:r w:rsidR="003D7067">
        <w:rPr>
          <w:rFonts w:ascii="Traditional Arabic" w:hAnsi="Traditional Arabic" w:cs="Traditional Arabic" w:hint="cs"/>
          <w:sz w:val="40"/>
          <w:szCs w:val="40"/>
          <w:rtl/>
          <w:lang w:bidi="ar-DZ"/>
        </w:rPr>
        <w:t>فقوا في تعليل المتفق على نطقه وحكمه كرفع المبتدأ والخبر و</w:t>
      </w:r>
      <w:r>
        <w:rPr>
          <w:rFonts w:ascii="Traditional Arabic" w:hAnsi="Traditional Arabic" w:cs="Traditional Arabic" w:hint="cs"/>
          <w:sz w:val="40"/>
          <w:szCs w:val="40"/>
          <w:rtl/>
          <w:lang w:bidi="ar-DZ"/>
        </w:rPr>
        <w:t>رفع الفاعل.</w:t>
      </w:r>
    </w:p>
    <w:p w:rsidR="00BA5C30" w:rsidRDefault="00DE7E76" w:rsidP="00BA5C30">
      <w:pPr>
        <w:pStyle w:val="Paragraphedeliste"/>
        <w:numPr>
          <w:ilvl w:val="0"/>
          <w:numId w:val="5"/>
        </w:numPr>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اختلفوا في تعليل ما ورد نطقه مختلفا عن العرب.</w:t>
      </w:r>
    </w:p>
    <w:p w:rsidR="00BA5C30" w:rsidRPr="008C6196" w:rsidRDefault="008C6196" w:rsidP="00BA5C30">
      <w:pPr>
        <w:bidi/>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3</w:t>
      </w:r>
      <w:r w:rsidR="00BA5C30" w:rsidRPr="008C6196">
        <w:rPr>
          <w:rFonts w:ascii="Traditional Arabic" w:hAnsi="Traditional Arabic" w:cs="Traditional Arabic" w:hint="cs"/>
          <w:b/>
          <w:bCs/>
          <w:sz w:val="40"/>
          <w:szCs w:val="40"/>
          <w:rtl/>
          <w:lang w:bidi="ar-DZ"/>
        </w:rPr>
        <w:t xml:space="preserve">- مراحل تطور التعليم النحوي: </w:t>
      </w:r>
    </w:p>
    <w:p w:rsidR="00BA5C30" w:rsidRPr="003D7067" w:rsidRDefault="008C6196" w:rsidP="008C6196">
      <w:pPr>
        <w:bidi/>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3-1</w:t>
      </w:r>
      <w:r w:rsidR="00BA5C30" w:rsidRPr="003D7067">
        <w:rPr>
          <w:rFonts w:ascii="Traditional Arabic" w:hAnsi="Traditional Arabic" w:cs="Traditional Arabic" w:hint="cs"/>
          <w:b/>
          <w:bCs/>
          <w:sz w:val="40"/>
          <w:szCs w:val="40"/>
          <w:rtl/>
          <w:lang w:bidi="ar-DZ"/>
        </w:rPr>
        <w:t xml:space="preserve"> </w:t>
      </w:r>
      <w:r w:rsidR="003D7067" w:rsidRPr="003D7067">
        <w:rPr>
          <w:rFonts w:ascii="Traditional Arabic" w:hAnsi="Traditional Arabic" w:cs="Traditional Arabic" w:hint="cs"/>
          <w:b/>
          <w:bCs/>
          <w:sz w:val="40"/>
          <w:szCs w:val="40"/>
          <w:rtl/>
          <w:lang w:bidi="ar-DZ"/>
        </w:rPr>
        <w:t>مرحلة النشوء و</w:t>
      </w:r>
      <w:r w:rsidR="00BA5C30" w:rsidRPr="003D7067">
        <w:rPr>
          <w:rFonts w:ascii="Traditional Arabic" w:hAnsi="Traditional Arabic" w:cs="Traditional Arabic" w:hint="cs"/>
          <w:b/>
          <w:bCs/>
          <w:sz w:val="40"/>
          <w:szCs w:val="40"/>
          <w:rtl/>
          <w:lang w:bidi="ar-DZ"/>
        </w:rPr>
        <w:t xml:space="preserve">التكوين: </w:t>
      </w:r>
    </w:p>
    <w:p w:rsidR="00BA5C30" w:rsidRDefault="008C6196" w:rsidP="00FB619F">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    </w:t>
      </w:r>
      <w:r w:rsidR="00BA5C30">
        <w:rPr>
          <w:rFonts w:ascii="Traditional Arabic" w:hAnsi="Traditional Arabic" w:cs="Traditional Arabic" w:hint="cs"/>
          <w:sz w:val="40"/>
          <w:szCs w:val="40"/>
          <w:rtl/>
          <w:lang w:bidi="ar-DZ"/>
        </w:rPr>
        <w:t xml:space="preserve">تعود </w:t>
      </w:r>
      <w:r w:rsidR="003D7067">
        <w:rPr>
          <w:rFonts w:ascii="Traditional Arabic" w:hAnsi="Traditional Arabic" w:cs="Traditional Arabic" w:hint="cs"/>
          <w:sz w:val="40"/>
          <w:szCs w:val="40"/>
          <w:rtl/>
          <w:lang w:bidi="ar-DZ"/>
        </w:rPr>
        <w:t>إ</w:t>
      </w:r>
      <w:r w:rsidR="00BA5C30">
        <w:rPr>
          <w:rFonts w:ascii="Traditional Arabic" w:hAnsi="Traditional Arabic" w:cs="Traditional Arabic" w:hint="cs"/>
          <w:sz w:val="40"/>
          <w:szCs w:val="40"/>
          <w:rtl/>
          <w:lang w:bidi="ar-DZ"/>
        </w:rPr>
        <w:t xml:space="preserve">رهاصات التعليل النحوي الأولى إلى روايات وضع النحو العربي التي تشير </w:t>
      </w:r>
      <w:r w:rsidR="003D7067">
        <w:rPr>
          <w:rFonts w:ascii="Traditional Arabic" w:hAnsi="Traditional Arabic" w:cs="Traditional Arabic" w:hint="cs"/>
          <w:sz w:val="40"/>
          <w:szCs w:val="40"/>
          <w:rtl/>
          <w:lang w:bidi="ar-DZ"/>
        </w:rPr>
        <w:t>إ</w:t>
      </w:r>
      <w:r w:rsidR="00BA5C30">
        <w:rPr>
          <w:rFonts w:ascii="Traditional Arabic" w:hAnsi="Traditional Arabic" w:cs="Traditional Arabic" w:hint="cs"/>
          <w:sz w:val="40"/>
          <w:szCs w:val="40"/>
          <w:rtl/>
          <w:lang w:bidi="ar-DZ"/>
        </w:rPr>
        <w:t xml:space="preserve">لى </w:t>
      </w:r>
      <w:r w:rsidR="003D7067">
        <w:rPr>
          <w:rFonts w:ascii="Traditional Arabic" w:hAnsi="Traditional Arabic" w:cs="Traditional Arabic" w:hint="cs"/>
          <w:sz w:val="40"/>
          <w:szCs w:val="40"/>
          <w:rtl/>
          <w:lang w:bidi="ar-DZ"/>
        </w:rPr>
        <w:t>إدراك واضع النحو لخطر الانحراف عن سنن العرب في كلامهم و</w:t>
      </w:r>
      <w:r w:rsidR="00BA5C30">
        <w:rPr>
          <w:rFonts w:ascii="Traditional Arabic" w:hAnsi="Traditional Arabic" w:cs="Traditional Arabic" w:hint="cs"/>
          <w:sz w:val="40"/>
          <w:szCs w:val="40"/>
          <w:rtl/>
          <w:lang w:bidi="ar-DZ"/>
        </w:rPr>
        <w:t xml:space="preserve">ضرورة استنباط قوانين مطردة تشبه الكليات و القواعد، فقد قيل أن رجلا قرأ قوله تعالى: </w:t>
      </w:r>
      <w:r>
        <w:rPr>
          <w:rFonts w:ascii="Traditional Arabic" w:hAnsi="Traditional Arabic" w:cs="Traditional Arabic"/>
          <w:sz w:val="40"/>
          <w:szCs w:val="40"/>
          <w:rtl/>
          <w:lang w:bidi="ar-DZ"/>
        </w:rPr>
        <w:t>﴿</w:t>
      </w:r>
      <w:r w:rsidR="00BA5C30">
        <w:rPr>
          <w:rFonts w:ascii="Traditional Arabic" w:hAnsi="Traditional Arabic" w:cs="Traditional Arabic" w:hint="cs"/>
          <w:sz w:val="40"/>
          <w:szCs w:val="40"/>
          <w:rtl/>
          <w:lang w:bidi="ar-DZ"/>
        </w:rPr>
        <w:t>أن الله بريئ م</w:t>
      </w:r>
      <w:r>
        <w:rPr>
          <w:rFonts w:ascii="Traditional Arabic" w:hAnsi="Traditional Arabic" w:cs="Traditional Arabic" w:hint="cs"/>
          <w:sz w:val="40"/>
          <w:szCs w:val="40"/>
          <w:rtl/>
          <w:lang w:bidi="ar-DZ"/>
        </w:rPr>
        <w:t>ن المشركين و</w:t>
      </w:r>
      <w:r w:rsidR="00BA5C30">
        <w:rPr>
          <w:rFonts w:ascii="Traditional Arabic" w:hAnsi="Traditional Arabic" w:cs="Traditional Arabic" w:hint="cs"/>
          <w:sz w:val="40"/>
          <w:szCs w:val="40"/>
          <w:rtl/>
          <w:lang w:bidi="ar-DZ"/>
        </w:rPr>
        <w:t>رسولهِ</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 xml:space="preserve"> بالجر و</w:t>
      </w:r>
      <w:r w:rsidR="00BA5C30">
        <w:rPr>
          <w:rFonts w:ascii="Traditional Arabic" w:hAnsi="Traditional Arabic" w:cs="Traditional Arabic" w:hint="cs"/>
          <w:sz w:val="40"/>
          <w:szCs w:val="40"/>
          <w:rtl/>
          <w:lang w:bidi="ar-DZ"/>
        </w:rPr>
        <w:t xml:space="preserve">آخر  </w:t>
      </w:r>
      <w:r>
        <w:rPr>
          <w:rFonts w:ascii="Traditional Arabic" w:hAnsi="Traditional Arabic" w:cs="Traditional Arabic" w:hint="cs"/>
          <w:sz w:val="40"/>
          <w:szCs w:val="40"/>
          <w:rtl/>
          <w:lang w:bidi="ar-DZ"/>
        </w:rPr>
        <w:t>(</w:t>
      </w:r>
      <w:r w:rsidR="00BA5C30">
        <w:rPr>
          <w:rFonts w:ascii="Traditional Arabic" w:hAnsi="Traditional Arabic" w:cs="Traditional Arabic" w:hint="cs"/>
          <w:sz w:val="40"/>
          <w:szCs w:val="40"/>
          <w:rtl/>
          <w:lang w:bidi="ar-DZ"/>
        </w:rPr>
        <w:t>مات أبانا وترك بنون</w:t>
      </w:r>
      <w:r>
        <w:rPr>
          <w:rFonts w:ascii="Traditional Arabic" w:hAnsi="Traditional Arabic" w:cs="Traditional Arabic" w:hint="cs"/>
          <w:sz w:val="40"/>
          <w:szCs w:val="40"/>
          <w:rtl/>
          <w:lang w:bidi="ar-DZ"/>
        </w:rPr>
        <w:t>)</w:t>
      </w:r>
      <w:r w:rsidR="00BA5C30">
        <w:rPr>
          <w:rFonts w:ascii="Traditional Arabic" w:hAnsi="Traditional Arabic" w:cs="Traditional Arabic" w:hint="cs"/>
          <w:sz w:val="40"/>
          <w:szCs w:val="40"/>
          <w:rtl/>
          <w:lang w:bidi="ar-DZ"/>
        </w:rPr>
        <w:t xml:space="preserve"> وقالت ابنة </w:t>
      </w:r>
      <w:r>
        <w:rPr>
          <w:rFonts w:ascii="Traditional Arabic" w:hAnsi="Traditional Arabic" w:cs="Traditional Arabic" w:hint="cs"/>
          <w:sz w:val="40"/>
          <w:szCs w:val="40"/>
          <w:rtl/>
          <w:lang w:bidi="ar-DZ"/>
        </w:rPr>
        <w:t>أ</w:t>
      </w:r>
      <w:r w:rsidR="00BA5C30">
        <w:rPr>
          <w:rFonts w:ascii="Traditional Arabic" w:hAnsi="Traditional Arabic" w:cs="Traditional Arabic" w:hint="cs"/>
          <w:sz w:val="40"/>
          <w:szCs w:val="40"/>
          <w:rtl/>
          <w:lang w:bidi="ar-DZ"/>
        </w:rPr>
        <w:t>بي ال</w:t>
      </w:r>
      <w:r>
        <w:rPr>
          <w:rFonts w:ascii="Traditional Arabic" w:hAnsi="Traditional Arabic" w:cs="Traditional Arabic" w:hint="cs"/>
          <w:sz w:val="40"/>
          <w:szCs w:val="40"/>
          <w:rtl/>
          <w:lang w:bidi="ar-DZ"/>
        </w:rPr>
        <w:t>أ</w:t>
      </w:r>
      <w:r w:rsidR="00BA5C30">
        <w:rPr>
          <w:rFonts w:ascii="Traditional Arabic" w:hAnsi="Traditional Arabic" w:cs="Traditional Arabic" w:hint="cs"/>
          <w:sz w:val="40"/>
          <w:szCs w:val="40"/>
          <w:rtl/>
          <w:lang w:bidi="ar-DZ"/>
        </w:rPr>
        <w:t xml:space="preserve">سود : </w:t>
      </w:r>
      <w:r>
        <w:rPr>
          <w:rFonts w:ascii="Traditional Arabic" w:hAnsi="Traditional Arabic" w:cs="Traditional Arabic" w:hint="cs"/>
          <w:sz w:val="40"/>
          <w:szCs w:val="40"/>
          <w:rtl/>
          <w:lang w:bidi="ar-DZ"/>
        </w:rPr>
        <w:t>(</w:t>
      </w:r>
      <w:r w:rsidR="00BA5C30">
        <w:rPr>
          <w:rFonts w:ascii="Traditional Arabic" w:hAnsi="Traditional Arabic" w:cs="Traditional Arabic" w:hint="cs"/>
          <w:sz w:val="40"/>
          <w:szCs w:val="40"/>
          <w:rtl/>
          <w:lang w:bidi="ar-DZ"/>
        </w:rPr>
        <w:t xml:space="preserve">يا </w:t>
      </w:r>
      <w:r>
        <w:rPr>
          <w:rFonts w:ascii="Traditional Arabic" w:hAnsi="Traditional Arabic" w:cs="Traditional Arabic" w:hint="cs"/>
          <w:sz w:val="40"/>
          <w:szCs w:val="40"/>
          <w:rtl/>
          <w:lang w:bidi="ar-DZ"/>
        </w:rPr>
        <w:t>أبتي</w:t>
      </w:r>
      <w:r w:rsidR="00BA5C30">
        <w:rPr>
          <w:rFonts w:ascii="Traditional Arabic" w:hAnsi="Traditional Arabic" w:cs="Traditional Arabic" w:hint="cs"/>
          <w:sz w:val="40"/>
          <w:szCs w:val="40"/>
          <w:rtl/>
          <w:lang w:bidi="ar-DZ"/>
        </w:rPr>
        <w:t>، ما أشدُ الحر</w:t>
      </w:r>
      <w:r>
        <w:rPr>
          <w:rFonts w:ascii="Traditional Arabic" w:hAnsi="Traditional Arabic" w:cs="Traditional Arabic" w:hint="cs"/>
          <w:sz w:val="40"/>
          <w:szCs w:val="40"/>
          <w:rtl/>
          <w:lang w:bidi="ar-DZ"/>
        </w:rPr>
        <w:t>ّ) بالرفع، و</w:t>
      </w:r>
      <w:r w:rsidR="00BA5C30">
        <w:rPr>
          <w:rFonts w:ascii="Traditional Arabic" w:hAnsi="Traditional Arabic" w:cs="Traditional Arabic" w:hint="cs"/>
          <w:sz w:val="40"/>
          <w:szCs w:val="40"/>
          <w:rtl/>
          <w:lang w:bidi="ar-DZ"/>
        </w:rPr>
        <w:t>هكذا... فأدرك واضع النحو الانحراف الذي ورد من غير أن يصرح بعل</w:t>
      </w:r>
      <w:r w:rsidR="00FB619F">
        <w:rPr>
          <w:rFonts w:ascii="Traditional Arabic" w:hAnsi="Traditional Arabic" w:cs="Traditional Arabic" w:hint="cs"/>
          <w:sz w:val="40"/>
          <w:szCs w:val="40"/>
          <w:rtl/>
          <w:lang w:bidi="ar-DZ"/>
        </w:rPr>
        <w:t>ّ</w:t>
      </w:r>
      <w:r w:rsidR="00BA5C30">
        <w:rPr>
          <w:rFonts w:ascii="Traditional Arabic" w:hAnsi="Traditional Arabic" w:cs="Traditional Arabic" w:hint="cs"/>
          <w:sz w:val="40"/>
          <w:szCs w:val="40"/>
          <w:rtl/>
          <w:lang w:bidi="ar-DZ"/>
        </w:rPr>
        <w:t xml:space="preserve">ة المعنى أو الفاعلية، أو المفعولية مما يشير إلى أن التعليل نشأ </w:t>
      </w:r>
      <w:r w:rsidR="00FB619F">
        <w:rPr>
          <w:rFonts w:ascii="Traditional Arabic" w:hAnsi="Traditional Arabic" w:cs="Traditional Arabic" w:hint="cs"/>
          <w:sz w:val="40"/>
          <w:szCs w:val="40"/>
          <w:rtl/>
          <w:lang w:bidi="ar-DZ"/>
        </w:rPr>
        <w:t>إ</w:t>
      </w:r>
      <w:r w:rsidR="00BA5C30">
        <w:rPr>
          <w:rFonts w:ascii="Traditional Arabic" w:hAnsi="Traditional Arabic" w:cs="Traditional Arabic" w:hint="cs"/>
          <w:sz w:val="40"/>
          <w:szCs w:val="40"/>
          <w:rtl/>
          <w:lang w:bidi="ar-DZ"/>
        </w:rPr>
        <w:t>حساسا فنيا قبل أن يصير اصطلاحا علميا.</w:t>
      </w:r>
    </w:p>
    <w:p w:rsidR="00BA5C30" w:rsidRDefault="00FB619F" w:rsidP="00FB619F">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w:t>
      </w:r>
      <w:r w:rsidR="00BA5C30">
        <w:rPr>
          <w:rFonts w:ascii="Traditional Arabic" w:hAnsi="Traditional Arabic" w:cs="Traditional Arabic" w:hint="cs"/>
          <w:sz w:val="40"/>
          <w:szCs w:val="40"/>
          <w:rtl/>
          <w:lang w:bidi="ar-DZ"/>
        </w:rPr>
        <w:t xml:space="preserve">ترتبط البداية الحقيقية للتعليل بعبد الله بن </w:t>
      </w:r>
      <w:r>
        <w:rPr>
          <w:rFonts w:ascii="Traditional Arabic" w:hAnsi="Traditional Arabic" w:cs="Traditional Arabic" w:hint="cs"/>
          <w:sz w:val="40"/>
          <w:szCs w:val="40"/>
          <w:rtl/>
          <w:lang w:bidi="ar-DZ"/>
        </w:rPr>
        <w:t>أ</w:t>
      </w:r>
      <w:r w:rsidR="00BA5C30">
        <w:rPr>
          <w:rFonts w:ascii="Traditional Arabic" w:hAnsi="Traditional Arabic" w:cs="Traditional Arabic" w:hint="cs"/>
          <w:sz w:val="40"/>
          <w:szCs w:val="40"/>
          <w:rtl/>
          <w:lang w:bidi="ar-DZ"/>
        </w:rPr>
        <w:t>بي اسحاق</w:t>
      </w:r>
      <w:r>
        <w:rPr>
          <w:rFonts w:ascii="Traditional Arabic" w:hAnsi="Traditional Arabic" w:cs="Traditional Arabic" w:hint="cs"/>
          <w:sz w:val="40"/>
          <w:szCs w:val="40"/>
          <w:rtl/>
          <w:lang w:bidi="ar-DZ"/>
        </w:rPr>
        <w:t xml:space="preserve"> الحضرمي (ت 117 ه)، فقد قيل عنه </w:t>
      </w:r>
      <w:r w:rsidR="00BA5C30">
        <w:rPr>
          <w:rFonts w:ascii="Traditional Arabic" w:hAnsi="Traditional Arabic" w:cs="Traditional Arabic" w:hint="cs"/>
          <w:sz w:val="40"/>
          <w:szCs w:val="40"/>
          <w:rtl/>
          <w:lang w:bidi="ar-DZ"/>
        </w:rPr>
        <w:t xml:space="preserve">أنه أول من </w:t>
      </w:r>
      <w:r>
        <w:rPr>
          <w:rFonts w:ascii="Traditional Arabic" w:hAnsi="Traditional Arabic" w:cs="Traditional Arabic" w:hint="cs"/>
          <w:sz w:val="40"/>
          <w:szCs w:val="40"/>
          <w:rtl/>
          <w:lang w:bidi="ar-DZ"/>
        </w:rPr>
        <w:t>بعج النحو ومد القياس و</w:t>
      </w:r>
      <w:r w:rsidR="00BA5C30">
        <w:rPr>
          <w:rFonts w:ascii="Traditional Arabic" w:hAnsi="Traditional Arabic" w:cs="Traditional Arabic" w:hint="cs"/>
          <w:sz w:val="40"/>
          <w:szCs w:val="40"/>
          <w:rtl/>
          <w:lang w:bidi="ar-DZ"/>
        </w:rPr>
        <w:t>شرح العلل</w:t>
      </w:r>
      <w:r w:rsidR="00BA5C30">
        <w:rPr>
          <w:rStyle w:val="Appelnotedebasdep"/>
          <w:rFonts w:ascii="Traditional Arabic" w:hAnsi="Traditional Arabic" w:cs="Traditional Arabic"/>
          <w:sz w:val="40"/>
          <w:szCs w:val="40"/>
          <w:rtl/>
          <w:lang w:bidi="ar-DZ"/>
        </w:rPr>
        <w:footnoteReference w:id="10"/>
      </w:r>
      <w:r w:rsidR="00BA5C30">
        <w:rPr>
          <w:rFonts w:ascii="Traditional Arabic" w:hAnsi="Traditional Arabic" w:cs="Traditional Arabic" w:hint="cs"/>
          <w:sz w:val="40"/>
          <w:szCs w:val="40"/>
          <w:rtl/>
          <w:lang w:bidi="ar-DZ"/>
        </w:rPr>
        <w:t xml:space="preserve"> ، وذكر الدكتور عفيف دمشقية </w:t>
      </w:r>
      <w:r>
        <w:rPr>
          <w:rFonts w:ascii="Traditional Arabic" w:hAnsi="Traditional Arabic" w:cs="Traditional Arabic" w:hint="cs"/>
          <w:sz w:val="40"/>
          <w:szCs w:val="40"/>
          <w:rtl/>
          <w:lang w:bidi="ar-DZ"/>
        </w:rPr>
        <w:t>إ</w:t>
      </w:r>
      <w:r w:rsidR="00BA5C30">
        <w:rPr>
          <w:rFonts w:ascii="Traditional Arabic" w:hAnsi="Traditional Arabic" w:cs="Traditional Arabic" w:hint="cs"/>
          <w:sz w:val="40"/>
          <w:szCs w:val="40"/>
          <w:rtl/>
          <w:lang w:bidi="ar-DZ"/>
        </w:rPr>
        <w:t xml:space="preserve">لى أنه (محاولة تعليمية المراد منها تمرين الطالب على </w:t>
      </w:r>
      <w:r>
        <w:rPr>
          <w:rFonts w:ascii="Traditional Arabic" w:hAnsi="Traditional Arabic" w:cs="Traditional Arabic" w:hint="cs"/>
          <w:sz w:val="40"/>
          <w:szCs w:val="40"/>
          <w:rtl/>
          <w:lang w:bidi="ar-DZ"/>
        </w:rPr>
        <w:t>إ</w:t>
      </w:r>
      <w:r w:rsidR="00BA5C30">
        <w:rPr>
          <w:rFonts w:ascii="Traditional Arabic" w:hAnsi="Traditional Arabic" w:cs="Traditional Arabic" w:hint="cs"/>
          <w:sz w:val="40"/>
          <w:szCs w:val="40"/>
          <w:rtl/>
          <w:lang w:bidi="ar-DZ"/>
        </w:rPr>
        <w:t xml:space="preserve">عمال فكره لإخراج كل (فاعل) مثلا مرفوعا، وكل (مفعول به) منصوبا، وكل </w:t>
      </w:r>
      <w:r w:rsidR="00EA6E4A">
        <w:rPr>
          <w:rFonts w:ascii="Traditional Arabic" w:hAnsi="Traditional Arabic" w:cs="Traditional Arabic" w:hint="cs"/>
          <w:sz w:val="40"/>
          <w:szCs w:val="40"/>
          <w:rtl/>
          <w:lang w:bidi="ar-DZ"/>
        </w:rPr>
        <w:t>(مضاف اليه ) مجرور، وليس المقصود منها ذلك ال</w:t>
      </w:r>
      <w:r>
        <w:rPr>
          <w:rFonts w:ascii="Traditional Arabic" w:hAnsi="Traditional Arabic" w:cs="Traditional Arabic" w:hint="cs"/>
          <w:sz w:val="40"/>
          <w:szCs w:val="40"/>
          <w:rtl/>
          <w:lang w:bidi="ar-DZ"/>
        </w:rPr>
        <w:t>تي عرفت فيما بعد بالعلل الأول والثواني و</w:t>
      </w:r>
      <w:r w:rsidR="00EA6E4A">
        <w:rPr>
          <w:rFonts w:ascii="Traditional Arabic" w:hAnsi="Traditional Arabic" w:cs="Traditional Arabic" w:hint="cs"/>
          <w:sz w:val="40"/>
          <w:szCs w:val="40"/>
          <w:rtl/>
          <w:lang w:bidi="ar-DZ"/>
        </w:rPr>
        <w:t>الثوالث</w:t>
      </w:r>
      <w:r w:rsidR="00BA5C30">
        <w:rPr>
          <w:rFonts w:ascii="Traditional Arabic" w:hAnsi="Traditional Arabic" w:cs="Traditional Arabic" w:hint="cs"/>
          <w:sz w:val="40"/>
          <w:szCs w:val="40"/>
          <w:rtl/>
          <w:lang w:bidi="ar-DZ"/>
        </w:rPr>
        <w:t>)</w:t>
      </w:r>
      <w:r w:rsidR="00904926">
        <w:rPr>
          <w:rFonts w:ascii="Traditional Arabic" w:hAnsi="Traditional Arabic" w:cs="Traditional Arabic" w:hint="cs"/>
          <w:sz w:val="40"/>
          <w:szCs w:val="40"/>
          <w:rtl/>
          <w:lang w:bidi="ar-DZ"/>
        </w:rPr>
        <w:t>.</w:t>
      </w:r>
    </w:p>
    <w:p w:rsidR="00904926" w:rsidRDefault="00FB619F" w:rsidP="000036E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ويبدو</w:t>
      </w:r>
      <w:r w:rsidR="00904926">
        <w:rPr>
          <w:rFonts w:ascii="Traditional Arabic" w:hAnsi="Traditional Arabic" w:cs="Traditional Arabic" w:hint="cs"/>
          <w:sz w:val="40"/>
          <w:szCs w:val="40"/>
          <w:rtl/>
          <w:lang w:bidi="ar-DZ"/>
        </w:rPr>
        <w:t xml:space="preserve"> أن التعليل عند بن</w:t>
      </w:r>
      <w:r w:rsidR="000036EB">
        <w:rPr>
          <w:rFonts w:ascii="Traditional Arabic" w:hAnsi="Traditional Arabic" w:cs="Traditional Arabic" w:hint="cs"/>
          <w:sz w:val="40"/>
          <w:szCs w:val="40"/>
          <w:rtl/>
          <w:lang w:bidi="ar-DZ"/>
        </w:rPr>
        <w:t xml:space="preserve"> أ</w:t>
      </w:r>
      <w:r w:rsidR="00904926">
        <w:rPr>
          <w:rFonts w:ascii="Traditional Arabic" w:hAnsi="Traditional Arabic" w:cs="Traditional Arabic" w:hint="cs"/>
          <w:sz w:val="40"/>
          <w:szCs w:val="40"/>
          <w:rtl/>
          <w:lang w:bidi="ar-DZ"/>
        </w:rPr>
        <w:t xml:space="preserve">بي </w:t>
      </w:r>
      <w:r w:rsidR="000036EB">
        <w:rPr>
          <w:rFonts w:ascii="Traditional Arabic" w:hAnsi="Traditional Arabic" w:cs="Traditional Arabic" w:hint="cs"/>
          <w:sz w:val="40"/>
          <w:szCs w:val="40"/>
          <w:rtl/>
          <w:lang w:bidi="ar-DZ"/>
        </w:rPr>
        <w:t>إ</w:t>
      </w:r>
      <w:r w:rsidR="00904926">
        <w:rPr>
          <w:rFonts w:ascii="Traditional Arabic" w:hAnsi="Traditional Arabic" w:cs="Traditional Arabic" w:hint="cs"/>
          <w:sz w:val="40"/>
          <w:szCs w:val="40"/>
          <w:rtl/>
          <w:lang w:bidi="ar-DZ"/>
        </w:rPr>
        <w:t xml:space="preserve">سحاق له مظهران: </w:t>
      </w:r>
    </w:p>
    <w:p w:rsidR="00904926" w:rsidRPr="000036EB" w:rsidRDefault="000036EB" w:rsidP="000036E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أ-إ</w:t>
      </w:r>
      <w:r w:rsidR="00904926" w:rsidRPr="000036EB">
        <w:rPr>
          <w:rFonts w:ascii="Traditional Arabic" w:hAnsi="Traditional Arabic" w:cs="Traditional Arabic" w:hint="cs"/>
          <w:sz w:val="40"/>
          <w:szCs w:val="40"/>
          <w:rtl/>
          <w:lang w:bidi="ar-DZ"/>
        </w:rPr>
        <w:t>عطاء حكم ما توجد فيه العلة الخاصة من كلامك الناس حكم ما توجد فيه العلة نفسها من كلام العرب المطرد، فتصبح القاعدة التي جردها باستقرائه علة للحكم النحوي.</w:t>
      </w:r>
      <w:r w:rsidR="00904926">
        <w:rPr>
          <w:rStyle w:val="Appelnotedebasdep"/>
          <w:rFonts w:ascii="Traditional Arabic" w:hAnsi="Traditional Arabic" w:cs="Traditional Arabic"/>
          <w:sz w:val="40"/>
          <w:szCs w:val="40"/>
          <w:rtl/>
          <w:lang w:bidi="ar-DZ"/>
        </w:rPr>
        <w:footnoteReference w:id="11"/>
      </w:r>
    </w:p>
    <w:p w:rsidR="00904926" w:rsidRDefault="00904926" w:rsidP="000036EB">
      <w:pPr>
        <w:bidi/>
        <w:jc w:val="both"/>
        <w:rPr>
          <w:rFonts w:ascii="Traditional Arabic" w:hAnsi="Traditional Arabic" w:cs="Traditional Arabic"/>
          <w:sz w:val="40"/>
          <w:szCs w:val="40"/>
          <w:rtl/>
          <w:lang w:bidi="ar-DZ"/>
        </w:rPr>
      </w:pPr>
      <w:r w:rsidRPr="00904926">
        <w:rPr>
          <w:rFonts w:ascii="Traditional Arabic" w:hAnsi="Traditional Arabic" w:cs="Traditional Arabic" w:hint="cs"/>
          <w:sz w:val="40"/>
          <w:szCs w:val="40"/>
          <w:rtl/>
          <w:lang w:bidi="ar-DZ"/>
        </w:rPr>
        <w:t>ب-</w:t>
      </w:r>
      <w:r>
        <w:rPr>
          <w:rFonts w:ascii="Traditional Arabic" w:hAnsi="Traditional Arabic" w:cs="Traditional Arabic" w:hint="cs"/>
          <w:sz w:val="40"/>
          <w:szCs w:val="40"/>
          <w:rtl/>
          <w:lang w:bidi="ar-DZ"/>
        </w:rPr>
        <w:t xml:space="preserve"> التأويل، وهو التماس تخريج لما يأتي مخالفا لكلام العرب المطرد وقد كان تأويل ابن ابي </w:t>
      </w:r>
      <w:r w:rsidR="000036EB">
        <w:rPr>
          <w:rFonts w:ascii="Traditional Arabic" w:hAnsi="Traditional Arabic" w:cs="Traditional Arabic" w:hint="cs"/>
          <w:sz w:val="40"/>
          <w:szCs w:val="40"/>
          <w:rtl/>
          <w:lang w:bidi="ar-DZ"/>
        </w:rPr>
        <w:t>إ</w:t>
      </w:r>
      <w:r>
        <w:rPr>
          <w:rFonts w:ascii="Traditional Arabic" w:hAnsi="Traditional Arabic" w:cs="Traditional Arabic" w:hint="cs"/>
          <w:sz w:val="40"/>
          <w:szCs w:val="40"/>
          <w:rtl/>
          <w:lang w:bidi="ar-DZ"/>
        </w:rPr>
        <w:t>سحاق حملا على المعنى، وتميز التعليل في مرحلة النشوء بسمات نذكرها:</w:t>
      </w:r>
      <w:r>
        <w:rPr>
          <w:rStyle w:val="Appelnotedebasdep"/>
          <w:rFonts w:ascii="Traditional Arabic" w:hAnsi="Traditional Arabic" w:cs="Traditional Arabic"/>
          <w:sz w:val="40"/>
          <w:szCs w:val="40"/>
          <w:rtl/>
          <w:lang w:bidi="ar-DZ"/>
        </w:rPr>
        <w:footnoteReference w:id="12"/>
      </w:r>
    </w:p>
    <w:p w:rsidR="00904926" w:rsidRDefault="00904926" w:rsidP="000036EB">
      <w:pPr>
        <w:pStyle w:val="Paragraphedeliste"/>
        <w:numPr>
          <w:ilvl w:val="0"/>
          <w:numId w:val="7"/>
        </w:numPr>
        <w:tabs>
          <w:tab w:val="right" w:pos="424"/>
        </w:tabs>
        <w:bidi/>
        <w:ind w:left="282" w:hanging="142"/>
        <w:jc w:val="both"/>
        <w:rPr>
          <w:rFonts w:ascii="Traditional Arabic" w:hAnsi="Traditional Arabic" w:cs="Traditional Arabic"/>
          <w:sz w:val="40"/>
          <w:szCs w:val="40"/>
          <w:lang w:bidi="ar-DZ"/>
        </w:rPr>
      </w:pPr>
      <w:r w:rsidRPr="00904926">
        <w:rPr>
          <w:rFonts w:ascii="Traditional Arabic" w:hAnsi="Traditional Arabic" w:cs="Traditional Arabic" w:hint="cs"/>
          <w:sz w:val="40"/>
          <w:szCs w:val="40"/>
          <w:rtl/>
          <w:lang w:bidi="ar-DZ"/>
        </w:rPr>
        <w:lastRenderedPageBreak/>
        <w:t xml:space="preserve">تأسيس أصل التوافق مع أحكام النحو: فقد ارتبط التعليل بالحكم النحوي، لأن غاية النحاة في هذه المرحلة هي </w:t>
      </w:r>
      <w:r w:rsidR="000036EB">
        <w:rPr>
          <w:rFonts w:ascii="Traditional Arabic" w:hAnsi="Traditional Arabic" w:cs="Traditional Arabic" w:hint="cs"/>
          <w:sz w:val="40"/>
          <w:szCs w:val="40"/>
          <w:rtl/>
          <w:lang w:bidi="ar-DZ"/>
        </w:rPr>
        <w:t>إ</w:t>
      </w:r>
      <w:r w:rsidRPr="00904926">
        <w:rPr>
          <w:rFonts w:ascii="Traditional Arabic" w:hAnsi="Traditional Arabic" w:cs="Traditional Arabic" w:hint="cs"/>
          <w:sz w:val="40"/>
          <w:szCs w:val="40"/>
          <w:rtl/>
          <w:lang w:bidi="ar-DZ"/>
        </w:rPr>
        <w:t>نش</w:t>
      </w:r>
      <w:r w:rsidR="000036EB">
        <w:rPr>
          <w:rFonts w:ascii="Traditional Arabic" w:hAnsi="Traditional Arabic" w:cs="Traditional Arabic" w:hint="cs"/>
          <w:sz w:val="40"/>
          <w:szCs w:val="40"/>
          <w:rtl/>
          <w:lang w:bidi="ar-DZ"/>
        </w:rPr>
        <w:t>اء معيار نحوي، له من الاطراد، و</w:t>
      </w:r>
      <w:r w:rsidRPr="00904926">
        <w:rPr>
          <w:rFonts w:ascii="Traditional Arabic" w:hAnsi="Traditional Arabic" w:cs="Traditional Arabic" w:hint="cs"/>
          <w:sz w:val="40"/>
          <w:szCs w:val="40"/>
          <w:rtl/>
          <w:lang w:bidi="ar-DZ"/>
        </w:rPr>
        <w:t>التوسع ما يعصم من الخطأ.</w:t>
      </w:r>
    </w:p>
    <w:p w:rsidR="00904926" w:rsidRDefault="00904926" w:rsidP="00904926">
      <w:pPr>
        <w:pStyle w:val="Paragraphedeliste"/>
        <w:numPr>
          <w:ilvl w:val="0"/>
          <w:numId w:val="7"/>
        </w:numPr>
        <w:tabs>
          <w:tab w:val="right" w:pos="424"/>
        </w:tabs>
        <w:bidi/>
        <w:ind w:left="282" w:hanging="142"/>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استخدام علة المعنى: لاحتواء بعض النصوص الخارجة عن حد الاطراد.</w:t>
      </w:r>
    </w:p>
    <w:p w:rsidR="00BA5C30" w:rsidRDefault="00904926" w:rsidP="00904926">
      <w:pPr>
        <w:pStyle w:val="Paragraphedeliste"/>
        <w:numPr>
          <w:ilvl w:val="0"/>
          <w:numId w:val="7"/>
        </w:numPr>
        <w:tabs>
          <w:tab w:val="right" w:pos="424"/>
        </w:tabs>
        <w:bidi/>
        <w:ind w:left="282" w:hanging="142"/>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نشأة الاجتهاد في التعليل: نتج عن عد المعنى معيارا من معايير التعليل أن </w:t>
      </w:r>
      <w:r w:rsidR="00CE0C0D">
        <w:rPr>
          <w:rFonts w:ascii="Traditional Arabic" w:hAnsi="Traditional Arabic" w:cs="Traditional Arabic" w:hint="cs"/>
          <w:sz w:val="40"/>
          <w:szCs w:val="40"/>
          <w:rtl/>
          <w:lang w:bidi="ar-DZ"/>
        </w:rPr>
        <w:t>تتفاوت قدرات النحاة على التعليل، لتفوات قدراتهم الذهنية.</w:t>
      </w:r>
    </w:p>
    <w:p w:rsidR="00CE0C0D" w:rsidRPr="000036EB" w:rsidRDefault="0015150B" w:rsidP="0015150B">
      <w:pPr>
        <w:tabs>
          <w:tab w:val="right" w:pos="424"/>
        </w:tabs>
        <w:bidi/>
        <w:ind w:left="140"/>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3-2</w:t>
      </w:r>
      <w:r w:rsidR="000036EB">
        <w:rPr>
          <w:rFonts w:ascii="Traditional Arabic" w:hAnsi="Traditional Arabic" w:cs="Traditional Arabic" w:hint="cs"/>
          <w:b/>
          <w:bCs/>
          <w:sz w:val="40"/>
          <w:szCs w:val="40"/>
          <w:rtl/>
          <w:lang w:bidi="ar-DZ"/>
        </w:rPr>
        <w:t xml:space="preserve"> مرحلة النمو والا</w:t>
      </w:r>
      <w:r w:rsidR="00CE0C0D" w:rsidRPr="000036EB">
        <w:rPr>
          <w:rFonts w:ascii="Traditional Arabic" w:hAnsi="Traditional Arabic" w:cs="Traditional Arabic" w:hint="cs"/>
          <w:b/>
          <w:bCs/>
          <w:sz w:val="40"/>
          <w:szCs w:val="40"/>
          <w:rtl/>
          <w:lang w:bidi="ar-DZ"/>
        </w:rPr>
        <w:t xml:space="preserve">رتقاء: </w:t>
      </w:r>
    </w:p>
    <w:p w:rsidR="00CE0C0D" w:rsidRDefault="000036EB" w:rsidP="000036EB">
      <w:pPr>
        <w:tabs>
          <w:tab w:val="right" w:pos="424"/>
        </w:tabs>
        <w:bidi/>
        <w:ind w:left="14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CE0C0D">
        <w:rPr>
          <w:rFonts w:ascii="Traditional Arabic" w:hAnsi="Traditional Arabic" w:cs="Traditional Arabic" w:hint="cs"/>
          <w:sz w:val="40"/>
          <w:szCs w:val="40"/>
          <w:rtl/>
          <w:lang w:bidi="ar-DZ"/>
        </w:rPr>
        <w:t xml:space="preserve">وتتمثل هذه المرحلة ما وصلت </w:t>
      </w:r>
      <w:r>
        <w:rPr>
          <w:rFonts w:ascii="Traditional Arabic" w:hAnsi="Traditional Arabic" w:cs="Traditional Arabic" w:hint="cs"/>
          <w:sz w:val="40"/>
          <w:szCs w:val="40"/>
          <w:rtl/>
          <w:lang w:bidi="ar-DZ"/>
        </w:rPr>
        <w:t>إ</w:t>
      </w:r>
      <w:r w:rsidR="00CE0C0D">
        <w:rPr>
          <w:rFonts w:ascii="Traditional Arabic" w:hAnsi="Traditional Arabic" w:cs="Traditional Arabic" w:hint="cs"/>
          <w:sz w:val="40"/>
          <w:szCs w:val="40"/>
          <w:rtl/>
          <w:lang w:bidi="ar-DZ"/>
        </w:rPr>
        <w:t xml:space="preserve">ليه الدراسات النحوية في عهد الخليل بن </w:t>
      </w:r>
      <w:r>
        <w:rPr>
          <w:rFonts w:ascii="Traditional Arabic" w:hAnsi="Traditional Arabic" w:cs="Traditional Arabic" w:hint="cs"/>
          <w:sz w:val="40"/>
          <w:szCs w:val="40"/>
          <w:rtl/>
          <w:lang w:bidi="ar-DZ"/>
        </w:rPr>
        <w:t>أ</w:t>
      </w:r>
      <w:r w:rsidR="00CE0C0D">
        <w:rPr>
          <w:rFonts w:ascii="Traditional Arabic" w:hAnsi="Traditional Arabic" w:cs="Traditional Arabic" w:hint="cs"/>
          <w:sz w:val="40"/>
          <w:szCs w:val="40"/>
          <w:rtl/>
          <w:lang w:bidi="ar-DZ"/>
        </w:rPr>
        <w:t>حمد الفراهيدي (</w:t>
      </w:r>
      <w:r>
        <w:rPr>
          <w:rFonts w:ascii="Traditional Arabic" w:hAnsi="Traditional Arabic" w:cs="Traditional Arabic" w:hint="cs"/>
          <w:sz w:val="40"/>
          <w:szCs w:val="40"/>
          <w:rtl/>
          <w:lang w:bidi="ar-DZ"/>
        </w:rPr>
        <w:t>175ه) حتى نهاية القرن الثالث، و</w:t>
      </w:r>
      <w:r w:rsidR="00CE0C0D">
        <w:rPr>
          <w:rFonts w:ascii="Traditional Arabic" w:hAnsi="Traditional Arabic" w:cs="Traditional Arabic" w:hint="cs"/>
          <w:sz w:val="40"/>
          <w:szCs w:val="40"/>
          <w:rtl/>
          <w:lang w:bidi="ar-DZ"/>
        </w:rPr>
        <w:t>يمثل كتاب سيبويه (180ه) مثال البحث الميداني المعتمد على الاستقراء الناقص، ففيه نماذج من الاستقراء، ووصف للمس</w:t>
      </w:r>
      <w:r>
        <w:rPr>
          <w:rFonts w:ascii="Traditional Arabic" w:hAnsi="Traditional Arabic" w:cs="Traditional Arabic" w:hint="cs"/>
          <w:sz w:val="40"/>
          <w:szCs w:val="40"/>
          <w:rtl/>
          <w:lang w:bidi="ar-DZ"/>
        </w:rPr>
        <w:t>تقرأ، وتقعيد له، وتعليل للوصف و</w:t>
      </w:r>
      <w:r w:rsidR="00CE0C0D">
        <w:rPr>
          <w:rFonts w:ascii="Traditional Arabic" w:hAnsi="Traditional Arabic" w:cs="Traditional Arabic" w:hint="cs"/>
          <w:sz w:val="40"/>
          <w:szCs w:val="40"/>
          <w:rtl/>
          <w:lang w:bidi="ar-DZ"/>
        </w:rPr>
        <w:t xml:space="preserve">التقعيد. </w:t>
      </w:r>
      <w:r w:rsidR="001D40DC">
        <w:rPr>
          <w:rFonts w:ascii="Traditional Arabic" w:hAnsi="Traditional Arabic" w:cs="Traditional Arabic" w:hint="cs"/>
          <w:sz w:val="40"/>
          <w:szCs w:val="40"/>
          <w:rtl/>
          <w:lang w:bidi="ar-DZ"/>
        </w:rPr>
        <w:t>فمن تعليلات الوصف أنه كان يناظر</w:t>
      </w:r>
      <w:r>
        <w:rPr>
          <w:rFonts w:ascii="Traditional Arabic" w:hAnsi="Traditional Arabic" w:cs="Traditional Arabic" w:hint="cs"/>
          <w:sz w:val="40"/>
          <w:szCs w:val="40"/>
          <w:rtl/>
          <w:lang w:bidi="ar-DZ"/>
        </w:rPr>
        <w:t xml:space="preserve"> بين النصوص، فيقرن بين النظير و</w:t>
      </w:r>
      <w:r w:rsidR="001D40DC">
        <w:rPr>
          <w:rFonts w:ascii="Traditional Arabic" w:hAnsi="Traditional Arabic" w:cs="Traditional Arabic" w:hint="cs"/>
          <w:sz w:val="40"/>
          <w:szCs w:val="40"/>
          <w:rtl/>
          <w:lang w:bidi="ar-DZ"/>
        </w:rPr>
        <w:t xml:space="preserve">النظير الذي يشبهه، ومن أمثلته: (زعم الخليل </w:t>
      </w:r>
      <w:r w:rsidR="001D40DC">
        <w:rPr>
          <w:rFonts w:ascii="Traditional Arabic" w:hAnsi="Traditional Arabic" w:cs="Traditional Arabic"/>
          <w:sz w:val="40"/>
          <w:szCs w:val="40"/>
          <w:rtl/>
          <w:lang w:bidi="ar-DZ"/>
        </w:rPr>
        <w:t>–</w:t>
      </w:r>
      <w:r w:rsidR="001D40DC">
        <w:rPr>
          <w:rFonts w:ascii="Traditional Arabic" w:hAnsi="Traditional Arabic" w:cs="Traditional Arabic" w:hint="cs"/>
          <w:sz w:val="40"/>
          <w:szCs w:val="40"/>
          <w:rtl/>
          <w:lang w:bidi="ar-DZ"/>
        </w:rPr>
        <w:t xml:space="preserve"> رحمه الله أنهم نصبوا المضاف نحو : يا عبد الله ، و يا </w:t>
      </w:r>
      <w:r w:rsidR="0015150B">
        <w:rPr>
          <w:rFonts w:ascii="Traditional Arabic" w:hAnsi="Traditional Arabic" w:cs="Traditional Arabic" w:hint="cs"/>
          <w:sz w:val="40"/>
          <w:szCs w:val="40"/>
          <w:rtl/>
          <w:lang w:bidi="ar-DZ"/>
        </w:rPr>
        <w:t>أخانا، و</w:t>
      </w:r>
      <w:r w:rsidR="001D40DC">
        <w:rPr>
          <w:rFonts w:ascii="Traditional Arabic" w:hAnsi="Traditional Arabic" w:cs="Traditional Arabic" w:hint="cs"/>
          <w:sz w:val="40"/>
          <w:szCs w:val="40"/>
          <w:rtl/>
          <w:lang w:bidi="ar-DZ"/>
        </w:rPr>
        <w:t xml:space="preserve">النكرة حين قالوا: يا رجلا صالحا، حين طال الكلام، كما نصبوا (هو قبلك، وهو بعدك، </w:t>
      </w:r>
      <w:r w:rsidR="0015150B">
        <w:rPr>
          <w:rFonts w:ascii="Traditional Arabic" w:hAnsi="Traditional Arabic" w:cs="Traditional Arabic" w:hint="cs"/>
          <w:sz w:val="40"/>
          <w:szCs w:val="40"/>
          <w:rtl/>
          <w:lang w:bidi="ar-DZ"/>
        </w:rPr>
        <w:t>ورفعوا المفرد، كما رفعوا (قبل و</w:t>
      </w:r>
      <w:r w:rsidR="001D40DC">
        <w:rPr>
          <w:rFonts w:ascii="Traditional Arabic" w:hAnsi="Traditional Arabic" w:cs="Traditional Arabic" w:hint="cs"/>
          <w:sz w:val="40"/>
          <w:szCs w:val="40"/>
          <w:rtl/>
          <w:lang w:bidi="ar-DZ"/>
        </w:rPr>
        <w:t>بعد) وموضعهما واحد،</w:t>
      </w:r>
      <w:r w:rsidR="0015150B">
        <w:rPr>
          <w:rFonts w:ascii="Traditional Arabic" w:hAnsi="Traditional Arabic" w:cs="Traditional Arabic" w:hint="cs"/>
          <w:sz w:val="40"/>
          <w:szCs w:val="40"/>
          <w:rtl/>
          <w:lang w:bidi="ar-DZ"/>
        </w:rPr>
        <w:t xml:space="preserve"> وذلك قولك : يا زيد، ويا عمر، و</w:t>
      </w:r>
      <w:r w:rsidR="001D40DC">
        <w:rPr>
          <w:rFonts w:ascii="Traditional Arabic" w:hAnsi="Traditional Arabic" w:cs="Traditional Arabic" w:hint="cs"/>
          <w:sz w:val="40"/>
          <w:szCs w:val="40"/>
          <w:rtl/>
          <w:lang w:bidi="ar-DZ"/>
        </w:rPr>
        <w:t>تركوا التنوين في المفرد، كما تركوه في قبل )</w:t>
      </w:r>
      <w:r w:rsidR="0015150B">
        <w:rPr>
          <w:rFonts w:ascii="Traditional Arabic" w:hAnsi="Traditional Arabic" w:cs="Traditional Arabic" w:hint="cs"/>
          <w:sz w:val="40"/>
          <w:szCs w:val="40"/>
          <w:rtl/>
          <w:lang w:bidi="ar-DZ"/>
        </w:rPr>
        <w:t>.</w:t>
      </w:r>
      <w:r w:rsidR="001D40DC">
        <w:rPr>
          <w:rStyle w:val="Appelnotedebasdep"/>
          <w:rFonts w:ascii="Traditional Arabic" w:hAnsi="Traditional Arabic" w:cs="Traditional Arabic"/>
          <w:sz w:val="40"/>
          <w:szCs w:val="40"/>
          <w:rtl/>
          <w:lang w:bidi="ar-DZ"/>
        </w:rPr>
        <w:footnoteReference w:id="13"/>
      </w:r>
    </w:p>
    <w:p w:rsidR="001D40DC" w:rsidRDefault="0015150B" w:rsidP="00156171">
      <w:pPr>
        <w:tabs>
          <w:tab w:val="right" w:pos="424"/>
        </w:tabs>
        <w:bidi/>
        <w:ind w:left="14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1D40DC">
        <w:rPr>
          <w:rFonts w:ascii="Traditional Arabic" w:hAnsi="Traditional Arabic" w:cs="Traditional Arabic" w:hint="cs"/>
          <w:sz w:val="40"/>
          <w:szCs w:val="40"/>
          <w:rtl/>
          <w:lang w:bidi="ar-DZ"/>
        </w:rPr>
        <w:t>كما أن التعليل في كتاب سيبويه يربط بين نظامين: نظام اللغة بنصوصها ال</w:t>
      </w:r>
      <w:r>
        <w:rPr>
          <w:rFonts w:ascii="Traditional Arabic" w:hAnsi="Traditional Arabic" w:cs="Traditional Arabic" w:hint="cs"/>
          <w:sz w:val="40"/>
          <w:szCs w:val="40"/>
          <w:rtl/>
          <w:lang w:bidi="ar-DZ"/>
        </w:rPr>
        <w:t>متباينة، ونظام النحو بتصوراته وأحكامه، و</w:t>
      </w:r>
      <w:r w:rsidR="001D40DC">
        <w:rPr>
          <w:rFonts w:ascii="Traditional Arabic" w:hAnsi="Traditional Arabic" w:cs="Traditional Arabic" w:hint="cs"/>
          <w:sz w:val="40"/>
          <w:szCs w:val="40"/>
          <w:rtl/>
          <w:lang w:bidi="ar-DZ"/>
        </w:rPr>
        <w:t xml:space="preserve">نتبه سيبويه </w:t>
      </w:r>
      <w:r>
        <w:rPr>
          <w:rFonts w:ascii="Traditional Arabic" w:hAnsi="Traditional Arabic" w:cs="Traditional Arabic" w:hint="cs"/>
          <w:sz w:val="40"/>
          <w:szCs w:val="40"/>
          <w:rtl/>
          <w:lang w:bidi="ar-DZ"/>
        </w:rPr>
        <w:t>إ</w:t>
      </w:r>
      <w:r w:rsidR="001D40DC">
        <w:rPr>
          <w:rFonts w:ascii="Traditional Arabic" w:hAnsi="Traditional Arabic" w:cs="Traditional Arabic" w:hint="cs"/>
          <w:sz w:val="40"/>
          <w:szCs w:val="40"/>
          <w:rtl/>
          <w:lang w:bidi="ar-DZ"/>
        </w:rPr>
        <w:t xml:space="preserve">لى </w:t>
      </w:r>
      <w:r w:rsidR="00DB3F41">
        <w:rPr>
          <w:rFonts w:ascii="Traditional Arabic" w:hAnsi="Traditional Arabic" w:cs="Traditional Arabic" w:hint="cs"/>
          <w:sz w:val="40"/>
          <w:szCs w:val="40"/>
          <w:rtl/>
          <w:lang w:bidi="ar-DZ"/>
        </w:rPr>
        <w:t>ا</w:t>
      </w:r>
      <w:r>
        <w:rPr>
          <w:rFonts w:ascii="Traditional Arabic" w:hAnsi="Traditional Arabic" w:cs="Traditional Arabic" w:hint="cs"/>
          <w:sz w:val="40"/>
          <w:szCs w:val="40"/>
          <w:rtl/>
          <w:lang w:bidi="ar-DZ"/>
        </w:rPr>
        <w:t>لسياق و</w:t>
      </w:r>
      <w:r w:rsidR="00DB3F41">
        <w:rPr>
          <w:rFonts w:ascii="Traditional Arabic" w:hAnsi="Traditional Arabic" w:cs="Traditional Arabic" w:hint="cs"/>
          <w:sz w:val="40"/>
          <w:szCs w:val="40"/>
          <w:rtl/>
          <w:lang w:bidi="ar-DZ"/>
        </w:rPr>
        <w:t xml:space="preserve">اتخذ منه تعليلا كما في قوله </w:t>
      </w:r>
      <w:r>
        <w:rPr>
          <w:rFonts w:ascii="Traditional Arabic" w:hAnsi="Traditional Arabic" w:cs="Traditional Arabic" w:hint="cs"/>
          <w:sz w:val="40"/>
          <w:szCs w:val="40"/>
          <w:rtl/>
          <w:lang w:bidi="ar-DZ"/>
        </w:rPr>
        <w:t>"</w:t>
      </w:r>
      <w:r w:rsidR="00DB3F41">
        <w:rPr>
          <w:rFonts w:ascii="Traditional Arabic" w:hAnsi="Traditional Arabic" w:cs="Traditional Arabic" w:hint="cs"/>
          <w:sz w:val="40"/>
          <w:szCs w:val="40"/>
          <w:rtl/>
          <w:lang w:bidi="ar-DZ"/>
        </w:rPr>
        <w:t xml:space="preserve">ومما ينصب على </w:t>
      </w:r>
      <w:r w:rsidR="00156171">
        <w:rPr>
          <w:rFonts w:ascii="Traditional Arabic" w:hAnsi="Traditional Arabic" w:cs="Traditional Arabic" w:hint="cs"/>
          <w:sz w:val="40"/>
          <w:szCs w:val="40"/>
          <w:rtl/>
          <w:lang w:bidi="ar-DZ"/>
        </w:rPr>
        <w:t>إ</w:t>
      </w:r>
      <w:r w:rsidR="00DB3F41">
        <w:rPr>
          <w:rFonts w:ascii="Traditional Arabic" w:hAnsi="Traditional Arabic" w:cs="Traditional Arabic" w:hint="cs"/>
          <w:sz w:val="40"/>
          <w:szCs w:val="40"/>
          <w:rtl/>
          <w:lang w:bidi="ar-DZ"/>
        </w:rPr>
        <w:t xml:space="preserve">ضمار  الفعل المستعمل </w:t>
      </w:r>
      <w:r w:rsidR="00156171">
        <w:rPr>
          <w:rFonts w:ascii="Traditional Arabic" w:hAnsi="Traditional Arabic" w:cs="Traditional Arabic" w:hint="cs"/>
          <w:sz w:val="40"/>
          <w:szCs w:val="40"/>
          <w:rtl/>
          <w:lang w:bidi="ar-DZ"/>
        </w:rPr>
        <w:t>إ</w:t>
      </w:r>
      <w:r w:rsidR="00DB3F41">
        <w:rPr>
          <w:rFonts w:ascii="Traditional Arabic" w:hAnsi="Traditional Arabic" w:cs="Traditional Arabic" w:hint="cs"/>
          <w:sz w:val="40"/>
          <w:szCs w:val="40"/>
          <w:rtl/>
          <w:lang w:bidi="ar-DZ"/>
        </w:rPr>
        <w:t>ظهاره أن ترى الرجل قد قدم من سفره، فتقول : خير مقدم، أو يقول الرجل : (رأيت فيما يرى النائم كذا و كذا) ، فتقول : (خيرا وما سر)</w:t>
      </w:r>
      <w:r>
        <w:rPr>
          <w:rFonts w:ascii="Traditional Arabic" w:hAnsi="Traditional Arabic" w:cs="Traditional Arabic" w:hint="cs"/>
          <w:sz w:val="40"/>
          <w:szCs w:val="40"/>
          <w:rtl/>
          <w:lang w:bidi="ar-DZ"/>
        </w:rPr>
        <w:t>".</w:t>
      </w:r>
      <w:r w:rsidR="00DB3F41">
        <w:rPr>
          <w:rStyle w:val="Appelnotedebasdep"/>
          <w:rFonts w:ascii="Traditional Arabic" w:hAnsi="Traditional Arabic" w:cs="Traditional Arabic"/>
          <w:sz w:val="40"/>
          <w:szCs w:val="40"/>
          <w:rtl/>
          <w:lang w:bidi="ar-DZ"/>
        </w:rPr>
        <w:footnoteReference w:id="14"/>
      </w:r>
    </w:p>
    <w:p w:rsidR="00DB3F41" w:rsidRDefault="00DB3F41" w:rsidP="00DB3F41">
      <w:pPr>
        <w:tabs>
          <w:tab w:val="right" w:pos="424"/>
        </w:tabs>
        <w:bidi/>
        <w:ind w:left="14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ومن سمات التعليل في هذه المرحلة</w:t>
      </w:r>
      <w:r>
        <w:rPr>
          <w:rStyle w:val="Appelnotedebasdep"/>
          <w:rFonts w:ascii="Traditional Arabic" w:hAnsi="Traditional Arabic" w:cs="Traditional Arabic"/>
          <w:sz w:val="40"/>
          <w:szCs w:val="40"/>
          <w:rtl/>
          <w:lang w:bidi="ar-DZ"/>
        </w:rPr>
        <w:footnoteReference w:id="15"/>
      </w:r>
      <w:r>
        <w:rPr>
          <w:rFonts w:ascii="Traditional Arabic" w:hAnsi="Traditional Arabic" w:cs="Traditional Arabic" w:hint="cs"/>
          <w:sz w:val="40"/>
          <w:szCs w:val="40"/>
          <w:rtl/>
          <w:lang w:bidi="ar-DZ"/>
        </w:rPr>
        <w:t xml:space="preserve">: </w:t>
      </w:r>
    </w:p>
    <w:p w:rsidR="00DB3F41" w:rsidRDefault="00DB3F41" w:rsidP="00DB3F41">
      <w:pPr>
        <w:pStyle w:val="Paragraphedeliste"/>
        <w:numPr>
          <w:ilvl w:val="0"/>
          <w:numId w:val="7"/>
        </w:numPr>
        <w:tabs>
          <w:tab w:val="right" w:pos="424"/>
        </w:tabs>
        <w:bidi/>
        <w:jc w:val="both"/>
        <w:rPr>
          <w:rFonts w:ascii="Traditional Arabic" w:hAnsi="Traditional Arabic" w:cs="Traditional Arabic"/>
          <w:sz w:val="40"/>
          <w:szCs w:val="40"/>
          <w:lang w:bidi="ar-DZ"/>
        </w:rPr>
      </w:pPr>
      <w:r w:rsidRPr="00DB3F41">
        <w:rPr>
          <w:rFonts w:ascii="Traditional Arabic" w:hAnsi="Traditional Arabic" w:cs="Traditional Arabic" w:hint="cs"/>
          <w:sz w:val="40"/>
          <w:szCs w:val="40"/>
          <w:rtl/>
          <w:lang w:bidi="ar-DZ"/>
        </w:rPr>
        <w:t>بناء التعليل على استقراء ناقص لكلام العرب.</w:t>
      </w:r>
    </w:p>
    <w:p w:rsidR="00DB3F41" w:rsidRDefault="0015150B" w:rsidP="00DB3F41">
      <w:pPr>
        <w:pStyle w:val="Paragraphedeliste"/>
        <w:numPr>
          <w:ilvl w:val="0"/>
          <w:numId w:val="7"/>
        </w:numPr>
        <w:tabs>
          <w:tab w:val="right" w:pos="424"/>
        </w:tabs>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انتشار التعليل و</w:t>
      </w:r>
      <w:r w:rsidR="00DB3F41">
        <w:rPr>
          <w:rFonts w:ascii="Traditional Arabic" w:hAnsi="Traditional Arabic" w:cs="Traditional Arabic" w:hint="cs"/>
          <w:sz w:val="40"/>
          <w:szCs w:val="40"/>
          <w:rtl/>
          <w:lang w:bidi="ar-DZ"/>
        </w:rPr>
        <w:t>محاولة بناء تفسير كلي للنحو.</w:t>
      </w:r>
    </w:p>
    <w:p w:rsidR="00DB3F41" w:rsidRDefault="00DB3F41" w:rsidP="0015150B">
      <w:pPr>
        <w:pStyle w:val="Paragraphedeliste"/>
        <w:numPr>
          <w:ilvl w:val="0"/>
          <w:numId w:val="7"/>
        </w:numPr>
        <w:tabs>
          <w:tab w:val="right" w:pos="424"/>
        </w:tabs>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تميز جماعة من النحاة بالتعليل (الخليل، سيبويه، علي ابن المبارك ال</w:t>
      </w:r>
      <w:r w:rsidR="0015150B">
        <w:rPr>
          <w:rFonts w:ascii="Traditional Arabic" w:hAnsi="Traditional Arabic" w:cs="Traditional Arabic" w:hint="cs"/>
          <w:sz w:val="40"/>
          <w:szCs w:val="40"/>
          <w:rtl/>
          <w:lang w:bidi="ar-DZ"/>
        </w:rPr>
        <w:t>أ</w:t>
      </w:r>
      <w:r>
        <w:rPr>
          <w:rFonts w:ascii="Traditional Arabic" w:hAnsi="Traditional Arabic" w:cs="Traditional Arabic" w:hint="cs"/>
          <w:sz w:val="40"/>
          <w:szCs w:val="40"/>
          <w:rtl/>
          <w:lang w:bidi="ar-DZ"/>
        </w:rPr>
        <w:t>حمر الكوفي، يونس بن حبيب، ال</w:t>
      </w:r>
      <w:r w:rsidR="0015150B">
        <w:rPr>
          <w:rFonts w:ascii="Traditional Arabic" w:hAnsi="Traditional Arabic" w:cs="Traditional Arabic" w:hint="cs"/>
          <w:sz w:val="40"/>
          <w:szCs w:val="40"/>
          <w:rtl/>
          <w:lang w:bidi="ar-DZ"/>
        </w:rPr>
        <w:t>أ</w:t>
      </w:r>
      <w:r>
        <w:rPr>
          <w:rFonts w:ascii="Traditional Arabic" w:hAnsi="Traditional Arabic" w:cs="Traditional Arabic" w:hint="cs"/>
          <w:sz w:val="40"/>
          <w:szCs w:val="40"/>
          <w:rtl/>
          <w:lang w:bidi="ar-DZ"/>
        </w:rPr>
        <w:t xml:space="preserve">خفش سعيد بن مسعدة، المازني، ثعلب، المبرد </w:t>
      </w:r>
      <w:r w:rsidR="0015150B">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w:t>
      </w:r>
    </w:p>
    <w:p w:rsidR="008F5EED" w:rsidRDefault="00DB3F41" w:rsidP="0094131A">
      <w:pPr>
        <w:pStyle w:val="Paragraphedeliste"/>
        <w:numPr>
          <w:ilvl w:val="0"/>
          <w:numId w:val="7"/>
        </w:numPr>
        <w:tabs>
          <w:tab w:val="right" w:pos="424"/>
        </w:tabs>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ارتباط </w:t>
      </w:r>
      <w:r w:rsidR="0094131A">
        <w:rPr>
          <w:rFonts w:ascii="Traditional Arabic" w:hAnsi="Traditional Arabic" w:cs="Traditional Arabic" w:hint="cs"/>
          <w:sz w:val="40"/>
          <w:szCs w:val="40"/>
          <w:rtl/>
          <w:lang w:bidi="ar-DZ"/>
        </w:rPr>
        <w:t>التعليل بالتعليم.</w:t>
      </w:r>
    </w:p>
    <w:p w:rsidR="0015150B" w:rsidRDefault="0094131A" w:rsidP="0015150B">
      <w:pPr>
        <w:tabs>
          <w:tab w:val="right" w:pos="424"/>
        </w:tabs>
        <w:bidi/>
        <w:jc w:val="both"/>
        <w:rPr>
          <w:rFonts w:ascii="Traditional Arabic" w:hAnsi="Traditional Arabic" w:cs="Traditional Arabic"/>
          <w:sz w:val="40"/>
          <w:szCs w:val="40"/>
          <w:rtl/>
          <w:lang w:bidi="ar-DZ"/>
        </w:rPr>
      </w:pPr>
      <w:r w:rsidRPr="0015150B">
        <w:rPr>
          <w:rFonts w:ascii="Traditional Arabic" w:hAnsi="Traditional Arabic" w:cs="Traditional Arabic" w:hint="cs"/>
          <w:b/>
          <w:bCs/>
          <w:sz w:val="40"/>
          <w:szCs w:val="40"/>
          <w:rtl/>
          <w:lang w:bidi="ar-DZ"/>
        </w:rPr>
        <w:t>3</w:t>
      </w:r>
      <w:r w:rsidR="0015150B">
        <w:rPr>
          <w:rFonts w:ascii="Traditional Arabic" w:hAnsi="Traditional Arabic" w:cs="Traditional Arabic" w:hint="cs"/>
          <w:sz w:val="40"/>
          <w:szCs w:val="40"/>
          <w:rtl/>
          <w:lang w:bidi="ar-DZ"/>
        </w:rPr>
        <w:t>-3</w:t>
      </w:r>
      <w:r w:rsidRPr="0015150B">
        <w:rPr>
          <w:rFonts w:ascii="Traditional Arabic" w:hAnsi="Traditional Arabic" w:cs="Traditional Arabic" w:hint="cs"/>
          <w:b/>
          <w:bCs/>
          <w:sz w:val="40"/>
          <w:szCs w:val="40"/>
          <w:rtl/>
          <w:lang w:bidi="ar-DZ"/>
        </w:rPr>
        <w:t xml:space="preserve"> مرحلة </w:t>
      </w:r>
      <w:r w:rsidR="00A25AAB" w:rsidRPr="0015150B">
        <w:rPr>
          <w:rFonts w:ascii="Traditional Arabic" w:hAnsi="Traditional Arabic" w:cs="Traditional Arabic" w:hint="cs"/>
          <w:b/>
          <w:bCs/>
          <w:sz w:val="40"/>
          <w:szCs w:val="40"/>
          <w:rtl/>
          <w:lang w:bidi="ar-DZ"/>
        </w:rPr>
        <w:t>النضج</w:t>
      </w:r>
      <w:r w:rsidR="00A25AAB">
        <w:rPr>
          <w:rFonts w:ascii="Traditional Arabic" w:hAnsi="Traditional Arabic" w:cs="Traditional Arabic" w:hint="cs"/>
          <w:sz w:val="40"/>
          <w:szCs w:val="40"/>
          <w:rtl/>
          <w:lang w:bidi="ar-DZ"/>
        </w:rPr>
        <w:t>:</w:t>
      </w:r>
    </w:p>
    <w:p w:rsidR="0094131A" w:rsidRPr="0094131A" w:rsidRDefault="0015150B" w:rsidP="0015150B">
      <w:pPr>
        <w:tabs>
          <w:tab w:val="right" w:pos="424"/>
        </w:tabs>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    </w:t>
      </w:r>
      <w:r w:rsidR="00A25AAB">
        <w:rPr>
          <w:rFonts w:ascii="Traditional Arabic" w:hAnsi="Traditional Arabic" w:cs="Traditional Arabic" w:hint="cs"/>
          <w:sz w:val="40"/>
          <w:szCs w:val="40"/>
          <w:rtl/>
          <w:lang w:bidi="ar-DZ"/>
        </w:rPr>
        <w:t xml:space="preserve"> تبدأ من بداية القرن الرابع الهجري، لما فيها من محاولات لوضع</w:t>
      </w:r>
      <w:r>
        <w:rPr>
          <w:rFonts w:ascii="Traditional Arabic" w:hAnsi="Traditional Arabic" w:cs="Traditional Arabic" w:hint="cs"/>
          <w:sz w:val="40"/>
          <w:szCs w:val="40"/>
          <w:rtl/>
          <w:lang w:bidi="ar-DZ"/>
        </w:rPr>
        <w:t xml:space="preserve"> أطر منهجية نظرية للنحو العربي، </w:t>
      </w:r>
      <w:r w:rsidR="002A7A37">
        <w:rPr>
          <w:rFonts w:ascii="Traditional Arabic" w:hAnsi="Traditional Arabic" w:cs="Traditional Arabic" w:hint="cs"/>
          <w:sz w:val="40"/>
          <w:szCs w:val="40"/>
          <w:rtl/>
          <w:lang w:bidi="ar-DZ"/>
        </w:rPr>
        <w:t>وقد مثل هذه المرحلة عدد من النحاة منهم : ابن السراج (316ه)، الزجاجي(337ه)، السيرافي (368 ه)، الرغاني(384 ه)، ابن جني (392ه)</w:t>
      </w:r>
    </w:p>
    <w:p w:rsidR="00870D68" w:rsidRDefault="002A7A37" w:rsidP="002A7A37">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ومن سمات التعليل في هذه المرحلة:</w:t>
      </w:r>
      <w:r>
        <w:rPr>
          <w:rStyle w:val="Appelnotedebasdep"/>
          <w:rFonts w:ascii="Traditional Arabic" w:hAnsi="Traditional Arabic" w:cs="Traditional Arabic"/>
          <w:sz w:val="40"/>
          <w:szCs w:val="40"/>
          <w:rtl/>
          <w:lang w:bidi="ar-DZ"/>
        </w:rPr>
        <w:footnoteReference w:id="16"/>
      </w:r>
    </w:p>
    <w:p w:rsidR="002A7A37" w:rsidRDefault="002A7A37" w:rsidP="0015150B">
      <w:pPr>
        <w:pStyle w:val="Paragraphedeliste"/>
        <w:numPr>
          <w:ilvl w:val="0"/>
          <w:numId w:val="7"/>
        </w:numPr>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ظهور محاولات تنظيرية في التعليل كتصنيف ابن السراح لعلل النحويين، ثم جاء الزجاجي فجعل العلل ثلاثة </w:t>
      </w:r>
      <w:r w:rsidR="0015150B">
        <w:rPr>
          <w:rFonts w:ascii="Traditional Arabic" w:hAnsi="Traditional Arabic" w:cs="Traditional Arabic" w:hint="cs"/>
          <w:sz w:val="40"/>
          <w:szCs w:val="40"/>
          <w:rtl/>
          <w:lang w:bidi="ar-DZ"/>
        </w:rPr>
        <w:t>أ</w:t>
      </w:r>
      <w:r>
        <w:rPr>
          <w:rFonts w:ascii="Traditional Arabic" w:hAnsi="Traditional Arabic" w:cs="Traditional Arabic" w:hint="cs"/>
          <w:sz w:val="40"/>
          <w:szCs w:val="40"/>
          <w:rtl/>
          <w:lang w:bidi="ar-DZ"/>
        </w:rPr>
        <w:t xml:space="preserve">صناف. </w:t>
      </w:r>
    </w:p>
    <w:p w:rsidR="002A7A37" w:rsidRDefault="002A7A37" w:rsidP="002A7A37">
      <w:pPr>
        <w:pStyle w:val="Paragraphedeliste"/>
        <w:numPr>
          <w:ilvl w:val="0"/>
          <w:numId w:val="7"/>
        </w:numPr>
        <w:bidi/>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ظهور اتجاه معارض للمغالاة في استعمال العلل النحوية.</w:t>
      </w:r>
    </w:p>
    <w:p w:rsidR="00596583" w:rsidRPr="0015150B" w:rsidRDefault="0015150B" w:rsidP="00596583">
      <w:pPr>
        <w:bidi/>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4</w:t>
      </w:r>
      <w:r w:rsidR="00596583" w:rsidRPr="0015150B">
        <w:rPr>
          <w:rFonts w:ascii="Traditional Arabic" w:hAnsi="Traditional Arabic" w:cs="Traditional Arabic" w:hint="cs"/>
          <w:b/>
          <w:bCs/>
          <w:sz w:val="40"/>
          <w:szCs w:val="40"/>
          <w:rtl/>
          <w:lang w:bidi="ar-DZ"/>
        </w:rPr>
        <w:t xml:space="preserve">- موقف ابن مضاء القرطبي من وجود التعليل في النحو: </w:t>
      </w:r>
    </w:p>
    <w:p w:rsidR="00596583" w:rsidRDefault="0015150B" w:rsidP="00C96E82">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sidR="00596583">
        <w:rPr>
          <w:rFonts w:ascii="Traditional Arabic" w:hAnsi="Traditional Arabic" w:cs="Traditional Arabic" w:hint="cs"/>
          <w:sz w:val="40"/>
          <w:szCs w:val="40"/>
          <w:rtl/>
          <w:lang w:bidi="ar-DZ"/>
        </w:rPr>
        <w:t xml:space="preserve">اتفق ابن مضاء مع بعض آراء النحاة من أن التعليل وجد لبيان حكمة الله أو نيات ومقاصد ما نطقت به العرب و يتضح ذلك في قوله : (أن العلل الأول بمعرفتها تحصل لنا المعرفة </w:t>
      </w:r>
      <w:r w:rsidR="00596583">
        <w:rPr>
          <w:rFonts w:ascii="Traditional Arabic" w:hAnsi="Traditional Arabic" w:cs="Traditional Arabic" w:hint="cs"/>
          <w:sz w:val="40"/>
          <w:szCs w:val="40"/>
          <w:rtl/>
          <w:lang w:bidi="ar-DZ"/>
        </w:rPr>
        <w:lastRenderedPageBreak/>
        <w:t>بالنطق بكلام الكرم المدرك منها بالنظر)</w:t>
      </w:r>
      <w:r w:rsidR="00596583">
        <w:rPr>
          <w:rStyle w:val="Appelnotedebasdep"/>
          <w:rFonts w:ascii="Traditional Arabic" w:hAnsi="Traditional Arabic" w:cs="Traditional Arabic"/>
          <w:sz w:val="40"/>
          <w:szCs w:val="40"/>
          <w:rtl/>
          <w:lang w:bidi="ar-DZ"/>
        </w:rPr>
        <w:footnoteReference w:id="17"/>
      </w:r>
      <w:r w:rsidR="00596583">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إلا أنه يرفض العلل الثواني و</w:t>
      </w:r>
      <w:r w:rsidR="00596583">
        <w:rPr>
          <w:rFonts w:ascii="Traditional Arabic" w:hAnsi="Traditional Arabic" w:cs="Traditional Arabic" w:hint="cs"/>
          <w:sz w:val="40"/>
          <w:szCs w:val="40"/>
          <w:rtl/>
          <w:lang w:bidi="ar-DZ"/>
        </w:rPr>
        <w:t xml:space="preserve">الثوالث </w:t>
      </w:r>
      <w:r>
        <w:rPr>
          <w:rFonts w:ascii="Traditional Arabic" w:hAnsi="Traditional Arabic" w:cs="Traditional Arabic" w:hint="cs"/>
          <w:sz w:val="40"/>
          <w:szCs w:val="40"/>
          <w:rtl/>
          <w:lang w:bidi="ar-DZ"/>
        </w:rPr>
        <w:t>التي</w:t>
      </w:r>
      <w:r w:rsidR="00596583">
        <w:rPr>
          <w:rFonts w:ascii="Traditional Arabic" w:hAnsi="Traditional Arabic" w:cs="Traditional Arabic" w:hint="cs"/>
          <w:sz w:val="40"/>
          <w:szCs w:val="40"/>
          <w:rtl/>
          <w:lang w:bidi="ar-DZ"/>
        </w:rPr>
        <w:t xml:space="preserve"> اصطلح عليها (و العلل ال</w:t>
      </w:r>
      <w:r w:rsidR="00C96E82">
        <w:rPr>
          <w:rFonts w:ascii="Traditional Arabic" w:hAnsi="Traditional Arabic" w:cs="Traditional Arabic" w:hint="cs"/>
          <w:sz w:val="40"/>
          <w:szCs w:val="40"/>
          <w:rtl/>
          <w:lang w:bidi="ar-DZ"/>
        </w:rPr>
        <w:t>ثواني هي المستغنى عنها في ذلك و</w:t>
      </w:r>
      <w:r w:rsidR="00596583">
        <w:rPr>
          <w:rFonts w:ascii="Traditional Arabic" w:hAnsi="Traditional Arabic" w:cs="Traditional Arabic" w:hint="cs"/>
          <w:sz w:val="40"/>
          <w:szCs w:val="40"/>
          <w:rtl/>
          <w:lang w:bidi="ar-DZ"/>
        </w:rPr>
        <w:t xml:space="preserve">لا تفيدنا </w:t>
      </w:r>
      <w:r w:rsidR="00C96E82">
        <w:rPr>
          <w:rFonts w:ascii="Traditional Arabic" w:hAnsi="Traditional Arabic" w:cs="Traditional Arabic" w:hint="cs"/>
          <w:sz w:val="40"/>
          <w:szCs w:val="40"/>
          <w:rtl/>
          <w:lang w:bidi="ar-DZ"/>
        </w:rPr>
        <w:t>إ</w:t>
      </w:r>
      <w:r w:rsidR="00596583">
        <w:rPr>
          <w:rFonts w:ascii="Traditional Arabic" w:hAnsi="Traditional Arabic" w:cs="Traditional Arabic" w:hint="cs"/>
          <w:sz w:val="40"/>
          <w:szCs w:val="40"/>
          <w:rtl/>
          <w:lang w:bidi="ar-DZ"/>
        </w:rPr>
        <w:t>لا أن العرب أمة حكيمة</w:t>
      </w:r>
      <w:r w:rsidR="00C96E82">
        <w:rPr>
          <w:rFonts w:ascii="Traditional Arabic" w:hAnsi="Traditional Arabic" w:cs="Traditional Arabic" w:hint="cs"/>
          <w:sz w:val="40"/>
          <w:szCs w:val="40"/>
          <w:rtl/>
          <w:lang w:bidi="ar-DZ"/>
        </w:rPr>
        <w:t>.</w:t>
      </w:r>
      <w:r w:rsidR="00596583">
        <w:rPr>
          <w:rFonts w:ascii="Traditional Arabic" w:hAnsi="Traditional Arabic" w:cs="Traditional Arabic" w:hint="cs"/>
          <w:sz w:val="40"/>
          <w:szCs w:val="40"/>
          <w:rtl/>
          <w:lang w:bidi="ar-DZ"/>
        </w:rPr>
        <w:t>)</w:t>
      </w:r>
      <w:r w:rsidR="00596583">
        <w:rPr>
          <w:rStyle w:val="Appelnotedebasdep"/>
          <w:rFonts w:ascii="Traditional Arabic" w:hAnsi="Traditional Arabic" w:cs="Traditional Arabic"/>
          <w:sz w:val="40"/>
          <w:szCs w:val="40"/>
          <w:rtl/>
          <w:lang w:bidi="ar-DZ"/>
        </w:rPr>
        <w:footnoteReference w:id="18"/>
      </w:r>
    </w:p>
    <w:p w:rsidR="00596583" w:rsidRPr="00C96E82" w:rsidRDefault="00C96E82" w:rsidP="00C96E82">
      <w:pPr>
        <w:bidi/>
        <w:jc w:val="both"/>
        <w:rPr>
          <w:rFonts w:ascii="Traditional Arabic" w:hAnsi="Traditional Arabic" w:cs="Traditional Arabic"/>
          <w:b/>
          <w:bCs/>
          <w:sz w:val="40"/>
          <w:szCs w:val="40"/>
          <w:rtl/>
          <w:lang w:bidi="ar-DZ"/>
        </w:rPr>
      </w:pPr>
      <w:r w:rsidRPr="00C96E82">
        <w:rPr>
          <w:rFonts w:ascii="Traditional Arabic" w:hAnsi="Traditional Arabic" w:cs="Traditional Arabic" w:hint="cs"/>
          <w:b/>
          <w:bCs/>
          <w:sz w:val="40"/>
          <w:szCs w:val="40"/>
          <w:rtl/>
          <w:lang w:bidi="ar-DZ"/>
        </w:rPr>
        <w:t>5-</w:t>
      </w:r>
      <w:r w:rsidR="00596583" w:rsidRPr="00C96E82">
        <w:rPr>
          <w:rFonts w:ascii="Traditional Arabic" w:hAnsi="Traditional Arabic" w:cs="Traditional Arabic" w:hint="cs"/>
          <w:b/>
          <w:bCs/>
          <w:sz w:val="40"/>
          <w:szCs w:val="40"/>
          <w:rtl/>
          <w:lang w:bidi="ar-DZ"/>
        </w:rPr>
        <w:t xml:space="preserve"> تصنيف العلل عند سيبويه</w:t>
      </w:r>
      <w:r w:rsidR="009C5C79">
        <w:rPr>
          <w:rStyle w:val="Appelnotedebasdep"/>
          <w:rFonts w:ascii="Traditional Arabic" w:hAnsi="Traditional Arabic" w:cs="Traditional Arabic"/>
          <w:b/>
          <w:bCs/>
          <w:sz w:val="40"/>
          <w:szCs w:val="40"/>
          <w:rtl/>
          <w:lang w:bidi="ar-DZ"/>
        </w:rPr>
        <w:footnoteReference w:id="19"/>
      </w:r>
      <w:r w:rsidR="00596583" w:rsidRPr="00C96E82">
        <w:rPr>
          <w:rFonts w:ascii="Traditional Arabic" w:hAnsi="Traditional Arabic" w:cs="Traditional Arabic" w:hint="cs"/>
          <w:b/>
          <w:bCs/>
          <w:sz w:val="40"/>
          <w:szCs w:val="40"/>
          <w:rtl/>
          <w:lang w:bidi="ar-DZ"/>
        </w:rPr>
        <w:t xml:space="preserve">: </w:t>
      </w:r>
    </w:p>
    <w:p w:rsidR="00596583" w:rsidRPr="00596583" w:rsidRDefault="00C96E82" w:rsidP="00AD3EF0">
      <w:pPr>
        <w:bidi/>
        <w:jc w:val="both"/>
        <w:rPr>
          <w:rtl/>
          <w:lang w:bidi="ar-DZ"/>
        </w:rPr>
      </w:pPr>
      <w:r>
        <w:rPr>
          <w:rFonts w:ascii="Traditional Arabic" w:hAnsi="Traditional Arabic" w:cs="Traditional Arabic" w:hint="cs"/>
          <w:sz w:val="40"/>
          <w:szCs w:val="40"/>
          <w:rtl/>
          <w:lang w:bidi="ar-DZ"/>
        </w:rPr>
        <w:t>بلغت</w:t>
      </w:r>
      <w:r w:rsidR="00596583">
        <w:rPr>
          <w:rFonts w:ascii="Traditional Arabic" w:hAnsi="Traditional Arabic" w:cs="Traditional Arabic" w:hint="cs"/>
          <w:sz w:val="40"/>
          <w:szCs w:val="40"/>
          <w:rtl/>
          <w:lang w:bidi="ar-DZ"/>
        </w:rPr>
        <w:t xml:space="preserve"> العلل عند السيوطي </w:t>
      </w:r>
      <w:r>
        <w:rPr>
          <w:rFonts w:ascii="Traditional Arabic" w:hAnsi="Traditional Arabic" w:cs="Traditional Arabic" w:hint="cs"/>
          <w:sz w:val="40"/>
          <w:szCs w:val="40"/>
          <w:rtl/>
          <w:lang w:bidi="ar-DZ"/>
        </w:rPr>
        <w:t>أكثر من</w:t>
      </w:r>
      <w:r w:rsidR="00596583">
        <w:rPr>
          <w:rFonts w:ascii="Traditional Arabic" w:hAnsi="Traditional Arabic" w:cs="Traditional Arabic" w:hint="cs"/>
          <w:sz w:val="40"/>
          <w:szCs w:val="40"/>
          <w:rtl/>
          <w:lang w:bidi="ar-DZ"/>
        </w:rPr>
        <w:t xml:space="preserve"> عشرين نوعا وهي : علّة السماع، علّة تشبيه ،علّة استغناء،علّة استثقال،علّة فرق،علّة توكيد،علّة تعويض،علّة نظير،علّة نقيض،علّة حمل على المعنى،علّة</w:t>
      </w:r>
      <w:r w:rsidR="00824BC8">
        <w:rPr>
          <w:rFonts w:ascii="Traditional Arabic" w:hAnsi="Traditional Arabic" w:cs="Traditional Arabic" w:hint="cs"/>
          <w:sz w:val="40"/>
          <w:szCs w:val="40"/>
          <w:rtl/>
          <w:lang w:bidi="ar-DZ"/>
        </w:rPr>
        <w:t>مشاكلة</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وجوب</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معادلة</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تغليب</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اختصار</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تخفيف</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اصل</w:t>
      </w:r>
      <w:r w:rsidR="00596583">
        <w:rPr>
          <w:rFonts w:ascii="Traditional Arabic" w:hAnsi="Traditional Arabic" w:cs="Traditional Arabic" w:hint="cs"/>
          <w:sz w:val="40"/>
          <w:szCs w:val="40"/>
          <w:rtl/>
          <w:lang w:bidi="ar-DZ"/>
        </w:rPr>
        <w:t>،علّة</w:t>
      </w:r>
      <w:r w:rsidR="00AD3EF0">
        <w:rPr>
          <w:rFonts w:ascii="Traditional Arabic" w:hAnsi="Traditional Arabic" w:cs="Traditional Arabic" w:hint="cs"/>
          <w:sz w:val="40"/>
          <w:szCs w:val="40"/>
          <w:rtl/>
          <w:lang w:bidi="ar-DZ"/>
        </w:rPr>
        <w:t xml:space="preserve"> إ</w:t>
      </w:r>
      <w:r w:rsidR="00824BC8">
        <w:rPr>
          <w:rFonts w:ascii="Traditional Arabic" w:hAnsi="Traditional Arabic" w:cs="Traditional Arabic" w:hint="cs"/>
          <w:sz w:val="40"/>
          <w:szCs w:val="40"/>
          <w:rtl/>
          <w:lang w:bidi="ar-DZ"/>
        </w:rPr>
        <w:t xml:space="preserve">شعار </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التضاد</w:t>
      </w:r>
      <w:r w:rsidR="00596583">
        <w:rPr>
          <w:rFonts w:ascii="Traditional Arabic" w:hAnsi="Traditional Arabic" w:cs="Traditional Arabic" w:hint="cs"/>
          <w:sz w:val="40"/>
          <w:szCs w:val="40"/>
          <w:rtl/>
          <w:lang w:bidi="ar-DZ"/>
        </w:rPr>
        <w:t>،علّة</w:t>
      </w:r>
      <w:r w:rsidR="00824BC8">
        <w:rPr>
          <w:rFonts w:ascii="Traditional Arabic" w:hAnsi="Traditional Arabic" w:cs="Traditional Arabic" w:hint="cs"/>
          <w:sz w:val="40"/>
          <w:szCs w:val="40"/>
          <w:rtl/>
          <w:lang w:bidi="ar-DZ"/>
        </w:rPr>
        <w:t xml:space="preserve"> التحليل.</w:t>
      </w:r>
    </w:p>
    <w:sectPr w:rsidR="00596583" w:rsidRPr="00596583" w:rsidSect="006F58DF">
      <w:footerReference w:type="default" r:id="rId8"/>
      <w:footnotePr>
        <w:numRestart w:val="eachPage"/>
      </w:footnotePr>
      <w:pgSz w:w="11906" w:h="16838"/>
      <w:pgMar w:top="851" w:right="1134" w:bottom="851" w:left="1134" w:header="709" w:footer="709" w:gutter="0"/>
      <w:pgNumType w:start="49"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F0" w:rsidRDefault="003934F0" w:rsidP="007F7E9B">
      <w:pPr>
        <w:spacing w:after="0" w:line="240" w:lineRule="auto"/>
      </w:pPr>
      <w:r>
        <w:separator/>
      </w:r>
    </w:p>
  </w:endnote>
  <w:endnote w:type="continuationSeparator" w:id="1">
    <w:p w:rsidR="003934F0" w:rsidRDefault="003934F0" w:rsidP="007F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74140"/>
      <w:docPartObj>
        <w:docPartGallery w:val="Page Numbers (Bottom of Page)"/>
        <w:docPartUnique/>
      </w:docPartObj>
    </w:sdtPr>
    <w:sdtContent>
      <w:p w:rsidR="001D0DBE" w:rsidRDefault="00527B96">
        <w:pPr>
          <w:pStyle w:val="Pieddepage"/>
          <w:jc w:val="center"/>
        </w:pPr>
        <w:r>
          <w:fldChar w:fldCharType="begin"/>
        </w:r>
        <w:r w:rsidR="001D0DBE">
          <w:instrText>PAGE   \* MERGEFORMAT</w:instrText>
        </w:r>
        <w:r>
          <w:fldChar w:fldCharType="separate"/>
        </w:r>
        <w:r w:rsidR="006F58DF">
          <w:rPr>
            <w:noProof/>
          </w:rPr>
          <w:t>55</w:t>
        </w:r>
        <w:r>
          <w:fldChar w:fldCharType="end"/>
        </w:r>
      </w:p>
    </w:sdtContent>
  </w:sdt>
  <w:p w:rsidR="002B6CC1" w:rsidRDefault="002B6C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F0" w:rsidRDefault="003934F0" w:rsidP="007F7E9B">
      <w:pPr>
        <w:bidi/>
        <w:spacing w:after="0" w:line="240" w:lineRule="auto"/>
      </w:pPr>
      <w:r>
        <w:separator/>
      </w:r>
    </w:p>
  </w:footnote>
  <w:footnote w:type="continuationSeparator" w:id="1">
    <w:p w:rsidR="003934F0" w:rsidRDefault="003934F0" w:rsidP="007F7E9B">
      <w:pPr>
        <w:spacing w:after="0" w:line="240" w:lineRule="auto"/>
      </w:pPr>
      <w:r>
        <w:continuationSeparator/>
      </w:r>
    </w:p>
  </w:footnote>
  <w:footnote w:id="2">
    <w:p w:rsidR="001168C8" w:rsidRPr="00091CC1" w:rsidRDefault="001168C8" w:rsidP="00A845F0">
      <w:pPr>
        <w:pStyle w:val="Notedebasdepage"/>
        <w:bidi/>
        <w:rPr>
          <w:rFonts w:ascii="Traditional Arabic" w:hAnsi="Traditional Arabic" w:cs="Traditional Arabic"/>
          <w:sz w:val="28"/>
          <w:szCs w:val="28"/>
          <w:rtl/>
          <w:lang w:bidi="ar-DZ"/>
        </w:rPr>
      </w:pPr>
      <w:r w:rsidRPr="00091CC1">
        <w:rPr>
          <w:rStyle w:val="Appelnotedebasdep"/>
          <w:rFonts w:ascii="Traditional Arabic" w:hAnsi="Traditional Arabic" w:cs="Traditional Arabic"/>
          <w:sz w:val="28"/>
          <w:szCs w:val="28"/>
        </w:rPr>
        <w:footnoteRef/>
      </w:r>
      <w:r w:rsidR="00A845F0" w:rsidRPr="00091CC1">
        <w:rPr>
          <w:rFonts w:ascii="Traditional Arabic" w:hAnsi="Traditional Arabic" w:cs="Traditional Arabic"/>
          <w:sz w:val="28"/>
          <w:szCs w:val="28"/>
          <w:rtl/>
        </w:rPr>
        <w:t xml:space="preserve"> الاقتراح ، ص 96</w:t>
      </w:r>
    </w:p>
  </w:footnote>
  <w:footnote w:id="3">
    <w:p w:rsidR="001168C8" w:rsidRPr="00091CC1" w:rsidRDefault="001168C8" w:rsidP="00A845F0">
      <w:pPr>
        <w:pStyle w:val="Notedebasdepage"/>
        <w:bidi/>
        <w:rPr>
          <w:rFonts w:ascii="Traditional Arabic" w:hAnsi="Traditional Arabic" w:cs="Traditional Arabic"/>
          <w:sz w:val="28"/>
          <w:szCs w:val="28"/>
          <w:rtl/>
          <w:lang w:bidi="ar-DZ"/>
        </w:rPr>
      </w:pPr>
      <w:r w:rsidRPr="00091CC1">
        <w:rPr>
          <w:rStyle w:val="Appelnotedebasdep"/>
          <w:rFonts w:ascii="Traditional Arabic" w:hAnsi="Traditional Arabic" w:cs="Traditional Arabic"/>
          <w:sz w:val="28"/>
          <w:szCs w:val="28"/>
        </w:rPr>
        <w:footnoteRef/>
      </w:r>
      <w:r w:rsidR="00A845F0" w:rsidRPr="00091CC1">
        <w:rPr>
          <w:rFonts w:ascii="Traditional Arabic" w:hAnsi="Traditional Arabic" w:cs="Traditional Arabic"/>
          <w:sz w:val="28"/>
          <w:szCs w:val="28"/>
          <w:rtl/>
        </w:rPr>
        <w:t>المصدر نفسه، ص 96</w:t>
      </w:r>
    </w:p>
  </w:footnote>
  <w:footnote w:id="4">
    <w:p w:rsidR="001168C8" w:rsidRPr="00A845F0" w:rsidRDefault="001168C8" w:rsidP="00A845F0">
      <w:pPr>
        <w:pStyle w:val="Notedebasdepage"/>
        <w:bidi/>
        <w:rPr>
          <w:sz w:val="24"/>
          <w:szCs w:val="24"/>
          <w:rtl/>
          <w:lang w:bidi="ar-DZ"/>
        </w:rPr>
      </w:pPr>
      <w:r w:rsidRPr="00091CC1">
        <w:rPr>
          <w:rStyle w:val="Appelnotedebasdep"/>
          <w:rFonts w:ascii="Traditional Arabic" w:hAnsi="Traditional Arabic" w:cs="Traditional Arabic"/>
          <w:sz w:val="28"/>
          <w:szCs w:val="28"/>
        </w:rPr>
        <w:footnoteRef/>
      </w:r>
      <w:r w:rsidR="00091CC1">
        <w:rPr>
          <w:rFonts w:ascii="Traditional Arabic" w:hAnsi="Traditional Arabic" w:cs="Traditional Arabic"/>
          <w:sz w:val="28"/>
          <w:szCs w:val="28"/>
          <w:rtl/>
        </w:rPr>
        <w:t>ابن جني، الخصائص،</w:t>
      </w:r>
      <w:r w:rsidR="00A845F0" w:rsidRPr="00091CC1">
        <w:rPr>
          <w:rFonts w:ascii="Traditional Arabic" w:hAnsi="Traditional Arabic" w:cs="Traditional Arabic"/>
          <w:sz w:val="28"/>
          <w:szCs w:val="28"/>
          <w:rtl/>
        </w:rPr>
        <w:t>ج1، ص 144</w:t>
      </w:r>
      <w:r w:rsidR="00091CC1">
        <w:rPr>
          <w:rFonts w:ascii="Traditional Arabic" w:hAnsi="Traditional Arabic" w:cs="Traditional Arabic" w:hint="cs"/>
          <w:sz w:val="28"/>
          <w:szCs w:val="28"/>
          <w:rtl/>
        </w:rPr>
        <w:t>.</w:t>
      </w:r>
    </w:p>
  </w:footnote>
  <w:footnote w:id="5">
    <w:p w:rsidR="008F5EED" w:rsidRPr="003D7067" w:rsidRDefault="008F5EED" w:rsidP="008F5EED">
      <w:pPr>
        <w:pStyle w:val="Notedebasdepage"/>
        <w:bidi/>
        <w:rPr>
          <w:rFonts w:ascii="Traditional Arabic" w:hAnsi="Traditional Arabic" w:cs="Traditional Arabic"/>
          <w:sz w:val="28"/>
          <w:szCs w:val="28"/>
          <w:rtl/>
          <w:lang w:bidi="ar-DZ"/>
        </w:rPr>
      </w:pPr>
      <w:r w:rsidRPr="003D7067">
        <w:rPr>
          <w:rStyle w:val="Appelnotedebasdep"/>
          <w:rFonts w:ascii="Traditional Arabic" w:hAnsi="Traditional Arabic" w:cs="Traditional Arabic"/>
          <w:sz w:val="28"/>
          <w:szCs w:val="28"/>
        </w:rPr>
        <w:footnoteRef/>
      </w:r>
      <w:r w:rsidRPr="003D7067">
        <w:rPr>
          <w:rFonts w:ascii="Traditional Arabic" w:hAnsi="Traditional Arabic" w:cs="Traditional Arabic"/>
          <w:sz w:val="28"/>
          <w:szCs w:val="28"/>
          <w:rtl/>
        </w:rPr>
        <w:t xml:space="preserve"> ابن جني، الخصائص، ج 1 ، ص 238 </w:t>
      </w:r>
    </w:p>
  </w:footnote>
  <w:footnote w:id="6">
    <w:p w:rsidR="008F5EED" w:rsidRPr="003D7067" w:rsidRDefault="008F5EED" w:rsidP="008F5EED">
      <w:pPr>
        <w:pStyle w:val="Notedebasdepage"/>
        <w:bidi/>
        <w:rPr>
          <w:rFonts w:ascii="Traditional Arabic" w:hAnsi="Traditional Arabic" w:cs="Traditional Arabic"/>
          <w:sz w:val="28"/>
          <w:szCs w:val="28"/>
          <w:rtl/>
          <w:lang w:bidi="ar-DZ"/>
        </w:rPr>
      </w:pPr>
      <w:r w:rsidRPr="003D7067">
        <w:rPr>
          <w:rStyle w:val="Appelnotedebasdep"/>
          <w:rFonts w:ascii="Traditional Arabic" w:hAnsi="Traditional Arabic" w:cs="Traditional Arabic"/>
          <w:sz w:val="28"/>
          <w:szCs w:val="28"/>
        </w:rPr>
        <w:footnoteRef/>
      </w:r>
      <w:r w:rsidRPr="003D7067">
        <w:rPr>
          <w:rFonts w:ascii="Traditional Arabic" w:hAnsi="Traditional Arabic" w:cs="Traditional Arabic"/>
          <w:sz w:val="28"/>
          <w:szCs w:val="28"/>
          <w:rtl/>
        </w:rPr>
        <w:t xml:space="preserve"> محمد عيد، أصول النحو العربي في نظر النحاة و رأي ابن مضاء، ص 124</w:t>
      </w:r>
    </w:p>
  </w:footnote>
  <w:footnote w:id="7">
    <w:p w:rsidR="008F5EED" w:rsidRPr="003D7067" w:rsidRDefault="008F5EED" w:rsidP="001D4709">
      <w:pPr>
        <w:pStyle w:val="Notedebasdepage"/>
        <w:bidi/>
        <w:rPr>
          <w:rFonts w:ascii="Traditional Arabic" w:hAnsi="Traditional Arabic" w:cs="Traditional Arabic"/>
          <w:sz w:val="28"/>
          <w:szCs w:val="28"/>
          <w:rtl/>
          <w:lang w:bidi="ar-DZ"/>
        </w:rPr>
      </w:pPr>
      <w:r w:rsidRPr="003D7067">
        <w:rPr>
          <w:rStyle w:val="Appelnotedebasdep"/>
          <w:rFonts w:ascii="Traditional Arabic" w:hAnsi="Traditional Arabic" w:cs="Traditional Arabic"/>
          <w:sz w:val="28"/>
          <w:szCs w:val="28"/>
        </w:rPr>
        <w:footnoteRef/>
      </w:r>
      <w:r w:rsidRPr="003D7067">
        <w:rPr>
          <w:rFonts w:ascii="Traditional Arabic" w:hAnsi="Traditional Arabic" w:cs="Traditional Arabic"/>
          <w:sz w:val="28"/>
          <w:szCs w:val="28"/>
          <w:rtl/>
        </w:rPr>
        <w:t>ابن جني، الخصائص، ج 2 ، ص 237</w:t>
      </w:r>
    </w:p>
  </w:footnote>
  <w:footnote w:id="8">
    <w:p w:rsidR="001D4709" w:rsidRPr="003D7067" w:rsidRDefault="001D4709" w:rsidP="00F21872">
      <w:pPr>
        <w:pStyle w:val="Notedebasdepage"/>
        <w:bidi/>
        <w:rPr>
          <w:rFonts w:ascii="Traditional Arabic" w:hAnsi="Traditional Arabic" w:cs="Traditional Arabic"/>
          <w:sz w:val="28"/>
          <w:szCs w:val="28"/>
          <w:rtl/>
          <w:lang w:bidi="ar-DZ"/>
        </w:rPr>
      </w:pPr>
      <w:r w:rsidRPr="003D7067">
        <w:rPr>
          <w:rStyle w:val="Appelnotedebasdep"/>
          <w:rFonts w:ascii="Traditional Arabic" w:hAnsi="Traditional Arabic" w:cs="Traditional Arabic"/>
          <w:sz w:val="28"/>
          <w:szCs w:val="28"/>
        </w:rPr>
        <w:footnoteRef/>
      </w:r>
      <w:r w:rsidR="00F21872">
        <w:rPr>
          <w:rFonts w:ascii="Traditional Arabic" w:hAnsi="Traditional Arabic" w:cs="Traditional Arabic" w:hint="cs"/>
          <w:sz w:val="28"/>
          <w:szCs w:val="28"/>
          <w:rtl/>
        </w:rPr>
        <w:t>المصدر نفسه</w:t>
      </w:r>
      <w:r w:rsidRPr="003D7067">
        <w:rPr>
          <w:rFonts w:ascii="Traditional Arabic" w:hAnsi="Traditional Arabic" w:cs="Traditional Arabic"/>
          <w:sz w:val="28"/>
          <w:szCs w:val="28"/>
          <w:rtl/>
        </w:rPr>
        <w:t>، ج 1 ، ص 162</w:t>
      </w:r>
    </w:p>
  </w:footnote>
  <w:footnote w:id="9">
    <w:p w:rsidR="001D4709" w:rsidRDefault="001D4709" w:rsidP="001D4709">
      <w:pPr>
        <w:pStyle w:val="Notedebasdepage"/>
        <w:bidi/>
        <w:rPr>
          <w:rtl/>
          <w:lang w:bidi="ar-DZ"/>
        </w:rPr>
      </w:pPr>
      <w:r w:rsidRPr="003D7067">
        <w:rPr>
          <w:rStyle w:val="Appelnotedebasdep"/>
          <w:rFonts w:ascii="Traditional Arabic" w:hAnsi="Traditional Arabic" w:cs="Traditional Arabic"/>
          <w:sz w:val="28"/>
          <w:szCs w:val="28"/>
        </w:rPr>
        <w:footnoteRef/>
      </w:r>
      <w:r w:rsidRPr="003D7067">
        <w:rPr>
          <w:rFonts w:ascii="Traditional Arabic" w:hAnsi="Traditional Arabic" w:cs="Traditional Arabic"/>
          <w:sz w:val="28"/>
          <w:szCs w:val="28"/>
          <w:rtl/>
        </w:rPr>
        <w:t xml:space="preserve"> تمام حسان: الأصول ، دراسة ابستيمولوجية ، ص 162</w:t>
      </w:r>
    </w:p>
  </w:footnote>
  <w:footnote w:id="10">
    <w:p w:rsidR="00BA5C30" w:rsidRPr="00FB619F" w:rsidRDefault="00BA5C30" w:rsidP="00EA6E4A">
      <w:pPr>
        <w:pStyle w:val="Notedebasdepage"/>
        <w:bidi/>
        <w:rPr>
          <w:rFonts w:ascii="Traditional Arabic" w:hAnsi="Traditional Arabic" w:cs="Traditional Arabic"/>
          <w:sz w:val="28"/>
          <w:szCs w:val="28"/>
          <w:rtl/>
          <w:lang w:bidi="ar-DZ"/>
        </w:rPr>
      </w:pPr>
      <w:r w:rsidRPr="00FB619F">
        <w:rPr>
          <w:rStyle w:val="Appelnotedebasdep"/>
          <w:rFonts w:ascii="Traditional Arabic" w:hAnsi="Traditional Arabic" w:cs="Traditional Arabic"/>
          <w:sz w:val="28"/>
          <w:szCs w:val="28"/>
        </w:rPr>
        <w:footnoteRef/>
      </w:r>
      <w:r w:rsidR="00EA6E4A" w:rsidRPr="00FB619F">
        <w:rPr>
          <w:rFonts w:ascii="Traditional Arabic" w:hAnsi="Traditional Arabic" w:cs="Traditional Arabic"/>
          <w:sz w:val="28"/>
          <w:szCs w:val="28"/>
          <w:rtl/>
        </w:rPr>
        <w:t xml:space="preserve"> حسن سعيد الملخ، نظرية التعليل في النحو العربي بين القدماء و المحدثين، دار الشروق، عمان، الاردن، ط 1 ،ص 36</w:t>
      </w:r>
    </w:p>
  </w:footnote>
  <w:footnote w:id="11">
    <w:p w:rsidR="00904926" w:rsidRPr="0015150B" w:rsidRDefault="00904926" w:rsidP="000036EB">
      <w:pPr>
        <w:pStyle w:val="Notedebasdepage"/>
        <w:bidi/>
        <w:rPr>
          <w:rFonts w:ascii="Traditional Arabic" w:hAnsi="Traditional Arabic" w:cs="Traditional Arabic"/>
          <w:sz w:val="28"/>
          <w:szCs w:val="28"/>
          <w:rtl/>
          <w:lang w:bidi="ar-DZ"/>
        </w:rPr>
      </w:pPr>
      <w:r w:rsidRPr="0015150B">
        <w:rPr>
          <w:rStyle w:val="Appelnotedebasdep"/>
          <w:rFonts w:ascii="Traditional Arabic" w:hAnsi="Traditional Arabic" w:cs="Traditional Arabic"/>
          <w:sz w:val="28"/>
          <w:szCs w:val="28"/>
        </w:rPr>
        <w:footnoteRef/>
      </w:r>
      <w:r w:rsidR="000036EB" w:rsidRPr="0015150B">
        <w:rPr>
          <w:rFonts w:ascii="Traditional Arabic" w:hAnsi="Traditional Arabic" w:cs="Traditional Arabic"/>
          <w:sz w:val="28"/>
          <w:szCs w:val="28"/>
          <w:rtl/>
        </w:rPr>
        <w:t>حسن سعيد الملخ، نظرية التعليل في النحو</w:t>
      </w:r>
      <w:r w:rsidR="0015150B" w:rsidRPr="0015150B">
        <w:rPr>
          <w:rFonts w:ascii="Traditional Arabic" w:hAnsi="Traditional Arabic" w:cs="Traditional Arabic"/>
          <w:sz w:val="28"/>
          <w:szCs w:val="28"/>
          <w:rtl/>
        </w:rPr>
        <w:t xml:space="preserve"> العربي بين القدماء والمحدثين</w:t>
      </w:r>
      <w:r w:rsidR="001D40DC" w:rsidRPr="0015150B">
        <w:rPr>
          <w:rFonts w:ascii="Traditional Arabic" w:hAnsi="Traditional Arabic" w:cs="Traditional Arabic"/>
          <w:sz w:val="28"/>
          <w:szCs w:val="28"/>
          <w:rtl/>
        </w:rPr>
        <w:t>، ص 37</w:t>
      </w:r>
    </w:p>
  </w:footnote>
  <w:footnote w:id="12">
    <w:p w:rsidR="00904926" w:rsidRDefault="00904926" w:rsidP="001D40DC">
      <w:pPr>
        <w:pStyle w:val="Notedebasdepage"/>
        <w:bidi/>
        <w:rPr>
          <w:rtl/>
          <w:lang w:bidi="ar-DZ"/>
        </w:rPr>
      </w:pPr>
      <w:r w:rsidRPr="0015150B">
        <w:rPr>
          <w:rStyle w:val="Appelnotedebasdep"/>
          <w:rFonts w:ascii="Traditional Arabic" w:hAnsi="Traditional Arabic" w:cs="Traditional Arabic"/>
          <w:sz w:val="28"/>
          <w:szCs w:val="28"/>
        </w:rPr>
        <w:footnoteRef/>
      </w:r>
      <w:r w:rsidR="001D40DC" w:rsidRPr="0015150B">
        <w:rPr>
          <w:rFonts w:ascii="Traditional Arabic" w:hAnsi="Traditional Arabic" w:cs="Traditional Arabic"/>
          <w:sz w:val="28"/>
          <w:szCs w:val="28"/>
          <w:rtl/>
        </w:rPr>
        <w:t>المرجع نفسه، ص 39</w:t>
      </w:r>
    </w:p>
  </w:footnote>
  <w:footnote w:id="13">
    <w:p w:rsidR="001D40DC" w:rsidRPr="0015150B" w:rsidRDefault="001D40DC" w:rsidP="0015150B">
      <w:pPr>
        <w:pStyle w:val="Notedebasdepage"/>
        <w:bidi/>
        <w:rPr>
          <w:rFonts w:ascii="Traditional Arabic" w:hAnsi="Traditional Arabic" w:cs="Traditional Arabic"/>
          <w:sz w:val="28"/>
          <w:szCs w:val="28"/>
          <w:rtl/>
          <w:lang w:bidi="ar-DZ"/>
        </w:rPr>
      </w:pPr>
      <w:r w:rsidRPr="0015150B">
        <w:rPr>
          <w:rStyle w:val="Appelnotedebasdep"/>
          <w:rFonts w:ascii="Traditional Arabic" w:hAnsi="Traditional Arabic" w:cs="Traditional Arabic"/>
          <w:sz w:val="28"/>
          <w:szCs w:val="28"/>
        </w:rPr>
        <w:footnoteRef/>
      </w:r>
      <w:r w:rsidR="0015150B" w:rsidRPr="0015150B">
        <w:rPr>
          <w:rFonts w:ascii="Traditional Arabic" w:hAnsi="Traditional Arabic" w:cs="Traditional Arabic"/>
          <w:sz w:val="28"/>
          <w:szCs w:val="28"/>
          <w:rtl/>
        </w:rPr>
        <w:t xml:space="preserve"> سيبويه</w:t>
      </w:r>
      <w:r w:rsidR="009C5C79">
        <w:rPr>
          <w:rFonts w:ascii="Traditional Arabic" w:hAnsi="Traditional Arabic" w:cs="Traditional Arabic" w:hint="cs"/>
          <w:sz w:val="28"/>
          <w:szCs w:val="28"/>
          <w:rtl/>
        </w:rPr>
        <w:t>:</w:t>
      </w:r>
      <w:r w:rsidR="0015150B" w:rsidRPr="0015150B">
        <w:rPr>
          <w:rFonts w:ascii="Traditional Arabic" w:hAnsi="Traditional Arabic" w:cs="Traditional Arabic"/>
          <w:sz w:val="28"/>
          <w:szCs w:val="28"/>
          <w:rtl/>
        </w:rPr>
        <w:t xml:space="preserve"> الكتاب</w:t>
      </w:r>
      <w:r w:rsidR="00A25AAB" w:rsidRPr="0015150B">
        <w:rPr>
          <w:rFonts w:ascii="Traditional Arabic" w:hAnsi="Traditional Arabic" w:cs="Traditional Arabic"/>
          <w:sz w:val="28"/>
          <w:szCs w:val="28"/>
          <w:rtl/>
        </w:rPr>
        <w:t xml:space="preserve"> ، تحقيق عبد السلام هارون، ج 2، ص 183.</w:t>
      </w:r>
    </w:p>
  </w:footnote>
  <w:footnote w:id="14">
    <w:p w:rsidR="00DB3F41" w:rsidRPr="0015150B" w:rsidRDefault="00DB3F41" w:rsidP="00A25AAB">
      <w:pPr>
        <w:pStyle w:val="Notedebasdepage"/>
        <w:bidi/>
        <w:rPr>
          <w:rFonts w:ascii="Traditional Arabic" w:hAnsi="Traditional Arabic" w:cs="Traditional Arabic"/>
          <w:sz w:val="28"/>
          <w:szCs w:val="28"/>
          <w:rtl/>
          <w:lang w:bidi="ar-DZ"/>
        </w:rPr>
      </w:pPr>
      <w:r w:rsidRPr="0015150B">
        <w:rPr>
          <w:rStyle w:val="Appelnotedebasdep"/>
          <w:rFonts w:ascii="Traditional Arabic" w:hAnsi="Traditional Arabic" w:cs="Traditional Arabic"/>
          <w:sz w:val="28"/>
          <w:szCs w:val="28"/>
        </w:rPr>
        <w:footnoteRef/>
      </w:r>
      <w:r w:rsidR="00A25AAB" w:rsidRPr="0015150B">
        <w:rPr>
          <w:rFonts w:ascii="Traditional Arabic" w:hAnsi="Traditional Arabic" w:cs="Traditional Arabic"/>
          <w:sz w:val="28"/>
          <w:szCs w:val="28"/>
          <w:rtl/>
        </w:rPr>
        <w:t>المصدر نفسه، ج1 ، ص 270</w:t>
      </w:r>
    </w:p>
  </w:footnote>
  <w:footnote w:id="15">
    <w:p w:rsidR="00DB3F41" w:rsidRPr="0015150B" w:rsidRDefault="00DB3F41" w:rsidP="00A25AAB">
      <w:pPr>
        <w:pStyle w:val="Notedebasdepage"/>
        <w:bidi/>
        <w:rPr>
          <w:rFonts w:ascii="Traditional Arabic" w:hAnsi="Traditional Arabic" w:cs="Traditional Arabic"/>
          <w:sz w:val="28"/>
          <w:szCs w:val="28"/>
          <w:rtl/>
          <w:lang w:bidi="ar-DZ"/>
        </w:rPr>
      </w:pPr>
      <w:r w:rsidRPr="0015150B">
        <w:rPr>
          <w:rStyle w:val="Appelnotedebasdep"/>
          <w:rFonts w:ascii="Traditional Arabic" w:hAnsi="Traditional Arabic" w:cs="Traditional Arabic"/>
          <w:sz w:val="28"/>
          <w:szCs w:val="28"/>
        </w:rPr>
        <w:footnoteRef/>
      </w:r>
      <w:r w:rsidR="00A25AAB" w:rsidRPr="0015150B">
        <w:rPr>
          <w:rFonts w:ascii="Traditional Arabic" w:hAnsi="Traditional Arabic" w:cs="Traditional Arabic"/>
          <w:sz w:val="28"/>
          <w:szCs w:val="28"/>
          <w:rtl/>
        </w:rPr>
        <w:t xml:space="preserve"> حسن سعيد الملخ: نظرية التعليل في النحو العربي، ص 46 .</w:t>
      </w:r>
    </w:p>
  </w:footnote>
  <w:footnote w:id="16">
    <w:p w:rsidR="002A7A37" w:rsidRPr="00C96E82" w:rsidRDefault="00156171" w:rsidP="00156171">
      <w:pPr>
        <w:pStyle w:val="Notedebasdepage"/>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المرجع نفسه </w:t>
      </w:r>
      <w:r w:rsidR="00596583" w:rsidRPr="00C96E82">
        <w:rPr>
          <w:rFonts w:ascii="Traditional Arabic" w:hAnsi="Traditional Arabic" w:cs="Traditional Arabic"/>
          <w:sz w:val="28"/>
          <w:szCs w:val="28"/>
          <w:rtl/>
        </w:rPr>
        <w:t>، ص 78</w:t>
      </w:r>
      <w:r w:rsidR="002A7A37" w:rsidRPr="00C96E82">
        <w:rPr>
          <w:rStyle w:val="Appelnotedebasdep"/>
          <w:rFonts w:ascii="Traditional Arabic" w:hAnsi="Traditional Arabic" w:cs="Traditional Arabic"/>
          <w:sz w:val="28"/>
          <w:szCs w:val="28"/>
        </w:rPr>
        <w:footnoteRef/>
      </w:r>
    </w:p>
  </w:footnote>
  <w:footnote w:id="17">
    <w:p w:rsidR="00596583" w:rsidRPr="00C96E82" w:rsidRDefault="00596583" w:rsidP="00824BC8">
      <w:pPr>
        <w:pStyle w:val="Notedebasdepage"/>
        <w:bidi/>
        <w:rPr>
          <w:rFonts w:ascii="Traditional Arabic" w:hAnsi="Traditional Arabic" w:cs="Traditional Arabic"/>
          <w:sz w:val="28"/>
          <w:szCs w:val="28"/>
          <w:rtl/>
          <w:lang w:bidi="ar-DZ"/>
        </w:rPr>
      </w:pPr>
      <w:r w:rsidRPr="00C96E82">
        <w:rPr>
          <w:rStyle w:val="Appelnotedebasdep"/>
          <w:rFonts w:ascii="Traditional Arabic" w:hAnsi="Traditional Arabic" w:cs="Traditional Arabic"/>
          <w:sz w:val="28"/>
          <w:szCs w:val="28"/>
        </w:rPr>
        <w:footnoteRef/>
      </w:r>
      <w:r w:rsidR="00824BC8" w:rsidRPr="00C96E82">
        <w:rPr>
          <w:rFonts w:ascii="Traditional Arabic" w:hAnsi="Traditional Arabic" w:cs="Traditional Arabic"/>
          <w:sz w:val="28"/>
          <w:szCs w:val="28"/>
          <w:rtl/>
        </w:rPr>
        <w:t xml:space="preserve"> ابن مضاء، الرد على النحاة، ص 131 .</w:t>
      </w:r>
    </w:p>
  </w:footnote>
  <w:footnote w:id="18">
    <w:p w:rsidR="00596583" w:rsidRPr="00824BC8" w:rsidRDefault="00596583" w:rsidP="00824BC8">
      <w:pPr>
        <w:pStyle w:val="Notedebasdepage"/>
        <w:bidi/>
        <w:rPr>
          <w:sz w:val="24"/>
          <w:szCs w:val="24"/>
          <w:rtl/>
          <w:lang w:bidi="ar-DZ"/>
        </w:rPr>
      </w:pPr>
      <w:r w:rsidRPr="00C96E82">
        <w:rPr>
          <w:rStyle w:val="Appelnotedebasdep"/>
          <w:rFonts w:ascii="Traditional Arabic" w:hAnsi="Traditional Arabic" w:cs="Traditional Arabic"/>
          <w:sz w:val="28"/>
          <w:szCs w:val="28"/>
        </w:rPr>
        <w:footnoteRef/>
      </w:r>
      <w:r w:rsidR="00824BC8" w:rsidRPr="00C96E82">
        <w:rPr>
          <w:rFonts w:ascii="Traditional Arabic" w:hAnsi="Traditional Arabic" w:cs="Traditional Arabic"/>
          <w:sz w:val="28"/>
          <w:szCs w:val="28"/>
          <w:rtl/>
        </w:rPr>
        <w:t xml:space="preserve"> المصدر نفسه، ص 131</w:t>
      </w:r>
      <w:bookmarkStart w:id="0" w:name="_GoBack"/>
      <w:bookmarkEnd w:id="0"/>
    </w:p>
  </w:footnote>
  <w:footnote w:id="19">
    <w:p w:rsidR="009C5C79" w:rsidRDefault="009C5C79" w:rsidP="009C5C79">
      <w:pPr>
        <w:pStyle w:val="Notedebasdepage"/>
        <w:bidi/>
        <w:rPr>
          <w:rtl/>
          <w:lang w:bidi="ar-DZ"/>
        </w:rPr>
      </w:pPr>
      <w:r>
        <w:rPr>
          <w:rStyle w:val="Appelnotedebasdep"/>
        </w:rPr>
        <w:footnoteRef/>
      </w:r>
      <w:r>
        <w:t xml:space="preserve"> </w:t>
      </w:r>
      <w:r>
        <w:rPr>
          <w:rFonts w:hint="cs"/>
          <w:rtl/>
          <w:lang w:bidi="ar-DZ"/>
        </w:rPr>
        <w:t xml:space="preserve"> </w:t>
      </w:r>
      <w:r w:rsidRPr="0015150B">
        <w:rPr>
          <w:rFonts w:ascii="Traditional Arabic" w:hAnsi="Traditional Arabic" w:cs="Traditional Arabic"/>
          <w:sz w:val="28"/>
          <w:szCs w:val="28"/>
          <w:rtl/>
        </w:rPr>
        <w:t>سيبويه الكتاب</w:t>
      </w:r>
      <w:r>
        <w:rPr>
          <w:rFonts w:ascii="Traditional Arabic" w:hAnsi="Traditional Arabic" w:cs="Traditional Arabic" w:hint="cs"/>
          <w:sz w:val="28"/>
          <w:szCs w:val="28"/>
          <w:rtl/>
        </w:rPr>
        <w:t>،ص 183.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492"/>
    <w:multiLevelType w:val="hybridMultilevel"/>
    <w:tmpl w:val="E8024D4A"/>
    <w:lvl w:ilvl="0" w:tplc="E5D0028A">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626AA7"/>
    <w:multiLevelType w:val="hybridMultilevel"/>
    <w:tmpl w:val="350463A0"/>
    <w:lvl w:ilvl="0" w:tplc="AB8C8A6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0C664F"/>
    <w:multiLevelType w:val="hybridMultilevel"/>
    <w:tmpl w:val="55E232A6"/>
    <w:lvl w:ilvl="0" w:tplc="9E62B954">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8620C1"/>
    <w:multiLevelType w:val="hybridMultilevel"/>
    <w:tmpl w:val="41BC2498"/>
    <w:lvl w:ilvl="0" w:tplc="322C3FA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DA4542"/>
    <w:multiLevelType w:val="hybridMultilevel"/>
    <w:tmpl w:val="4922F120"/>
    <w:lvl w:ilvl="0" w:tplc="B1C4297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51B77AD"/>
    <w:multiLevelType w:val="hybridMultilevel"/>
    <w:tmpl w:val="18DC3A22"/>
    <w:lvl w:ilvl="0" w:tplc="8BFE1C96">
      <w:start w:val="1"/>
      <w:numFmt w:val="arabicAlpha"/>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3C23005"/>
    <w:multiLevelType w:val="hybridMultilevel"/>
    <w:tmpl w:val="4EEC113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731DB4"/>
    <w:multiLevelType w:val="hybridMultilevel"/>
    <w:tmpl w:val="F0FA622E"/>
    <w:lvl w:ilvl="0" w:tplc="D0803CC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numRestart w:val="eachPage"/>
    <w:footnote w:id="0"/>
    <w:footnote w:id="1"/>
  </w:footnotePr>
  <w:endnotePr>
    <w:endnote w:id="0"/>
    <w:endnote w:id="1"/>
  </w:endnotePr>
  <w:compat/>
  <w:rsids>
    <w:rsidRoot w:val="00646E41"/>
    <w:rsid w:val="000036EB"/>
    <w:rsid w:val="0002624F"/>
    <w:rsid w:val="00060B66"/>
    <w:rsid w:val="00061B0F"/>
    <w:rsid w:val="00091CC1"/>
    <w:rsid w:val="00095A57"/>
    <w:rsid w:val="000A1321"/>
    <w:rsid w:val="000D2BFA"/>
    <w:rsid w:val="000E39E8"/>
    <w:rsid w:val="000E50B4"/>
    <w:rsid w:val="001168C8"/>
    <w:rsid w:val="0015150B"/>
    <w:rsid w:val="00156171"/>
    <w:rsid w:val="00157D76"/>
    <w:rsid w:val="001760D0"/>
    <w:rsid w:val="0018258B"/>
    <w:rsid w:val="001D0DBE"/>
    <w:rsid w:val="001D40DC"/>
    <w:rsid w:val="001D4709"/>
    <w:rsid w:val="002115B3"/>
    <w:rsid w:val="002216A8"/>
    <w:rsid w:val="00223B32"/>
    <w:rsid w:val="00223ED5"/>
    <w:rsid w:val="00243CA9"/>
    <w:rsid w:val="002A7A37"/>
    <w:rsid w:val="002B6CC1"/>
    <w:rsid w:val="002E1BA7"/>
    <w:rsid w:val="002E200F"/>
    <w:rsid w:val="003146CB"/>
    <w:rsid w:val="00337510"/>
    <w:rsid w:val="003633C8"/>
    <w:rsid w:val="003934F0"/>
    <w:rsid w:val="003A60F2"/>
    <w:rsid w:val="003D0291"/>
    <w:rsid w:val="003D7067"/>
    <w:rsid w:val="003E45E6"/>
    <w:rsid w:val="003F37B1"/>
    <w:rsid w:val="00407036"/>
    <w:rsid w:val="00427DCA"/>
    <w:rsid w:val="004405EC"/>
    <w:rsid w:val="0046470E"/>
    <w:rsid w:val="004C6F40"/>
    <w:rsid w:val="004D7EC3"/>
    <w:rsid w:val="004E122C"/>
    <w:rsid w:val="00527B96"/>
    <w:rsid w:val="00530C82"/>
    <w:rsid w:val="00581CC5"/>
    <w:rsid w:val="00596583"/>
    <w:rsid w:val="005A428E"/>
    <w:rsid w:val="005D7C1C"/>
    <w:rsid w:val="00646E41"/>
    <w:rsid w:val="00657F10"/>
    <w:rsid w:val="006910A8"/>
    <w:rsid w:val="006A3258"/>
    <w:rsid w:val="006A7C03"/>
    <w:rsid w:val="006B234B"/>
    <w:rsid w:val="006F58DF"/>
    <w:rsid w:val="00704FFF"/>
    <w:rsid w:val="00732BDE"/>
    <w:rsid w:val="00740922"/>
    <w:rsid w:val="0078616E"/>
    <w:rsid w:val="007C38A9"/>
    <w:rsid w:val="007F7E9B"/>
    <w:rsid w:val="008223B7"/>
    <w:rsid w:val="00824BC8"/>
    <w:rsid w:val="00870D68"/>
    <w:rsid w:val="00882900"/>
    <w:rsid w:val="008940BF"/>
    <w:rsid w:val="008B00D9"/>
    <w:rsid w:val="008C2DBE"/>
    <w:rsid w:val="008C6196"/>
    <w:rsid w:val="008C6E2F"/>
    <w:rsid w:val="008F5EED"/>
    <w:rsid w:val="00904926"/>
    <w:rsid w:val="00910939"/>
    <w:rsid w:val="009124EC"/>
    <w:rsid w:val="0093748D"/>
    <w:rsid w:val="0094131A"/>
    <w:rsid w:val="009670E7"/>
    <w:rsid w:val="00987A6D"/>
    <w:rsid w:val="00992F66"/>
    <w:rsid w:val="009C5C79"/>
    <w:rsid w:val="009D35E6"/>
    <w:rsid w:val="00A06A38"/>
    <w:rsid w:val="00A1195B"/>
    <w:rsid w:val="00A15122"/>
    <w:rsid w:val="00A25AAB"/>
    <w:rsid w:val="00A41CD6"/>
    <w:rsid w:val="00A513AF"/>
    <w:rsid w:val="00A845F0"/>
    <w:rsid w:val="00AC2B07"/>
    <w:rsid w:val="00AD3EF0"/>
    <w:rsid w:val="00AE4227"/>
    <w:rsid w:val="00AE6BCC"/>
    <w:rsid w:val="00AE74F8"/>
    <w:rsid w:val="00B0334E"/>
    <w:rsid w:val="00B347A6"/>
    <w:rsid w:val="00B44431"/>
    <w:rsid w:val="00B70E60"/>
    <w:rsid w:val="00BA5C30"/>
    <w:rsid w:val="00BB6963"/>
    <w:rsid w:val="00BC18EA"/>
    <w:rsid w:val="00C34775"/>
    <w:rsid w:val="00C55C81"/>
    <w:rsid w:val="00C85200"/>
    <w:rsid w:val="00C96E82"/>
    <w:rsid w:val="00CA7F05"/>
    <w:rsid w:val="00CB3095"/>
    <w:rsid w:val="00CE0C0D"/>
    <w:rsid w:val="00D0200B"/>
    <w:rsid w:val="00D33D6B"/>
    <w:rsid w:val="00D36692"/>
    <w:rsid w:val="00D4206A"/>
    <w:rsid w:val="00D44DE1"/>
    <w:rsid w:val="00D661C7"/>
    <w:rsid w:val="00DB3F41"/>
    <w:rsid w:val="00DE7E76"/>
    <w:rsid w:val="00E4248B"/>
    <w:rsid w:val="00E73F89"/>
    <w:rsid w:val="00EA0968"/>
    <w:rsid w:val="00EA6E4A"/>
    <w:rsid w:val="00EC4C65"/>
    <w:rsid w:val="00ED53EF"/>
    <w:rsid w:val="00EF50F1"/>
    <w:rsid w:val="00F21872"/>
    <w:rsid w:val="00F3313C"/>
    <w:rsid w:val="00F54CE4"/>
    <w:rsid w:val="00F63A78"/>
    <w:rsid w:val="00FB140B"/>
    <w:rsid w:val="00FB619F"/>
    <w:rsid w:val="00FE17C7"/>
    <w:rsid w:val="00FF0F64"/>
    <w:rsid w:val="00FF3DB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5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F7E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7E9B"/>
    <w:rPr>
      <w:sz w:val="20"/>
      <w:szCs w:val="20"/>
    </w:rPr>
  </w:style>
  <w:style w:type="character" w:styleId="Appelnotedebasdep">
    <w:name w:val="footnote reference"/>
    <w:basedOn w:val="Policepardfaut"/>
    <w:uiPriority w:val="99"/>
    <w:semiHidden/>
    <w:unhideWhenUsed/>
    <w:rsid w:val="007F7E9B"/>
    <w:rPr>
      <w:vertAlign w:val="superscript"/>
    </w:rPr>
  </w:style>
  <w:style w:type="paragraph" w:styleId="En-tte">
    <w:name w:val="header"/>
    <w:basedOn w:val="Normal"/>
    <w:link w:val="En-tteCar"/>
    <w:uiPriority w:val="99"/>
    <w:unhideWhenUsed/>
    <w:rsid w:val="002B6CC1"/>
    <w:pPr>
      <w:tabs>
        <w:tab w:val="center" w:pos="4153"/>
        <w:tab w:val="right" w:pos="8306"/>
      </w:tabs>
      <w:spacing w:after="0" w:line="240" w:lineRule="auto"/>
    </w:pPr>
  </w:style>
  <w:style w:type="character" w:customStyle="1" w:styleId="En-tteCar">
    <w:name w:val="En-tête Car"/>
    <w:basedOn w:val="Policepardfaut"/>
    <w:link w:val="En-tte"/>
    <w:uiPriority w:val="99"/>
    <w:rsid w:val="002B6CC1"/>
  </w:style>
  <w:style w:type="paragraph" w:styleId="Pieddepage">
    <w:name w:val="footer"/>
    <w:basedOn w:val="Normal"/>
    <w:link w:val="PieddepageCar"/>
    <w:uiPriority w:val="99"/>
    <w:unhideWhenUsed/>
    <w:rsid w:val="002B6CC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B6CC1"/>
  </w:style>
  <w:style w:type="paragraph" w:styleId="Paragraphedeliste">
    <w:name w:val="List Paragraph"/>
    <w:basedOn w:val="Normal"/>
    <w:uiPriority w:val="34"/>
    <w:qFormat/>
    <w:rsid w:val="00AE74F8"/>
    <w:pPr>
      <w:ind w:left="720"/>
      <w:contextualSpacing/>
    </w:pPr>
  </w:style>
  <w:style w:type="paragraph" w:styleId="Notedefin">
    <w:name w:val="endnote text"/>
    <w:basedOn w:val="Normal"/>
    <w:link w:val="NotedefinCar"/>
    <w:uiPriority w:val="99"/>
    <w:semiHidden/>
    <w:unhideWhenUsed/>
    <w:rsid w:val="009C5C79"/>
    <w:pPr>
      <w:spacing w:after="0" w:line="240" w:lineRule="auto"/>
    </w:pPr>
    <w:rPr>
      <w:sz w:val="20"/>
      <w:szCs w:val="20"/>
    </w:rPr>
  </w:style>
  <w:style w:type="character" w:customStyle="1" w:styleId="NotedefinCar">
    <w:name w:val="Note de fin Car"/>
    <w:basedOn w:val="Policepardfaut"/>
    <w:link w:val="Notedefin"/>
    <w:uiPriority w:val="99"/>
    <w:semiHidden/>
    <w:rsid w:val="009C5C79"/>
    <w:rPr>
      <w:sz w:val="20"/>
      <w:szCs w:val="20"/>
    </w:rPr>
  </w:style>
  <w:style w:type="character" w:styleId="Appeldenotedefin">
    <w:name w:val="endnote reference"/>
    <w:basedOn w:val="Policepardfaut"/>
    <w:uiPriority w:val="99"/>
    <w:semiHidden/>
    <w:unhideWhenUsed/>
    <w:rsid w:val="009C5C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F7E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7E9B"/>
    <w:rPr>
      <w:sz w:val="20"/>
      <w:szCs w:val="20"/>
    </w:rPr>
  </w:style>
  <w:style w:type="character" w:styleId="Appelnotedebasdep">
    <w:name w:val="footnote reference"/>
    <w:basedOn w:val="Policepardfaut"/>
    <w:uiPriority w:val="99"/>
    <w:semiHidden/>
    <w:unhideWhenUsed/>
    <w:rsid w:val="007F7E9B"/>
    <w:rPr>
      <w:vertAlign w:val="superscript"/>
    </w:rPr>
  </w:style>
  <w:style w:type="paragraph" w:styleId="En-tte">
    <w:name w:val="header"/>
    <w:basedOn w:val="Normal"/>
    <w:link w:val="En-tteCar"/>
    <w:uiPriority w:val="99"/>
    <w:unhideWhenUsed/>
    <w:rsid w:val="002B6CC1"/>
    <w:pPr>
      <w:tabs>
        <w:tab w:val="center" w:pos="4153"/>
        <w:tab w:val="right" w:pos="8306"/>
      </w:tabs>
      <w:spacing w:after="0" w:line="240" w:lineRule="auto"/>
    </w:pPr>
  </w:style>
  <w:style w:type="character" w:customStyle="1" w:styleId="En-tteCar">
    <w:name w:val="En-tête Car"/>
    <w:basedOn w:val="Policepardfaut"/>
    <w:link w:val="En-tte"/>
    <w:uiPriority w:val="99"/>
    <w:rsid w:val="002B6CC1"/>
  </w:style>
  <w:style w:type="paragraph" w:styleId="Pieddepage">
    <w:name w:val="footer"/>
    <w:basedOn w:val="Normal"/>
    <w:link w:val="PieddepageCar"/>
    <w:uiPriority w:val="99"/>
    <w:unhideWhenUsed/>
    <w:rsid w:val="002B6CC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B6CC1"/>
  </w:style>
  <w:style w:type="paragraph" w:styleId="Paragraphedeliste">
    <w:name w:val="List Paragraph"/>
    <w:basedOn w:val="Normal"/>
    <w:uiPriority w:val="34"/>
    <w:qFormat/>
    <w:rsid w:val="00AE7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BDBE4-7309-4A17-8ED1-DD6FD496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1095</Words>
  <Characters>6023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Hamdi</dc:creator>
  <cp:lastModifiedBy>elathir</cp:lastModifiedBy>
  <cp:revision>58</cp:revision>
  <cp:lastPrinted>2020-11-11T08:12:00Z</cp:lastPrinted>
  <dcterms:created xsi:type="dcterms:W3CDTF">2020-01-21T17:17:00Z</dcterms:created>
  <dcterms:modified xsi:type="dcterms:W3CDTF">2020-11-11T08:28:00Z</dcterms:modified>
</cp:coreProperties>
</file>