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73D" w:rsidRDefault="004C5342" w:rsidP="00AD761E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: </w:t>
      </w:r>
      <w:r w:rsidR="009A173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استصحاب الحال</w:t>
      </w:r>
    </w:p>
    <w:p w:rsidR="004B1259" w:rsidRDefault="00563EC9" w:rsidP="00563EC9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   </w:t>
      </w:r>
      <w:r w:rsidR="004B125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تمهيد:</w:t>
      </w:r>
    </w:p>
    <w:p w:rsidR="00870D68" w:rsidRDefault="00563EC9" w:rsidP="004B1259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 w:rsidR="009A173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الاستصحاب مصطلح فقهي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 w:rsidR="009A173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ساسا يقصد به بقاء الأمر ما لم يوجد ما يغيره فإن كان الأصل في الشيء ال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</w:t>
      </w:r>
      <w:r w:rsidR="009A173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باحة كالأطعمة ،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فالأصل حتى يقوم دليل التحريم و</w:t>
      </w:r>
      <w:r w:rsidR="009A173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العكس صحيح، يقول ابن الأنباري :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</w:t>
      </w:r>
      <w:r w:rsidR="009A173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علم أن استصحاب الحال من الأدلة المعتبرة، و المراد به </w:t>
      </w:r>
      <w:r w:rsidR="004B1259">
        <w:rPr>
          <w:rFonts w:ascii="Traditional Arabic" w:hAnsi="Traditional Arabic" w:cs="Traditional Arabic"/>
          <w:sz w:val="40"/>
          <w:szCs w:val="40"/>
          <w:rtl/>
          <w:lang w:bidi="ar-DZ"/>
        </w:rPr>
        <w:t>«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</w:t>
      </w:r>
      <w:r w:rsidR="009A173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بقاء حال اللفظ على ما يستحقه في ال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 w:rsidR="009A173D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صل عند عدم دليل النقل عن الأصل</w:t>
      </w:r>
      <w:r w:rsidR="004B1259">
        <w:rPr>
          <w:rFonts w:ascii="Traditional Arabic" w:hAnsi="Traditional Arabic" w:cs="Traditional Arabic"/>
          <w:sz w:val="40"/>
          <w:szCs w:val="40"/>
          <w:rtl/>
          <w:lang w:bidi="ar-DZ"/>
        </w:rPr>
        <w:t>»</w:t>
      </w:r>
      <w:r w:rsidR="009A173D">
        <w:rPr>
          <w:rStyle w:val="Appelnotedebasdep"/>
          <w:rFonts w:ascii="Traditional Arabic" w:hAnsi="Traditional Arabic" w:cs="Traditional Arabic"/>
          <w:sz w:val="40"/>
          <w:szCs w:val="40"/>
          <w:rtl/>
          <w:lang w:bidi="ar-DZ"/>
        </w:rPr>
        <w:footnoteReference w:id="2"/>
      </w:r>
      <w:r w:rsidR="004B125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، وقال :</w:t>
      </w:r>
      <w:r w:rsidR="004B1259">
        <w:rPr>
          <w:rFonts w:ascii="Traditional Arabic" w:hAnsi="Traditional Arabic" w:cs="Traditional Arabic"/>
          <w:sz w:val="40"/>
          <w:szCs w:val="40"/>
          <w:rtl/>
          <w:lang w:bidi="ar-DZ"/>
        </w:rPr>
        <w:t>«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واستصحاب حال الأصل في الأسماء وهو الإعراب</w:t>
      </w:r>
      <w:r w:rsidR="00C0587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، واستصحاب حال الأصل في الأفعال هو البناء، حتى يوجد في الأسماء ما يو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جب البناء </w:t>
      </w:r>
      <w:r w:rsidR="00C0587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يوجد في الأفعال ما يوجب الإعراب، وما يوجب البناء في الأسماء هو شبه الحرف أو تضمن معنى الح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رف فشبه الحرف في نحو (الذي) و</w:t>
      </w:r>
      <w:r w:rsidR="00C0587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تضمن معنى الحرف في نحو (كيف)، وما يوجب الإعراب من الأفعال هو مضارع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ة</w:t>
      </w:r>
      <w:r w:rsidR="00C0587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الاسم</w:t>
      </w:r>
      <w:r w:rsidR="004B1259">
        <w:rPr>
          <w:rFonts w:ascii="Traditional Arabic" w:hAnsi="Traditional Arabic" w:cs="Traditional Arabic"/>
          <w:sz w:val="40"/>
          <w:szCs w:val="40"/>
          <w:rtl/>
          <w:lang w:bidi="ar-DZ"/>
        </w:rPr>
        <w:t>»</w:t>
      </w:r>
      <w:r w:rsidR="00C05877">
        <w:rPr>
          <w:rStyle w:val="Appelnotedebasdep"/>
          <w:rFonts w:ascii="Traditional Arabic" w:hAnsi="Traditional Arabic" w:cs="Traditional Arabic"/>
          <w:sz w:val="40"/>
          <w:szCs w:val="40"/>
          <w:rtl/>
          <w:lang w:bidi="ar-DZ"/>
        </w:rPr>
        <w:footnoteReference w:id="3"/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... ويرى ابن الأنباري أن أضعف الأدلة ول</w:t>
      </w:r>
      <w:r w:rsidR="00C0587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هذا لا يجوز التمسك به.</w:t>
      </w:r>
    </w:p>
    <w:p w:rsidR="00C05877" w:rsidRDefault="00563EC9" w:rsidP="00563EC9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   </w:t>
      </w:r>
      <w:r w:rsidR="00C0587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يرى تمام حسان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 w:rsidR="00C0587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ن استصحاب حال الأصل دفع النحاة إلى تجريد الأصول، معرفة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 w:rsidR="00C0587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صل دفع النحاة إلى تجريد الأصول، ومعرفة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 w:rsidR="00C0587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صل الوضع، وأصل القاعدة، وما يرتبط بذلك من عدول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ع</w:t>
      </w:r>
      <w:r w:rsidR="00C0587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ن الأصل، ورد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ّ</w:t>
      </w:r>
      <w:r w:rsidR="00C0587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إلى الأ</w:t>
      </w:r>
      <w:r w:rsidR="00C0587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صل.</w:t>
      </w:r>
      <w:r w:rsidR="00C05877">
        <w:rPr>
          <w:rStyle w:val="Appelnotedebasdep"/>
          <w:rFonts w:ascii="Traditional Arabic" w:hAnsi="Traditional Arabic" w:cs="Traditional Arabic"/>
          <w:sz w:val="40"/>
          <w:szCs w:val="40"/>
          <w:rtl/>
          <w:lang w:bidi="ar-DZ"/>
        </w:rPr>
        <w:footnoteReference w:id="4"/>
      </w:r>
    </w:p>
    <w:p w:rsidR="00C05877" w:rsidRDefault="00C05877" w:rsidP="00C05877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ولا بد للنحاة أن يجردوا صورة أصلية لعناصر التحليل النحوي قبل أن يتكلموا.</w:t>
      </w:r>
    </w:p>
    <w:p w:rsidR="00563EC9" w:rsidRPr="00563EC9" w:rsidRDefault="00E01FD2" w:rsidP="00E01FD2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563EC9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1-الأصل:</w:t>
      </w:r>
    </w:p>
    <w:p w:rsidR="00E01FD2" w:rsidRDefault="00E01FD2" w:rsidP="00563EC9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lastRenderedPageBreak/>
        <w:t xml:space="preserve"> </w:t>
      </w:r>
      <w:r w:rsidR="00563EC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  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هو </w:t>
      </w:r>
      <w:r w:rsidR="00563EC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الحكم الذي يستحقه الشيء، بذلك والأ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صل يتناول الحكم الذي تتسم به أجنا</w:t>
      </w:r>
      <w:r w:rsidR="00563EC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س الكلم الثلاثة من حيث البناء والإعراب، فالأصل في العمل، للأفعال، والأصل في الأسماء ألا تعمل، و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اسم الفاعل فرع عن الفعل</w:t>
      </w:r>
      <w:r w:rsidR="00563EC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في العمل، و</w:t>
      </w:r>
      <w:r w:rsidR="00A72EB3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الأصل الإظهار، والفرع الإضمار، وقد لاحظ النحاة أن القواعد التي استنبطت من المسموع تحتمل بعض الاستثناءات ومنها ف</w:t>
      </w:r>
      <w:r w:rsidR="00563EC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رق النحاة بين القاعدة الأصلية وما استثنى منها، و</w:t>
      </w:r>
      <w:r w:rsidR="00A72EB3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وصفوا صورة أصلية للقاعدة تسمى أصل القاعدة فأصل وضع الحرف أصل نطقه </w:t>
      </w:r>
      <w:r w:rsidR="00563EC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</w:t>
      </w:r>
      <w:r w:rsidR="00A72EB3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الصفات التي تحدد نطقه</w:t>
      </w:r>
      <w:r w:rsidR="00A72EB3">
        <w:rPr>
          <w:rStyle w:val="Appelnotedebasdep"/>
          <w:rFonts w:ascii="Traditional Arabic" w:hAnsi="Traditional Arabic" w:cs="Traditional Arabic"/>
          <w:sz w:val="40"/>
          <w:szCs w:val="40"/>
          <w:rtl/>
          <w:lang w:bidi="ar-DZ"/>
        </w:rPr>
        <w:footnoteReference w:id="5"/>
      </w:r>
      <w:r w:rsidR="00A72EB3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كأن تقول: </w:t>
      </w:r>
    </w:p>
    <w:p w:rsidR="00A72EB3" w:rsidRDefault="00A72EB3" w:rsidP="00A72EB3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أصل النون مكونا من العناصر الآتية:</w:t>
      </w:r>
      <w:r>
        <w:rPr>
          <w:rStyle w:val="Appelnotedebasdep"/>
          <w:rFonts w:ascii="Traditional Arabic" w:hAnsi="Traditional Arabic" w:cs="Traditional Arabic"/>
          <w:sz w:val="40"/>
          <w:szCs w:val="40"/>
          <w:rtl/>
          <w:lang w:bidi="ar-DZ"/>
        </w:rPr>
        <w:footnoteReference w:id="6"/>
      </w:r>
    </w:p>
    <w:p w:rsidR="00A72EB3" w:rsidRDefault="00A72EB3" w:rsidP="00A72EB3">
      <w:pPr>
        <w:pStyle w:val="Paragraphedeliste"/>
        <w:numPr>
          <w:ilvl w:val="0"/>
          <w:numId w:val="6"/>
        </w:numPr>
        <w:bidi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الأصل في النون أن تنطق في اللثة.</w:t>
      </w:r>
    </w:p>
    <w:p w:rsidR="00A72EB3" w:rsidRPr="00A72EB3" w:rsidRDefault="00A72EB3" w:rsidP="00A72EB3">
      <w:pPr>
        <w:pStyle w:val="Paragraphedeliste"/>
        <w:numPr>
          <w:ilvl w:val="0"/>
          <w:numId w:val="6"/>
        </w:num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الأصل في النون أن تكون أنفية.</w:t>
      </w:r>
    </w:p>
    <w:p w:rsidR="00A72EB3" w:rsidRPr="00A72EB3" w:rsidRDefault="00A72EB3" w:rsidP="00A72EB3">
      <w:pPr>
        <w:pStyle w:val="Paragraphedeliste"/>
        <w:numPr>
          <w:ilvl w:val="0"/>
          <w:numId w:val="6"/>
        </w:num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الأصل في النون أن تكون مرفقة.</w:t>
      </w:r>
    </w:p>
    <w:p w:rsidR="00A72EB3" w:rsidRDefault="00A72EB3" w:rsidP="00563EC9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و أصل الكلمة البحث عن </w:t>
      </w:r>
      <w:r w:rsidR="00563EC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صلها بعد تجريدها</w:t>
      </w:r>
      <w:r>
        <w:rPr>
          <w:rStyle w:val="Appelnotedebasdep"/>
          <w:rFonts w:ascii="Traditional Arabic" w:hAnsi="Traditional Arabic" w:cs="Traditional Arabic"/>
          <w:sz w:val="40"/>
          <w:szCs w:val="40"/>
          <w:rtl/>
          <w:lang w:bidi="ar-DZ"/>
        </w:rPr>
        <w:footnoteReference w:id="7"/>
      </w:r>
    </w:p>
    <w:p w:rsidR="00A72EB3" w:rsidRDefault="00A72EB3" w:rsidP="00563EC9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و </w:t>
      </w:r>
      <w:r w:rsidR="00563EC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الأصل في الجملة فهو العم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دة ولا ت</w:t>
      </w:r>
      <w:r w:rsidR="00563EC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كون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الجملة </w:t>
      </w:r>
      <w:r w:rsidR="00563EC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لا به و</w:t>
      </w:r>
      <w:r w:rsidR="00563EC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غيره فضله و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يضاف </w:t>
      </w:r>
      <w:r w:rsidR="00563EC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لى هذا الأصل ما يلي:</w:t>
      </w:r>
      <w:r>
        <w:rPr>
          <w:rStyle w:val="Appelnotedebasdep"/>
          <w:rFonts w:ascii="Traditional Arabic" w:hAnsi="Traditional Arabic" w:cs="Traditional Arabic"/>
          <w:sz w:val="40"/>
          <w:szCs w:val="40"/>
          <w:rtl/>
          <w:lang w:bidi="ar-DZ"/>
        </w:rPr>
        <w:footnoteReference w:id="8"/>
      </w:r>
    </w:p>
    <w:p w:rsidR="00A72EB3" w:rsidRDefault="00A72EB3" w:rsidP="00A72EB3">
      <w:pPr>
        <w:pStyle w:val="Paragraphedeliste"/>
        <w:numPr>
          <w:ilvl w:val="0"/>
          <w:numId w:val="6"/>
        </w:numPr>
        <w:bidi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الأصل الذكر.</w:t>
      </w:r>
    </w:p>
    <w:p w:rsidR="00A72EB3" w:rsidRPr="00A72EB3" w:rsidRDefault="00A72EB3" w:rsidP="00563EC9">
      <w:pPr>
        <w:pStyle w:val="Paragraphedeliste"/>
        <w:numPr>
          <w:ilvl w:val="0"/>
          <w:numId w:val="6"/>
        </w:num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الأصل ال</w:t>
      </w:r>
      <w:r w:rsidR="00563EC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ظهار.</w:t>
      </w:r>
    </w:p>
    <w:p w:rsidR="00A72EB3" w:rsidRPr="00A72EB3" w:rsidRDefault="00A72EB3" w:rsidP="00A72EB3">
      <w:pPr>
        <w:pStyle w:val="Paragraphedeliste"/>
        <w:numPr>
          <w:ilvl w:val="0"/>
          <w:numId w:val="6"/>
        </w:num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الأصل</w:t>
      </w:r>
      <w:r w:rsidR="00563EC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الوصل.</w:t>
      </w:r>
    </w:p>
    <w:p w:rsidR="00A72EB3" w:rsidRPr="00A72EB3" w:rsidRDefault="00A72EB3" w:rsidP="00A72EB3">
      <w:pPr>
        <w:pStyle w:val="Paragraphedeliste"/>
        <w:numPr>
          <w:ilvl w:val="0"/>
          <w:numId w:val="6"/>
        </w:num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الأصل الرتبة.</w:t>
      </w:r>
    </w:p>
    <w:p w:rsidR="00A72EB3" w:rsidRPr="00A72EB3" w:rsidRDefault="00A72EB3" w:rsidP="00A72EB3">
      <w:pPr>
        <w:pStyle w:val="Paragraphedeliste"/>
        <w:numPr>
          <w:ilvl w:val="0"/>
          <w:numId w:val="6"/>
        </w:num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lastRenderedPageBreak/>
        <w:t>الأصل</w:t>
      </w:r>
      <w:r w:rsidR="00563EC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الإفادة.</w:t>
      </w:r>
    </w:p>
    <w:p w:rsidR="00A72EB3" w:rsidRDefault="007E484B" w:rsidP="00563EC9">
      <w:pPr>
        <w:bidi/>
        <w:ind w:left="360"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ومنها أص</w:t>
      </w:r>
      <w:r w:rsidR="00563EC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ل القاعدة : كقاعدة رفع الفاعل والمبتدأ وتقدم الفعل على الفاعل وهكذا، و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</w:t>
      </w:r>
      <w:r w:rsidR="00563EC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صل في الكلام ا</w:t>
      </w:r>
      <w:r w:rsidR="00563EC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ن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يوضع للفائدة ثم يليها في الأهمية تلك القواعد التي تحقق الفائدة من القرائن:</w:t>
      </w:r>
      <w:r>
        <w:rPr>
          <w:rStyle w:val="Appelnotedebasdep"/>
          <w:rFonts w:ascii="Traditional Arabic" w:hAnsi="Traditional Arabic" w:cs="Traditional Arabic"/>
          <w:sz w:val="40"/>
          <w:szCs w:val="40"/>
          <w:rtl/>
          <w:lang w:bidi="ar-DZ"/>
        </w:rPr>
        <w:footnoteReference w:id="9"/>
      </w:r>
    </w:p>
    <w:p w:rsidR="007E484B" w:rsidRDefault="007E484B" w:rsidP="007E484B">
      <w:pPr>
        <w:pStyle w:val="Paragraphedeliste"/>
        <w:numPr>
          <w:ilvl w:val="0"/>
          <w:numId w:val="7"/>
        </w:numPr>
        <w:bidi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الإعراب و غرضه ابراز المعنى (</w:t>
      </w:r>
      <w:r w:rsidR="004C0178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قرنية الاعراب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)</w:t>
      </w:r>
    </w:p>
    <w:p w:rsidR="004C0178" w:rsidRDefault="004C0178" w:rsidP="00563EC9">
      <w:pPr>
        <w:pStyle w:val="Paragraphedeliste"/>
        <w:numPr>
          <w:ilvl w:val="0"/>
          <w:numId w:val="7"/>
        </w:numPr>
        <w:bidi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</w:t>
      </w:r>
      <w:r w:rsidR="00563EC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لأصل في المبتدأ أن يكون معرفة والخبر نكرة (قرينةالبنية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).</w:t>
      </w:r>
    </w:p>
    <w:p w:rsidR="004C0178" w:rsidRDefault="004C0178" w:rsidP="00563EC9">
      <w:pPr>
        <w:pStyle w:val="Paragraphedeliste"/>
        <w:numPr>
          <w:ilvl w:val="0"/>
          <w:numId w:val="7"/>
        </w:numPr>
        <w:bidi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الأصل في الصفة تتبع الموصوف (</w:t>
      </w:r>
      <w:r w:rsidR="00563EC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قرينة التضام)</w:t>
      </w:r>
    </w:p>
    <w:p w:rsidR="004C0178" w:rsidRDefault="004C0178" w:rsidP="00563EC9">
      <w:pPr>
        <w:pStyle w:val="Paragraphedeliste"/>
        <w:numPr>
          <w:ilvl w:val="0"/>
          <w:numId w:val="7"/>
        </w:numPr>
        <w:bidi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</w:t>
      </w:r>
      <w:r w:rsidR="00563EC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صل في الكلام أن يوضع على لفظه(قرنية</w:t>
      </w:r>
      <w:r w:rsidR="00563EC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بنية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)</w:t>
      </w:r>
    </w:p>
    <w:p w:rsidR="004C0178" w:rsidRDefault="004C0178" w:rsidP="004C0178">
      <w:pPr>
        <w:pStyle w:val="Paragraphedeliste"/>
        <w:numPr>
          <w:ilvl w:val="0"/>
          <w:numId w:val="7"/>
        </w:numPr>
        <w:bidi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لا يجوز تقديم ما يرتفع بالفعل عليه (قرنية رتبة)</w:t>
      </w:r>
    </w:p>
    <w:p w:rsidR="00563EC9" w:rsidRPr="00563EC9" w:rsidRDefault="004C0178" w:rsidP="004C0178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563EC9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2- </w:t>
      </w:r>
      <w:r w:rsidR="00B90F37" w:rsidRPr="00563EC9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الفرع: </w:t>
      </w:r>
    </w:p>
    <w:p w:rsidR="004C0178" w:rsidRDefault="00563EC9" w:rsidP="00563EC9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    </w:t>
      </w:r>
      <w:r w:rsidR="00B90F3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هو المعدول به عن الأصل المجرد فعدول عن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أصل وضع الحرف كأن يتوالى</w:t>
      </w:r>
      <w:r w:rsidR="00B90F3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حرفان متقاربان في المخرج كره العرب تواليهما ثم عدلوا عن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أصل أحدهما و</w:t>
      </w:r>
      <w:r w:rsidR="00B90F3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مالوا به إلى مخرج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آخر أو بعض صفاته، و</w:t>
      </w:r>
      <w:r w:rsidR="00B90F3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العدول عن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 w:rsidR="00B90F3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صل وضع الكلمة يكون بالتغيير في أصل الاشتقاق أو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أصل الصيغة و</w:t>
      </w:r>
      <w:r w:rsidR="00B90F3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العدول عن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 w:rsidR="00B90F3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صل وضع الجملة يكون بواسطة الحذف، ال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إضمار، الفصل والوصل، التقديم و</w:t>
      </w:r>
      <w:r w:rsidR="00B90F37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التأخير.</w:t>
      </w:r>
    </w:p>
    <w:p w:rsidR="00563EC9" w:rsidRDefault="00563EC9" w:rsidP="00563EC9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</w:p>
    <w:p w:rsidR="00563EC9" w:rsidRDefault="00563EC9" w:rsidP="00563EC9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</w:p>
    <w:p w:rsidR="00B90F37" w:rsidRPr="00563EC9" w:rsidRDefault="00563EC9" w:rsidP="00B90F37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563EC9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>3- الفرق بين الأصل والفرع في كل من القياس و</w:t>
      </w:r>
      <w:r w:rsidR="00B90F37" w:rsidRPr="00563EC9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>الاستصحاب</w:t>
      </w:r>
      <w:r w:rsidR="00004650" w:rsidRPr="00563EC9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 xml:space="preserve">: </w:t>
      </w:r>
    </w:p>
    <w:p w:rsidR="00F67AD9" w:rsidRDefault="00563EC9" w:rsidP="00563EC9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lastRenderedPageBreak/>
        <w:t xml:space="preserve">    العلاقة بين الأصل و</w:t>
      </w:r>
      <w:r w:rsidR="0000465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الفرع في القياس تقوم على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 w:rsidR="0000465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ساس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 w:rsidR="0000465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ن توجد عل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ّ</w:t>
      </w:r>
      <w:r w:rsidR="0000465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ة جامعة بي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نهما تستوجب الحكم في الأ</w:t>
      </w:r>
      <w:r w:rsidR="0000465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صل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 w:rsidR="0000465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و نوع الشبه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 w:rsidR="00004650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و طرد يجمع بينهما فيأخذ ا</w:t>
      </w:r>
      <w:r w:rsidR="00F67AD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لفرع حكم ال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أصل دون وجود علاقة أصلية وفرعية بينهما على خلاف الأصل و</w:t>
      </w:r>
      <w:r w:rsidR="00F67AD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الفرع في الاستصحاب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 w:rsidR="00F67AD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ن يعد الفرع فيه معدولا به عن ال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أصل</w:t>
      </w:r>
      <w:r w:rsidR="00F67AD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، كما يعد الأصل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 w:rsidR="00F67AD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صلا مجردا و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</w:t>
      </w:r>
      <w:r w:rsidR="00F67AD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ن كان من وضع النحاة، ففي الاستصحاب ندر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ك العلاقة الأصلية و</w:t>
      </w:r>
      <w:r w:rsidR="00F67AD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الفرعية بين ال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أصل و</w:t>
      </w:r>
      <w:r w:rsidR="00F67AD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الفرع.</w:t>
      </w:r>
    </w:p>
    <w:p w:rsidR="00F67AD9" w:rsidRDefault="00F67AD9" w:rsidP="00563EC9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فالأصل في الاستصحاب </w:t>
      </w:r>
      <w:r w:rsidR="00563EC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ن يكون تجريدا </w:t>
      </w:r>
      <w:r w:rsidR="00563EC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ما في القياس قد يكون تجريدا وقد يكون مسموعا.</w:t>
      </w:r>
    </w:p>
    <w:p w:rsidR="00E10212" w:rsidRDefault="00F67AD9" w:rsidP="00563EC9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وقد عقد ابن جني بابا في كتابه الخصائص خاص باستصحاب الحال جعله </w:t>
      </w:r>
      <w:r w:rsidR="00E1021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بعنوان (باب في </w:t>
      </w:r>
      <w:r w:rsidR="00563EC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</w:t>
      </w:r>
      <w:r w:rsidR="00E1021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قرار الألفاظ على أوضاعها ال</w:t>
      </w:r>
      <w:r w:rsidR="00563EC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 w:rsidR="00E1021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ول ما لم يدع </w:t>
      </w:r>
      <w:r w:rsidR="00563EC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</w:t>
      </w:r>
      <w:r w:rsidR="00E1021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لى الترك</w:t>
      </w:r>
      <w:r w:rsidR="00563EC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و</w:t>
      </w:r>
      <w:r w:rsidR="00E1021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التحول) دون ذكر للمصطلح.</w:t>
      </w:r>
    </w:p>
    <w:p w:rsidR="00004650" w:rsidRDefault="00E10212" w:rsidP="00A83519">
      <w:p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4</w:t>
      </w:r>
      <w:r w:rsidRPr="00E10212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-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بعض استدلالات </w:t>
      </w:r>
      <w:r w:rsidR="00A8351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ابن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</w:t>
      </w:r>
      <w:r w:rsidR="00A8351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أ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نباري في استصحاب الحال: </w:t>
      </w:r>
    </w:p>
    <w:p w:rsidR="00E10212" w:rsidRDefault="00E10212" w:rsidP="00A83519">
      <w:pPr>
        <w:pStyle w:val="Paragraphedeliste"/>
        <w:numPr>
          <w:ilvl w:val="0"/>
          <w:numId w:val="8"/>
        </w:numPr>
        <w:bidi/>
        <w:jc w:val="both"/>
        <w:rPr>
          <w:rFonts w:ascii="Traditional Arabic" w:hAnsi="Traditional Arabic" w:cs="Traditional Arabic"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استعان باستصحاب حال الأصل في نفي ما ذهب </w:t>
      </w:r>
      <w:r w:rsidR="00A8351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ليه البصريون من جواز تقديم خبر ليس عليها باعتبار</w:t>
      </w:r>
      <w:r w:rsidR="00A8351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ها فعلا والأصل في الأفعال أن تعمل و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هذا يدل على جواز </w:t>
      </w:r>
      <w:r w:rsidR="00A8351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إ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عمالها ولكن </w:t>
      </w:r>
      <w:r w:rsidR="00A8351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 لا 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 xml:space="preserve">يدل على جواز تقديمها على معمولها، لأن تقديم المعمول على الفعل يقتضي تصرف الفعل </w:t>
      </w:r>
      <w:r w:rsidR="00A8351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ب</w:t>
      </w: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نفسه وليس فعل غير متصرف فلا يجوز</w:t>
      </w:r>
      <w:r w:rsidR="00A83519"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.</w:t>
      </w:r>
    </w:p>
    <w:p w:rsidR="00E10212" w:rsidRPr="00E10212" w:rsidRDefault="00E10212" w:rsidP="00E10212">
      <w:pPr>
        <w:pStyle w:val="Paragraphedeliste"/>
        <w:numPr>
          <w:ilvl w:val="0"/>
          <w:numId w:val="8"/>
        </w:numPr>
        <w:bidi/>
        <w:jc w:val="both"/>
        <w:rPr>
          <w:rFonts w:ascii="Traditional Arabic" w:hAnsi="Traditional Arabic" w:cs="Traditional Arabic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sz w:val="40"/>
          <w:szCs w:val="40"/>
          <w:rtl/>
          <w:lang w:bidi="ar-DZ"/>
        </w:rPr>
        <w:t>اللذين في حال التثنية ينفي الإعراب في الأصل.</w:t>
      </w:r>
      <w:bookmarkStart w:id="0" w:name="_GoBack"/>
      <w:bookmarkEnd w:id="0"/>
    </w:p>
    <w:sectPr w:rsidR="00E10212" w:rsidRPr="00E10212" w:rsidSect="009B462D">
      <w:footerReference w:type="default" r:id="rId8"/>
      <w:footnotePr>
        <w:numRestart w:val="eachPage"/>
      </w:footnotePr>
      <w:pgSz w:w="11906" w:h="16838"/>
      <w:pgMar w:top="851" w:right="1134" w:bottom="851" w:left="1134" w:header="709" w:footer="709" w:gutter="0"/>
      <w:pgNumType w:start="59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298" w:rsidRDefault="004D7298" w:rsidP="007F7E9B">
      <w:pPr>
        <w:spacing w:after="0" w:line="240" w:lineRule="auto"/>
      </w:pPr>
      <w:r>
        <w:separator/>
      </w:r>
    </w:p>
  </w:endnote>
  <w:endnote w:type="continuationSeparator" w:id="1">
    <w:p w:rsidR="004D7298" w:rsidRDefault="004D7298" w:rsidP="007F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0574140"/>
      <w:docPartObj>
        <w:docPartGallery w:val="Page Numbers (Bottom of Page)"/>
        <w:docPartUnique/>
      </w:docPartObj>
    </w:sdtPr>
    <w:sdtContent>
      <w:p w:rsidR="001D0DBE" w:rsidRDefault="00811048">
        <w:pPr>
          <w:pStyle w:val="Pieddepage"/>
          <w:jc w:val="center"/>
        </w:pPr>
        <w:r>
          <w:fldChar w:fldCharType="begin"/>
        </w:r>
        <w:r w:rsidR="001D0DBE">
          <w:instrText>PAGE   \* MERGEFORMAT</w:instrText>
        </w:r>
        <w:r>
          <w:fldChar w:fldCharType="separate"/>
        </w:r>
        <w:r w:rsidR="00AD761E">
          <w:rPr>
            <w:noProof/>
          </w:rPr>
          <w:t>62</w:t>
        </w:r>
        <w:r>
          <w:fldChar w:fldCharType="end"/>
        </w:r>
      </w:p>
    </w:sdtContent>
  </w:sdt>
  <w:p w:rsidR="002B6CC1" w:rsidRDefault="002B6CC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298" w:rsidRDefault="004D7298" w:rsidP="007F7E9B">
      <w:pPr>
        <w:bidi/>
        <w:spacing w:after="0" w:line="240" w:lineRule="auto"/>
      </w:pPr>
      <w:r>
        <w:separator/>
      </w:r>
    </w:p>
  </w:footnote>
  <w:footnote w:type="continuationSeparator" w:id="1">
    <w:p w:rsidR="004D7298" w:rsidRDefault="004D7298" w:rsidP="007F7E9B">
      <w:pPr>
        <w:spacing w:after="0" w:line="240" w:lineRule="auto"/>
      </w:pPr>
      <w:r>
        <w:continuationSeparator/>
      </w:r>
    </w:p>
  </w:footnote>
  <w:footnote w:id="2">
    <w:p w:rsidR="009A173D" w:rsidRPr="00563EC9" w:rsidRDefault="009A173D" w:rsidP="00C05877">
      <w:pPr>
        <w:pStyle w:val="Notedebasdepage"/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563EC9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="00C05877" w:rsidRPr="00563EC9">
        <w:rPr>
          <w:rFonts w:ascii="Traditional Arabic" w:hAnsi="Traditional Arabic" w:cs="Traditional Arabic"/>
          <w:sz w:val="28"/>
          <w:szCs w:val="28"/>
          <w:rtl/>
        </w:rPr>
        <w:t xml:space="preserve"> ابن الانباري: الاعراب في جدل الاعراب، ص 46 </w:t>
      </w:r>
    </w:p>
  </w:footnote>
  <w:footnote w:id="3">
    <w:p w:rsidR="00C05877" w:rsidRPr="00563EC9" w:rsidRDefault="00C05877" w:rsidP="00C05877">
      <w:pPr>
        <w:pStyle w:val="Notedebasdepage"/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563EC9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563EC9">
        <w:rPr>
          <w:rFonts w:ascii="Traditional Arabic" w:hAnsi="Traditional Arabic" w:cs="Traditional Arabic"/>
          <w:sz w:val="28"/>
          <w:szCs w:val="28"/>
          <w:rtl/>
        </w:rPr>
        <w:t>لمع الأدلة، ص 141</w:t>
      </w:r>
    </w:p>
  </w:footnote>
  <w:footnote w:id="4">
    <w:p w:rsidR="00C05877" w:rsidRDefault="00C05877" w:rsidP="00C05877">
      <w:pPr>
        <w:pStyle w:val="Notedebasdepage"/>
        <w:bidi/>
        <w:rPr>
          <w:rtl/>
          <w:lang w:bidi="ar-DZ"/>
        </w:rPr>
      </w:pPr>
      <w:r w:rsidRPr="00563EC9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563EC9">
        <w:rPr>
          <w:rFonts w:ascii="Traditional Arabic" w:hAnsi="Traditional Arabic" w:cs="Traditional Arabic"/>
          <w:sz w:val="28"/>
          <w:szCs w:val="28"/>
          <w:rtl/>
        </w:rPr>
        <w:t xml:space="preserve"> ينظر الأصول ، ص 107، 108، 109، 110،....</w:t>
      </w:r>
    </w:p>
  </w:footnote>
  <w:footnote w:id="5">
    <w:p w:rsidR="00A72EB3" w:rsidRPr="00563EC9" w:rsidRDefault="00A72EB3" w:rsidP="00A72EB3">
      <w:pPr>
        <w:pStyle w:val="Notedebasdepage"/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563EC9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563EC9">
        <w:rPr>
          <w:rFonts w:ascii="Traditional Arabic" w:hAnsi="Traditional Arabic" w:cs="Traditional Arabic"/>
          <w:sz w:val="28"/>
          <w:szCs w:val="28"/>
          <w:rtl/>
        </w:rPr>
        <w:t xml:space="preserve"> تمام حسان: الأصول ، ص 109 </w:t>
      </w:r>
    </w:p>
  </w:footnote>
  <w:footnote w:id="6">
    <w:p w:rsidR="00A72EB3" w:rsidRPr="00563EC9" w:rsidRDefault="00A72EB3" w:rsidP="00A56AA4">
      <w:pPr>
        <w:pStyle w:val="Notedebasdepage"/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563EC9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563EC9">
        <w:rPr>
          <w:rFonts w:ascii="Traditional Arabic" w:hAnsi="Traditional Arabic" w:cs="Traditional Arabic"/>
          <w:sz w:val="28"/>
          <w:szCs w:val="28"/>
          <w:rtl/>
        </w:rPr>
        <w:t xml:space="preserve"> المرجع نفسه، ص </w:t>
      </w:r>
      <w:r w:rsidR="00A56AA4">
        <w:rPr>
          <w:rFonts w:ascii="Traditional Arabic" w:hAnsi="Traditional Arabic" w:cs="Traditional Arabic" w:hint="cs"/>
          <w:sz w:val="28"/>
          <w:szCs w:val="28"/>
          <w:rtl/>
        </w:rPr>
        <w:t>107.</w:t>
      </w:r>
    </w:p>
  </w:footnote>
  <w:footnote w:id="7">
    <w:p w:rsidR="00A72EB3" w:rsidRPr="00563EC9" w:rsidRDefault="00A72EB3" w:rsidP="00A72EB3">
      <w:pPr>
        <w:pStyle w:val="Notedebasdepage"/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563EC9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563EC9">
        <w:rPr>
          <w:rFonts w:ascii="Traditional Arabic" w:hAnsi="Traditional Arabic" w:cs="Traditional Arabic"/>
          <w:sz w:val="28"/>
          <w:szCs w:val="28"/>
          <w:rtl/>
        </w:rPr>
        <w:t>المرجع نفسه، ص 115</w:t>
      </w:r>
    </w:p>
  </w:footnote>
  <w:footnote w:id="8">
    <w:p w:rsidR="00A72EB3" w:rsidRDefault="00A72EB3" w:rsidP="00A72EB3">
      <w:pPr>
        <w:pStyle w:val="Notedebasdepage"/>
        <w:bidi/>
        <w:rPr>
          <w:rtl/>
          <w:lang w:bidi="ar-DZ"/>
        </w:rPr>
      </w:pPr>
      <w:r w:rsidRPr="00563EC9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Pr="00563EC9">
        <w:rPr>
          <w:rFonts w:ascii="Traditional Arabic" w:hAnsi="Traditional Arabic" w:cs="Traditional Arabic"/>
          <w:sz w:val="28"/>
          <w:szCs w:val="28"/>
          <w:rtl/>
        </w:rPr>
        <w:t>المرجع نفسه، ص 121</w:t>
      </w:r>
    </w:p>
  </w:footnote>
  <w:footnote w:id="9">
    <w:p w:rsidR="007E484B" w:rsidRPr="00563EC9" w:rsidRDefault="007E484B" w:rsidP="00B90F37">
      <w:pPr>
        <w:pStyle w:val="Notedebasdepage"/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563EC9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r w:rsidR="00B90F37" w:rsidRPr="00563EC9">
        <w:rPr>
          <w:rFonts w:ascii="Traditional Arabic" w:hAnsi="Traditional Arabic" w:cs="Traditional Arabic"/>
          <w:sz w:val="28"/>
          <w:szCs w:val="28"/>
          <w:rtl/>
        </w:rPr>
        <w:t>تمام حسان، الأصول: ص 123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492"/>
    <w:multiLevelType w:val="hybridMultilevel"/>
    <w:tmpl w:val="E8024D4A"/>
    <w:lvl w:ilvl="0" w:tplc="E5D0028A">
      <w:start w:val="3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62EA9"/>
    <w:multiLevelType w:val="hybridMultilevel"/>
    <w:tmpl w:val="5BC05306"/>
    <w:lvl w:ilvl="0" w:tplc="1FE84EE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12298"/>
    <w:multiLevelType w:val="hybridMultilevel"/>
    <w:tmpl w:val="F57E795A"/>
    <w:lvl w:ilvl="0" w:tplc="BA587C3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A4542"/>
    <w:multiLevelType w:val="hybridMultilevel"/>
    <w:tmpl w:val="4922F120"/>
    <w:lvl w:ilvl="0" w:tplc="B1C429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1307C4"/>
    <w:multiLevelType w:val="hybridMultilevel"/>
    <w:tmpl w:val="45C02B26"/>
    <w:lvl w:ilvl="0" w:tplc="520E500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791C75"/>
    <w:multiLevelType w:val="hybridMultilevel"/>
    <w:tmpl w:val="CC9ACCDC"/>
    <w:lvl w:ilvl="0" w:tplc="5FD0296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C23005"/>
    <w:multiLevelType w:val="hybridMultilevel"/>
    <w:tmpl w:val="4EEC11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731DB4"/>
    <w:multiLevelType w:val="hybridMultilevel"/>
    <w:tmpl w:val="F0FA622E"/>
    <w:lvl w:ilvl="0" w:tplc="D0803CC6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</w:hdrShapeDefaults>
  <w:footnotePr>
    <w:numRestart w:val="eachPage"/>
    <w:footnote w:id="0"/>
    <w:footnote w:id="1"/>
  </w:footnotePr>
  <w:endnotePr>
    <w:endnote w:id="0"/>
    <w:endnote w:id="1"/>
  </w:endnotePr>
  <w:compat/>
  <w:rsids>
    <w:rsidRoot w:val="00646E41"/>
    <w:rsid w:val="00004650"/>
    <w:rsid w:val="0002624F"/>
    <w:rsid w:val="00037673"/>
    <w:rsid w:val="00061B0F"/>
    <w:rsid w:val="00095A57"/>
    <w:rsid w:val="000A1321"/>
    <w:rsid w:val="000D2BFA"/>
    <w:rsid w:val="000E39E8"/>
    <w:rsid w:val="000E50B4"/>
    <w:rsid w:val="00157D76"/>
    <w:rsid w:val="001760D0"/>
    <w:rsid w:val="001D0DBE"/>
    <w:rsid w:val="002216A8"/>
    <w:rsid w:val="00223B32"/>
    <w:rsid w:val="00223ED5"/>
    <w:rsid w:val="002B6CC1"/>
    <w:rsid w:val="002E1BA7"/>
    <w:rsid w:val="002E200F"/>
    <w:rsid w:val="002F18A5"/>
    <w:rsid w:val="003146CB"/>
    <w:rsid w:val="003633C8"/>
    <w:rsid w:val="003A60F2"/>
    <w:rsid w:val="003D0291"/>
    <w:rsid w:val="003E45E6"/>
    <w:rsid w:val="00407036"/>
    <w:rsid w:val="00427DCA"/>
    <w:rsid w:val="004405EC"/>
    <w:rsid w:val="0046470E"/>
    <w:rsid w:val="004B1259"/>
    <w:rsid w:val="004C0178"/>
    <w:rsid w:val="004C5342"/>
    <w:rsid w:val="004C6F40"/>
    <w:rsid w:val="004D7298"/>
    <w:rsid w:val="004E122C"/>
    <w:rsid w:val="004F7D6E"/>
    <w:rsid w:val="00530C82"/>
    <w:rsid w:val="00557DDD"/>
    <w:rsid w:val="00563EC9"/>
    <w:rsid w:val="005A428E"/>
    <w:rsid w:val="005D7C1C"/>
    <w:rsid w:val="005F1E9D"/>
    <w:rsid w:val="00646E41"/>
    <w:rsid w:val="00657F10"/>
    <w:rsid w:val="006655D7"/>
    <w:rsid w:val="006910A8"/>
    <w:rsid w:val="006A3258"/>
    <w:rsid w:val="006A7C03"/>
    <w:rsid w:val="006B234B"/>
    <w:rsid w:val="00704FFF"/>
    <w:rsid w:val="00732BDE"/>
    <w:rsid w:val="00740922"/>
    <w:rsid w:val="0078616E"/>
    <w:rsid w:val="007C38A9"/>
    <w:rsid w:val="007E484B"/>
    <w:rsid w:val="007F7E9B"/>
    <w:rsid w:val="00811048"/>
    <w:rsid w:val="008223B7"/>
    <w:rsid w:val="00870D68"/>
    <w:rsid w:val="00882900"/>
    <w:rsid w:val="008940BF"/>
    <w:rsid w:val="008B00D9"/>
    <w:rsid w:val="008C2DBE"/>
    <w:rsid w:val="00910939"/>
    <w:rsid w:val="009124EC"/>
    <w:rsid w:val="0093748D"/>
    <w:rsid w:val="009670E7"/>
    <w:rsid w:val="00987A6D"/>
    <w:rsid w:val="00992F66"/>
    <w:rsid w:val="009A173D"/>
    <w:rsid w:val="009B462D"/>
    <w:rsid w:val="009D35E6"/>
    <w:rsid w:val="009F536D"/>
    <w:rsid w:val="00A06A38"/>
    <w:rsid w:val="00A1195B"/>
    <w:rsid w:val="00A15122"/>
    <w:rsid w:val="00A513AF"/>
    <w:rsid w:val="00A56AA4"/>
    <w:rsid w:val="00A72EB3"/>
    <w:rsid w:val="00A83519"/>
    <w:rsid w:val="00AC2B07"/>
    <w:rsid w:val="00AD761E"/>
    <w:rsid w:val="00AE4227"/>
    <w:rsid w:val="00AE6BCC"/>
    <w:rsid w:val="00AE74F8"/>
    <w:rsid w:val="00B0334E"/>
    <w:rsid w:val="00B2700E"/>
    <w:rsid w:val="00B44431"/>
    <w:rsid w:val="00B70E60"/>
    <w:rsid w:val="00B90F37"/>
    <w:rsid w:val="00BB6963"/>
    <w:rsid w:val="00BC18EA"/>
    <w:rsid w:val="00C05877"/>
    <w:rsid w:val="00C30E0A"/>
    <w:rsid w:val="00C34775"/>
    <w:rsid w:val="00C55C81"/>
    <w:rsid w:val="00CA7F05"/>
    <w:rsid w:val="00CB3095"/>
    <w:rsid w:val="00CE1ADF"/>
    <w:rsid w:val="00D0200B"/>
    <w:rsid w:val="00D33D6B"/>
    <w:rsid w:val="00D36692"/>
    <w:rsid w:val="00D4206A"/>
    <w:rsid w:val="00D44DE1"/>
    <w:rsid w:val="00D65E2A"/>
    <w:rsid w:val="00D661C7"/>
    <w:rsid w:val="00E01FD2"/>
    <w:rsid w:val="00E10212"/>
    <w:rsid w:val="00E4248B"/>
    <w:rsid w:val="00E73F89"/>
    <w:rsid w:val="00E90F78"/>
    <w:rsid w:val="00ED53EF"/>
    <w:rsid w:val="00EF50F1"/>
    <w:rsid w:val="00F67AD9"/>
    <w:rsid w:val="00FA6B81"/>
    <w:rsid w:val="00FB140B"/>
    <w:rsid w:val="00FE17C7"/>
    <w:rsid w:val="00FF0F64"/>
    <w:rsid w:val="00FF3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E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F7E9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F7E9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F7E9B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B6C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6CC1"/>
  </w:style>
  <w:style w:type="paragraph" w:styleId="Pieddepage">
    <w:name w:val="footer"/>
    <w:basedOn w:val="Normal"/>
    <w:link w:val="PieddepageCar"/>
    <w:uiPriority w:val="99"/>
    <w:unhideWhenUsed/>
    <w:rsid w:val="002B6C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6CC1"/>
  </w:style>
  <w:style w:type="paragraph" w:styleId="Paragraphedeliste">
    <w:name w:val="List Paragraph"/>
    <w:basedOn w:val="Normal"/>
    <w:uiPriority w:val="34"/>
    <w:qFormat/>
    <w:rsid w:val="00AE74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F7E9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F7E9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F7E9B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B6C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6CC1"/>
  </w:style>
  <w:style w:type="paragraph" w:styleId="Pieddepage">
    <w:name w:val="footer"/>
    <w:basedOn w:val="Normal"/>
    <w:link w:val="PieddepageCar"/>
    <w:uiPriority w:val="99"/>
    <w:unhideWhenUsed/>
    <w:rsid w:val="002B6C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6CC1"/>
  </w:style>
  <w:style w:type="paragraph" w:styleId="Paragraphedeliste">
    <w:name w:val="List Paragraph"/>
    <w:basedOn w:val="Normal"/>
    <w:uiPriority w:val="34"/>
    <w:qFormat/>
    <w:rsid w:val="00AE74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4329A-6CD6-4182-8D4E-6E8ED2637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546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Hamdi</dc:creator>
  <cp:lastModifiedBy>elathir</cp:lastModifiedBy>
  <cp:revision>47</cp:revision>
  <dcterms:created xsi:type="dcterms:W3CDTF">2020-01-21T17:17:00Z</dcterms:created>
  <dcterms:modified xsi:type="dcterms:W3CDTF">2026-05-03T13:49:00Z</dcterms:modified>
</cp:coreProperties>
</file>