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AD0" w:rsidRDefault="00784AD0" w:rsidP="00850C14">
      <w:pPr>
        <w:bidi/>
        <w:jc w:val="both"/>
        <w:rPr>
          <w:rFonts w:hint="cs"/>
          <w:rtl/>
        </w:rPr>
      </w:pPr>
      <w:r w:rsidRPr="00784AD0">
        <w:rPr>
          <w:rFonts w:asciiTheme="majorBidi" w:hAnsiTheme="majorBidi" w:cstheme="majorBidi"/>
          <w:b/>
          <w:bCs/>
          <w:sz w:val="32"/>
          <w:szCs w:val="32"/>
          <w:rtl/>
        </w:rPr>
        <w:t>مستويات تحليل الخطاب عند دومنيك مانقين</w:t>
      </w:r>
      <w:r>
        <w:rPr>
          <w:rFonts w:asciiTheme="majorBidi" w:hAnsiTheme="majorBidi" w:cstheme="majorBidi" w:hint="cs"/>
          <w:b/>
          <w:bCs/>
          <w:sz w:val="32"/>
          <w:szCs w:val="32"/>
          <w:rtl/>
        </w:rPr>
        <w:t>و:</w:t>
      </w:r>
    </w:p>
    <w:p w:rsidR="00850C14" w:rsidRDefault="00A723C4" w:rsidP="00784AD0">
      <w:pPr>
        <w:bidi/>
        <w:jc w:val="both"/>
        <w:rPr>
          <w:rFonts w:ascii="Simplified Arabic" w:hAnsi="Simplified Arabic" w:cs="Simplified Arabic" w:hint="cs"/>
          <w:sz w:val="32"/>
          <w:szCs w:val="32"/>
          <w:rtl/>
        </w:rPr>
      </w:pPr>
      <w:r w:rsidRPr="00A723C4">
        <w:rPr>
          <w:rFonts w:ascii="Simplified Arabic" w:hAnsi="Simplified Arabic" w:cs="Simplified Arabic"/>
          <w:sz w:val="32"/>
          <w:szCs w:val="32"/>
          <w:rtl/>
        </w:rPr>
        <w:t>يُعدّ</w:t>
      </w:r>
      <w:r>
        <w:rPr>
          <w:rtl/>
        </w:rPr>
        <w:t xml:space="preserve"> </w:t>
      </w:r>
      <w:r w:rsidRPr="00A723C4">
        <w:rPr>
          <w:rStyle w:val="whitespace-normal"/>
          <w:rFonts w:asciiTheme="majorBidi" w:hAnsiTheme="majorBidi" w:cstheme="majorBidi"/>
          <w:b/>
          <w:bCs/>
          <w:sz w:val="24"/>
          <w:szCs w:val="24"/>
        </w:rPr>
        <w:t>Dominique Maingueneau</w:t>
      </w:r>
      <w:r w:rsidRPr="00A723C4">
        <w:rPr>
          <w:rFonts w:asciiTheme="majorBidi" w:hAnsiTheme="majorBidi" w:cstheme="majorBidi"/>
          <w:sz w:val="24"/>
          <w:szCs w:val="24"/>
        </w:rPr>
        <w:t xml:space="preserve"> </w:t>
      </w:r>
      <w:r w:rsidR="00850C14">
        <w:rPr>
          <w:rFonts w:asciiTheme="majorBidi" w:hAnsiTheme="majorBidi" w:cstheme="majorBidi" w:hint="cs"/>
          <w:sz w:val="24"/>
          <w:szCs w:val="24"/>
          <w:rtl/>
        </w:rPr>
        <w:t xml:space="preserve"> </w:t>
      </w:r>
      <w:r w:rsidRPr="00A723C4">
        <w:rPr>
          <w:rFonts w:ascii="Simplified Arabic" w:hAnsi="Simplified Arabic" w:cs="Simplified Arabic"/>
          <w:sz w:val="32"/>
          <w:szCs w:val="32"/>
          <w:rtl/>
        </w:rPr>
        <w:t>من أبرز منظّري تحليل الخطاب في المدرسة الفرنسية، وقد قدّم تصورًا متكاملاً لمستويات تحليل الخطاب يدمج بين البعد اللغوي والتداولي والمؤسساتي.</w:t>
      </w:r>
    </w:p>
    <w:p w:rsidR="00850C14" w:rsidRPr="00850C14" w:rsidRDefault="00850C14" w:rsidP="00850C14">
      <w:pPr>
        <w:pStyle w:val="NormalWeb"/>
        <w:bidi/>
        <w:jc w:val="both"/>
        <w:rPr>
          <w:rFonts w:ascii="Simplified Arabic" w:hAnsi="Simplified Arabic" w:cs="Simplified Arabic"/>
          <w:sz w:val="32"/>
          <w:szCs w:val="32"/>
        </w:rPr>
      </w:pPr>
      <w:r w:rsidRPr="00850C14">
        <w:rPr>
          <w:rFonts w:ascii="Simplified Arabic" w:hAnsi="Simplified Arabic" w:cs="Simplified Arabic"/>
          <w:sz w:val="32"/>
          <w:szCs w:val="32"/>
          <w:rtl/>
        </w:rPr>
        <w:t>حيث قدّم تصورًا متكاملًا يتجاوز المقاربة اللسانية البحتة إلى النظر في الخطاب باعتباره ممارسة اجتماعية مؤسساتية تُبنى داخل مشهد تلفظي محدد، وتُنتج ذاتًا متكلمة تتمتع بشرعية معينة</w:t>
      </w:r>
      <w:r>
        <w:rPr>
          <w:rFonts w:ascii="Simplified Arabic" w:hAnsi="Simplified Arabic" w:cs="Simplified Arabic" w:hint="cs"/>
          <w:sz w:val="32"/>
          <w:szCs w:val="32"/>
          <w:rtl/>
        </w:rPr>
        <w:t>،ف</w:t>
      </w:r>
      <w:r w:rsidRPr="00850C14">
        <w:rPr>
          <w:rFonts w:ascii="Simplified Arabic" w:hAnsi="Simplified Arabic" w:cs="Simplified Arabic"/>
          <w:sz w:val="32"/>
          <w:szCs w:val="32"/>
          <w:rtl/>
        </w:rPr>
        <w:t>ينطلق مانقينو من أن الخطاب لا يُختزل في كونه نصًا لغويًا، بل هو فعل تواصلي مرتبط بسياق ومؤسسة، ويتحدد عبر مجموعة من المستويات المتداخلة يمكن إجمالها فيما يلي</w:t>
      </w:r>
      <w:r w:rsidRPr="00850C14">
        <w:rPr>
          <w:rFonts w:ascii="Simplified Arabic" w:hAnsi="Simplified Arabic" w:cs="Simplified Arabic"/>
          <w:sz w:val="32"/>
          <w:szCs w:val="32"/>
        </w:rPr>
        <w:t>:</w:t>
      </w:r>
    </w:p>
    <w:p w:rsidR="00B200EA" w:rsidRDefault="00A723C4" w:rsidP="00850C14">
      <w:pPr>
        <w:bidi/>
        <w:rPr>
          <w:rFonts w:ascii="Simplified Arabic" w:hAnsi="Simplified Arabic" w:cs="Simplified Arabic" w:hint="cs"/>
          <w:sz w:val="32"/>
          <w:szCs w:val="32"/>
          <w:rtl/>
        </w:rPr>
      </w:pPr>
      <w:r w:rsidRPr="00850C14">
        <w:rPr>
          <w:rFonts w:ascii="Simplified Arabic" w:hAnsi="Simplified Arabic" w:cs="Simplified Arabic"/>
          <w:sz w:val="32"/>
          <w:szCs w:val="32"/>
          <w:rtl/>
        </w:rPr>
        <w:t xml:space="preserve"> و</w:t>
      </w:r>
      <w:r w:rsidR="00850C14">
        <w:rPr>
          <w:rFonts w:ascii="Simplified Arabic" w:hAnsi="Simplified Arabic" w:cs="Simplified Arabic" w:hint="cs"/>
          <w:sz w:val="32"/>
          <w:szCs w:val="32"/>
          <w:rtl/>
        </w:rPr>
        <w:t xml:space="preserve"> </w:t>
      </w:r>
      <w:r w:rsidRPr="00850C14">
        <w:rPr>
          <w:rFonts w:ascii="Simplified Arabic" w:hAnsi="Simplified Arabic" w:cs="Simplified Arabic"/>
          <w:sz w:val="32"/>
          <w:szCs w:val="32"/>
          <w:rtl/>
        </w:rPr>
        <w:t>يمكن تلخيص</w:t>
      </w:r>
      <w:r w:rsidRPr="00A723C4">
        <w:rPr>
          <w:rFonts w:ascii="Simplified Arabic" w:hAnsi="Simplified Arabic" w:cs="Simplified Arabic"/>
          <w:sz w:val="32"/>
          <w:szCs w:val="32"/>
          <w:rtl/>
        </w:rPr>
        <w:t xml:space="preserve"> أهم مستويات تحليل الخطاب عنده فيما يلي</w:t>
      </w:r>
      <w:r w:rsidRPr="00A723C4">
        <w:rPr>
          <w:rFonts w:ascii="Simplified Arabic" w:hAnsi="Simplified Arabic" w:cs="Simplified Arabic"/>
          <w:sz w:val="32"/>
          <w:szCs w:val="32"/>
        </w:rPr>
        <w:t>:</w:t>
      </w:r>
    </w:p>
    <w:p w:rsidR="00A723C4" w:rsidRPr="00A723C4" w:rsidRDefault="00A723C4" w:rsidP="00850C14">
      <w:pPr>
        <w:pStyle w:val="Paragraphedeliste"/>
        <w:numPr>
          <w:ilvl w:val="0"/>
          <w:numId w:val="1"/>
        </w:numPr>
        <w:tabs>
          <w:tab w:val="right" w:pos="1134"/>
        </w:tabs>
        <w:bidi/>
        <w:ind w:left="567" w:firstLine="0"/>
        <w:jc w:val="both"/>
        <w:rPr>
          <w:rFonts w:ascii="Simplified Arabic" w:hAnsi="Simplified Arabic" w:cs="Simplified Arabic"/>
          <w:sz w:val="32"/>
          <w:szCs w:val="32"/>
        </w:rPr>
      </w:pPr>
      <w:r w:rsidRPr="00A723C4">
        <w:rPr>
          <w:rFonts w:ascii="Simplified Arabic" w:hAnsi="Simplified Arabic" w:cs="Simplified Arabic" w:hint="cs"/>
          <w:sz w:val="32"/>
          <w:szCs w:val="32"/>
          <w:rtl/>
        </w:rPr>
        <w:t>المستوى اللساني ( اللغوي):</w:t>
      </w:r>
      <w:r w:rsidR="00850C14" w:rsidRPr="00850C14">
        <w:rPr>
          <w:rtl/>
        </w:rPr>
        <w:t xml:space="preserve"> </w:t>
      </w:r>
      <w:r w:rsidR="00850C14" w:rsidRPr="00850C14">
        <w:rPr>
          <w:rFonts w:ascii="Simplified Arabic" w:hAnsi="Simplified Arabic" w:cs="Simplified Arabic"/>
          <w:sz w:val="32"/>
          <w:szCs w:val="32"/>
          <w:rtl/>
        </w:rPr>
        <w:t>يهتم بدراسة البنية الداخلية للنص من حيث المعجم، والتركيب، والعلاقات الدلالية، ووسائل الاتساق والانسجام. غير أن هذا المستوى لا يُعدّ غاية في حد ذاته، بل مدخلًا لتحليل أعمق</w:t>
      </w:r>
      <w:r w:rsidR="00850C14">
        <w:rPr>
          <w:rFonts w:ascii="Simplified Arabic" w:hAnsi="Simplified Arabic" w:cs="Simplified Arabic" w:hint="cs"/>
          <w:sz w:val="32"/>
          <w:szCs w:val="32"/>
          <w:rtl/>
        </w:rPr>
        <w:t xml:space="preserve"> ،يركز على:</w:t>
      </w:r>
    </w:p>
    <w:p w:rsidR="00A723C4" w:rsidRPr="00A723C4" w:rsidRDefault="00A723C4" w:rsidP="00A723C4">
      <w:pPr>
        <w:pStyle w:val="NormalWeb"/>
        <w:numPr>
          <w:ilvl w:val="0"/>
          <w:numId w:val="2"/>
        </w:numPr>
        <w:bidi/>
        <w:rPr>
          <w:rFonts w:ascii="Simplified Arabic" w:hAnsi="Simplified Arabic" w:cs="Simplified Arabic"/>
          <w:sz w:val="32"/>
          <w:szCs w:val="32"/>
        </w:rPr>
      </w:pPr>
      <w:r w:rsidRPr="00A723C4">
        <w:rPr>
          <w:rFonts w:ascii="Simplified Arabic" w:hAnsi="Simplified Arabic" w:cs="Simplified Arabic"/>
          <w:sz w:val="32"/>
          <w:szCs w:val="32"/>
          <w:rtl/>
        </w:rPr>
        <w:t>البنية المعجمية والتركيبية</w:t>
      </w:r>
      <w:r w:rsidRPr="00A723C4">
        <w:rPr>
          <w:rFonts w:ascii="Simplified Arabic" w:hAnsi="Simplified Arabic" w:cs="Simplified Arabic"/>
          <w:sz w:val="32"/>
          <w:szCs w:val="32"/>
        </w:rPr>
        <w:t>.</w:t>
      </w:r>
    </w:p>
    <w:p w:rsidR="00A723C4" w:rsidRPr="00A723C4" w:rsidRDefault="00A723C4" w:rsidP="00A723C4">
      <w:pPr>
        <w:pStyle w:val="NormalWeb"/>
        <w:numPr>
          <w:ilvl w:val="0"/>
          <w:numId w:val="2"/>
        </w:numPr>
        <w:bidi/>
        <w:rPr>
          <w:rFonts w:ascii="Simplified Arabic" w:hAnsi="Simplified Arabic" w:cs="Simplified Arabic"/>
          <w:sz w:val="32"/>
          <w:szCs w:val="32"/>
        </w:rPr>
      </w:pPr>
      <w:r w:rsidRPr="00A723C4">
        <w:rPr>
          <w:rFonts w:ascii="Simplified Arabic" w:hAnsi="Simplified Arabic" w:cs="Simplified Arabic"/>
          <w:sz w:val="32"/>
          <w:szCs w:val="32"/>
          <w:rtl/>
        </w:rPr>
        <w:t>العلاقات الدلالية</w:t>
      </w:r>
      <w:r w:rsidRPr="00A723C4">
        <w:rPr>
          <w:rFonts w:ascii="Simplified Arabic" w:hAnsi="Simplified Arabic" w:cs="Simplified Arabic"/>
          <w:sz w:val="32"/>
          <w:szCs w:val="32"/>
        </w:rPr>
        <w:t>.</w:t>
      </w:r>
    </w:p>
    <w:p w:rsidR="00A723C4" w:rsidRPr="00A723C4" w:rsidRDefault="00A723C4" w:rsidP="00A723C4">
      <w:pPr>
        <w:pStyle w:val="NormalWeb"/>
        <w:numPr>
          <w:ilvl w:val="0"/>
          <w:numId w:val="2"/>
        </w:numPr>
        <w:bidi/>
        <w:rPr>
          <w:rFonts w:ascii="Simplified Arabic" w:hAnsi="Simplified Arabic" w:cs="Simplified Arabic"/>
          <w:sz w:val="32"/>
          <w:szCs w:val="32"/>
        </w:rPr>
      </w:pPr>
      <w:r w:rsidRPr="00A723C4">
        <w:rPr>
          <w:rFonts w:ascii="Simplified Arabic" w:hAnsi="Simplified Arabic" w:cs="Simplified Arabic"/>
          <w:sz w:val="32"/>
          <w:szCs w:val="32"/>
          <w:rtl/>
        </w:rPr>
        <w:t>أدوات الربط والانسجام</w:t>
      </w:r>
      <w:r w:rsidRPr="00A723C4">
        <w:rPr>
          <w:rFonts w:ascii="Simplified Arabic" w:hAnsi="Simplified Arabic" w:cs="Simplified Arabic"/>
          <w:sz w:val="32"/>
          <w:szCs w:val="32"/>
        </w:rPr>
        <w:t>.</w:t>
      </w:r>
    </w:p>
    <w:p w:rsidR="00A723C4" w:rsidRPr="00A723C4" w:rsidRDefault="00A723C4" w:rsidP="00A723C4">
      <w:pPr>
        <w:pStyle w:val="NormalWeb"/>
        <w:numPr>
          <w:ilvl w:val="0"/>
          <w:numId w:val="2"/>
        </w:numPr>
        <w:bidi/>
        <w:rPr>
          <w:rFonts w:ascii="Simplified Arabic" w:hAnsi="Simplified Arabic" w:cs="Simplified Arabic"/>
          <w:sz w:val="32"/>
          <w:szCs w:val="32"/>
        </w:rPr>
      </w:pPr>
      <w:r w:rsidRPr="00A723C4">
        <w:rPr>
          <w:rFonts w:ascii="Simplified Arabic" w:hAnsi="Simplified Arabic" w:cs="Simplified Arabic"/>
          <w:sz w:val="32"/>
          <w:szCs w:val="32"/>
          <w:rtl/>
        </w:rPr>
        <w:t>الضمائر وأزمنة الأفعال</w:t>
      </w:r>
      <w:r w:rsidRPr="00A723C4">
        <w:rPr>
          <w:rFonts w:ascii="Simplified Arabic" w:hAnsi="Simplified Arabic" w:cs="Simplified Arabic"/>
          <w:sz w:val="32"/>
          <w:szCs w:val="32"/>
        </w:rPr>
        <w:t>.</w:t>
      </w:r>
    </w:p>
    <w:p w:rsidR="00A723C4" w:rsidRDefault="00A723C4" w:rsidP="00850C14">
      <w:pPr>
        <w:pStyle w:val="NormalWeb"/>
        <w:bidi/>
        <w:rPr>
          <w:rFonts w:ascii="Simplified Arabic" w:hAnsi="Simplified Arabic" w:cs="Simplified Arabic" w:hint="cs"/>
          <w:sz w:val="32"/>
          <w:szCs w:val="32"/>
          <w:rtl/>
        </w:rPr>
      </w:pPr>
      <w:r w:rsidRPr="00A723C4">
        <w:rPr>
          <w:rFonts w:ascii="Simplified Arabic" w:hAnsi="Simplified Arabic" w:cs="Simplified Arabic"/>
          <w:sz w:val="32"/>
          <w:szCs w:val="32"/>
          <w:rtl/>
        </w:rPr>
        <w:t xml:space="preserve">هذا المستوى </w:t>
      </w:r>
      <w:r w:rsidR="00850C14">
        <w:rPr>
          <w:rFonts w:ascii="Simplified Arabic" w:hAnsi="Simplified Arabic" w:cs="Simplified Arabic" w:hint="cs"/>
          <w:sz w:val="32"/>
          <w:szCs w:val="32"/>
          <w:rtl/>
        </w:rPr>
        <w:t xml:space="preserve">يبيّن </w:t>
      </w:r>
      <w:r w:rsidRPr="00A723C4">
        <w:rPr>
          <w:rFonts w:ascii="Simplified Arabic" w:hAnsi="Simplified Arabic" w:cs="Simplified Arabic"/>
          <w:sz w:val="32"/>
          <w:szCs w:val="32"/>
          <w:rtl/>
        </w:rPr>
        <w:t xml:space="preserve"> </w:t>
      </w:r>
      <w:r w:rsidRPr="00A723C4">
        <w:rPr>
          <w:rStyle w:val="lev"/>
          <w:rFonts w:ascii="Simplified Arabic" w:hAnsi="Simplified Arabic" w:cs="Simplified Arabic"/>
          <w:sz w:val="32"/>
          <w:szCs w:val="32"/>
          <w:rtl/>
        </w:rPr>
        <w:t>كيف يُبنى الخطاب لغويًا</w:t>
      </w:r>
      <w:r w:rsidRPr="00A723C4">
        <w:rPr>
          <w:rFonts w:ascii="Simplified Arabic" w:hAnsi="Simplified Arabic" w:cs="Simplified Arabic"/>
          <w:sz w:val="32"/>
          <w:szCs w:val="32"/>
          <w:rtl/>
        </w:rPr>
        <w:t xml:space="preserve"> داخل النص</w:t>
      </w:r>
      <w:r w:rsidRPr="00A723C4">
        <w:rPr>
          <w:rFonts w:ascii="Simplified Arabic" w:hAnsi="Simplified Arabic" w:cs="Simplified Arabic"/>
          <w:sz w:val="32"/>
          <w:szCs w:val="32"/>
        </w:rPr>
        <w:t>.</w:t>
      </w:r>
    </w:p>
    <w:p w:rsidR="00A723C4" w:rsidRPr="00A723C4" w:rsidRDefault="00A723C4" w:rsidP="00850C14">
      <w:pPr>
        <w:pStyle w:val="Paragraphedeliste"/>
        <w:numPr>
          <w:ilvl w:val="0"/>
          <w:numId w:val="1"/>
        </w:numPr>
        <w:tabs>
          <w:tab w:val="right" w:pos="283"/>
          <w:tab w:val="right" w:pos="567"/>
          <w:tab w:val="right" w:pos="708"/>
        </w:tabs>
        <w:bidi/>
        <w:spacing w:before="100" w:beforeAutospacing="1" w:after="100" w:afterAutospacing="1" w:line="240" w:lineRule="auto"/>
        <w:ind w:left="567" w:firstLine="0"/>
        <w:jc w:val="both"/>
        <w:outlineLvl w:val="1"/>
        <w:rPr>
          <w:rFonts w:ascii="Simplified Arabic" w:eastAsia="Times New Roman" w:hAnsi="Simplified Arabic" w:cs="Simplified Arabic"/>
          <w:sz w:val="32"/>
          <w:szCs w:val="32"/>
          <w:lang w:eastAsia="fr-FR"/>
        </w:rPr>
      </w:pPr>
      <w:r w:rsidRPr="00A723C4">
        <w:rPr>
          <w:rFonts w:ascii="Simplified Arabic" w:eastAsia="Times New Roman" w:hAnsi="Simplified Arabic" w:cs="Simplified Arabic"/>
          <w:b/>
          <w:bCs/>
          <w:sz w:val="32"/>
          <w:szCs w:val="32"/>
          <w:lang w:eastAsia="fr-FR"/>
        </w:rPr>
        <w:t xml:space="preserve"> </w:t>
      </w:r>
      <w:r w:rsidRPr="00A723C4">
        <w:rPr>
          <w:rFonts w:ascii="Simplified Arabic" w:eastAsia="Times New Roman" w:hAnsi="Simplified Arabic" w:cs="Simplified Arabic"/>
          <w:b/>
          <w:bCs/>
          <w:sz w:val="32"/>
          <w:szCs w:val="32"/>
          <w:rtl/>
          <w:lang w:eastAsia="fr-FR"/>
        </w:rPr>
        <w:t>المستوى التداولي</w:t>
      </w:r>
      <w:r w:rsidRPr="00A723C4">
        <w:rPr>
          <w:rFonts w:ascii="Simplified Arabic" w:eastAsia="Times New Roman" w:hAnsi="Simplified Arabic" w:cs="Simplified Arabic"/>
          <w:b/>
          <w:bCs/>
          <w:sz w:val="32"/>
          <w:szCs w:val="32"/>
          <w:lang w:eastAsia="fr-FR"/>
        </w:rPr>
        <w:t xml:space="preserve"> </w:t>
      </w:r>
      <w:r w:rsidRPr="00A723C4">
        <w:rPr>
          <w:rFonts w:ascii="Simplified Arabic" w:eastAsia="Times New Roman" w:hAnsi="Simplified Arabic" w:cs="Simplified Arabic"/>
          <w:b/>
          <w:bCs/>
          <w:sz w:val="24"/>
          <w:szCs w:val="24"/>
          <w:lang w:eastAsia="fr-FR"/>
        </w:rPr>
        <w:t>(Pragmatic)</w:t>
      </w:r>
      <w:r w:rsidR="00850C14" w:rsidRPr="00850C14">
        <w:rPr>
          <w:rtl/>
        </w:rPr>
        <w:t xml:space="preserve"> </w:t>
      </w:r>
      <w:r w:rsidR="00850C14" w:rsidRPr="00850C14">
        <w:rPr>
          <w:rFonts w:ascii="Simplified Arabic" w:hAnsi="Simplified Arabic" w:cs="Simplified Arabic"/>
          <w:sz w:val="32"/>
          <w:szCs w:val="32"/>
          <w:rtl/>
        </w:rPr>
        <w:t>يركز على أفعال الكلام والمقاصد التواصلية، والعلاقة بين المتكلم والمتلقي. فالخطاب عند مانقينو ينجز أفعالًا (وعد، إقناع، تبرير…) ولا يقتصر على نقل معلومات</w:t>
      </w:r>
      <w:r w:rsidR="00850C14">
        <w:rPr>
          <w:rFonts w:ascii="Simplified Arabic" w:hAnsi="Simplified Arabic" w:cs="Simplified Arabic" w:hint="cs"/>
          <w:sz w:val="32"/>
          <w:szCs w:val="32"/>
          <w:rtl/>
        </w:rPr>
        <w:t xml:space="preserve"> </w:t>
      </w:r>
      <w:r w:rsidR="00850C14">
        <w:rPr>
          <w:rFonts w:ascii="Simplified Arabic" w:eastAsia="Times New Roman" w:hAnsi="Simplified Arabic" w:cs="Simplified Arabic" w:hint="cs"/>
          <w:sz w:val="32"/>
          <w:szCs w:val="32"/>
          <w:rtl/>
          <w:lang w:eastAsia="fr-FR"/>
        </w:rPr>
        <w:t>يهتم ب</w:t>
      </w:r>
      <w:r w:rsidRPr="00A723C4">
        <w:rPr>
          <w:rFonts w:ascii="Simplified Arabic" w:eastAsia="Times New Roman" w:hAnsi="Simplified Arabic" w:cs="Simplified Arabic"/>
          <w:sz w:val="32"/>
          <w:szCs w:val="32"/>
          <w:lang w:eastAsia="fr-FR"/>
        </w:rPr>
        <w:t>:</w:t>
      </w:r>
    </w:p>
    <w:p w:rsidR="00A723C4" w:rsidRPr="00A723C4" w:rsidRDefault="00A723C4" w:rsidP="00A723C4">
      <w:pPr>
        <w:numPr>
          <w:ilvl w:val="0"/>
          <w:numId w:val="3"/>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A723C4">
        <w:rPr>
          <w:rFonts w:ascii="Simplified Arabic" w:eastAsia="Times New Roman" w:hAnsi="Simplified Arabic" w:cs="Simplified Arabic"/>
          <w:sz w:val="32"/>
          <w:szCs w:val="32"/>
          <w:rtl/>
          <w:lang w:eastAsia="fr-FR"/>
        </w:rPr>
        <w:t>أفعال الكلام (الوعد، الأمر، الإقناع</w:t>
      </w:r>
      <w:r w:rsidRPr="00A723C4">
        <w:rPr>
          <w:rFonts w:ascii="Simplified Arabic" w:eastAsia="Times New Roman" w:hAnsi="Simplified Arabic" w:cs="Simplified Arabic"/>
          <w:sz w:val="32"/>
          <w:szCs w:val="32"/>
          <w:lang w:eastAsia="fr-FR"/>
        </w:rPr>
        <w:t>…</w:t>
      </w:r>
      <w:r>
        <w:rPr>
          <w:rFonts w:ascii="Simplified Arabic" w:eastAsia="Times New Roman" w:hAnsi="Simplified Arabic" w:cs="Simplified Arabic" w:hint="cs"/>
          <w:sz w:val="32"/>
          <w:szCs w:val="32"/>
          <w:rtl/>
          <w:lang w:eastAsia="fr-FR"/>
        </w:rPr>
        <w:t>)</w:t>
      </w:r>
      <w:r w:rsidRPr="00A723C4">
        <w:rPr>
          <w:rFonts w:ascii="Simplified Arabic" w:eastAsia="Times New Roman" w:hAnsi="Simplified Arabic" w:cs="Simplified Arabic"/>
          <w:sz w:val="32"/>
          <w:szCs w:val="32"/>
          <w:lang w:eastAsia="fr-FR"/>
        </w:rPr>
        <w:t>.</w:t>
      </w:r>
    </w:p>
    <w:p w:rsidR="00A723C4" w:rsidRPr="00A723C4" w:rsidRDefault="00A723C4" w:rsidP="00A723C4">
      <w:pPr>
        <w:numPr>
          <w:ilvl w:val="0"/>
          <w:numId w:val="3"/>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A723C4">
        <w:rPr>
          <w:rFonts w:ascii="Simplified Arabic" w:eastAsia="Times New Roman" w:hAnsi="Simplified Arabic" w:cs="Simplified Arabic"/>
          <w:sz w:val="32"/>
          <w:szCs w:val="32"/>
          <w:rtl/>
          <w:lang w:eastAsia="fr-FR"/>
        </w:rPr>
        <w:lastRenderedPageBreak/>
        <w:t>المقاصد التواصلية</w:t>
      </w:r>
      <w:r w:rsidRPr="00A723C4">
        <w:rPr>
          <w:rFonts w:ascii="Simplified Arabic" w:eastAsia="Times New Roman" w:hAnsi="Simplified Arabic" w:cs="Simplified Arabic"/>
          <w:sz w:val="32"/>
          <w:szCs w:val="32"/>
          <w:lang w:eastAsia="fr-FR"/>
        </w:rPr>
        <w:t>.</w:t>
      </w:r>
    </w:p>
    <w:p w:rsidR="00A723C4" w:rsidRPr="00A723C4" w:rsidRDefault="00A723C4" w:rsidP="00A723C4">
      <w:pPr>
        <w:numPr>
          <w:ilvl w:val="0"/>
          <w:numId w:val="3"/>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A723C4">
        <w:rPr>
          <w:rFonts w:ascii="Simplified Arabic" w:eastAsia="Times New Roman" w:hAnsi="Simplified Arabic" w:cs="Simplified Arabic"/>
          <w:sz w:val="32"/>
          <w:szCs w:val="32"/>
          <w:rtl/>
          <w:lang w:eastAsia="fr-FR"/>
        </w:rPr>
        <w:t>العلاقة بين المتكلم والمتلقي</w:t>
      </w:r>
      <w:r w:rsidRPr="00A723C4">
        <w:rPr>
          <w:rFonts w:ascii="Simplified Arabic" w:eastAsia="Times New Roman" w:hAnsi="Simplified Arabic" w:cs="Simplified Arabic"/>
          <w:sz w:val="32"/>
          <w:szCs w:val="32"/>
          <w:lang w:eastAsia="fr-FR"/>
        </w:rPr>
        <w:t>.</w:t>
      </w:r>
    </w:p>
    <w:p w:rsidR="00A723C4" w:rsidRPr="00A723C4" w:rsidRDefault="00A723C4" w:rsidP="00A723C4">
      <w:pPr>
        <w:numPr>
          <w:ilvl w:val="0"/>
          <w:numId w:val="3"/>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A723C4">
        <w:rPr>
          <w:rFonts w:ascii="Simplified Arabic" w:eastAsia="Times New Roman" w:hAnsi="Simplified Arabic" w:cs="Simplified Arabic"/>
          <w:sz w:val="32"/>
          <w:szCs w:val="32"/>
          <w:rtl/>
          <w:lang w:eastAsia="fr-FR"/>
        </w:rPr>
        <w:t>السياق التداولي</w:t>
      </w:r>
      <w:r w:rsidRPr="00A723C4">
        <w:rPr>
          <w:rFonts w:ascii="Simplified Arabic" w:eastAsia="Times New Roman" w:hAnsi="Simplified Arabic" w:cs="Simplified Arabic"/>
          <w:sz w:val="32"/>
          <w:szCs w:val="32"/>
          <w:lang w:eastAsia="fr-FR"/>
        </w:rPr>
        <w:t>.</w:t>
      </w:r>
    </w:p>
    <w:p w:rsidR="00A723C4" w:rsidRPr="00A723C4" w:rsidRDefault="00A723C4" w:rsidP="00A723C4">
      <w:pPr>
        <w:bidi/>
        <w:spacing w:before="100" w:beforeAutospacing="1" w:after="100" w:afterAutospacing="1" w:line="240" w:lineRule="auto"/>
        <w:rPr>
          <w:rFonts w:ascii="Simplified Arabic" w:eastAsia="Times New Roman" w:hAnsi="Simplified Arabic" w:cs="Simplified Arabic"/>
          <w:sz w:val="32"/>
          <w:szCs w:val="32"/>
          <w:lang w:eastAsia="fr-FR"/>
        </w:rPr>
      </w:pPr>
      <w:r w:rsidRPr="00A723C4">
        <w:rPr>
          <w:rFonts w:ascii="Simplified Arabic" w:eastAsia="Times New Roman" w:hAnsi="Simplified Arabic" w:cs="Simplified Arabic"/>
          <w:sz w:val="32"/>
          <w:szCs w:val="32"/>
          <w:rtl/>
          <w:lang w:eastAsia="fr-FR"/>
        </w:rPr>
        <w:t xml:space="preserve">هنا يتم تحليل </w:t>
      </w:r>
      <w:r w:rsidRPr="00A723C4">
        <w:rPr>
          <w:rFonts w:ascii="Simplified Arabic" w:eastAsia="Times New Roman" w:hAnsi="Simplified Arabic" w:cs="Simplified Arabic"/>
          <w:b/>
          <w:bCs/>
          <w:sz w:val="32"/>
          <w:szCs w:val="32"/>
          <w:rtl/>
          <w:lang w:eastAsia="fr-FR"/>
        </w:rPr>
        <w:t>كيف يُستعمل الخطاب لتحقيق غايات معينة داخل موقف تواصلي</w:t>
      </w:r>
      <w:r w:rsidRPr="00A723C4">
        <w:rPr>
          <w:rFonts w:ascii="Simplified Arabic" w:eastAsia="Times New Roman" w:hAnsi="Simplified Arabic" w:cs="Simplified Arabic"/>
          <w:sz w:val="32"/>
          <w:szCs w:val="32"/>
          <w:lang w:eastAsia="fr-FR"/>
        </w:rPr>
        <w:t>.</w:t>
      </w:r>
    </w:p>
    <w:p w:rsidR="00A723C4" w:rsidRPr="00A723C4" w:rsidRDefault="00A723C4" w:rsidP="00850C14">
      <w:pPr>
        <w:bidi/>
        <w:spacing w:before="100" w:beforeAutospacing="1" w:after="100" w:afterAutospacing="1" w:line="240" w:lineRule="auto"/>
        <w:outlineLvl w:val="1"/>
        <w:rPr>
          <w:rFonts w:ascii="Simplified Arabic" w:eastAsia="Times New Roman" w:hAnsi="Simplified Arabic" w:cs="Simplified Arabic"/>
          <w:sz w:val="32"/>
          <w:szCs w:val="32"/>
          <w:lang w:eastAsia="fr-FR"/>
        </w:rPr>
      </w:pPr>
      <w:r w:rsidRPr="00A723C4">
        <w:rPr>
          <w:rFonts w:ascii="Simplified Arabic" w:eastAsia="Times New Roman" w:hAnsi="Simplified Arabic" w:cs="Simplified Arabic"/>
          <w:b/>
          <w:bCs/>
          <w:sz w:val="32"/>
          <w:szCs w:val="32"/>
          <w:lang w:eastAsia="fr-FR"/>
        </w:rPr>
        <w:t>3</w:t>
      </w:r>
      <w:r>
        <w:rPr>
          <w:rFonts w:ascii="Simplified Arabic" w:eastAsia="Times New Roman" w:hAnsi="Simplified Arabic" w:cs="Simplified Arabic" w:hint="cs"/>
          <w:b/>
          <w:bCs/>
          <w:sz w:val="32"/>
          <w:szCs w:val="32"/>
          <w:rtl/>
          <w:lang w:eastAsia="fr-FR"/>
        </w:rPr>
        <w:t>-</w:t>
      </w:r>
      <w:r w:rsidRPr="00A723C4">
        <w:rPr>
          <w:rFonts w:ascii="Simplified Arabic" w:eastAsia="Times New Roman" w:hAnsi="Simplified Arabic" w:cs="Simplified Arabic"/>
          <w:b/>
          <w:bCs/>
          <w:sz w:val="32"/>
          <w:szCs w:val="32"/>
          <w:lang w:eastAsia="fr-FR"/>
        </w:rPr>
        <w:t xml:space="preserve"> </w:t>
      </w:r>
      <w:r w:rsidRPr="00A723C4">
        <w:rPr>
          <w:rFonts w:ascii="Simplified Arabic" w:eastAsia="Times New Roman" w:hAnsi="Simplified Arabic" w:cs="Simplified Arabic"/>
          <w:b/>
          <w:bCs/>
          <w:sz w:val="32"/>
          <w:szCs w:val="32"/>
          <w:rtl/>
          <w:lang w:eastAsia="fr-FR"/>
        </w:rPr>
        <w:t>المستوى التلفظي</w:t>
      </w:r>
      <w:r w:rsidRPr="00A723C4">
        <w:rPr>
          <w:rFonts w:ascii="Simplified Arabic" w:eastAsia="Times New Roman" w:hAnsi="Simplified Arabic" w:cs="Simplified Arabic"/>
          <w:b/>
          <w:bCs/>
          <w:sz w:val="32"/>
          <w:szCs w:val="32"/>
          <w:lang w:eastAsia="fr-FR"/>
        </w:rPr>
        <w:t xml:space="preserve"> </w:t>
      </w:r>
      <w:r w:rsidRPr="00A723C4">
        <w:rPr>
          <w:rFonts w:asciiTheme="majorBidi" w:eastAsia="Times New Roman" w:hAnsiTheme="majorBidi" w:cstheme="majorBidi"/>
          <w:b/>
          <w:bCs/>
          <w:sz w:val="24"/>
          <w:szCs w:val="24"/>
          <w:lang w:eastAsia="fr-FR"/>
        </w:rPr>
        <w:t>(Enunciative</w:t>
      </w:r>
      <w:r w:rsidRPr="00A723C4">
        <w:rPr>
          <w:rFonts w:ascii="Simplified Arabic" w:eastAsia="Times New Roman" w:hAnsi="Simplified Arabic" w:cs="Simplified Arabic"/>
          <w:b/>
          <w:bCs/>
          <w:sz w:val="32"/>
          <w:szCs w:val="32"/>
          <w:lang w:eastAsia="fr-FR"/>
        </w:rPr>
        <w:t>)</w:t>
      </w:r>
      <w:r w:rsidR="00850C14" w:rsidRPr="00850C14">
        <w:rPr>
          <w:rFonts w:ascii="Simplified Arabic" w:hAnsi="Simplified Arabic" w:cs="Simplified Arabic"/>
          <w:sz w:val="32"/>
          <w:szCs w:val="32"/>
          <w:rtl/>
        </w:rPr>
        <w:t xml:space="preserve"> وهو من أهم إسهاماته، إذ يدرس موقع الذات المتكلمة داخل الخطاب، وكيف تبني حضورها عبر الضمائر والعلامات التلفظية. فالخطاب يُنتج صورة للمتكلم ويحدد موقع المخاطَب</w:t>
      </w:r>
      <w:r w:rsidRPr="00A723C4">
        <w:rPr>
          <w:rFonts w:ascii="Simplified Arabic" w:eastAsia="Times New Roman" w:hAnsi="Simplified Arabic" w:cs="Simplified Arabic"/>
          <w:sz w:val="32"/>
          <w:szCs w:val="32"/>
          <w:rtl/>
          <w:lang w:eastAsia="fr-FR"/>
        </w:rPr>
        <w:t>. يدرس</w:t>
      </w:r>
      <w:r w:rsidRPr="00A723C4">
        <w:rPr>
          <w:rFonts w:ascii="Simplified Arabic" w:eastAsia="Times New Roman" w:hAnsi="Simplified Arabic" w:cs="Simplified Arabic"/>
          <w:sz w:val="32"/>
          <w:szCs w:val="32"/>
          <w:lang w:eastAsia="fr-FR"/>
        </w:rPr>
        <w:t>:</w:t>
      </w:r>
    </w:p>
    <w:p w:rsidR="00A723C4" w:rsidRPr="00A723C4" w:rsidRDefault="00A723C4" w:rsidP="00A723C4">
      <w:pPr>
        <w:numPr>
          <w:ilvl w:val="0"/>
          <w:numId w:val="4"/>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A723C4">
        <w:rPr>
          <w:rFonts w:ascii="Simplified Arabic" w:eastAsia="Times New Roman" w:hAnsi="Simplified Arabic" w:cs="Simplified Arabic"/>
          <w:sz w:val="32"/>
          <w:szCs w:val="32"/>
          <w:rtl/>
          <w:lang w:eastAsia="fr-FR"/>
        </w:rPr>
        <w:t>موقع المتكلم داخل الخطاب</w:t>
      </w:r>
      <w:r w:rsidRPr="00A723C4">
        <w:rPr>
          <w:rFonts w:ascii="Simplified Arabic" w:eastAsia="Times New Roman" w:hAnsi="Simplified Arabic" w:cs="Simplified Arabic"/>
          <w:sz w:val="32"/>
          <w:szCs w:val="32"/>
          <w:lang w:eastAsia="fr-FR"/>
        </w:rPr>
        <w:t>.</w:t>
      </w:r>
    </w:p>
    <w:p w:rsidR="00A723C4" w:rsidRPr="00A723C4" w:rsidRDefault="00A723C4" w:rsidP="00A723C4">
      <w:pPr>
        <w:numPr>
          <w:ilvl w:val="0"/>
          <w:numId w:val="4"/>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A723C4">
        <w:rPr>
          <w:rFonts w:ascii="Simplified Arabic" w:eastAsia="Times New Roman" w:hAnsi="Simplified Arabic" w:cs="Simplified Arabic"/>
          <w:sz w:val="32"/>
          <w:szCs w:val="32"/>
          <w:rtl/>
          <w:lang w:eastAsia="fr-FR"/>
        </w:rPr>
        <w:t>تمثّل الذات والآخر</w:t>
      </w:r>
      <w:r w:rsidRPr="00A723C4">
        <w:rPr>
          <w:rFonts w:ascii="Simplified Arabic" w:eastAsia="Times New Roman" w:hAnsi="Simplified Arabic" w:cs="Simplified Arabic"/>
          <w:sz w:val="32"/>
          <w:szCs w:val="32"/>
          <w:lang w:eastAsia="fr-FR"/>
        </w:rPr>
        <w:t>.</w:t>
      </w:r>
    </w:p>
    <w:p w:rsidR="00A723C4" w:rsidRPr="00A723C4" w:rsidRDefault="00A723C4" w:rsidP="00A723C4">
      <w:pPr>
        <w:numPr>
          <w:ilvl w:val="0"/>
          <w:numId w:val="4"/>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A723C4">
        <w:rPr>
          <w:rFonts w:ascii="Simplified Arabic" w:eastAsia="Times New Roman" w:hAnsi="Simplified Arabic" w:cs="Simplified Arabic"/>
          <w:sz w:val="32"/>
          <w:szCs w:val="32"/>
          <w:rtl/>
          <w:lang w:eastAsia="fr-FR"/>
        </w:rPr>
        <w:t>العلامات التلفظية (أنا، نحن، هنا، الآن</w:t>
      </w:r>
      <w:r w:rsidRPr="00A723C4">
        <w:rPr>
          <w:rFonts w:ascii="Simplified Arabic" w:eastAsia="Times New Roman" w:hAnsi="Simplified Arabic" w:cs="Simplified Arabic"/>
          <w:sz w:val="32"/>
          <w:szCs w:val="32"/>
          <w:lang w:eastAsia="fr-FR"/>
        </w:rPr>
        <w:t>…</w:t>
      </w:r>
      <w:r>
        <w:rPr>
          <w:rFonts w:ascii="Simplified Arabic" w:eastAsia="Times New Roman" w:hAnsi="Simplified Arabic" w:cs="Simplified Arabic" w:hint="cs"/>
          <w:sz w:val="32"/>
          <w:szCs w:val="32"/>
          <w:rtl/>
          <w:lang w:eastAsia="fr-FR"/>
        </w:rPr>
        <w:t>)</w:t>
      </w:r>
      <w:r w:rsidRPr="00A723C4">
        <w:rPr>
          <w:rFonts w:ascii="Simplified Arabic" w:eastAsia="Times New Roman" w:hAnsi="Simplified Arabic" w:cs="Simplified Arabic"/>
          <w:sz w:val="32"/>
          <w:szCs w:val="32"/>
          <w:lang w:eastAsia="fr-FR"/>
        </w:rPr>
        <w:t>.</w:t>
      </w:r>
    </w:p>
    <w:p w:rsidR="00A723C4" w:rsidRPr="00A723C4" w:rsidRDefault="00A723C4" w:rsidP="00A723C4">
      <w:pPr>
        <w:numPr>
          <w:ilvl w:val="0"/>
          <w:numId w:val="4"/>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A723C4">
        <w:rPr>
          <w:rFonts w:ascii="Simplified Arabic" w:eastAsia="Times New Roman" w:hAnsi="Simplified Arabic" w:cs="Simplified Arabic"/>
          <w:sz w:val="32"/>
          <w:szCs w:val="32"/>
          <w:rtl/>
          <w:lang w:eastAsia="fr-FR"/>
        </w:rPr>
        <w:t>تعدد الأصوات داخل النص (تعدد التلفظ</w:t>
      </w:r>
      <w:r>
        <w:rPr>
          <w:rFonts w:ascii="Simplified Arabic" w:eastAsia="Times New Roman" w:hAnsi="Simplified Arabic" w:cs="Simplified Arabic" w:hint="cs"/>
          <w:sz w:val="32"/>
          <w:szCs w:val="32"/>
          <w:rtl/>
          <w:lang w:eastAsia="fr-FR"/>
        </w:rPr>
        <w:t>).</w:t>
      </w:r>
    </w:p>
    <w:p w:rsidR="00A723C4" w:rsidRPr="00A723C4" w:rsidRDefault="00A723C4" w:rsidP="00A723C4">
      <w:pPr>
        <w:bidi/>
        <w:spacing w:before="100" w:beforeAutospacing="1" w:after="100" w:afterAutospacing="1" w:line="240" w:lineRule="auto"/>
        <w:rPr>
          <w:rFonts w:ascii="Simplified Arabic" w:eastAsia="Times New Roman" w:hAnsi="Simplified Arabic" w:cs="Simplified Arabic"/>
          <w:sz w:val="32"/>
          <w:szCs w:val="32"/>
          <w:lang w:eastAsia="fr-FR"/>
        </w:rPr>
      </w:pPr>
      <w:r w:rsidRPr="00A723C4">
        <w:rPr>
          <w:rFonts w:ascii="Simplified Arabic" w:eastAsia="Times New Roman" w:hAnsi="Simplified Arabic" w:cs="Simplified Arabic"/>
          <w:sz w:val="32"/>
          <w:szCs w:val="32"/>
          <w:rtl/>
          <w:lang w:eastAsia="fr-FR"/>
        </w:rPr>
        <w:t xml:space="preserve">هذا المستوى يهتم بـ </w:t>
      </w:r>
      <w:r w:rsidRPr="00A723C4">
        <w:rPr>
          <w:rFonts w:ascii="Simplified Arabic" w:eastAsia="Times New Roman" w:hAnsi="Simplified Arabic" w:cs="Simplified Arabic"/>
          <w:b/>
          <w:bCs/>
          <w:sz w:val="32"/>
          <w:szCs w:val="32"/>
          <w:rtl/>
          <w:lang w:eastAsia="fr-FR"/>
        </w:rPr>
        <w:t>بناء الذات المتكلمة داخل الخطاب</w:t>
      </w:r>
      <w:r w:rsidRPr="00A723C4">
        <w:rPr>
          <w:rFonts w:ascii="Simplified Arabic" w:eastAsia="Times New Roman" w:hAnsi="Simplified Arabic" w:cs="Simplified Arabic"/>
          <w:sz w:val="32"/>
          <w:szCs w:val="32"/>
          <w:lang w:eastAsia="fr-FR"/>
        </w:rPr>
        <w:t>.</w:t>
      </w:r>
    </w:p>
    <w:p w:rsidR="00A723C4" w:rsidRPr="00A723C4" w:rsidRDefault="00A723C4" w:rsidP="00850C14">
      <w:pPr>
        <w:pStyle w:val="Paragraphedeliste"/>
        <w:numPr>
          <w:ilvl w:val="0"/>
          <w:numId w:val="1"/>
        </w:numPr>
        <w:bidi/>
        <w:spacing w:before="100" w:beforeAutospacing="1" w:after="100" w:afterAutospacing="1" w:line="240" w:lineRule="auto"/>
        <w:ind w:left="0"/>
        <w:outlineLvl w:val="1"/>
        <w:rPr>
          <w:rFonts w:ascii="Simplified Arabic" w:eastAsia="Times New Roman" w:hAnsi="Simplified Arabic" w:cs="Simplified Arabic"/>
          <w:sz w:val="32"/>
          <w:szCs w:val="32"/>
          <w:lang w:eastAsia="fr-FR"/>
        </w:rPr>
      </w:pPr>
      <w:r w:rsidRPr="00A723C4">
        <w:rPr>
          <w:rFonts w:ascii="Simplified Arabic" w:eastAsia="Times New Roman" w:hAnsi="Simplified Arabic" w:cs="Simplified Arabic"/>
          <w:b/>
          <w:bCs/>
          <w:sz w:val="32"/>
          <w:szCs w:val="32"/>
          <w:lang w:eastAsia="fr-FR"/>
        </w:rPr>
        <w:t xml:space="preserve"> </w:t>
      </w:r>
      <w:r w:rsidRPr="00A723C4">
        <w:rPr>
          <w:rFonts w:ascii="Simplified Arabic" w:eastAsia="Times New Roman" w:hAnsi="Simplified Arabic" w:cs="Simplified Arabic"/>
          <w:b/>
          <w:bCs/>
          <w:sz w:val="32"/>
          <w:szCs w:val="32"/>
          <w:rtl/>
          <w:lang w:eastAsia="fr-FR"/>
        </w:rPr>
        <w:t>المستوى التداولي-المؤسساتي</w:t>
      </w:r>
      <w:r w:rsidRPr="00A723C4">
        <w:rPr>
          <w:rFonts w:ascii="Simplified Arabic" w:eastAsia="Times New Roman" w:hAnsi="Simplified Arabic" w:cs="Simplified Arabic" w:hint="cs"/>
          <w:b/>
          <w:bCs/>
          <w:sz w:val="32"/>
          <w:szCs w:val="32"/>
          <w:rtl/>
          <w:lang w:eastAsia="fr-FR"/>
        </w:rPr>
        <w:t>:</w:t>
      </w:r>
      <w:r w:rsidR="00850C14">
        <w:rPr>
          <w:rFonts w:ascii="Simplified Arabic" w:eastAsia="Times New Roman" w:hAnsi="Simplified Arabic" w:cs="Simplified Arabic" w:hint="cs"/>
          <w:b/>
          <w:bCs/>
          <w:sz w:val="32"/>
          <w:szCs w:val="32"/>
          <w:rtl/>
          <w:lang w:eastAsia="fr-FR"/>
        </w:rPr>
        <w:t xml:space="preserve"> </w:t>
      </w:r>
      <w:r w:rsidR="00850C14" w:rsidRPr="00850C14">
        <w:rPr>
          <w:rFonts w:ascii="Simplified Arabic" w:hAnsi="Simplified Arabic" w:cs="Simplified Arabic"/>
          <w:sz w:val="32"/>
          <w:szCs w:val="32"/>
          <w:rtl/>
        </w:rPr>
        <w:t>وهو من أهم إسهاماته، إذ يدرس موقع الذات المتكلمة داخل الخطاب، وكيف تبني حضورها عبر الضمائر والعلامات التلفظية. فالخطاب يُنتج صورة للمتكلم ويحدد موقع المخاطَب</w:t>
      </w:r>
      <w:r w:rsidR="00850C14">
        <w:rPr>
          <w:rFonts w:ascii="Simplified Arabic" w:hAnsi="Simplified Arabic" w:cs="Simplified Arabic" w:hint="cs"/>
          <w:sz w:val="32"/>
          <w:szCs w:val="32"/>
          <w:rtl/>
        </w:rPr>
        <w:t xml:space="preserve"> </w:t>
      </w:r>
      <w:r w:rsidRPr="00A723C4">
        <w:rPr>
          <w:rFonts w:ascii="Simplified Arabic" w:eastAsia="Times New Roman" w:hAnsi="Simplified Arabic" w:cs="Simplified Arabic"/>
          <w:sz w:val="32"/>
          <w:szCs w:val="32"/>
          <w:rtl/>
          <w:lang w:eastAsia="fr-FR"/>
        </w:rPr>
        <w:t>يربط الخطاب بالمؤسسة التي ينتج داخلها</w:t>
      </w:r>
      <w:r w:rsidRPr="00A723C4">
        <w:rPr>
          <w:rFonts w:ascii="Simplified Arabic" w:eastAsia="Times New Roman" w:hAnsi="Simplified Arabic" w:cs="Simplified Arabic"/>
          <w:sz w:val="32"/>
          <w:szCs w:val="32"/>
          <w:lang w:eastAsia="fr-FR"/>
        </w:rPr>
        <w:t>:</w:t>
      </w:r>
    </w:p>
    <w:p w:rsidR="00A723C4" w:rsidRPr="00A723C4" w:rsidRDefault="00A723C4" w:rsidP="00A723C4">
      <w:pPr>
        <w:numPr>
          <w:ilvl w:val="0"/>
          <w:numId w:val="5"/>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A723C4">
        <w:rPr>
          <w:rFonts w:ascii="Simplified Arabic" w:eastAsia="Times New Roman" w:hAnsi="Simplified Arabic" w:cs="Simplified Arabic"/>
          <w:sz w:val="32"/>
          <w:szCs w:val="32"/>
          <w:rtl/>
          <w:lang w:eastAsia="fr-FR"/>
        </w:rPr>
        <w:t>الخطاب الديني</w:t>
      </w:r>
      <w:r w:rsidR="00784AD0" w:rsidRPr="00DE4F42">
        <w:rPr>
          <w:rFonts w:ascii="Simplified Arabic" w:eastAsia="Times New Roman" w:hAnsi="Simplified Arabic" w:cs="Simplified Arabic" w:hint="cs"/>
          <w:sz w:val="32"/>
          <w:szCs w:val="32"/>
          <w:rtl/>
          <w:lang w:eastAsia="fr-FR"/>
        </w:rPr>
        <w:t>،</w:t>
      </w:r>
      <w:r w:rsidR="00784AD0" w:rsidRPr="00A723C4">
        <w:rPr>
          <w:rFonts w:ascii="Simplified Arabic" w:eastAsia="Times New Roman" w:hAnsi="Simplified Arabic" w:cs="Simplified Arabic" w:hint="cs"/>
          <w:sz w:val="32"/>
          <w:szCs w:val="32"/>
          <w:rtl/>
          <w:lang w:eastAsia="fr-FR"/>
        </w:rPr>
        <w:t xml:space="preserve"> الخطا</w:t>
      </w:r>
      <w:r w:rsidR="00784AD0" w:rsidRPr="00A723C4">
        <w:rPr>
          <w:rFonts w:ascii="Simplified Arabic" w:eastAsia="Times New Roman" w:hAnsi="Simplified Arabic" w:cs="Simplified Arabic" w:hint="eastAsia"/>
          <w:sz w:val="32"/>
          <w:szCs w:val="32"/>
          <w:rtl/>
          <w:lang w:eastAsia="fr-FR"/>
        </w:rPr>
        <w:t>ب</w:t>
      </w:r>
      <w:r w:rsidRPr="00A723C4">
        <w:rPr>
          <w:rFonts w:ascii="Simplified Arabic" w:eastAsia="Times New Roman" w:hAnsi="Simplified Arabic" w:cs="Simplified Arabic"/>
          <w:sz w:val="32"/>
          <w:szCs w:val="32"/>
          <w:rtl/>
          <w:lang w:eastAsia="fr-FR"/>
        </w:rPr>
        <w:t xml:space="preserve"> السياسي</w:t>
      </w:r>
      <w:r w:rsidR="00784AD0" w:rsidRPr="00DE4F42">
        <w:rPr>
          <w:rFonts w:ascii="Simplified Arabic" w:eastAsia="Times New Roman" w:hAnsi="Simplified Arabic" w:cs="Simplified Arabic" w:hint="cs"/>
          <w:sz w:val="32"/>
          <w:szCs w:val="32"/>
          <w:rtl/>
          <w:lang w:eastAsia="fr-FR"/>
        </w:rPr>
        <w:t>،</w:t>
      </w:r>
      <w:r w:rsidR="00784AD0" w:rsidRPr="00A723C4">
        <w:rPr>
          <w:rFonts w:ascii="Simplified Arabic" w:eastAsia="Times New Roman" w:hAnsi="Simplified Arabic" w:cs="Simplified Arabic" w:hint="cs"/>
          <w:sz w:val="32"/>
          <w:szCs w:val="32"/>
          <w:rtl/>
          <w:lang w:eastAsia="fr-FR"/>
        </w:rPr>
        <w:t xml:space="preserve"> الخطا</w:t>
      </w:r>
      <w:r w:rsidR="00784AD0" w:rsidRPr="00A723C4">
        <w:rPr>
          <w:rFonts w:ascii="Simplified Arabic" w:eastAsia="Times New Roman" w:hAnsi="Simplified Arabic" w:cs="Simplified Arabic" w:hint="eastAsia"/>
          <w:sz w:val="32"/>
          <w:szCs w:val="32"/>
          <w:rtl/>
          <w:lang w:eastAsia="fr-FR"/>
        </w:rPr>
        <w:t>ب</w:t>
      </w:r>
      <w:r w:rsidRPr="00A723C4">
        <w:rPr>
          <w:rFonts w:ascii="Simplified Arabic" w:eastAsia="Times New Roman" w:hAnsi="Simplified Arabic" w:cs="Simplified Arabic"/>
          <w:sz w:val="32"/>
          <w:szCs w:val="32"/>
          <w:rtl/>
          <w:lang w:eastAsia="fr-FR"/>
        </w:rPr>
        <w:t xml:space="preserve"> الإعلامي</w:t>
      </w:r>
      <w:r w:rsidR="00784AD0" w:rsidRPr="00DE4F42">
        <w:rPr>
          <w:rFonts w:ascii="Simplified Arabic" w:eastAsia="Times New Roman" w:hAnsi="Simplified Arabic" w:cs="Simplified Arabic" w:hint="cs"/>
          <w:sz w:val="32"/>
          <w:szCs w:val="32"/>
          <w:rtl/>
          <w:lang w:eastAsia="fr-FR"/>
        </w:rPr>
        <w:t>،</w:t>
      </w:r>
      <w:r w:rsidR="00784AD0" w:rsidRPr="00A723C4">
        <w:rPr>
          <w:rFonts w:ascii="Simplified Arabic" w:eastAsia="Times New Roman" w:hAnsi="Simplified Arabic" w:cs="Simplified Arabic" w:hint="cs"/>
          <w:sz w:val="32"/>
          <w:szCs w:val="32"/>
          <w:rtl/>
          <w:lang w:eastAsia="fr-FR"/>
        </w:rPr>
        <w:t xml:space="preserve"> الخطا</w:t>
      </w:r>
      <w:r w:rsidR="00784AD0" w:rsidRPr="00A723C4">
        <w:rPr>
          <w:rFonts w:ascii="Simplified Arabic" w:eastAsia="Times New Roman" w:hAnsi="Simplified Arabic" w:cs="Simplified Arabic" w:hint="eastAsia"/>
          <w:sz w:val="32"/>
          <w:szCs w:val="32"/>
          <w:rtl/>
          <w:lang w:eastAsia="fr-FR"/>
        </w:rPr>
        <w:t>ب</w:t>
      </w:r>
      <w:r w:rsidRPr="00A723C4">
        <w:rPr>
          <w:rFonts w:ascii="Simplified Arabic" w:eastAsia="Times New Roman" w:hAnsi="Simplified Arabic" w:cs="Simplified Arabic"/>
          <w:sz w:val="32"/>
          <w:szCs w:val="32"/>
          <w:rtl/>
          <w:lang w:eastAsia="fr-FR"/>
        </w:rPr>
        <w:t xml:space="preserve"> الأكاديمي</w:t>
      </w:r>
    </w:p>
    <w:p w:rsidR="00A723C4" w:rsidRPr="00A723C4" w:rsidRDefault="00A723C4" w:rsidP="00A723C4">
      <w:pPr>
        <w:bidi/>
        <w:spacing w:before="100" w:beforeAutospacing="1" w:after="100" w:afterAutospacing="1" w:line="240" w:lineRule="auto"/>
        <w:rPr>
          <w:rFonts w:ascii="Simplified Arabic" w:eastAsia="Times New Roman" w:hAnsi="Simplified Arabic" w:cs="Simplified Arabic"/>
          <w:sz w:val="32"/>
          <w:szCs w:val="32"/>
          <w:lang w:eastAsia="fr-FR"/>
        </w:rPr>
      </w:pPr>
      <w:r w:rsidRPr="00A723C4">
        <w:rPr>
          <w:rFonts w:ascii="Simplified Arabic" w:eastAsia="Times New Roman" w:hAnsi="Simplified Arabic" w:cs="Simplified Arabic"/>
          <w:sz w:val="32"/>
          <w:szCs w:val="32"/>
          <w:rtl/>
          <w:lang w:eastAsia="fr-FR"/>
        </w:rPr>
        <w:t>فالخطاب عند مانقينو لا يُفهم خارج الإطار المؤسسي الذي يمنحه الشرعية</w:t>
      </w:r>
      <w:r w:rsidRPr="00A723C4">
        <w:rPr>
          <w:rFonts w:ascii="Simplified Arabic" w:eastAsia="Times New Roman" w:hAnsi="Simplified Arabic" w:cs="Simplified Arabic"/>
          <w:sz w:val="32"/>
          <w:szCs w:val="32"/>
          <w:lang w:eastAsia="fr-FR"/>
        </w:rPr>
        <w:t>.</w:t>
      </w:r>
    </w:p>
    <w:p w:rsidR="00A723C4" w:rsidRPr="00A723C4" w:rsidRDefault="00A723C4" w:rsidP="00DE4F42">
      <w:pPr>
        <w:pStyle w:val="Paragraphedeliste"/>
        <w:numPr>
          <w:ilvl w:val="0"/>
          <w:numId w:val="1"/>
        </w:numPr>
        <w:bidi/>
        <w:spacing w:before="100" w:beforeAutospacing="1" w:after="100" w:afterAutospacing="1" w:line="240" w:lineRule="auto"/>
        <w:ind w:left="425"/>
        <w:jc w:val="both"/>
        <w:outlineLvl w:val="1"/>
        <w:rPr>
          <w:rFonts w:ascii="Simplified Arabic" w:eastAsia="Times New Roman" w:hAnsi="Simplified Arabic" w:cs="Simplified Arabic"/>
          <w:sz w:val="32"/>
          <w:szCs w:val="32"/>
          <w:lang w:eastAsia="fr-FR"/>
        </w:rPr>
      </w:pPr>
      <w:r w:rsidRPr="00A723C4">
        <w:rPr>
          <w:rFonts w:ascii="Simplified Arabic" w:eastAsia="Times New Roman" w:hAnsi="Simplified Arabic" w:cs="Simplified Arabic"/>
          <w:b/>
          <w:bCs/>
          <w:sz w:val="32"/>
          <w:szCs w:val="32"/>
          <w:lang w:eastAsia="fr-FR"/>
        </w:rPr>
        <w:t xml:space="preserve"> </w:t>
      </w:r>
      <w:r w:rsidRPr="00A723C4">
        <w:rPr>
          <w:rFonts w:ascii="Simplified Arabic" w:eastAsia="Times New Roman" w:hAnsi="Simplified Arabic" w:cs="Simplified Arabic"/>
          <w:b/>
          <w:bCs/>
          <w:sz w:val="32"/>
          <w:szCs w:val="32"/>
          <w:rtl/>
          <w:lang w:eastAsia="fr-FR"/>
        </w:rPr>
        <w:t xml:space="preserve">المشهد </w:t>
      </w:r>
      <w:r w:rsidR="00784AD0" w:rsidRPr="00A723C4">
        <w:rPr>
          <w:rFonts w:ascii="Simplified Arabic" w:eastAsia="Times New Roman" w:hAnsi="Simplified Arabic" w:cs="Simplified Arabic" w:hint="cs"/>
          <w:b/>
          <w:bCs/>
          <w:sz w:val="32"/>
          <w:szCs w:val="32"/>
          <w:rtl/>
          <w:lang w:eastAsia="fr-FR"/>
        </w:rPr>
        <w:t>الخطابي</w:t>
      </w:r>
      <w:r w:rsidR="00784AD0">
        <w:rPr>
          <w:rFonts w:ascii="Simplified Arabic" w:eastAsia="Times New Roman" w:hAnsi="Simplified Arabic" w:cs="Simplified Arabic" w:hint="cs"/>
          <w:b/>
          <w:bCs/>
          <w:sz w:val="32"/>
          <w:szCs w:val="32"/>
          <w:rtl/>
          <w:lang w:eastAsia="fr-FR"/>
        </w:rPr>
        <w:t xml:space="preserve"> </w:t>
      </w:r>
      <w:r w:rsidR="00784AD0" w:rsidRPr="00A723C4">
        <w:rPr>
          <w:rFonts w:ascii="Simplified Arabic" w:eastAsia="Times New Roman" w:hAnsi="Simplified Arabic" w:cs="Simplified Arabic"/>
          <w:b/>
          <w:bCs/>
          <w:sz w:val="32"/>
          <w:szCs w:val="32"/>
          <w:lang w:eastAsia="fr-FR"/>
        </w:rPr>
        <w:t>(Scène</w:t>
      </w:r>
      <w:r w:rsidRPr="00A723C4">
        <w:rPr>
          <w:rFonts w:asciiTheme="majorBidi" w:eastAsia="Times New Roman" w:hAnsiTheme="majorBidi" w:cstheme="majorBidi"/>
          <w:b/>
          <w:bCs/>
          <w:sz w:val="24"/>
          <w:szCs w:val="24"/>
          <w:lang w:eastAsia="fr-FR"/>
        </w:rPr>
        <w:t xml:space="preserve"> d’énonciation)</w:t>
      </w:r>
      <w:r w:rsidR="00DE4F42" w:rsidRPr="00DE4F42">
        <w:rPr>
          <w:rtl/>
        </w:rPr>
        <w:t xml:space="preserve"> </w:t>
      </w:r>
      <w:r w:rsidR="00DE4F42" w:rsidRPr="00DE4F42">
        <w:rPr>
          <w:rFonts w:ascii="Simplified Arabic" w:hAnsi="Simplified Arabic" w:cs="Simplified Arabic"/>
          <w:sz w:val="32"/>
          <w:szCs w:val="32"/>
          <w:rtl/>
        </w:rPr>
        <w:t>يربط الخطاب بالإطار الذي يُنتج فيه (سياسي، ديني، إعلامي…). فالمؤسسة تمنح الخطاب شرعيته وتحدد قواعده وأفق تلقيه</w:t>
      </w:r>
      <w:r w:rsidR="00DE4F42">
        <w:rPr>
          <w:rFonts w:asciiTheme="majorBidi" w:eastAsia="Times New Roman" w:hAnsiTheme="majorBidi" w:cstheme="majorBidi" w:hint="cs"/>
          <w:b/>
          <w:bCs/>
          <w:sz w:val="24"/>
          <w:szCs w:val="24"/>
          <w:rtl/>
          <w:lang w:eastAsia="fr-FR"/>
        </w:rPr>
        <w:t xml:space="preserve"> </w:t>
      </w:r>
      <w:r w:rsidRPr="00A723C4">
        <w:rPr>
          <w:rFonts w:ascii="Simplified Arabic" w:eastAsia="Times New Roman" w:hAnsi="Simplified Arabic" w:cs="Simplified Arabic"/>
          <w:sz w:val="32"/>
          <w:szCs w:val="32"/>
          <w:rtl/>
          <w:lang w:eastAsia="fr-FR"/>
        </w:rPr>
        <w:t>وهو مفهوم محوري عنده، ويتضمن</w:t>
      </w:r>
      <w:r w:rsidRPr="00A723C4">
        <w:rPr>
          <w:rFonts w:ascii="Simplified Arabic" w:eastAsia="Times New Roman" w:hAnsi="Simplified Arabic" w:cs="Simplified Arabic"/>
          <w:sz w:val="32"/>
          <w:szCs w:val="32"/>
          <w:lang w:eastAsia="fr-FR"/>
        </w:rPr>
        <w:t>:</w:t>
      </w:r>
    </w:p>
    <w:p w:rsidR="00A723C4" w:rsidRPr="00A723C4" w:rsidRDefault="00A723C4" w:rsidP="00A723C4">
      <w:pPr>
        <w:numPr>
          <w:ilvl w:val="0"/>
          <w:numId w:val="6"/>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A723C4">
        <w:rPr>
          <w:rFonts w:ascii="Simplified Arabic" w:eastAsia="Times New Roman" w:hAnsi="Simplified Arabic" w:cs="Simplified Arabic"/>
          <w:sz w:val="32"/>
          <w:szCs w:val="32"/>
          <w:rtl/>
          <w:lang w:eastAsia="fr-FR"/>
        </w:rPr>
        <w:t>المشهد الشامل (الإطار الاجتماعي العام</w:t>
      </w:r>
      <w:r>
        <w:rPr>
          <w:rFonts w:ascii="Simplified Arabic" w:eastAsia="Times New Roman" w:hAnsi="Simplified Arabic" w:cs="Simplified Arabic" w:hint="cs"/>
          <w:sz w:val="32"/>
          <w:szCs w:val="32"/>
          <w:rtl/>
          <w:lang w:eastAsia="fr-FR"/>
        </w:rPr>
        <w:t>)</w:t>
      </w:r>
    </w:p>
    <w:p w:rsidR="00A723C4" w:rsidRPr="00A723C4" w:rsidRDefault="00A723C4" w:rsidP="00A723C4">
      <w:pPr>
        <w:numPr>
          <w:ilvl w:val="0"/>
          <w:numId w:val="6"/>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A723C4">
        <w:rPr>
          <w:rFonts w:ascii="Simplified Arabic" w:eastAsia="Times New Roman" w:hAnsi="Simplified Arabic" w:cs="Simplified Arabic"/>
          <w:sz w:val="32"/>
          <w:szCs w:val="32"/>
          <w:rtl/>
          <w:lang w:eastAsia="fr-FR"/>
        </w:rPr>
        <w:t>المشهد النوعي (نوع الخطاب: خطبة، مقال، درس</w:t>
      </w:r>
      <w:r w:rsidRPr="00A723C4">
        <w:rPr>
          <w:rFonts w:ascii="Simplified Arabic" w:eastAsia="Times New Roman" w:hAnsi="Simplified Arabic" w:cs="Simplified Arabic"/>
          <w:sz w:val="32"/>
          <w:szCs w:val="32"/>
          <w:lang w:eastAsia="fr-FR"/>
        </w:rPr>
        <w:t>…</w:t>
      </w:r>
      <w:r>
        <w:rPr>
          <w:rFonts w:ascii="Simplified Arabic" w:eastAsia="Times New Roman" w:hAnsi="Simplified Arabic" w:cs="Simplified Arabic" w:hint="cs"/>
          <w:sz w:val="32"/>
          <w:szCs w:val="32"/>
          <w:rtl/>
          <w:lang w:eastAsia="fr-FR"/>
        </w:rPr>
        <w:t>)</w:t>
      </w:r>
    </w:p>
    <w:p w:rsidR="00A723C4" w:rsidRPr="00A723C4" w:rsidRDefault="00A723C4" w:rsidP="00A723C4">
      <w:pPr>
        <w:numPr>
          <w:ilvl w:val="0"/>
          <w:numId w:val="6"/>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A723C4">
        <w:rPr>
          <w:rFonts w:ascii="Simplified Arabic" w:eastAsia="Times New Roman" w:hAnsi="Simplified Arabic" w:cs="Simplified Arabic"/>
          <w:sz w:val="32"/>
          <w:szCs w:val="32"/>
          <w:rtl/>
          <w:lang w:eastAsia="fr-FR"/>
        </w:rPr>
        <w:t>المشهد الخطابي الخاص (التمثيل الذي يصنعه النص لنفسه</w:t>
      </w:r>
      <w:r>
        <w:rPr>
          <w:rFonts w:ascii="Simplified Arabic" w:eastAsia="Times New Roman" w:hAnsi="Simplified Arabic" w:cs="Simplified Arabic" w:hint="cs"/>
          <w:sz w:val="32"/>
          <w:szCs w:val="32"/>
          <w:rtl/>
          <w:lang w:eastAsia="fr-FR"/>
        </w:rPr>
        <w:t>)</w:t>
      </w:r>
    </w:p>
    <w:p w:rsidR="00A723C4" w:rsidRPr="00A723C4" w:rsidRDefault="00A723C4" w:rsidP="00A723C4">
      <w:pPr>
        <w:bidi/>
        <w:spacing w:before="100" w:beforeAutospacing="1" w:after="100" w:afterAutospacing="1" w:line="240" w:lineRule="auto"/>
        <w:rPr>
          <w:rFonts w:ascii="Simplified Arabic" w:eastAsia="Times New Roman" w:hAnsi="Simplified Arabic" w:cs="Simplified Arabic"/>
          <w:sz w:val="32"/>
          <w:szCs w:val="32"/>
          <w:lang w:eastAsia="fr-FR"/>
        </w:rPr>
      </w:pPr>
      <w:r w:rsidRPr="00A723C4">
        <w:rPr>
          <w:rFonts w:ascii="Simplified Arabic" w:eastAsia="Times New Roman" w:hAnsi="Simplified Arabic" w:cs="Simplified Arabic"/>
          <w:sz w:val="32"/>
          <w:szCs w:val="32"/>
          <w:rtl/>
          <w:lang w:eastAsia="fr-FR"/>
        </w:rPr>
        <w:t xml:space="preserve">هذا المستوى يدرس </w:t>
      </w:r>
      <w:r w:rsidRPr="00A723C4">
        <w:rPr>
          <w:rFonts w:ascii="Simplified Arabic" w:eastAsia="Times New Roman" w:hAnsi="Simplified Arabic" w:cs="Simplified Arabic"/>
          <w:b/>
          <w:bCs/>
          <w:sz w:val="32"/>
          <w:szCs w:val="32"/>
          <w:rtl/>
          <w:lang w:eastAsia="fr-FR"/>
        </w:rPr>
        <w:t>التمثيل الذي يبنيه الخطاب لذاته ولمتلقيه</w:t>
      </w:r>
      <w:r w:rsidRPr="00A723C4">
        <w:rPr>
          <w:rFonts w:ascii="Simplified Arabic" w:eastAsia="Times New Roman" w:hAnsi="Simplified Arabic" w:cs="Simplified Arabic"/>
          <w:sz w:val="32"/>
          <w:szCs w:val="32"/>
          <w:lang w:eastAsia="fr-FR"/>
        </w:rPr>
        <w:t>.</w:t>
      </w:r>
    </w:p>
    <w:p w:rsidR="00A723C4" w:rsidRPr="00A723C4" w:rsidRDefault="00A723C4" w:rsidP="00A723C4">
      <w:pPr>
        <w:bidi/>
        <w:spacing w:before="100" w:beforeAutospacing="1" w:after="100" w:afterAutospacing="1" w:line="240" w:lineRule="auto"/>
        <w:outlineLvl w:val="1"/>
        <w:rPr>
          <w:rFonts w:ascii="Simplified Arabic" w:eastAsia="Times New Roman" w:hAnsi="Simplified Arabic" w:cs="Simplified Arabic"/>
          <w:sz w:val="32"/>
          <w:szCs w:val="32"/>
          <w:lang w:eastAsia="fr-FR"/>
        </w:rPr>
      </w:pPr>
      <w:r w:rsidRPr="00A723C4">
        <w:rPr>
          <w:rFonts w:ascii="Simplified Arabic" w:eastAsia="Times New Roman" w:hAnsi="Simplified Arabic" w:cs="Simplified Arabic"/>
          <w:b/>
          <w:bCs/>
          <w:sz w:val="32"/>
          <w:szCs w:val="32"/>
          <w:lang w:eastAsia="fr-FR"/>
        </w:rPr>
        <w:t>6</w:t>
      </w:r>
      <w:r>
        <w:rPr>
          <w:rFonts w:ascii="Simplified Arabic" w:eastAsia="Times New Roman" w:hAnsi="Simplified Arabic" w:cs="Simplified Arabic" w:hint="cs"/>
          <w:b/>
          <w:bCs/>
          <w:sz w:val="32"/>
          <w:szCs w:val="32"/>
          <w:rtl/>
          <w:lang w:eastAsia="fr-FR"/>
        </w:rPr>
        <w:t>-</w:t>
      </w:r>
      <w:r w:rsidRPr="00A723C4">
        <w:rPr>
          <w:rFonts w:ascii="Simplified Arabic" w:eastAsia="Times New Roman" w:hAnsi="Simplified Arabic" w:cs="Simplified Arabic"/>
          <w:b/>
          <w:bCs/>
          <w:sz w:val="32"/>
          <w:szCs w:val="32"/>
          <w:lang w:eastAsia="fr-FR"/>
        </w:rPr>
        <w:t xml:space="preserve"> </w:t>
      </w:r>
      <w:r w:rsidRPr="00A723C4">
        <w:rPr>
          <w:rFonts w:ascii="Simplified Arabic" w:eastAsia="Times New Roman" w:hAnsi="Simplified Arabic" w:cs="Simplified Arabic"/>
          <w:b/>
          <w:bCs/>
          <w:sz w:val="32"/>
          <w:szCs w:val="32"/>
          <w:rtl/>
          <w:lang w:eastAsia="fr-FR"/>
        </w:rPr>
        <w:t>الإيتوس</w:t>
      </w:r>
      <w:r w:rsidR="00DE4F42">
        <w:rPr>
          <w:rFonts w:ascii="Simplified Arabic" w:eastAsia="Times New Roman" w:hAnsi="Simplified Arabic" w:cs="Simplified Arabic" w:hint="cs"/>
          <w:b/>
          <w:bCs/>
          <w:sz w:val="32"/>
          <w:szCs w:val="32"/>
          <w:rtl/>
          <w:lang w:eastAsia="fr-FR"/>
        </w:rPr>
        <w:t xml:space="preserve"> </w:t>
      </w:r>
      <w:r w:rsidRPr="00A723C4">
        <w:rPr>
          <w:rFonts w:asciiTheme="majorBidi" w:eastAsia="Times New Roman" w:hAnsiTheme="majorBidi" w:cstheme="majorBidi"/>
          <w:b/>
          <w:bCs/>
          <w:sz w:val="24"/>
          <w:szCs w:val="24"/>
          <w:lang w:eastAsia="fr-FR"/>
        </w:rPr>
        <w:t xml:space="preserve"> (Ethos)</w:t>
      </w:r>
      <w:r w:rsidR="00DE4F42">
        <w:rPr>
          <w:rFonts w:asciiTheme="majorBidi" w:eastAsia="Times New Roman" w:hAnsiTheme="majorBidi" w:cstheme="majorBidi" w:hint="cs"/>
          <w:b/>
          <w:bCs/>
          <w:sz w:val="24"/>
          <w:szCs w:val="24"/>
          <w:rtl/>
          <w:lang w:eastAsia="fr-FR"/>
        </w:rPr>
        <w:t xml:space="preserve"> </w:t>
      </w:r>
      <w:r w:rsidRPr="00A723C4">
        <w:rPr>
          <w:rFonts w:ascii="Simplified Arabic" w:eastAsia="Times New Roman" w:hAnsi="Simplified Arabic" w:cs="Simplified Arabic"/>
          <w:sz w:val="32"/>
          <w:szCs w:val="32"/>
          <w:rtl/>
          <w:lang w:eastAsia="fr-FR"/>
        </w:rPr>
        <w:t>يقصد به الصورة التي يبنيها المتكلم عن نفسه داخل الخطاب</w:t>
      </w:r>
      <w:r w:rsidRPr="00A723C4">
        <w:rPr>
          <w:rFonts w:ascii="Simplified Arabic" w:eastAsia="Times New Roman" w:hAnsi="Simplified Arabic" w:cs="Simplified Arabic"/>
          <w:sz w:val="32"/>
          <w:szCs w:val="32"/>
          <w:lang w:eastAsia="fr-FR"/>
        </w:rPr>
        <w:t>:</w:t>
      </w:r>
    </w:p>
    <w:p w:rsidR="00A723C4" w:rsidRPr="00A723C4" w:rsidRDefault="00A723C4" w:rsidP="00A723C4">
      <w:pPr>
        <w:numPr>
          <w:ilvl w:val="0"/>
          <w:numId w:val="7"/>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A723C4">
        <w:rPr>
          <w:rFonts w:ascii="Simplified Arabic" w:eastAsia="Times New Roman" w:hAnsi="Simplified Arabic" w:cs="Simplified Arabic"/>
          <w:sz w:val="32"/>
          <w:szCs w:val="32"/>
          <w:rtl/>
          <w:lang w:eastAsia="fr-FR"/>
        </w:rPr>
        <w:t>إيتوس العالم</w:t>
      </w:r>
    </w:p>
    <w:p w:rsidR="00A723C4" w:rsidRPr="00A723C4" w:rsidRDefault="00A723C4" w:rsidP="00A723C4">
      <w:pPr>
        <w:numPr>
          <w:ilvl w:val="0"/>
          <w:numId w:val="7"/>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A723C4">
        <w:rPr>
          <w:rFonts w:ascii="Simplified Arabic" w:eastAsia="Times New Roman" w:hAnsi="Simplified Arabic" w:cs="Simplified Arabic"/>
          <w:sz w:val="32"/>
          <w:szCs w:val="32"/>
          <w:rtl/>
          <w:lang w:eastAsia="fr-FR"/>
        </w:rPr>
        <w:t>إيتوس السياسي</w:t>
      </w:r>
    </w:p>
    <w:p w:rsidR="00A723C4" w:rsidRPr="00A723C4" w:rsidRDefault="00A723C4" w:rsidP="00A723C4">
      <w:pPr>
        <w:numPr>
          <w:ilvl w:val="0"/>
          <w:numId w:val="7"/>
        </w:numPr>
        <w:bidi/>
        <w:spacing w:before="100" w:beforeAutospacing="1" w:after="100" w:afterAutospacing="1" w:line="240" w:lineRule="auto"/>
        <w:rPr>
          <w:rFonts w:ascii="Simplified Arabic" w:eastAsia="Times New Roman" w:hAnsi="Simplified Arabic" w:cs="Simplified Arabic"/>
          <w:sz w:val="32"/>
          <w:szCs w:val="32"/>
          <w:lang w:eastAsia="fr-FR"/>
        </w:rPr>
      </w:pPr>
      <w:r w:rsidRPr="00A723C4">
        <w:rPr>
          <w:rFonts w:ascii="Simplified Arabic" w:eastAsia="Times New Roman" w:hAnsi="Simplified Arabic" w:cs="Simplified Arabic"/>
          <w:sz w:val="32"/>
          <w:szCs w:val="32"/>
          <w:rtl/>
          <w:lang w:eastAsia="fr-FR"/>
        </w:rPr>
        <w:t>إيتوس الواعظ</w:t>
      </w:r>
      <w:r w:rsidRPr="00A723C4">
        <w:rPr>
          <w:rFonts w:ascii="Simplified Arabic" w:eastAsia="Times New Roman" w:hAnsi="Simplified Arabic" w:cs="Simplified Arabic"/>
          <w:sz w:val="32"/>
          <w:szCs w:val="32"/>
          <w:lang w:eastAsia="fr-FR"/>
        </w:rPr>
        <w:t>…</w:t>
      </w:r>
    </w:p>
    <w:p w:rsidR="00A723C4" w:rsidRPr="00A723C4" w:rsidRDefault="00A723C4" w:rsidP="00A723C4">
      <w:pPr>
        <w:bidi/>
        <w:spacing w:before="100" w:beforeAutospacing="1" w:after="100" w:afterAutospacing="1" w:line="240" w:lineRule="auto"/>
        <w:rPr>
          <w:rFonts w:ascii="Simplified Arabic" w:eastAsia="Times New Roman" w:hAnsi="Simplified Arabic" w:cs="Simplified Arabic"/>
          <w:sz w:val="32"/>
          <w:szCs w:val="32"/>
          <w:lang w:eastAsia="fr-FR"/>
        </w:rPr>
      </w:pPr>
      <w:r w:rsidRPr="00A723C4">
        <w:rPr>
          <w:rFonts w:ascii="Simplified Arabic" w:eastAsia="Times New Roman" w:hAnsi="Simplified Arabic" w:cs="Simplified Arabic"/>
          <w:sz w:val="32"/>
          <w:szCs w:val="32"/>
          <w:rtl/>
          <w:lang w:eastAsia="fr-FR"/>
        </w:rPr>
        <w:t>الإيتوس عنصر أساسي في بناء المصداقية والإقناع</w:t>
      </w:r>
      <w:r w:rsidRPr="00A723C4">
        <w:rPr>
          <w:rFonts w:ascii="Simplified Arabic" w:eastAsia="Times New Roman" w:hAnsi="Simplified Arabic" w:cs="Simplified Arabic"/>
          <w:sz w:val="32"/>
          <w:szCs w:val="32"/>
          <w:lang w:eastAsia="fr-FR"/>
        </w:rPr>
        <w:t>.</w:t>
      </w:r>
    </w:p>
    <w:p w:rsidR="00A723C4" w:rsidRPr="00A723C4" w:rsidRDefault="00A723C4" w:rsidP="00784AD0">
      <w:pPr>
        <w:bidi/>
        <w:spacing w:before="100" w:beforeAutospacing="1" w:after="100" w:afterAutospacing="1" w:line="240" w:lineRule="auto"/>
        <w:jc w:val="both"/>
        <w:rPr>
          <w:rFonts w:ascii="Simplified Arabic" w:eastAsia="Times New Roman" w:hAnsi="Simplified Arabic" w:cs="Simplified Arabic"/>
          <w:sz w:val="32"/>
          <w:szCs w:val="32"/>
          <w:lang w:eastAsia="fr-FR"/>
        </w:rPr>
      </w:pPr>
      <w:r w:rsidRPr="00A723C4">
        <w:rPr>
          <w:rFonts w:ascii="Simplified Arabic" w:eastAsia="Times New Roman" w:hAnsi="Simplified Arabic" w:cs="Simplified Arabic"/>
          <w:sz w:val="32"/>
          <w:szCs w:val="32"/>
          <w:rtl/>
          <w:lang w:eastAsia="fr-FR"/>
        </w:rPr>
        <w:t>تحليل الخطاب عند مانقينو ليس تحليلًا لغويًا فقط، بل هو</w:t>
      </w:r>
      <w:r w:rsidRPr="00A723C4">
        <w:rPr>
          <w:rFonts w:ascii="Simplified Arabic" w:eastAsia="Times New Roman" w:hAnsi="Simplified Arabic" w:cs="Simplified Arabic"/>
          <w:sz w:val="32"/>
          <w:szCs w:val="32"/>
          <w:lang w:eastAsia="fr-FR"/>
        </w:rPr>
        <w:t>:</w:t>
      </w:r>
      <w:r w:rsidRPr="00A723C4">
        <w:rPr>
          <w:rFonts w:ascii="Simplified Arabic" w:eastAsia="Times New Roman" w:hAnsi="Simplified Arabic" w:cs="Simplified Arabic"/>
          <w:sz w:val="32"/>
          <w:szCs w:val="32"/>
          <w:rtl/>
          <w:lang w:eastAsia="fr-FR"/>
        </w:rPr>
        <w:t>لغوي</w:t>
      </w:r>
      <w:r w:rsidRPr="00A723C4">
        <w:rPr>
          <w:rFonts w:ascii="Simplified Arabic" w:eastAsia="Times New Roman" w:hAnsi="Simplified Arabic" w:cs="Simplified Arabic" w:hint="cs"/>
          <w:sz w:val="32"/>
          <w:szCs w:val="32"/>
          <w:rtl/>
          <w:lang w:eastAsia="fr-FR"/>
        </w:rPr>
        <w:t xml:space="preserve">، </w:t>
      </w:r>
      <w:r w:rsidRPr="00A723C4">
        <w:rPr>
          <w:rFonts w:ascii="Simplified Arabic" w:eastAsia="Times New Roman" w:hAnsi="Simplified Arabic" w:cs="Simplified Arabic"/>
          <w:sz w:val="32"/>
          <w:szCs w:val="32"/>
          <w:rtl/>
          <w:lang w:eastAsia="fr-FR"/>
        </w:rPr>
        <w:t>تداولي</w:t>
      </w:r>
      <w:r w:rsidRPr="00A723C4">
        <w:rPr>
          <w:rFonts w:ascii="Simplified Arabic" w:eastAsia="Times New Roman" w:hAnsi="Simplified Arabic" w:cs="Simplified Arabic" w:hint="cs"/>
          <w:sz w:val="32"/>
          <w:szCs w:val="32"/>
          <w:rtl/>
          <w:lang w:eastAsia="fr-FR"/>
        </w:rPr>
        <w:t xml:space="preserve">، </w:t>
      </w:r>
      <w:r w:rsidRPr="00A723C4">
        <w:rPr>
          <w:rFonts w:ascii="Simplified Arabic" w:eastAsia="Times New Roman" w:hAnsi="Simplified Arabic" w:cs="Simplified Arabic"/>
          <w:sz w:val="32"/>
          <w:szCs w:val="32"/>
          <w:rtl/>
          <w:lang w:eastAsia="fr-FR"/>
        </w:rPr>
        <w:t>تلفظي</w:t>
      </w:r>
      <w:r w:rsidRPr="00A723C4">
        <w:rPr>
          <w:rFonts w:ascii="Simplified Arabic" w:eastAsia="Times New Roman" w:hAnsi="Simplified Arabic" w:cs="Simplified Arabic" w:hint="cs"/>
          <w:sz w:val="32"/>
          <w:szCs w:val="32"/>
          <w:rtl/>
          <w:lang w:eastAsia="fr-FR"/>
        </w:rPr>
        <w:t xml:space="preserve"> ،</w:t>
      </w:r>
      <w:r w:rsidRPr="00A723C4">
        <w:rPr>
          <w:rFonts w:ascii="Simplified Arabic" w:eastAsia="Times New Roman" w:hAnsi="Simplified Arabic" w:cs="Simplified Arabic"/>
          <w:sz w:val="32"/>
          <w:szCs w:val="32"/>
          <w:rtl/>
          <w:lang w:eastAsia="fr-FR"/>
        </w:rPr>
        <w:t>مؤسساتي</w:t>
      </w:r>
      <w:r w:rsidRPr="00A723C4">
        <w:rPr>
          <w:rFonts w:ascii="Simplified Arabic" w:eastAsia="Times New Roman" w:hAnsi="Simplified Arabic" w:cs="Simplified Arabic" w:hint="cs"/>
          <w:sz w:val="32"/>
          <w:szCs w:val="32"/>
          <w:rtl/>
          <w:lang w:eastAsia="fr-FR"/>
        </w:rPr>
        <w:t xml:space="preserve"> ،</w:t>
      </w:r>
      <w:r w:rsidRPr="00A723C4">
        <w:rPr>
          <w:rFonts w:ascii="Simplified Arabic" w:eastAsia="Times New Roman" w:hAnsi="Simplified Arabic" w:cs="Simplified Arabic"/>
          <w:sz w:val="32"/>
          <w:szCs w:val="32"/>
          <w:rtl/>
          <w:lang w:eastAsia="fr-FR"/>
        </w:rPr>
        <w:t>تمثيلي</w:t>
      </w:r>
      <w:r w:rsidRPr="00A723C4">
        <w:rPr>
          <w:rFonts w:ascii="Simplified Arabic" w:eastAsia="Times New Roman" w:hAnsi="Simplified Arabic" w:cs="Simplified Arabic" w:hint="cs"/>
          <w:sz w:val="32"/>
          <w:szCs w:val="32"/>
          <w:rtl/>
          <w:lang w:eastAsia="fr-FR"/>
        </w:rPr>
        <w:t xml:space="preserve"> ،</w:t>
      </w:r>
      <w:r w:rsidRPr="00A723C4">
        <w:rPr>
          <w:rFonts w:ascii="Simplified Arabic" w:eastAsia="Times New Roman" w:hAnsi="Simplified Arabic" w:cs="Simplified Arabic"/>
          <w:sz w:val="32"/>
          <w:szCs w:val="32"/>
          <w:rtl/>
          <w:lang w:eastAsia="fr-FR"/>
        </w:rPr>
        <w:t xml:space="preserve">أي </w:t>
      </w:r>
      <w:r>
        <w:rPr>
          <w:rFonts w:ascii="Simplified Arabic" w:eastAsia="Times New Roman" w:hAnsi="Simplified Arabic" w:cs="Simplified Arabic" w:hint="cs"/>
          <w:sz w:val="32"/>
          <w:szCs w:val="32"/>
          <w:rtl/>
          <w:lang w:eastAsia="fr-FR"/>
        </w:rPr>
        <w:t>إ</w:t>
      </w:r>
      <w:r w:rsidRPr="00A723C4">
        <w:rPr>
          <w:rFonts w:ascii="Simplified Arabic" w:eastAsia="Times New Roman" w:hAnsi="Simplified Arabic" w:cs="Simplified Arabic"/>
          <w:sz w:val="32"/>
          <w:szCs w:val="32"/>
          <w:rtl/>
          <w:lang w:eastAsia="fr-FR"/>
        </w:rPr>
        <w:t xml:space="preserve">نه يدرس </w:t>
      </w:r>
      <w:r w:rsidRPr="00A723C4">
        <w:rPr>
          <w:rFonts w:ascii="Simplified Arabic" w:eastAsia="Times New Roman" w:hAnsi="Simplified Arabic" w:cs="Simplified Arabic"/>
          <w:b/>
          <w:bCs/>
          <w:sz w:val="32"/>
          <w:szCs w:val="32"/>
          <w:rtl/>
          <w:lang w:eastAsia="fr-FR"/>
        </w:rPr>
        <w:t>الخطاب باعتباره ممارسة اجتماعية تنتج داخل إطار مؤسسي وتبني ذاتًا متكلمة وتؤثر في متلقٍ</w:t>
      </w:r>
      <w:r w:rsidR="00784AD0">
        <w:rPr>
          <w:rFonts w:ascii="Simplified Arabic" w:eastAsia="Times New Roman" w:hAnsi="Simplified Arabic" w:cs="Simplified Arabic" w:hint="cs"/>
          <w:b/>
          <w:bCs/>
          <w:sz w:val="32"/>
          <w:szCs w:val="32"/>
          <w:rtl/>
          <w:lang w:eastAsia="fr-FR"/>
        </w:rPr>
        <w:t xml:space="preserve"> </w:t>
      </w:r>
      <w:r w:rsidR="00784AD0">
        <w:rPr>
          <w:rFonts w:ascii="Simplified Arabic" w:eastAsia="Times New Roman" w:hAnsi="Simplified Arabic" w:cs="Simplified Arabic" w:hint="cs"/>
          <w:sz w:val="32"/>
          <w:szCs w:val="32"/>
          <w:rtl/>
          <w:lang w:eastAsia="fr-FR"/>
        </w:rPr>
        <w:t xml:space="preserve">أي </w:t>
      </w:r>
      <w:r w:rsidR="00784AD0" w:rsidRPr="00784AD0">
        <w:rPr>
          <w:rFonts w:ascii="Simplified Arabic" w:hAnsi="Simplified Arabic" w:cs="Simplified Arabic"/>
          <w:sz w:val="32"/>
          <w:szCs w:val="32"/>
          <w:rtl/>
        </w:rPr>
        <w:t>وخلاصة القول إن تحليل الخطاب عند مانقينو يقوم على تصور تكاملي يجمع بين اللغة، والتلفظ، والمؤسسة، والمشهد، وبناء الذات. فالخطاب ممارسة اجتماعية تنتج المعنى والشرعية عبر تفاعل هذه المستويات، مما يجعل مقاربته من أكثر التصورات شمولًا في الدراسات الخطابية المعاصرة</w:t>
      </w:r>
      <w:r w:rsidR="00784AD0">
        <w:t>.</w:t>
      </w:r>
    </w:p>
    <w:p w:rsidR="00A723C4" w:rsidRPr="00A723C4" w:rsidRDefault="00A723C4" w:rsidP="00A723C4">
      <w:pPr>
        <w:bidi/>
        <w:spacing w:after="0" w:line="240" w:lineRule="auto"/>
        <w:rPr>
          <w:rFonts w:ascii="Simplified Arabic" w:eastAsia="Times New Roman" w:hAnsi="Simplified Arabic" w:cs="Simplified Arabic"/>
          <w:sz w:val="32"/>
          <w:szCs w:val="32"/>
          <w:lang w:eastAsia="fr-FR"/>
        </w:rPr>
      </w:pPr>
    </w:p>
    <w:p w:rsidR="00A723C4" w:rsidRPr="00A723C4" w:rsidRDefault="00A723C4" w:rsidP="00A723C4">
      <w:pPr>
        <w:pStyle w:val="NormalWeb"/>
        <w:bidi/>
        <w:ind w:left="567"/>
        <w:rPr>
          <w:rFonts w:ascii="Simplified Arabic" w:hAnsi="Simplified Arabic" w:cs="Simplified Arabic"/>
          <w:sz w:val="32"/>
          <w:szCs w:val="32"/>
        </w:rPr>
      </w:pPr>
    </w:p>
    <w:p w:rsidR="00A723C4" w:rsidRPr="00A723C4" w:rsidRDefault="00A723C4" w:rsidP="00A723C4">
      <w:pPr>
        <w:bidi/>
        <w:ind w:left="360"/>
        <w:rPr>
          <w:rFonts w:ascii="Simplified Arabic" w:hAnsi="Simplified Arabic" w:cs="Simplified Arabic"/>
          <w:sz w:val="32"/>
          <w:szCs w:val="32"/>
        </w:rPr>
      </w:pPr>
    </w:p>
    <w:sectPr w:rsidR="00A723C4" w:rsidRPr="00A723C4" w:rsidSect="00B200EA">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674" w:rsidRDefault="001A4674" w:rsidP="00784AD0">
      <w:pPr>
        <w:spacing w:after="0" w:line="240" w:lineRule="auto"/>
      </w:pPr>
      <w:r>
        <w:separator/>
      </w:r>
    </w:p>
  </w:endnote>
  <w:endnote w:type="continuationSeparator" w:id="1">
    <w:p w:rsidR="001A4674" w:rsidRDefault="001A4674" w:rsidP="00784A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282"/>
      <w:docPartObj>
        <w:docPartGallery w:val="Page Numbers (Bottom of Page)"/>
        <w:docPartUnique/>
      </w:docPartObj>
    </w:sdtPr>
    <w:sdtContent>
      <w:p w:rsidR="00784AD0" w:rsidRDefault="00784AD0">
        <w:pPr>
          <w:pStyle w:val="Pieddepage"/>
          <w:jc w:val="center"/>
        </w:pPr>
        <w:fldSimple w:instr=" PAGE   \* MERGEFORMAT ">
          <w:r w:rsidR="001A4674">
            <w:rPr>
              <w:noProof/>
            </w:rPr>
            <w:t>1</w:t>
          </w:r>
        </w:fldSimple>
      </w:p>
    </w:sdtContent>
  </w:sdt>
  <w:p w:rsidR="00784AD0" w:rsidRDefault="00784AD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674" w:rsidRDefault="001A4674" w:rsidP="00784AD0">
      <w:pPr>
        <w:spacing w:after="0" w:line="240" w:lineRule="auto"/>
      </w:pPr>
      <w:r>
        <w:separator/>
      </w:r>
    </w:p>
  </w:footnote>
  <w:footnote w:type="continuationSeparator" w:id="1">
    <w:p w:rsidR="001A4674" w:rsidRDefault="001A4674" w:rsidP="00784A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9598C"/>
    <w:multiLevelType w:val="multilevel"/>
    <w:tmpl w:val="4366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942A4D"/>
    <w:multiLevelType w:val="multilevel"/>
    <w:tmpl w:val="2C90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E77CA5"/>
    <w:multiLevelType w:val="hybridMultilevel"/>
    <w:tmpl w:val="3638504A"/>
    <w:lvl w:ilvl="0" w:tplc="2138C806">
      <w:start w:val="1"/>
      <w:numFmt w:val="decimal"/>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B033B5B"/>
    <w:multiLevelType w:val="multilevel"/>
    <w:tmpl w:val="B66A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057A01"/>
    <w:multiLevelType w:val="multilevel"/>
    <w:tmpl w:val="B85A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4D76EB"/>
    <w:multiLevelType w:val="multilevel"/>
    <w:tmpl w:val="BE9CD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170360"/>
    <w:multiLevelType w:val="multilevel"/>
    <w:tmpl w:val="3F14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890621"/>
    <w:multiLevelType w:val="multilevel"/>
    <w:tmpl w:val="7F32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7"/>
  </w:num>
  <w:num w:numId="4">
    <w:abstractNumId w:val="6"/>
  </w:num>
  <w:num w:numId="5">
    <w:abstractNumId w:val="5"/>
  </w:num>
  <w:num w:numId="6">
    <w:abstractNumId w:val="3"/>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savePreviewPicture/>
  <w:footnotePr>
    <w:footnote w:id="0"/>
    <w:footnote w:id="1"/>
  </w:footnotePr>
  <w:endnotePr>
    <w:endnote w:id="0"/>
    <w:endnote w:id="1"/>
  </w:endnotePr>
  <w:compat/>
  <w:rsids>
    <w:rsidRoot w:val="00A723C4"/>
    <w:rsid w:val="001A4674"/>
    <w:rsid w:val="00784AD0"/>
    <w:rsid w:val="00850C14"/>
    <w:rsid w:val="00A723C4"/>
    <w:rsid w:val="00B200EA"/>
    <w:rsid w:val="00DE4F4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0EA"/>
  </w:style>
  <w:style w:type="paragraph" w:styleId="Titre2">
    <w:name w:val="heading 2"/>
    <w:basedOn w:val="Normal"/>
    <w:link w:val="Titre2Car"/>
    <w:uiPriority w:val="9"/>
    <w:qFormat/>
    <w:rsid w:val="00A723C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A723C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hitespace-normal">
    <w:name w:val="whitespace-normal"/>
    <w:basedOn w:val="Policepardfaut"/>
    <w:rsid w:val="00A723C4"/>
  </w:style>
  <w:style w:type="paragraph" w:styleId="Paragraphedeliste">
    <w:name w:val="List Paragraph"/>
    <w:basedOn w:val="Normal"/>
    <w:uiPriority w:val="34"/>
    <w:qFormat/>
    <w:rsid w:val="00A723C4"/>
    <w:pPr>
      <w:ind w:left="720"/>
      <w:contextualSpacing/>
    </w:pPr>
  </w:style>
  <w:style w:type="paragraph" w:styleId="NormalWeb">
    <w:name w:val="Normal (Web)"/>
    <w:basedOn w:val="Normal"/>
    <w:uiPriority w:val="99"/>
    <w:semiHidden/>
    <w:unhideWhenUsed/>
    <w:rsid w:val="00A723C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723C4"/>
    <w:rPr>
      <w:b/>
      <w:bCs/>
    </w:rPr>
  </w:style>
  <w:style w:type="character" w:customStyle="1" w:styleId="Titre2Car">
    <w:name w:val="Titre 2 Car"/>
    <w:basedOn w:val="Policepardfaut"/>
    <w:link w:val="Titre2"/>
    <w:uiPriority w:val="9"/>
    <w:rsid w:val="00A723C4"/>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723C4"/>
    <w:rPr>
      <w:rFonts w:ascii="Times New Roman" w:eastAsia="Times New Roman" w:hAnsi="Times New Roman" w:cs="Times New Roman"/>
      <w:b/>
      <w:bCs/>
      <w:sz w:val="27"/>
      <w:szCs w:val="27"/>
      <w:lang w:eastAsia="fr-FR"/>
    </w:rPr>
  </w:style>
  <w:style w:type="paragraph" w:styleId="En-tte">
    <w:name w:val="header"/>
    <w:basedOn w:val="Normal"/>
    <w:link w:val="En-tteCar"/>
    <w:uiPriority w:val="99"/>
    <w:semiHidden/>
    <w:unhideWhenUsed/>
    <w:rsid w:val="00784AD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84AD0"/>
  </w:style>
  <w:style w:type="paragraph" w:styleId="Pieddepage">
    <w:name w:val="footer"/>
    <w:basedOn w:val="Normal"/>
    <w:link w:val="PieddepageCar"/>
    <w:uiPriority w:val="99"/>
    <w:unhideWhenUsed/>
    <w:rsid w:val="00784A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84AD0"/>
  </w:style>
</w:styles>
</file>

<file path=word/webSettings.xml><?xml version="1.0" encoding="utf-8"?>
<w:webSettings xmlns:r="http://schemas.openxmlformats.org/officeDocument/2006/relationships" xmlns:w="http://schemas.openxmlformats.org/wordprocessingml/2006/main">
  <w:divs>
    <w:div w:id="343165769">
      <w:bodyDiv w:val="1"/>
      <w:marLeft w:val="0"/>
      <w:marRight w:val="0"/>
      <w:marTop w:val="0"/>
      <w:marBottom w:val="0"/>
      <w:divBdr>
        <w:top w:val="none" w:sz="0" w:space="0" w:color="auto"/>
        <w:left w:val="none" w:sz="0" w:space="0" w:color="auto"/>
        <w:bottom w:val="none" w:sz="0" w:space="0" w:color="auto"/>
        <w:right w:val="none" w:sz="0" w:space="0" w:color="auto"/>
      </w:divBdr>
    </w:div>
    <w:div w:id="464735827">
      <w:bodyDiv w:val="1"/>
      <w:marLeft w:val="0"/>
      <w:marRight w:val="0"/>
      <w:marTop w:val="0"/>
      <w:marBottom w:val="0"/>
      <w:divBdr>
        <w:top w:val="none" w:sz="0" w:space="0" w:color="auto"/>
        <w:left w:val="none" w:sz="0" w:space="0" w:color="auto"/>
        <w:bottom w:val="none" w:sz="0" w:space="0" w:color="auto"/>
        <w:right w:val="none" w:sz="0" w:space="0" w:color="auto"/>
      </w:divBdr>
    </w:div>
    <w:div w:id="90711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470</Words>
  <Characters>2590</Characters>
  <Application>Microsoft Office Word</Application>
  <DocSecurity>0</DocSecurity>
  <Lines>21</Lines>
  <Paragraphs>6</Paragraphs>
  <ScaleCrop>false</ScaleCrop>
  <HeadingPairs>
    <vt:vector size="4" baseType="variant">
      <vt:variant>
        <vt:lpstr>Titre</vt:lpstr>
      </vt:variant>
      <vt:variant>
        <vt:i4>1</vt:i4>
      </vt:variant>
      <vt:variant>
        <vt:lpstr>Titres</vt:lpstr>
      </vt:variant>
      <vt:variant>
        <vt:i4>5</vt:i4>
      </vt:variant>
    </vt:vector>
  </HeadingPairs>
  <TitlesOfParts>
    <vt:vector size="6" baseType="lpstr">
      <vt:lpstr/>
      <vt:lpstr>    المستوى التداولي (Pragmatic) يركز على أفعال الكلام والمقاصد التواصلية، والعلاقة</vt:lpstr>
      <vt:lpstr>    3- المستوى التلفظي (Enunciative) وهو من أهم إسهاماته، إذ يدرس موقع الذات المتكلم</vt:lpstr>
      <vt:lpstr>    المستوى التداولي-المؤسساتي: وهو من أهم إسهاماته، إذ يدرس موقع الذات المتكلمة دا</vt:lpstr>
      <vt:lpstr>    المشهد الخطابي  (Scène d’énonciation) يربط الخطاب بالإطار الذي يُنتج فيه (سياسي</vt:lpstr>
      <vt:lpstr>    6- الإيتوس  (Ethos) يقصد به الصورة التي يبنيها المتكلم عن نفسه داخل الخطاب:</vt:lpstr>
    </vt:vector>
  </TitlesOfParts>
  <Company/>
  <LinksUpToDate>false</LinksUpToDate>
  <CharactersWithSpaces>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dc:creator>
  <cp:lastModifiedBy>doctor</cp:lastModifiedBy>
  <cp:revision>1</cp:revision>
  <dcterms:created xsi:type="dcterms:W3CDTF">2026-03-03T10:53:00Z</dcterms:created>
  <dcterms:modified xsi:type="dcterms:W3CDTF">2026-03-03T11:32:00Z</dcterms:modified>
</cp:coreProperties>
</file>