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24" w:rsidRPr="00823EF1" w:rsidRDefault="00663F24" w:rsidP="00663F24">
      <w:pPr>
        <w:bidi/>
        <w:spacing w:after="0"/>
        <w:jc w:val="both"/>
        <w:rPr>
          <w:rFonts w:ascii="Simplified Arabic" w:hAnsi="Simplified Arabic" w:cs="Simplified Arabic"/>
          <w:color w:val="000000"/>
          <w:sz w:val="28"/>
          <w:szCs w:val="28"/>
          <w:lang w:bidi="ar-DZ"/>
        </w:rPr>
      </w:pPr>
      <w:r w:rsidRPr="00823EF1">
        <w:rPr>
          <w:rFonts w:ascii="Simplified Arabic" w:hAnsi="Simplified Arabic" w:cs="Simplified Arabic"/>
          <w:b/>
          <w:bCs/>
          <w:color w:val="000000"/>
          <w:sz w:val="28"/>
          <w:szCs w:val="28"/>
          <w:u w:val="single"/>
          <w:rtl/>
          <w:lang w:bidi="ar-DZ"/>
        </w:rPr>
        <w:t>أولا : الاعتراف الصادر من المتهم في الدعوى</w:t>
      </w:r>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الاعتراف أمام محكمة الدرجة الأولى</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قد ينكر المتهم أثناء المحاكمة الوقائع المنسوبة إليه إلا أنه بعد صدور الحكم يعترف بارتكابه الوقائع سواء أمام المحكمة أو قاضي التحقيق في قضية أخرى فما هو أثر هذا الاعتراف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إن الإجابة عن هذا السؤال تكون في فرضيتين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1-</w:t>
      </w:r>
      <w:r w:rsidRPr="00823EF1">
        <w:rPr>
          <w:rFonts w:ascii="Simplified Arabic" w:hAnsi="Simplified Arabic" w:cs="Simplified Arabic"/>
          <w:color w:val="000000"/>
          <w:sz w:val="28"/>
          <w:szCs w:val="28"/>
          <w:rtl/>
          <w:lang w:bidi="ar-DZ"/>
        </w:rPr>
        <w:t xml:space="preserve"> أن يكون الحكم السابق للاعتراف قضى بالإدانة فعندئذ لا يكون لهذا الاعتراف سوى تقوية أدلة الإدانة إذا </w:t>
      </w:r>
      <w:proofErr w:type="spellStart"/>
      <w:r w:rsidRPr="00823EF1">
        <w:rPr>
          <w:rFonts w:ascii="Simplified Arabic" w:hAnsi="Simplified Arabic" w:cs="Simplified Arabic"/>
          <w:color w:val="000000"/>
          <w:sz w:val="28"/>
          <w:szCs w:val="28"/>
          <w:rtl/>
          <w:lang w:bidi="ar-DZ"/>
        </w:rPr>
        <w:t>ماعرضت</w:t>
      </w:r>
      <w:proofErr w:type="spellEnd"/>
      <w:r w:rsidRPr="00823EF1">
        <w:rPr>
          <w:rFonts w:ascii="Simplified Arabic" w:hAnsi="Simplified Arabic" w:cs="Simplified Arabic"/>
          <w:color w:val="000000"/>
          <w:sz w:val="28"/>
          <w:szCs w:val="28"/>
          <w:rtl/>
          <w:lang w:bidi="ar-DZ"/>
        </w:rPr>
        <w:t xml:space="preserve"> الدعوى على أعلى درجة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2-</w:t>
      </w:r>
      <w:r w:rsidRPr="00823EF1">
        <w:rPr>
          <w:rFonts w:ascii="Simplified Arabic" w:hAnsi="Simplified Arabic" w:cs="Simplified Arabic"/>
          <w:color w:val="000000"/>
          <w:sz w:val="28"/>
          <w:szCs w:val="28"/>
          <w:rtl/>
          <w:lang w:bidi="ar-DZ"/>
        </w:rPr>
        <w:t xml:space="preserve"> إذا صدر الحكم السابق للاعتراف بالبراءة هنا نبحث إذا ما كانت النيابة العامة قد استأنفت حكم المحكمة إذا كانت في مواد الجنح والمخالفات أو طعنت بالنقض في مواد الجنايات مع التنبيه أن للسيد وكيل الجمهورية أن يطلب من رئيس المحكمة أن يسلم له إشهاد باعتراف المتهم وذلك قصد تقديمه أمام جهة الاستئناف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الاعتراف أمام جهة الاستئناف</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يمكن لجهة الاستئناف أن تستند لاعتراف المتهم كدليل للإدانة بشرط أن تناقش المتهم في اعترافه لأنها درجة ثانية من درجات التقاضي (المادة 433 ق إ ج ) ، كما أنه للمجلس القضائي أن يتصدى لموضوع الدعوى برمته إذا كان الحكم باطلا طبقا للمادة 438 ق إ ج وهذا بشرط ألا يكون سبب البطلان قد حرم المتهم من إحدى درجتي التقاضي كما لو أقرت محكمة الدرجة الأولى عدم اختصاصها.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كما أن المادة 501 ق إ ج ف2 نصت على أن خرق مبدأ التقاضي على درجتين يمكن إثارته لأول مرة أمام المحكمة العليا .</w:t>
      </w:r>
    </w:p>
    <w:p w:rsidR="00663F24" w:rsidRPr="00823EF1" w:rsidRDefault="00663F24" w:rsidP="00663F24">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 xml:space="preserve">الاعتراف أمام المحكمة العليا: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نعلم أن المحكمة العليا تبسط رقابتها على الحكم من حيث قصور </w:t>
      </w:r>
      <w:proofErr w:type="spellStart"/>
      <w:r w:rsidRPr="00823EF1">
        <w:rPr>
          <w:rFonts w:ascii="Simplified Arabic" w:hAnsi="Simplified Arabic" w:cs="Simplified Arabic"/>
          <w:color w:val="000000"/>
          <w:sz w:val="28"/>
          <w:szCs w:val="28"/>
          <w:rtl/>
          <w:lang w:bidi="ar-DZ"/>
        </w:rPr>
        <w:t>تسبيبه</w:t>
      </w:r>
      <w:proofErr w:type="spellEnd"/>
      <w:r w:rsidRPr="00823EF1">
        <w:rPr>
          <w:rFonts w:ascii="Simplified Arabic" w:hAnsi="Simplified Arabic" w:cs="Simplified Arabic"/>
          <w:color w:val="000000"/>
          <w:sz w:val="28"/>
          <w:szCs w:val="28"/>
          <w:rtl/>
          <w:lang w:bidi="ar-DZ"/>
        </w:rPr>
        <w:t xml:space="preserve"> أو الخطأ في تطبيق القانون وبالتالي الاعتراف هنا يعد دليلا جديدا لا يعرض على المحكمة العليا لتصحح ما شاب الحكم المطعون فيه من حيث وقائعه . </w:t>
      </w:r>
    </w:p>
    <w:p w:rsidR="00663F24" w:rsidRPr="007C3D29" w:rsidRDefault="00663F24" w:rsidP="00663F24">
      <w:pPr>
        <w:bidi/>
        <w:spacing w:after="0"/>
        <w:jc w:val="both"/>
        <w:rPr>
          <w:rFonts w:ascii="Simplified Arabic" w:hAnsi="Simplified Arabic" w:cs="Simplified Arabic"/>
          <w:b/>
          <w:bCs/>
          <w:color w:val="000000"/>
          <w:sz w:val="28"/>
          <w:szCs w:val="28"/>
          <w:rtl/>
          <w:lang w:bidi="ar-DZ"/>
        </w:rPr>
      </w:pPr>
      <w:r w:rsidRPr="007C3D29">
        <w:rPr>
          <w:rFonts w:ascii="Simplified Arabic" w:hAnsi="Simplified Arabic" w:cs="Simplified Arabic"/>
          <w:b/>
          <w:bCs/>
          <w:color w:val="000000"/>
          <w:sz w:val="28"/>
          <w:szCs w:val="28"/>
          <w:rtl/>
          <w:lang w:bidi="ar-DZ"/>
        </w:rPr>
        <w:t>2- الاعتراف الصادر من غير المتهمين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إذا اعترف أحد الأشخاص من غير المتهمين ارتكابه الوقائع بعد صدور الحكم غير البات فيجوز إقامة الدعوى الجنائية على الشخص المعترف سواء كان بوصفه شريكا أو فاعلا أصليا مع غيره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 xml:space="preserve">فإذا كان الشخص المعترف هو مرتكب الحادث وحده فإن إقامة الدعوى الجنائية يكون أمام محكمة الدرجة الأولى فإذا كان المتهم </w:t>
      </w:r>
      <w:proofErr w:type="spellStart"/>
      <w:r w:rsidRPr="00823EF1">
        <w:rPr>
          <w:rFonts w:ascii="Simplified Arabic" w:hAnsi="Simplified Arabic" w:cs="Simplified Arabic"/>
          <w:color w:val="000000"/>
          <w:sz w:val="28"/>
          <w:szCs w:val="28"/>
          <w:rtl/>
          <w:lang w:bidi="ar-DZ"/>
        </w:rPr>
        <w:t>او</w:t>
      </w:r>
      <w:proofErr w:type="spellEnd"/>
      <w:r w:rsidRPr="00823EF1">
        <w:rPr>
          <w:rFonts w:ascii="Simplified Arabic" w:hAnsi="Simplified Arabic" w:cs="Simplified Arabic"/>
          <w:color w:val="000000"/>
          <w:sz w:val="28"/>
          <w:szCs w:val="28"/>
          <w:rtl/>
          <w:lang w:bidi="ar-DZ"/>
        </w:rPr>
        <w:t xml:space="preserve"> المتهمين الآخرين لم يصدر بشأنهم حكم بعد فيمكن ضم القضيتين معا وإصدار الحكم بشأن كل واحد ، أما إذا كانت القضية معروضة أمام المجلس القضائي ففي هذه الحالة يجوز وقف الفصل إلى غاية الفصل في الدعوى الجديدة لمعرفة مصير الدعوى برمتها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ب/ أثر الاعتراف الصادر بعد الحكم البات</w:t>
      </w:r>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هنا أيضا التمييز بين الاعتراف الصادر من المتهم بعد صدور الحكم النهائي والاعتراف الصادر من غير المتهمين. </w:t>
      </w:r>
    </w:p>
    <w:p w:rsidR="00663F24" w:rsidRPr="007C3D29" w:rsidRDefault="00663F24" w:rsidP="00663F24">
      <w:pPr>
        <w:bidi/>
        <w:spacing w:after="0"/>
        <w:jc w:val="both"/>
        <w:rPr>
          <w:rFonts w:ascii="Simplified Arabic" w:hAnsi="Simplified Arabic" w:cs="Simplified Arabic"/>
          <w:b/>
          <w:bCs/>
          <w:color w:val="000000"/>
          <w:sz w:val="28"/>
          <w:szCs w:val="28"/>
          <w:rtl/>
          <w:lang w:bidi="ar-DZ"/>
        </w:rPr>
      </w:pPr>
      <w:r w:rsidRPr="007C3D29">
        <w:rPr>
          <w:rFonts w:ascii="Simplified Arabic" w:hAnsi="Simplified Arabic" w:cs="Simplified Arabic"/>
          <w:b/>
          <w:bCs/>
          <w:color w:val="000000"/>
          <w:sz w:val="28"/>
          <w:szCs w:val="28"/>
          <w:rtl/>
          <w:lang w:bidi="ar-DZ"/>
        </w:rPr>
        <w:t xml:space="preserve">1- الاعتراف الصادر من المتهم المحكوم عليه: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إذا صدر الحكم البات القاضي بالإدانة فإن اعتراف المتهم ليس له أثر حتى وإن كان المتهم منكرا في جميع المراحل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إذا كان الحكم صادرا بالبراءة فهنا يكون الحكم في مأمن من الإلغاء لأن المتهم يكتسب حق عدم العودة إلى الدعوى حتى ولو اعترف بالتهمة بعد الحكم. </w:t>
      </w:r>
    </w:p>
    <w:p w:rsidR="00663F24" w:rsidRPr="007C3D29" w:rsidRDefault="00663F24" w:rsidP="00663F24">
      <w:pPr>
        <w:bidi/>
        <w:spacing w:after="0"/>
        <w:jc w:val="both"/>
        <w:rPr>
          <w:rFonts w:ascii="Simplified Arabic" w:hAnsi="Simplified Arabic" w:cs="Simplified Arabic"/>
          <w:b/>
          <w:bCs/>
          <w:color w:val="000000"/>
          <w:sz w:val="28"/>
          <w:szCs w:val="28"/>
          <w:rtl/>
          <w:lang w:bidi="ar-DZ"/>
        </w:rPr>
      </w:pPr>
      <w:r w:rsidRPr="007C3D29">
        <w:rPr>
          <w:rFonts w:ascii="Simplified Arabic" w:hAnsi="Simplified Arabic" w:cs="Simplified Arabic"/>
          <w:b/>
          <w:bCs/>
          <w:color w:val="000000"/>
          <w:sz w:val="28"/>
          <w:szCs w:val="28"/>
          <w:rtl/>
          <w:lang w:bidi="ar-DZ"/>
        </w:rPr>
        <w:t xml:space="preserve">2- الاعتراف الصادر من غير المحكوم عليه: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إذا اعترف شخص خارج الخصومة الجنائية بارتكابه الوقائع التي كانت منسوبة لغيره وصدر بشأنها حكم نهائي بات الذي يعد عنوان الحقيقة وبالتالي غلق باب النزاع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إلا أن المشرع خرج عن هذه القاعدة ورأى أنه من دواعي تحقيق العدالة ومعاقبة كل من تسول له نفسه الاعتداء على القانون، ولتصحيح الخطأ القضائي أقر مبدأ الالتماس بإعادة النظر طبقا للمادة 531 ق إ ج.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ثانيا : أثر الاعتراف على العقوبة</w:t>
      </w:r>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لقد رأى المشرع في بعض الجرائم الخاصة والتي يصعب إثبات التهمة فيها بالنظر إلى خطورتها أن يشجع بعض الجناة على كشف الجريمة والاستفادة من الإعفاء المقرر للعقوبة قانونا ، والجرائم التي أعفى القانون الجنائي من العقوبة في حالة الاعتراف أو الإخبار أو الإبلاغ هي جرائم أمن الدولة م 92 ق ع ، جريمة الاتفاق الجنائي م 179 ق ع ، جرائم التزوير م 199 ق ع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p>
    <w:p w:rsidR="00663F24" w:rsidRPr="00823EF1" w:rsidRDefault="00663F24" w:rsidP="00663F24">
      <w:pPr>
        <w:bidi/>
        <w:spacing w:after="0"/>
        <w:jc w:val="both"/>
        <w:rPr>
          <w:rFonts w:ascii="Simplified Arabic" w:hAnsi="Simplified Arabic" w:cs="Simplified Arabic"/>
          <w:color w:val="000000"/>
          <w:sz w:val="28"/>
          <w:szCs w:val="28"/>
          <w:rtl/>
          <w:lang w:bidi="ar-DZ"/>
        </w:rPr>
      </w:pPr>
    </w:p>
    <w:p w:rsidR="00663F24" w:rsidRDefault="00663F24" w:rsidP="00663F24">
      <w:pPr>
        <w:bidi/>
        <w:spacing w:after="0"/>
        <w:jc w:val="both"/>
        <w:rPr>
          <w:rFonts w:ascii="Simplified Arabic" w:hAnsi="Simplified Arabic" w:cs="Simplified Arabic"/>
          <w:color w:val="000000"/>
          <w:sz w:val="28"/>
          <w:szCs w:val="28"/>
          <w:rtl/>
          <w:lang w:bidi="ar-DZ"/>
        </w:rPr>
      </w:pPr>
    </w:p>
    <w:p w:rsidR="00663F24" w:rsidRPr="007C3D29" w:rsidRDefault="00663F24" w:rsidP="00663F24">
      <w:pPr>
        <w:bidi/>
        <w:spacing w:after="0"/>
        <w:rPr>
          <w:rFonts w:ascii="Simplified Arabic" w:hAnsi="Simplified Arabic" w:cs="Simplified Arabic"/>
          <w:sz w:val="28"/>
          <w:szCs w:val="28"/>
          <w:rtl/>
          <w:lang w:bidi="ar-DZ"/>
        </w:rPr>
      </w:pPr>
      <w:r w:rsidRPr="007C3D29">
        <w:rPr>
          <w:rFonts w:ascii="Simplified Arabic" w:hAnsi="Simplified Arabic" w:cs="Simplified Arabic"/>
          <w:b/>
          <w:bCs/>
          <w:sz w:val="28"/>
          <w:szCs w:val="28"/>
          <w:u w:val="single"/>
          <w:rtl/>
          <w:lang w:bidi="ar-DZ"/>
        </w:rPr>
        <w:t>المبحث الثاني : المحررات</w:t>
      </w:r>
      <w:r w:rsidRPr="007C3D29">
        <w:rPr>
          <w:rFonts w:ascii="Simplified Arabic" w:hAnsi="Simplified Arabic" w:cs="Simplified Arabic"/>
          <w:sz w:val="28"/>
          <w:szCs w:val="28"/>
          <w:rtl/>
          <w:lang w:bidi="ar-DZ"/>
        </w:rPr>
        <w:t xml:space="preserve"> . </w:t>
      </w:r>
    </w:p>
    <w:p w:rsidR="00663F24" w:rsidRPr="00823EF1" w:rsidRDefault="00663F24" w:rsidP="00663F24">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color w:val="000000"/>
          <w:sz w:val="28"/>
          <w:szCs w:val="28"/>
          <w:rtl/>
          <w:lang w:bidi="ar-DZ"/>
        </w:rPr>
        <w:lastRenderedPageBreak/>
        <w:t xml:space="preserve">  </w:t>
      </w:r>
      <w:r>
        <w:rPr>
          <w:rFonts w:ascii="Simplified Arabic" w:hAnsi="Simplified Arabic" w:cs="Simplified Arabic" w:hint="cs"/>
          <w:color w:val="000000"/>
          <w:sz w:val="28"/>
          <w:szCs w:val="28"/>
          <w:rtl/>
          <w:lang w:bidi="ar-DZ"/>
        </w:rPr>
        <w:tab/>
      </w:r>
      <w:r w:rsidRPr="00823EF1">
        <w:rPr>
          <w:rFonts w:ascii="Simplified Arabic" w:hAnsi="Simplified Arabic" w:cs="Simplified Arabic"/>
          <w:sz w:val="28"/>
          <w:szCs w:val="28"/>
          <w:rtl/>
          <w:lang w:bidi="ar-DZ"/>
        </w:rPr>
        <w:t xml:space="preserve">المحررات نوعان إما محررات رسمية وإما عرفية، فالمحررات الرسمية هي المحررات الصادرة عن موظف مختص بتحريرها طبقا للمادة 324 ق م. </w:t>
      </w:r>
    </w:p>
    <w:p w:rsidR="00663F24" w:rsidRPr="00823EF1" w:rsidRDefault="00663F24" w:rsidP="00663F24">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أما المحرر العرفي فهي التي تصدر عن الأشخاص دون تدخل الموظف العمومي طبقا للمادة 327 ق م ، ولذا استوجب دراسة المحررات كدليل </w:t>
      </w:r>
      <w:proofErr w:type="spellStart"/>
      <w:r w:rsidRPr="00823EF1">
        <w:rPr>
          <w:rFonts w:ascii="Simplified Arabic" w:hAnsi="Simplified Arabic" w:cs="Simplified Arabic"/>
          <w:sz w:val="28"/>
          <w:szCs w:val="28"/>
          <w:rtl/>
          <w:lang w:bidi="ar-DZ"/>
        </w:rPr>
        <w:t>اثباث</w:t>
      </w:r>
      <w:proofErr w:type="spellEnd"/>
      <w:r w:rsidRPr="00823EF1">
        <w:rPr>
          <w:rFonts w:ascii="Simplified Arabic" w:hAnsi="Simplified Arabic" w:cs="Simplified Arabic"/>
          <w:sz w:val="28"/>
          <w:szCs w:val="28"/>
          <w:rtl/>
          <w:lang w:bidi="ar-DZ"/>
        </w:rPr>
        <w:t xml:space="preserve"> جنائي خاصة أن لمشرع أعطاها المركز الثاني بعد الاعتراف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أولا : تعريف المحررات</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لقد وجدت عدة تعريفات للمحررات بحسب الزاوية المنظور إليها منها إذ عرفت على أنها " المحررات عبارة عن أوراق تحمل بيانات في شأن واقعة ذات أهمية في إثبات ارتكاب الجريمة ونسبتها إلى المتهم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وعرفت بأنها " المحررات هي مجموعة من العلامات والرموز تعبر اصطلاحا عن مجموعة مترابطة من الأفكار والمعاني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والمحررات التي تعد كأدلة إثبات للمحكمة نوعان: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النوع الأول</w:t>
      </w:r>
      <w:r w:rsidRPr="00823EF1">
        <w:rPr>
          <w:rFonts w:ascii="Simplified Arabic" w:hAnsi="Simplified Arabic" w:cs="Simplified Arabic"/>
          <w:color w:val="000000"/>
          <w:sz w:val="28"/>
          <w:szCs w:val="28"/>
          <w:rtl/>
          <w:lang w:bidi="ar-DZ"/>
        </w:rPr>
        <w:t xml:space="preserve"> : يشمل المحررات التي تحمل جسم الجريمة مثل الورقة التي تتضمن التهديد أو القذف أو التزوير ويكفي </w:t>
      </w:r>
      <w:r w:rsidRPr="00823EF1">
        <w:rPr>
          <w:rFonts w:ascii="Simplified Arabic" w:hAnsi="Simplified Arabic" w:cs="Simplified Arabic" w:hint="cs"/>
          <w:color w:val="000000"/>
          <w:sz w:val="28"/>
          <w:szCs w:val="28"/>
          <w:rtl/>
          <w:lang w:bidi="ar-DZ"/>
        </w:rPr>
        <w:t>ثبوت</w:t>
      </w:r>
      <w:r w:rsidRPr="00823EF1">
        <w:rPr>
          <w:rFonts w:ascii="Simplified Arabic" w:hAnsi="Simplified Arabic" w:cs="Simplified Arabic"/>
          <w:color w:val="000000"/>
          <w:sz w:val="28"/>
          <w:szCs w:val="28"/>
          <w:rtl/>
          <w:lang w:bidi="ar-DZ"/>
        </w:rPr>
        <w:t xml:space="preserve"> صدورها من طرف المتهم حتى تقوم الجريمة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النوع الثاني</w:t>
      </w:r>
      <w:r w:rsidRPr="00823EF1">
        <w:rPr>
          <w:rFonts w:ascii="Simplified Arabic" w:hAnsi="Simplified Arabic" w:cs="Simplified Arabic"/>
          <w:color w:val="000000"/>
          <w:sz w:val="28"/>
          <w:szCs w:val="28"/>
          <w:rtl/>
          <w:lang w:bidi="ar-DZ"/>
        </w:rPr>
        <w:t xml:space="preserve">: ويشمل المحررات التي تكون مجرد دليل على الجريمة وتكون موضوع تقدير من طرف قضاة الموضوع.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من هذه الاعتبارات كانت للكتابة أهميتها في الدعوى الجنائية وإن كانت لم تصل لأهميتها في الدعوى المدنية.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 xml:space="preserve">ثانيا : أهمية المحررات في </w:t>
      </w:r>
      <w:proofErr w:type="spellStart"/>
      <w:r w:rsidRPr="00823EF1">
        <w:rPr>
          <w:rFonts w:ascii="Simplified Arabic" w:hAnsi="Simplified Arabic" w:cs="Simplified Arabic"/>
          <w:b/>
          <w:bCs/>
          <w:color w:val="000000"/>
          <w:sz w:val="28"/>
          <w:szCs w:val="28"/>
          <w:u w:val="single"/>
          <w:rtl/>
          <w:lang w:bidi="ar-DZ"/>
        </w:rPr>
        <w:t>الاثباث</w:t>
      </w:r>
      <w:proofErr w:type="spellEnd"/>
      <w:r w:rsidRPr="00823EF1">
        <w:rPr>
          <w:rFonts w:ascii="Simplified Arabic" w:hAnsi="Simplified Arabic" w:cs="Simplified Arabic"/>
          <w:b/>
          <w:bCs/>
          <w:color w:val="000000"/>
          <w:sz w:val="28"/>
          <w:szCs w:val="28"/>
          <w:u w:val="single"/>
          <w:rtl/>
          <w:lang w:bidi="ar-DZ"/>
        </w:rPr>
        <w:t xml:space="preserve"> الجنائي</w:t>
      </w:r>
      <w:r w:rsidRPr="00823EF1">
        <w:rPr>
          <w:rFonts w:ascii="Simplified Arabic" w:hAnsi="Simplified Arabic" w:cs="Simplified Arabic"/>
          <w:color w:val="000000"/>
          <w:sz w:val="28"/>
          <w:szCs w:val="28"/>
          <w:rtl/>
          <w:lang w:bidi="ar-DZ"/>
        </w:rPr>
        <w:t xml:space="preserve"> : </w:t>
      </w:r>
    </w:p>
    <w:p w:rsidR="00663F24"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من تسمية المحررات يتضح أنها دليل كتابي له أهمية في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سواء المدني أو الجنائي لأنها </w:t>
      </w:r>
      <w:r w:rsidRPr="00823EF1">
        <w:rPr>
          <w:rFonts w:ascii="Simplified Arabic" w:hAnsi="Simplified Arabic" w:cs="Simplified Arabic" w:hint="cs"/>
          <w:color w:val="000000"/>
          <w:sz w:val="28"/>
          <w:szCs w:val="28"/>
          <w:rtl/>
          <w:lang w:bidi="ar-DZ"/>
        </w:rPr>
        <w:t>تثبت</w:t>
      </w:r>
      <w:r w:rsidRPr="00823EF1">
        <w:rPr>
          <w:rFonts w:ascii="Simplified Arabic" w:hAnsi="Simplified Arabic" w:cs="Simplified Arabic"/>
          <w:color w:val="000000"/>
          <w:sz w:val="28"/>
          <w:szCs w:val="28"/>
          <w:rtl/>
          <w:lang w:bidi="ar-DZ"/>
        </w:rPr>
        <w:t xml:space="preserve"> وجود الجريمة أو تنفيها  عن مرتكبها ، كما أن المحررات تضمن بقاء المعلومات المدونة فيها كما هي لمدة طويلة عكس ما هو الحال بالنسبة للشهادة التي قد يتعرض الإنسان في الكثير من الأحيان إلى النسيان كلما طالت المدة . </w:t>
      </w:r>
    </w:p>
    <w:p w:rsidR="00663F24" w:rsidRDefault="00663F24" w:rsidP="00663F24">
      <w:pPr>
        <w:bidi/>
        <w:spacing w:after="0"/>
        <w:ind w:firstLine="720"/>
        <w:jc w:val="both"/>
        <w:rPr>
          <w:rFonts w:ascii="Simplified Arabic" w:hAnsi="Simplified Arabic" w:cs="Simplified Arabic"/>
          <w:color w:val="000000"/>
          <w:sz w:val="28"/>
          <w:szCs w:val="28"/>
          <w:rtl/>
          <w:lang w:bidi="ar-DZ"/>
        </w:rPr>
      </w:pPr>
    </w:p>
    <w:p w:rsidR="00663F24" w:rsidRDefault="00663F24" w:rsidP="00663F24">
      <w:pPr>
        <w:bidi/>
        <w:spacing w:after="0"/>
        <w:ind w:firstLine="720"/>
        <w:jc w:val="both"/>
        <w:rPr>
          <w:rFonts w:ascii="Simplified Arabic" w:hAnsi="Simplified Arabic" w:cs="Simplified Arabic"/>
          <w:color w:val="000000"/>
          <w:sz w:val="28"/>
          <w:szCs w:val="28"/>
          <w:rtl/>
          <w:lang w:bidi="ar-DZ"/>
        </w:rPr>
      </w:pP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p>
    <w:p w:rsidR="00663F24" w:rsidRPr="00823EF1" w:rsidRDefault="00663F24" w:rsidP="00663F24">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 xml:space="preserve">ثالثا : تمييز المحررات عما يشابهها من وثائق : </w:t>
      </w:r>
    </w:p>
    <w:p w:rsidR="00663F24" w:rsidRPr="00823EF1" w:rsidRDefault="00663F24" w:rsidP="00663F24">
      <w:pPr>
        <w:bidi/>
        <w:spacing w:after="0"/>
        <w:jc w:val="both"/>
        <w:rPr>
          <w:rFonts w:ascii="Simplified Arabic" w:hAnsi="Simplified Arabic" w:cs="Simplified Arabic"/>
          <w:b/>
          <w:bCs/>
          <w:color w:val="000000"/>
          <w:sz w:val="28"/>
          <w:szCs w:val="28"/>
          <w:rtl/>
          <w:lang w:bidi="ar-DZ"/>
        </w:rPr>
      </w:pPr>
      <w:r w:rsidRPr="00823EF1">
        <w:rPr>
          <w:rFonts w:ascii="Simplified Arabic" w:hAnsi="Simplified Arabic" w:cs="Simplified Arabic"/>
          <w:b/>
          <w:bCs/>
          <w:color w:val="000000"/>
          <w:sz w:val="28"/>
          <w:szCs w:val="28"/>
          <w:rtl/>
          <w:lang w:bidi="ar-DZ"/>
        </w:rPr>
        <w:t xml:space="preserve">1- تمييز المحررات عن المحاضر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 xml:space="preserve">المحررات كما سبق قوله هي عبارة عن أوراق تحمل بيانات في شأن واقعة ذات أهمية في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ارتكاب الجريمة ونسبتها إلى المتهم وقد تكون هي جسم الجريمة أو مجرد دليل على الجريمة ، أما المحاضر فهي المحررات التي يدونها الموظفون المختصون وفق الشروط والأشكال القانونية </w:t>
      </w:r>
      <w:proofErr w:type="spellStart"/>
      <w:r w:rsidRPr="00823EF1">
        <w:rPr>
          <w:rFonts w:ascii="Simplified Arabic" w:hAnsi="Simplified Arabic" w:cs="Simplified Arabic"/>
          <w:color w:val="000000"/>
          <w:sz w:val="28"/>
          <w:szCs w:val="28"/>
          <w:rtl/>
          <w:lang w:bidi="ar-DZ"/>
        </w:rPr>
        <w:t>لاثباث</w:t>
      </w:r>
      <w:proofErr w:type="spellEnd"/>
      <w:r w:rsidRPr="00823EF1">
        <w:rPr>
          <w:rFonts w:ascii="Simplified Arabic" w:hAnsi="Simplified Arabic" w:cs="Simplified Arabic"/>
          <w:color w:val="000000"/>
          <w:sz w:val="28"/>
          <w:szCs w:val="28"/>
          <w:rtl/>
          <w:lang w:bidi="ar-DZ"/>
        </w:rPr>
        <w:t xml:space="preserve"> ارتكاب الجرائم والإجراءات التي اتخذت بشأنها ، وعليه فإن المحرر أوسع من المحضر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عن أوجه التشابه فتتمثل في أن كلاهما مكتوبة أي أنها دليل كتابي.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كلاهما أداة مساعدة للكشف عن الحقيقة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كلاهما دليل من أدلة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إلا أنهما يختلفان في أن المحررات تصدر من أي شخص حتى من المتهم نفسه وقد تكون رسمية أو عرفية، أما المحاضر فلا تصدر إلا من شخص مختص قانونا بإصدارها وبالتالي تكون دائما رسمية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والمشرع الجزائري نظم صراحة المحاضر كدليل من أدلة </w:t>
      </w:r>
      <w:r w:rsidRPr="00823EF1">
        <w:rPr>
          <w:rFonts w:ascii="Simplified Arabic" w:hAnsi="Simplified Arabic" w:cs="Simplified Arabic" w:hint="cs"/>
          <w:color w:val="000000"/>
          <w:sz w:val="28"/>
          <w:szCs w:val="28"/>
          <w:rtl/>
          <w:lang w:bidi="ar-DZ"/>
        </w:rPr>
        <w:t>الإثبات</w:t>
      </w:r>
      <w:r w:rsidRPr="00823EF1">
        <w:rPr>
          <w:rFonts w:ascii="Simplified Arabic" w:hAnsi="Simplified Arabic" w:cs="Simplified Arabic"/>
          <w:color w:val="000000"/>
          <w:sz w:val="28"/>
          <w:szCs w:val="28"/>
          <w:rtl/>
          <w:lang w:bidi="ar-DZ"/>
        </w:rPr>
        <w:t xml:space="preserve"> الجنائي في المواد 214 إلى 218 ق إ ج ولم يذكر المحررات.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المحررات فقد تناولها المشرع في قانون العقوبات وأقر لها الحماية الجنائية في الفصل السابع من الكتاب الثالث الذي عنوانه التزوير من المواد 197 إلى 231 ق ع. </w:t>
      </w:r>
    </w:p>
    <w:p w:rsidR="00663F24" w:rsidRPr="00823EF1" w:rsidRDefault="00663F24" w:rsidP="00663F24">
      <w:pPr>
        <w:bidi/>
        <w:spacing w:after="0"/>
        <w:jc w:val="both"/>
        <w:rPr>
          <w:rFonts w:ascii="Simplified Arabic" w:hAnsi="Simplified Arabic" w:cs="Simplified Arabic"/>
          <w:b/>
          <w:bCs/>
          <w:color w:val="000000"/>
          <w:sz w:val="28"/>
          <w:szCs w:val="28"/>
          <w:rtl/>
          <w:lang w:bidi="ar-DZ"/>
        </w:rPr>
      </w:pPr>
      <w:r w:rsidRPr="00823EF1">
        <w:rPr>
          <w:rFonts w:ascii="Simplified Arabic" w:hAnsi="Simplified Arabic" w:cs="Simplified Arabic"/>
          <w:b/>
          <w:bCs/>
          <w:color w:val="000000"/>
          <w:sz w:val="28"/>
          <w:szCs w:val="28"/>
          <w:rtl/>
          <w:lang w:bidi="ar-DZ"/>
        </w:rPr>
        <w:t xml:space="preserve">2- تمييز المحررات عن التقارير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قد تعترض قاضي التحقيق أو قاضي الحكم أثناء قيامهما بمهامهما مسألة من المسائل الفنية التي تتطلب اللجوء أو الاستعانة بذوي الاختصاص الذين يحررون تقارير بذلك تسمى تقرير الخبرة ، والتقارير تتشابه مع المحررات في أن كلاهما ورقة مكتوبة ووسيلة من وسائل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والمحاضر التي يتعامل معها القضاء الجزائي توجد على عدة أنواع محررة من عدة فئات ومن أهمها: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1- محاضر يحررها ضباط الشرطة القضائية في مرحلة جمع الاستدلالات.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2- محاضر يحررها وكيل الجمهورية في الجرائم المتلبس بها.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3-محاضر يحررها قاضي التحقيق أثناء قيامه بالتحقيق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4- محاضر يحررها كتاب جلسات الحكم ( جنايات ، جنح ، مخالفات ) بمناسبة حضورهم جلسات المرافعات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قضاة الحكم فيحررون الأحكام والقرارات القضائية.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5- المحررات الرسمية المحررة من طرف الموثقين، المحضرين، الخبراء....</w:t>
      </w:r>
      <w:proofErr w:type="spellStart"/>
      <w:r w:rsidRPr="00823EF1">
        <w:rPr>
          <w:rFonts w:ascii="Simplified Arabic" w:hAnsi="Simplified Arabic" w:cs="Simplified Arabic"/>
          <w:color w:val="000000"/>
          <w:sz w:val="28"/>
          <w:szCs w:val="28"/>
          <w:rtl/>
          <w:lang w:bidi="ar-DZ"/>
        </w:rPr>
        <w:t>إلخ</w:t>
      </w:r>
      <w:proofErr w:type="spellEnd"/>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jc w:val="both"/>
        <w:rPr>
          <w:rFonts w:ascii="Simplified Arabic" w:hAnsi="Simplified Arabic" w:cs="Simplified Arabic"/>
          <w:b/>
          <w:bCs/>
          <w:color w:val="000000"/>
          <w:sz w:val="28"/>
          <w:szCs w:val="28"/>
          <w:rtl/>
          <w:lang w:bidi="ar-DZ"/>
        </w:rPr>
      </w:pPr>
      <w:r w:rsidRPr="00823EF1">
        <w:rPr>
          <w:rFonts w:ascii="Simplified Arabic" w:hAnsi="Simplified Arabic" w:cs="Simplified Arabic"/>
          <w:b/>
          <w:bCs/>
          <w:color w:val="000000"/>
          <w:sz w:val="28"/>
          <w:szCs w:val="28"/>
          <w:u w:val="single"/>
          <w:rtl/>
          <w:lang w:bidi="ar-DZ"/>
        </w:rPr>
        <w:t>المطلب الثاني:</w:t>
      </w:r>
      <w:r w:rsidRPr="00823EF1">
        <w:rPr>
          <w:rFonts w:ascii="Simplified Arabic" w:hAnsi="Simplified Arabic" w:cs="Simplified Arabic"/>
          <w:b/>
          <w:bCs/>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الشروط الواجب مراعاتها في المحاضر بصفة عامة</w:t>
      </w:r>
      <w:r w:rsidRPr="00823EF1">
        <w:rPr>
          <w:rFonts w:ascii="Simplified Arabic" w:hAnsi="Simplified Arabic" w:cs="Simplified Arabic"/>
          <w:b/>
          <w:bCs/>
          <w:color w:val="000000"/>
          <w:sz w:val="28"/>
          <w:szCs w:val="28"/>
          <w:rtl/>
          <w:lang w:bidi="ar-DZ"/>
        </w:rPr>
        <w:t xml:space="preserve">: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 xml:space="preserve">لقد أعطى المشرع قوة </w:t>
      </w:r>
      <w:proofErr w:type="spellStart"/>
      <w:r w:rsidRPr="00823EF1">
        <w:rPr>
          <w:rFonts w:ascii="Simplified Arabic" w:hAnsi="Simplified Arabic" w:cs="Simplified Arabic" w:hint="cs"/>
          <w:color w:val="000000"/>
          <w:sz w:val="28"/>
          <w:szCs w:val="28"/>
          <w:rtl/>
          <w:lang w:bidi="ar-DZ"/>
        </w:rPr>
        <w:t>ثبوتية</w:t>
      </w:r>
      <w:proofErr w:type="spellEnd"/>
      <w:r w:rsidRPr="00823EF1">
        <w:rPr>
          <w:rFonts w:ascii="Simplified Arabic" w:hAnsi="Simplified Arabic" w:cs="Simplified Arabic"/>
          <w:color w:val="000000"/>
          <w:sz w:val="28"/>
          <w:szCs w:val="28"/>
          <w:rtl/>
          <w:lang w:bidi="ar-DZ"/>
        </w:rPr>
        <w:t xml:space="preserve"> لمحضر المعاينة مرتبطة وجودا وعدما بمراعاة مقتضيات القانون في تحريرها وذلك بتنظيمها وفقا للقواعد والأصول المفروضة في حدود وظيفة محرريها ، وعليه فالمحاضر لا تكون لها الحجية القانونية إلا بتوافر شروط موضوعية وأخرى شكلية مستخلصة</w:t>
      </w:r>
      <w:r>
        <w:rPr>
          <w:rFonts w:ascii="Simplified Arabic" w:hAnsi="Simplified Arabic" w:cs="Simplified Arabic"/>
          <w:color w:val="000000"/>
          <w:sz w:val="28"/>
          <w:szCs w:val="28"/>
          <w:rtl/>
          <w:lang w:bidi="ar-DZ"/>
        </w:rPr>
        <w:t xml:space="preserve"> من نص المادة 214 ق إ </w:t>
      </w:r>
      <w:r>
        <w:rPr>
          <w:rFonts w:ascii="Simplified Arabic" w:hAnsi="Simplified Arabic" w:cs="Simplified Arabic" w:hint="cs"/>
          <w:color w:val="000000"/>
          <w:sz w:val="28"/>
          <w:szCs w:val="28"/>
          <w:rtl/>
          <w:lang w:bidi="ar-DZ"/>
        </w:rPr>
        <w:t>ج</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الشروط الموضوعية</w:t>
      </w:r>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يجب أن يكون المحضر صحيحا، والمقصود بالصحة هنا تضمن المحضر لمعلومات مطابقة للحقيقة والواقع ، وعليه فإن ضباط الشرطة القضائية أثناء قيامهم بالمعاينات وكذا سماع الشهود يدونون المعلومات والوقائع بعد التحري بكل الوسائل عن صحة وصدق ما يدون في المحضر وكذلك الأمر بالنسبة لقاضي التحقيق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الدقة التي يجب أن يتوخاها محررو المحاضر فتتمثل في ذكر الزمان والمكان وهوية الشخص بصورة دقيقة ومضبوطة ، وأن يصف الوسائل المستعملة في الجريمة وصفا وافيا يمكن مباشرة التعرف على الشيء الموصوف ، كما يشترط أن يحرر المحضر بأسلوب واضح يسهل فهمه من طرف القاضي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الشروط الشكلية</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تتمثل الشروط الشكلية في الأشكال المنصوص عليها قانونا والتي يجب أن يتضمنا المحضر المحرر كما هو الحال في مرحلة جمع الاستدلالات إذ نصت المادة 52 من ق إ ج أن محضر الاستجواب يتضمن كل شخص محتجز تحت المراقبة عدد الاستجوابات وفترات الراحة وساعة إطلاق سراحه ، أما المادة 54 من ذات القانون فنصت على ضرورة توقيع الشخص المعني على هامش المحضر ، ويجب أن يكون المحضر مؤرخا </w:t>
      </w:r>
      <w:proofErr w:type="spellStart"/>
      <w:r w:rsidRPr="00823EF1">
        <w:rPr>
          <w:rFonts w:ascii="Simplified Arabic" w:hAnsi="Simplified Arabic" w:cs="Simplified Arabic"/>
          <w:color w:val="000000"/>
          <w:sz w:val="28"/>
          <w:szCs w:val="28"/>
          <w:rtl/>
          <w:lang w:bidi="ar-DZ"/>
        </w:rPr>
        <w:t>وممهورا</w:t>
      </w:r>
      <w:proofErr w:type="spellEnd"/>
      <w:r w:rsidRPr="00823EF1">
        <w:rPr>
          <w:rFonts w:ascii="Simplified Arabic" w:hAnsi="Simplified Arabic" w:cs="Simplified Arabic"/>
          <w:color w:val="000000"/>
          <w:sz w:val="28"/>
          <w:szCs w:val="28"/>
          <w:rtl/>
          <w:lang w:bidi="ar-DZ"/>
        </w:rPr>
        <w:t xml:space="preserve"> بختم الوحدة التي ينتمي إليها محرره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هذا وتعد صحة المحضر شكلا وموضوعا ضمانة للمتهم إذ من خلاله يمكن معرفة ما إذا كان الشخص بريء أو مذنب وبالتالي الوصول للحقيقة وكذا مراقبة أعمال الضبط القضائي.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يجب أن يكون المحضر محرر من طرف موظف مختص أثناء قيامة بمهامه ووظيفته ، وعليه لا يمكن أن يحرر من طرف موظف كان في عطلة أو في إجازة ، أما عن الاختصاص فيجب أن يحرر المحضر من طرف موظف مختص إما اختصاص شخصي أو نوعي أو محلي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7C3D29">
        <w:rPr>
          <w:rFonts w:ascii="Simplified Arabic" w:hAnsi="Simplified Arabic" w:cs="Simplified Arabic"/>
          <w:b/>
          <w:bCs/>
          <w:color w:val="000000"/>
          <w:sz w:val="28"/>
          <w:szCs w:val="28"/>
          <w:rtl/>
          <w:lang w:bidi="ar-DZ"/>
        </w:rPr>
        <w:t>الاختصاص الشخصي:</w:t>
      </w:r>
      <w:r w:rsidRPr="00823EF1">
        <w:rPr>
          <w:rFonts w:ascii="Simplified Arabic" w:hAnsi="Simplified Arabic" w:cs="Simplified Arabic"/>
          <w:color w:val="000000"/>
          <w:sz w:val="28"/>
          <w:szCs w:val="28"/>
          <w:rtl/>
          <w:lang w:bidi="ar-DZ"/>
        </w:rPr>
        <w:t xml:space="preserve"> معناه أن هناك أشخاص لهم صفة تحدد اختصاص الموظف الذي يتحرى عنهم مثل العسكريين.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7C3D29">
        <w:rPr>
          <w:rFonts w:ascii="Simplified Arabic" w:hAnsi="Simplified Arabic" w:cs="Simplified Arabic"/>
          <w:b/>
          <w:bCs/>
          <w:color w:val="000000"/>
          <w:sz w:val="28"/>
          <w:szCs w:val="28"/>
          <w:rtl/>
          <w:lang w:bidi="ar-DZ"/>
        </w:rPr>
        <w:lastRenderedPageBreak/>
        <w:t>الاختصاص النوعي:</w:t>
      </w:r>
      <w:r w:rsidRPr="00823EF1">
        <w:rPr>
          <w:rFonts w:ascii="Simplified Arabic" w:hAnsi="Simplified Arabic" w:cs="Simplified Arabic"/>
          <w:color w:val="000000"/>
          <w:sz w:val="28"/>
          <w:szCs w:val="28"/>
          <w:rtl/>
          <w:lang w:bidi="ar-DZ"/>
        </w:rPr>
        <w:t xml:space="preserve"> معناه أن تكون طبيعة الإجراء من اختصاص الموظف الذي ينفذه، فعون الضبط القضائي ليس له الحق للتوقيف تحت النظر أو تفتيش المساكن فذلك مقصور على من نصت عليهم المادتين 44 و 51 ق إ ج.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7C3D29">
        <w:rPr>
          <w:rFonts w:ascii="Simplified Arabic" w:hAnsi="Simplified Arabic" w:cs="Simplified Arabic"/>
          <w:b/>
          <w:bCs/>
          <w:color w:val="000000"/>
          <w:sz w:val="28"/>
          <w:szCs w:val="28"/>
          <w:rtl/>
          <w:lang w:bidi="ar-DZ"/>
        </w:rPr>
        <w:t>الاختصاص المحلي:</w:t>
      </w:r>
      <w:r w:rsidRPr="00823EF1">
        <w:rPr>
          <w:rFonts w:ascii="Simplified Arabic" w:hAnsi="Simplified Arabic" w:cs="Simplified Arabic"/>
          <w:color w:val="000000"/>
          <w:sz w:val="28"/>
          <w:szCs w:val="28"/>
          <w:rtl/>
          <w:lang w:bidi="ar-DZ"/>
        </w:rPr>
        <w:t xml:space="preserve"> وهو الإقليم الذي يباشر فيه مهامه طبقا للمادة 16 ق إ ج فيما يتعلق بضباط الشرطة القضائية، أما المادة 04 ق إ ج على الاختصاص المحلي لقاضي التحقيق.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المطلب الثالث</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أنواع المحررات:</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كما سبق ذكره أن هناك محاضر وهناك تقارير وهناك الأحكام القضائية والقرارات والمحررات الصادر عن الموثقين، وعليه وجب التطرق لأنواع المحررات التي يتعامل معها القضاء.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7C3D29">
        <w:rPr>
          <w:rFonts w:ascii="Simplified Arabic" w:hAnsi="Simplified Arabic" w:cs="Simplified Arabic"/>
          <w:b/>
          <w:bCs/>
          <w:color w:val="000000"/>
          <w:sz w:val="28"/>
          <w:szCs w:val="28"/>
          <w:rtl/>
          <w:lang w:bidi="ar-DZ"/>
        </w:rPr>
        <w:t>أولا المحاضر:</w:t>
      </w:r>
      <w:r w:rsidRPr="00823EF1">
        <w:rPr>
          <w:rFonts w:ascii="Simplified Arabic" w:hAnsi="Simplified Arabic" w:cs="Simplified Arabic"/>
          <w:color w:val="000000"/>
          <w:sz w:val="28"/>
          <w:szCs w:val="28"/>
          <w:rtl/>
          <w:lang w:bidi="ar-DZ"/>
        </w:rPr>
        <w:t xml:space="preserve"> تتنوع المحاضر بتنوع محررها وفق ما يلي :</w:t>
      </w:r>
    </w:p>
    <w:p w:rsidR="00663F24" w:rsidRPr="00823EF1" w:rsidRDefault="00663F24" w:rsidP="00663F24">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 xml:space="preserve">1- محاضر الشرطة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يمكن تعريف محاضر الشرطة القضائية بأنها تلك الوثيقة التي تتضمن المعلومات والأدلة التي تم التوصل إليها بواسطة البحث والتحري أو تنفيذا لتعليمات النيابة أو القضاء وهي عبارة عن صورة عن الوقائع المادية والإجراءات المتبعة من طرف محرر المحضر ، وتحرر المحاضر في وثيقة تتضمن بيانات جوهرية إلزامية تمنحها حجية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أهم البيانات التي تحملها المحاضر: يجب أن تحرر المحاضر في وثيقة وتتضمن عدة بيانات وشكليات منها عبارة " الجمهورية الجزائرية الديمقراطية الشعبية".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الوزارة الوصية ( وزارة الداخلية)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المديرية العامة للأمن الوطني ثم الأمن </w:t>
      </w:r>
      <w:proofErr w:type="spellStart"/>
      <w:r w:rsidRPr="00823EF1">
        <w:rPr>
          <w:rFonts w:ascii="Simplified Arabic" w:hAnsi="Simplified Arabic" w:cs="Simplified Arabic"/>
          <w:color w:val="000000"/>
          <w:sz w:val="28"/>
          <w:szCs w:val="28"/>
          <w:rtl/>
          <w:lang w:bidi="ar-DZ"/>
        </w:rPr>
        <w:t>الولائي</w:t>
      </w:r>
      <w:proofErr w:type="spellEnd"/>
      <w:r w:rsidRPr="00823EF1">
        <w:rPr>
          <w:rFonts w:ascii="Simplified Arabic" w:hAnsi="Simplified Arabic" w:cs="Simplified Arabic"/>
          <w:color w:val="000000"/>
          <w:sz w:val="28"/>
          <w:szCs w:val="28"/>
          <w:rtl/>
          <w:lang w:bidi="ar-DZ"/>
        </w:rPr>
        <w:t xml:space="preserve"> والأمن الحضري ورقم التسجيل والتاريخ وموضوع المحضر ، الهوية الكاملة لمحرر المحضر وصفته ورتبته وتوقيعه واسم وصفة ورتبة المساعدين في الإجراءات وكذا الهوية الكاملة للمشتبه فيه والضحية والشاهد إن وجد.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وصف الواقعة التي احتواها المحضر ( جنحة ، جناية أو مخالفة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تاريخ المحضر والساعة بالأحرف.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تصريحات الأشخاص المشتبه فيهم – الضحية- الشاهد.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توقيع أطراف المحضر – المشتبه فيه الضحية الشاهد.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ذكر إن كان المحضر حرر </w:t>
      </w:r>
      <w:proofErr w:type="spellStart"/>
      <w:r w:rsidRPr="00823EF1">
        <w:rPr>
          <w:rFonts w:ascii="Simplified Arabic" w:hAnsi="Simplified Arabic" w:cs="Simplified Arabic"/>
          <w:color w:val="000000"/>
          <w:sz w:val="28"/>
          <w:szCs w:val="28"/>
          <w:rtl/>
          <w:lang w:bidi="ar-DZ"/>
        </w:rPr>
        <w:t>تنفيدا</w:t>
      </w:r>
      <w:proofErr w:type="spellEnd"/>
      <w:r w:rsidRPr="00823EF1">
        <w:rPr>
          <w:rFonts w:ascii="Simplified Arabic" w:hAnsi="Simplified Arabic" w:cs="Simplified Arabic"/>
          <w:color w:val="000000"/>
          <w:sz w:val="28"/>
          <w:szCs w:val="28"/>
          <w:rtl/>
          <w:lang w:bidi="ar-DZ"/>
        </w:rPr>
        <w:t xml:space="preserve"> لتعليمات النيابة وإرفاقها إن كانت.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إرفاق المحجوزات وأدلة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بالمحضر وذكرها فيها.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أنواع محاضر الشرطة: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1- محضر إبلاغ.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2- محضر تبليغ.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3- محضر </w:t>
      </w:r>
      <w:proofErr w:type="spellStart"/>
      <w:r w:rsidRPr="00823EF1">
        <w:rPr>
          <w:rFonts w:ascii="Simplified Arabic" w:hAnsi="Simplified Arabic" w:cs="Simplified Arabic"/>
          <w:color w:val="000000"/>
          <w:sz w:val="28"/>
          <w:szCs w:val="28"/>
          <w:rtl/>
          <w:lang w:bidi="ar-DZ"/>
        </w:rPr>
        <w:t>إثباث</w:t>
      </w:r>
      <w:proofErr w:type="spellEnd"/>
      <w:r w:rsidRPr="00823EF1">
        <w:rPr>
          <w:rFonts w:ascii="Simplified Arabic" w:hAnsi="Simplified Arabic" w:cs="Simplified Arabic"/>
          <w:color w:val="000000"/>
          <w:sz w:val="28"/>
          <w:szCs w:val="28"/>
          <w:rtl/>
          <w:lang w:bidi="ar-DZ"/>
        </w:rPr>
        <w:t xml:space="preserve"> شكوى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4- محضر سماع ضحية ، شاهد ، متهم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5- محضر تفتيش ايجابي أو سلبي.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6- محضر تسليم أشياء.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7- محضر جرد الأشياء المحجوزة.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8- محضر </w:t>
      </w:r>
      <w:proofErr w:type="spellStart"/>
      <w:r w:rsidRPr="00823EF1">
        <w:rPr>
          <w:rFonts w:ascii="Simplified Arabic" w:hAnsi="Simplified Arabic" w:cs="Simplified Arabic"/>
          <w:color w:val="000000"/>
          <w:sz w:val="28"/>
          <w:szCs w:val="28"/>
          <w:rtl/>
          <w:lang w:bidi="ar-DZ"/>
        </w:rPr>
        <w:t>تسخيرة</w:t>
      </w:r>
      <w:proofErr w:type="spellEnd"/>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9- محضر فرار أو هروب أو عدم امتثال.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10- محضر استلام أشياء.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11- محضر إتلاف.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12- محضر انتقال ومعاينة.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13- محضر الختم بالشمع الأحمر.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2-</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rtl/>
          <w:lang w:bidi="ar-DZ"/>
        </w:rPr>
        <w:t>محاضر الدرك</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rtl/>
          <w:lang w:bidi="ar-DZ"/>
        </w:rPr>
        <w:t>:</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وهو المحضر المحرر من طرف رجال الضبطية القاضية للدرك وهو تلك الوثيقة التي حددها القانون والتنظيم ويسجل عليها كل عمل يقومون ة به في إطار المهام الموكلة إليهم من تحريات وسماع الأطراف ، تلقي الشكاوي وتفتيش المنازل وتنفيذ </w:t>
      </w:r>
      <w:proofErr w:type="spellStart"/>
      <w:r w:rsidRPr="00823EF1">
        <w:rPr>
          <w:rFonts w:ascii="Simplified Arabic" w:hAnsi="Simplified Arabic" w:cs="Simplified Arabic"/>
          <w:color w:val="000000"/>
          <w:sz w:val="28"/>
          <w:szCs w:val="28"/>
          <w:rtl/>
          <w:lang w:bidi="ar-DZ"/>
        </w:rPr>
        <w:t>إنابات</w:t>
      </w:r>
      <w:proofErr w:type="spellEnd"/>
      <w:r w:rsidRPr="00823EF1">
        <w:rPr>
          <w:rFonts w:ascii="Simplified Arabic" w:hAnsi="Simplified Arabic" w:cs="Simplified Arabic"/>
          <w:color w:val="000000"/>
          <w:sz w:val="28"/>
          <w:szCs w:val="28"/>
          <w:rtl/>
          <w:lang w:bidi="ar-DZ"/>
        </w:rPr>
        <w:t xml:space="preserve"> القضاء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وتتميز محاضر الدرك بأنها محاضر تدون فيها المعاينة التي تمت حول الجريمة بكل دقه وموضوعية وتكتب باللغة العربية وتتضمن أسماء محرريها وبيانات وحدتهم وتكييف الجريمة وأسماء المشتبه فيهم والمواد القانونية المجرمة للوقائع وتوقيع الأطراف والمحققين.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البيانات الأساسية في محاضر الدرك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إن هذه البيانات تختلف من محضر إلى آخر غير أن محضر التحقيق الأولي يشمل جميع هذه البيانات وهي كالتالي: </w:t>
      </w:r>
    </w:p>
    <w:p w:rsidR="00663F24" w:rsidRPr="00823EF1" w:rsidRDefault="00663F24" w:rsidP="00663F24">
      <w:pPr>
        <w:numPr>
          <w:ilvl w:val="0"/>
          <w:numId w:val="4"/>
        </w:numPr>
        <w:bidi/>
        <w:spacing w:after="0"/>
        <w:jc w:val="both"/>
        <w:rPr>
          <w:rFonts w:ascii="Simplified Arabic" w:hAnsi="Simplified Arabic" w:cs="Simplified Arabic"/>
          <w:color w:val="000000"/>
          <w:sz w:val="28"/>
          <w:szCs w:val="28"/>
          <w:lang w:bidi="ar-DZ"/>
        </w:rPr>
      </w:pPr>
      <w:r w:rsidRPr="00823EF1">
        <w:rPr>
          <w:rFonts w:ascii="Simplified Arabic" w:hAnsi="Simplified Arabic" w:cs="Simplified Arabic"/>
          <w:color w:val="000000"/>
          <w:sz w:val="28"/>
          <w:szCs w:val="28"/>
          <w:rtl/>
          <w:lang w:bidi="ar-DZ"/>
        </w:rPr>
        <w:t xml:space="preserve">البيانات الهامشية: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الروابط أي كافة المعلومات حول الوحدة وقياداتها التي ينتمي إليها محرر المحضر لتسهيل معرفة الجهة التي حررت المحضر،  رقم المحضر وتاريخه حسب سجل المحاضر وتاريخ معاينة الوقائع.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وتكييف الوقائع وطبيعتها، أسماء الأطراف، الجهات التي أرسل إليها المحضر، تأشيرة السلطة مرسلة المحضر والمرسل إليها. </w:t>
      </w:r>
    </w:p>
    <w:p w:rsidR="00663F24" w:rsidRPr="00823EF1" w:rsidRDefault="00663F24" w:rsidP="00663F24">
      <w:pPr>
        <w:numPr>
          <w:ilvl w:val="0"/>
          <w:numId w:val="4"/>
        </w:numPr>
        <w:bidi/>
        <w:spacing w:after="0"/>
        <w:jc w:val="both"/>
        <w:rPr>
          <w:rFonts w:ascii="Simplified Arabic" w:hAnsi="Simplified Arabic" w:cs="Simplified Arabic"/>
          <w:color w:val="000000"/>
          <w:sz w:val="28"/>
          <w:szCs w:val="28"/>
          <w:lang w:bidi="ar-DZ"/>
        </w:rPr>
      </w:pPr>
      <w:r w:rsidRPr="00823EF1">
        <w:rPr>
          <w:rFonts w:ascii="Simplified Arabic" w:hAnsi="Simplified Arabic" w:cs="Simplified Arabic"/>
          <w:color w:val="000000"/>
          <w:sz w:val="28"/>
          <w:szCs w:val="28"/>
          <w:rtl/>
          <w:lang w:bidi="ar-DZ"/>
        </w:rPr>
        <w:t xml:space="preserve">البيانات الواردة في المقدمة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عبارة الدرك الوطني في منتصف أعلى الورقة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عنوان المحضر ( محضر تحقيق أولي ، محضر جريمة متلبس بها ، محضر إنابة قضائية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تاريخ تحرير المحضر.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أسماء المحققين ورتبهم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المواد القانونية التي تسمح لمحرر المحضر القيام بذلك .</w:t>
      </w:r>
    </w:p>
    <w:p w:rsidR="00663F24" w:rsidRPr="00823EF1" w:rsidRDefault="00663F24" w:rsidP="00663F24">
      <w:pPr>
        <w:numPr>
          <w:ilvl w:val="0"/>
          <w:numId w:val="4"/>
        </w:numPr>
        <w:bidi/>
        <w:spacing w:after="0"/>
        <w:jc w:val="both"/>
        <w:rPr>
          <w:rFonts w:ascii="Simplified Arabic" w:hAnsi="Simplified Arabic" w:cs="Simplified Arabic"/>
          <w:color w:val="000000"/>
          <w:sz w:val="28"/>
          <w:szCs w:val="28"/>
          <w:lang w:bidi="ar-DZ"/>
        </w:rPr>
      </w:pPr>
      <w:r w:rsidRPr="00823EF1">
        <w:rPr>
          <w:rFonts w:ascii="Simplified Arabic" w:hAnsi="Simplified Arabic" w:cs="Simplified Arabic"/>
          <w:color w:val="000000"/>
          <w:sz w:val="28"/>
          <w:szCs w:val="28"/>
          <w:rtl/>
          <w:lang w:bidi="ar-DZ"/>
        </w:rPr>
        <w:t>جسم المحضر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التمهيد ويتم إعطاء مقدمة وجيزة عن القضية من حيث الوقائع والإجراءات والإخطارات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المعاينات والإجراءات التحفظية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التحقيق أي خلاصة لشهادة الشهود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اختتام المحضر ويتضمن تكييف الجريمة والنصوص المعاقب عليها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أنواع المحاضر المحررة من طرف الدرك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تحقيق أولي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إجمالي.</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تسخير شخص مؤهل.</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سماع شاهد.</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سماع شخص محجوز للنظر.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تفتيش منزل.</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تسخير شاهد لتفتيش منزل.</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معاينة.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جرد دلائل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إجمالي لتنفيذ إنابة قضائية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استدعاء شاهد.</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تحقيق حول الشخصية.</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إيقاف فار.</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عصيان.</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محضر امتناع عن تنفيذ.</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3- محاضر الجمارك</w:t>
      </w:r>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سبق القول أن القاضي الجنائي له حرية في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الجريمة وأن حكمه يكون مبنيا على الأدلة المقدمة له في معرض المرافعات والتي تمت مناقشتها حضوريا أمامه طبقا لأحكام المادة 212 ق إ ج  إلا أن هذه الحرية تتقيد في ما يتعلق </w:t>
      </w:r>
      <w:r w:rsidRPr="00823EF1">
        <w:rPr>
          <w:rFonts w:ascii="Simplified Arabic" w:hAnsi="Simplified Arabic" w:cs="Simplified Arabic" w:hint="cs"/>
          <w:color w:val="000000"/>
          <w:sz w:val="28"/>
          <w:szCs w:val="28"/>
          <w:rtl/>
          <w:lang w:bidi="ar-DZ"/>
        </w:rPr>
        <w:t>بالإثبات</w:t>
      </w:r>
      <w:r w:rsidRPr="00823EF1">
        <w:rPr>
          <w:rFonts w:ascii="Simplified Arabic" w:hAnsi="Simplified Arabic" w:cs="Simplified Arabic"/>
          <w:color w:val="000000"/>
          <w:sz w:val="28"/>
          <w:szCs w:val="28"/>
          <w:rtl/>
          <w:lang w:bidi="ar-DZ"/>
        </w:rPr>
        <w:t xml:space="preserve"> في المواد الجمركية أين يجد القاضي نفسه مقيد بمحاضر المعاينات المحررة من طرف الجمار: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والمحاضر الجمركية هي تلك السندات التي يعاين بها عون من أعوان السلطة أو القوة العمومية الأفعال التي تحقق وجودها وهي تدخل ضمن اختصاصاته.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وتختلف المحاضر الجمركية عن المحاضر الأخرى من حيث الشكل والموضوع أين يشدد المشرع في اشتراط بعض البيانات تحت طائلة البطلان إما النسبي أو المطلق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أنواع المحاضر الجمركية</w:t>
      </w:r>
      <w:r w:rsidRPr="00823EF1">
        <w:rPr>
          <w:rFonts w:ascii="Simplified Arabic" w:hAnsi="Simplified Arabic" w:cs="Simplified Arabic"/>
          <w:color w:val="000000"/>
          <w:sz w:val="28"/>
          <w:szCs w:val="28"/>
          <w:rtl/>
          <w:lang w:bidi="ar-DZ"/>
        </w:rPr>
        <w:t xml:space="preserve">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w:t>
      </w:r>
      <w:r w:rsidRPr="00823EF1">
        <w:rPr>
          <w:rFonts w:ascii="Simplified Arabic" w:hAnsi="Simplified Arabic" w:cs="Simplified Arabic"/>
          <w:b/>
          <w:bCs/>
          <w:color w:val="000000"/>
          <w:sz w:val="28"/>
          <w:szCs w:val="28"/>
          <w:rtl/>
          <w:lang w:bidi="ar-DZ"/>
        </w:rPr>
        <w:t>محضر الحجز</w:t>
      </w:r>
      <w:r w:rsidRPr="00823EF1">
        <w:rPr>
          <w:rFonts w:ascii="Simplified Arabic" w:hAnsi="Simplified Arabic" w:cs="Simplified Arabic"/>
          <w:color w:val="000000"/>
          <w:sz w:val="28"/>
          <w:szCs w:val="28"/>
          <w:rtl/>
          <w:lang w:bidi="ar-DZ"/>
        </w:rPr>
        <w:t xml:space="preserve">: وهو وثيقة مطبوعة تحمل رقم 414 صادرة عن إدارة الجمارك تحرر أثناء البحث عن الغش الجمركي، والجرائم الجمركية تعد في مجملها جرائم متلبس بها  ، ويشتمل المحضر على بيانات ضرورية منها ، النوع ، النوعية ، التسمية التجارية للبضائع المحجوزة ، العلامة التجارية ، أرقام الإنتاج ، النموذج ، الصنف ، اللون ، سنة الإنتاج ، الكمية ، الوزن ، الطول ، العرض ، الحجم ، العدد، الشكل العام ، القيمة الإجمالية للبضائع ، مبلغ الرسوم المستحقة عن هذه البضائع المحجوزة.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rtl/>
          <w:lang w:bidi="ar-DZ"/>
        </w:rPr>
        <w:t>محضر المعاينة:</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يقصد بمحضر المعاينة ذلك المحضر الذي يتضمن النتائج التي انتهت إليها التحقيقات التي يجريها أعوان الجمارك للبحث عن المخالفات أو الجرائم المتلبس بها. وهو وثيقة رسمية صادرة عن إدارة الجمارك تحمل رقم 411 وتقيد فيها مجموع المعاينات المادية أو التصريحات أو الاعترافات على إثر نتائج التحريات التي يقوم بها أعوان الجمارك في إطار البحث عن الغش الجمركي.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4- محاضر وكيل الجمهورية</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الأصل أن وكيل الجمهورية خصم في الدعوى العمومية باعتباره صاحب الاتهام ، إلا أنه ورد استثناء من خلال المادة 339 مكرر 3 من  ق إ ج أين يتم استجواب المتهم من طرف وكيل الجمهورية في الجرائم المتلبس بها، وهذا المحضر هو محضر قضائي يكتسي الحجية ولا يمكن الطعن فيه إلا بالتزوير.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5- محاضر قاضي التحقيق</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إن اتصال قاضي التحقيق بملف الدعوى إما عن طريق الطلب الافتتاحي وإما بشكوى مصحوبة بادعاء مدني يجعله ملزم بتدوين الإجراءات التي يقوم بها إلى غاية الانتهاء من التحقيق وإحالة القضية على الجهة المختصة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وتختلف محاضر حسب الشخص الذي تم سماعه من طرف قاضي التحقيق فإذا كان متهم سمي بمحضر استجواب أما إذا تعلق الأمر بالمدعي المدني أو الشاهد فيتم سماعه في محضر سماع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وتعد محاضر قاضي التحقيق وثائق أساسية في ملف الدعوى أثناء نظرها سواء من طرف غرفة الاتهام كجهة تحقيق ثانية أو محكمة الموضوع.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أنواع المحاضر التي يحررها قاضي التحقيق</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-محضر استجواب </w:t>
      </w:r>
      <w:proofErr w:type="spellStart"/>
      <w:r w:rsidRPr="00823EF1">
        <w:rPr>
          <w:rFonts w:ascii="Simplified Arabic" w:hAnsi="Simplified Arabic" w:cs="Simplified Arabic"/>
          <w:color w:val="000000"/>
          <w:sz w:val="28"/>
          <w:szCs w:val="28"/>
          <w:rtl/>
          <w:lang w:bidi="ar-DZ"/>
        </w:rPr>
        <w:t>عنذ</w:t>
      </w:r>
      <w:proofErr w:type="spellEnd"/>
      <w:r w:rsidRPr="00823EF1">
        <w:rPr>
          <w:rFonts w:ascii="Simplified Arabic" w:hAnsi="Simplified Arabic" w:cs="Simplified Arabic"/>
          <w:color w:val="000000"/>
          <w:sz w:val="28"/>
          <w:szCs w:val="28"/>
          <w:rtl/>
          <w:lang w:bidi="ar-DZ"/>
        </w:rPr>
        <w:t xml:space="preserve"> الحضور الأول المادة 100 ق إ ج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استجواب في الموضوع.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المواجهة.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سماع المدعي المدني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سماع الشهود.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المحضر الإجمالي في الجنايات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الانتقال والمعاينة.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محضر تمثيل الجريمة. </w:t>
      </w:r>
    </w:p>
    <w:p w:rsidR="00663F24" w:rsidRPr="00823EF1" w:rsidRDefault="00663F24" w:rsidP="00663F24">
      <w:pPr>
        <w:bidi/>
        <w:spacing w:after="0"/>
        <w:jc w:val="both"/>
        <w:rPr>
          <w:rFonts w:ascii="Simplified Arabic" w:hAnsi="Simplified Arabic" w:cs="Simplified Arabic"/>
          <w:b/>
          <w:bCs/>
          <w:color w:val="000000"/>
          <w:sz w:val="28"/>
          <w:szCs w:val="28"/>
          <w:rtl/>
          <w:lang w:bidi="ar-DZ"/>
        </w:rPr>
      </w:pPr>
      <w:r w:rsidRPr="00823EF1">
        <w:rPr>
          <w:rFonts w:ascii="Simplified Arabic" w:hAnsi="Simplified Arabic" w:cs="Simplified Arabic"/>
          <w:b/>
          <w:bCs/>
          <w:color w:val="000000"/>
          <w:sz w:val="28"/>
          <w:szCs w:val="28"/>
          <w:rtl/>
          <w:lang w:bidi="ar-DZ"/>
        </w:rPr>
        <w:t xml:space="preserve">الشروط الشكلية لتحرير محاضر التحقيق: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نظرا لأهمية المحاضر المحررة من طرف قاضي التحقيق للفصل في موضوع الدعوى أوجب المشرع بعض البيانات الشكلية التي يجب مراعاتها أثناء تحرير هذه المحاضر أهمها: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اسم الجهة القضائية مصدرة المحضر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تاريخ تحرير المحضر.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اسم ولقب القاضي المحرر للمحضر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بيان كامل لهوية الأطراف، جنسية، موطن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اسم المحامي الذي تأسس في القضية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تاريخ الوقائع لحساب التقادم.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مكان ارتكاب الجريمة.</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طبيعة الجريمة، جناية، جنحة ، مخالفة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النص القانوني المعاقب عليه.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توقيع  المحضر من طرف القاضي وكاتب الضبط والمعني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 xml:space="preserve">6- محاضر الجلسات </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هي تلك المحررات التي يحررها الكتاب أثناء حضورهم للجلسات وذلك في إطار ممارستهم لوظائفهم ومهامهم إلى جانب القضاة ، وتنصب هذه المحاضر على أعمال قضائية وإجرائية منها سماع الأشخاص على محضر ، تقييد بعض الإجراءات والوقائع بناء على طلب القضاة أو الخصوم أو الدفاع.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وتتمتع هذه المحاضر بالطابع الرسمي و </w:t>
      </w:r>
      <w:proofErr w:type="spellStart"/>
      <w:r w:rsidRPr="00823EF1">
        <w:rPr>
          <w:rFonts w:ascii="Simplified Arabic" w:hAnsi="Simplified Arabic" w:cs="Simplified Arabic"/>
          <w:color w:val="000000"/>
          <w:sz w:val="28"/>
          <w:szCs w:val="28"/>
          <w:rtl/>
          <w:lang w:bidi="ar-DZ"/>
        </w:rPr>
        <w:t>لايمكن</w:t>
      </w:r>
      <w:proofErr w:type="spellEnd"/>
      <w:r w:rsidRPr="00823EF1">
        <w:rPr>
          <w:rFonts w:ascii="Simplified Arabic" w:hAnsi="Simplified Arabic" w:cs="Simplified Arabic"/>
          <w:color w:val="000000"/>
          <w:sz w:val="28"/>
          <w:szCs w:val="28"/>
          <w:rtl/>
          <w:lang w:bidi="ar-DZ"/>
        </w:rPr>
        <w:t xml:space="preserve"> الطعن فيها إلا بالتزوير.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أنواعها: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هناك محاضر جلسة محكمة الجنايات أو محاضر جلسة محكمة الجنح أو محضر جلسة المخالفات.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ويجب أن يتضمن هذا المحضر البيانات التالية: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ساعة وتاريخ الجلسة</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ساعة بداية الجلسة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ساعة نهاية الجلسة وتوقيع الكاتب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عدد القضايا المجدولة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عدد القضايا المصفاة ( </w:t>
      </w:r>
      <w:proofErr w:type="spellStart"/>
      <w:r w:rsidRPr="00823EF1">
        <w:rPr>
          <w:rFonts w:ascii="Simplified Arabic" w:hAnsi="Simplified Arabic" w:cs="Simplified Arabic"/>
          <w:color w:val="000000"/>
          <w:sz w:val="28"/>
          <w:szCs w:val="28"/>
          <w:rtl/>
          <w:lang w:bidi="ar-DZ"/>
        </w:rPr>
        <w:t>المحيثة</w:t>
      </w:r>
      <w:proofErr w:type="spellEnd"/>
      <w:r w:rsidRPr="00823EF1">
        <w:rPr>
          <w:rFonts w:ascii="Simplified Arabic" w:hAnsi="Simplified Arabic" w:cs="Simplified Arabic"/>
          <w:color w:val="000000"/>
          <w:sz w:val="28"/>
          <w:szCs w:val="28"/>
          <w:rtl/>
          <w:lang w:bidi="ar-DZ"/>
        </w:rPr>
        <w:t xml:space="preserve"> والغير </w:t>
      </w:r>
      <w:proofErr w:type="spellStart"/>
      <w:r w:rsidRPr="00823EF1">
        <w:rPr>
          <w:rFonts w:ascii="Simplified Arabic" w:hAnsi="Simplified Arabic" w:cs="Simplified Arabic"/>
          <w:color w:val="000000"/>
          <w:sz w:val="28"/>
          <w:szCs w:val="28"/>
          <w:rtl/>
          <w:lang w:bidi="ar-DZ"/>
        </w:rPr>
        <w:t>محيثة</w:t>
      </w:r>
      <w:proofErr w:type="spellEnd"/>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عدد القضايا المؤجلة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إلا أن محضر جلسة محكمة الجنايات يجب أن يتضمن بيانات أخرى طبقا للمادة 341 ق إ ج.</w:t>
      </w:r>
    </w:p>
    <w:p w:rsidR="00663F24" w:rsidRPr="00823EF1" w:rsidRDefault="00663F24" w:rsidP="00663F24">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ثانيا/ تقارير الخبرة:</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وهي المحررات المتضمنة لتقرير مفصل يشمل كل ما قام به الخبير من أعمال والنتائج التي توصل إليها من خلال قيامه بالمهام المسندة إليه من طرف القضاء . وعليه فإن تقرير الخبرة يجب أن يكون بناء على ندب من القاضي ، وأن يتقيد الخبير بالمهمة المسندة إليه وأن يكون تقريره تقريرا مفصلا وموقع من طرف الخبير ومؤشر عليه بختمه مع </w:t>
      </w:r>
      <w:proofErr w:type="spellStart"/>
      <w:r w:rsidRPr="00823EF1">
        <w:rPr>
          <w:rFonts w:ascii="Simplified Arabic" w:hAnsi="Simplified Arabic" w:cs="Simplified Arabic"/>
          <w:color w:val="000000"/>
          <w:sz w:val="28"/>
          <w:szCs w:val="28"/>
          <w:rtl/>
          <w:lang w:bidi="ar-DZ"/>
        </w:rPr>
        <w:t>ايداعه</w:t>
      </w:r>
      <w:proofErr w:type="spellEnd"/>
      <w:r w:rsidRPr="00823EF1">
        <w:rPr>
          <w:rFonts w:ascii="Simplified Arabic" w:hAnsi="Simplified Arabic" w:cs="Simplified Arabic"/>
          <w:color w:val="000000"/>
          <w:sz w:val="28"/>
          <w:szCs w:val="28"/>
          <w:rtl/>
          <w:lang w:bidi="ar-DZ"/>
        </w:rPr>
        <w:t xml:space="preserve"> كتابة ضبط الجهة القضائية  التي أمرت به. </w:t>
      </w:r>
    </w:p>
    <w:p w:rsidR="00663F24" w:rsidRPr="00823EF1" w:rsidRDefault="00663F24" w:rsidP="00663F24">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 xml:space="preserve">ثالثا/ المحررات التي تصدرها الجهات القضائية :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وهذه المحررات تتنوع بالنظر إلى درجة الجهة القضائية التي أصدرتها إما أن تكون أحكام طبقا للمادة 379 ق إ ج وإما قرارات صادرة عن الدرجة الثانية من درجات التقاضي طبقا للمادة 431 ق إ ج ، وإما قرارات المحكمة العليا عملا بأحكام المادة 521 ق إ ج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رابعا / المحررات الرسمية</w:t>
      </w:r>
      <w:r w:rsidRPr="00823EF1">
        <w:rPr>
          <w:rFonts w:ascii="Simplified Arabic" w:hAnsi="Simplified Arabic" w:cs="Simplified Arabic"/>
          <w:color w:val="000000"/>
          <w:sz w:val="28"/>
          <w:szCs w:val="28"/>
          <w:rtl/>
          <w:lang w:bidi="ar-DZ"/>
        </w:rPr>
        <w:t xml:space="preserve">: </w:t>
      </w:r>
    </w:p>
    <w:p w:rsidR="00663F24" w:rsidRPr="00823EF1" w:rsidRDefault="00663F24" w:rsidP="00663F24">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وهي تلك المحررات والعقود ذات الدليل الكتابي التي تحتل المرتبة الأولى في أدلة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في المواد المدنية طبقا للمادة 324 ق م .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ولكي تضفى عليها صفة الرسمية لا بد أن تحرر من طرف موظف أو ضابط عمومي أو شخص مكلف بخدمة عامة في حدود اختصاصه الموضوعي والمكاني وفقا للأوضاع التي قررها القانون. </w:t>
      </w:r>
    </w:p>
    <w:p w:rsidR="00663F24" w:rsidRPr="00823EF1" w:rsidRDefault="00663F24" w:rsidP="00663F24">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ونظرا لأهمية هذه المحررات فإن المشرع الجنائي خصها بباب في قانون العقوبات تحت عنوان تزوير المحررات الرسمية أو العمومية من المادة 214 لإلى 218 ق إ ج. </w:t>
      </w:r>
    </w:p>
    <w:p w:rsidR="00EB3ADD" w:rsidRPr="00663F24" w:rsidRDefault="00EB3ADD" w:rsidP="00663F24">
      <w:pPr>
        <w:rPr>
          <w:sz w:val="36"/>
          <w:rtl/>
          <w:lang w:bidi="ar-DZ"/>
        </w:rPr>
      </w:pPr>
    </w:p>
    <w:sectPr w:rsidR="00EB3ADD" w:rsidRPr="00663F24"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4B2730"/>
    <w:multiLevelType w:val="hybridMultilevel"/>
    <w:tmpl w:val="31ACF6D2"/>
    <w:lvl w:ilvl="0" w:tplc="C4441C9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B2515"/>
    <w:rsid w:val="000455C7"/>
    <w:rsid w:val="000504DA"/>
    <w:rsid w:val="00277E86"/>
    <w:rsid w:val="003E3F26"/>
    <w:rsid w:val="005002FA"/>
    <w:rsid w:val="00663F24"/>
    <w:rsid w:val="006A5F6E"/>
    <w:rsid w:val="006B59EB"/>
    <w:rsid w:val="00970775"/>
    <w:rsid w:val="00AB4702"/>
    <w:rsid w:val="00B20C2C"/>
    <w:rsid w:val="00D83A8D"/>
    <w:rsid w:val="00E03B06"/>
    <w:rsid w:val="00E0454A"/>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24"/>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2602</Words>
  <Characters>14312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2020-04-18T14:54:00Z</dcterms:created>
  <dcterms:modified xsi:type="dcterms:W3CDTF">2020-04-18T14:54:00Z</dcterms:modified>
</cp:coreProperties>
</file>