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683" w:rsidRPr="00D3578F" w:rsidRDefault="00FE7683" w:rsidP="00FE7683">
      <w:pPr>
        <w:spacing w:after="0" w:line="360" w:lineRule="auto"/>
        <w:jc w:val="both"/>
        <w:outlineLvl w:val="2"/>
        <w:rPr>
          <w:rFonts w:asciiTheme="majorBidi" w:eastAsia="Times New Roman" w:hAnsiTheme="majorBidi" w:cstheme="majorBidi"/>
          <w:b/>
          <w:bCs/>
          <w:sz w:val="24"/>
          <w:szCs w:val="24"/>
          <w:lang w:eastAsia="fr-FR"/>
        </w:rPr>
      </w:pPr>
      <w:r w:rsidRPr="00D3578F">
        <w:rPr>
          <w:rFonts w:asciiTheme="majorBidi" w:eastAsia="Times New Roman" w:hAnsiTheme="majorBidi" w:cstheme="majorBidi"/>
          <w:b/>
          <w:bCs/>
          <w:sz w:val="24"/>
          <w:szCs w:val="24"/>
          <w:lang w:eastAsia="fr-FR"/>
        </w:rPr>
        <w:t>Cours 7 : Formation des enseignants et compétences interdisciplinaires</w:t>
      </w:r>
    </w:p>
    <w:p w:rsidR="00FE7683" w:rsidRDefault="00FE7683" w:rsidP="00FE7683">
      <w:pPr>
        <w:spacing w:after="0" w:line="360" w:lineRule="auto"/>
        <w:jc w:val="both"/>
        <w:outlineLvl w:val="3"/>
        <w:rPr>
          <w:rFonts w:asciiTheme="majorBidi" w:eastAsia="Times New Roman" w:hAnsiTheme="majorBidi" w:cstheme="majorBidi"/>
          <w:b/>
          <w:bCs/>
          <w:sz w:val="24"/>
          <w:szCs w:val="24"/>
          <w:lang w:eastAsia="fr-FR"/>
        </w:rPr>
      </w:pPr>
    </w:p>
    <w:p w:rsidR="00FE7683" w:rsidRPr="00D3578F" w:rsidRDefault="00FE7683" w:rsidP="00FE7683">
      <w:pPr>
        <w:spacing w:after="0" w:line="360" w:lineRule="auto"/>
        <w:jc w:val="both"/>
        <w:outlineLvl w:val="3"/>
        <w:rPr>
          <w:rFonts w:asciiTheme="majorBidi" w:eastAsia="Times New Roman" w:hAnsiTheme="majorBidi" w:cstheme="majorBidi"/>
          <w:b/>
          <w:bCs/>
          <w:sz w:val="24"/>
          <w:szCs w:val="24"/>
          <w:lang w:eastAsia="fr-FR"/>
        </w:rPr>
      </w:pPr>
      <w:r w:rsidRPr="00D3578F">
        <w:rPr>
          <w:rFonts w:asciiTheme="majorBidi" w:eastAsia="Times New Roman" w:hAnsiTheme="majorBidi" w:cstheme="majorBidi"/>
          <w:b/>
          <w:bCs/>
          <w:sz w:val="24"/>
          <w:szCs w:val="24"/>
          <w:lang w:eastAsia="fr-FR"/>
        </w:rPr>
        <w:t xml:space="preserve">Introduction </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La réussite de toute politique éducative interdisciplinaire dépend étroitement de la </w:t>
      </w:r>
      <w:r w:rsidRPr="00D3578F">
        <w:rPr>
          <w:rFonts w:asciiTheme="majorBidi" w:eastAsia="Times New Roman" w:hAnsiTheme="majorBidi" w:cstheme="majorBidi"/>
          <w:b/>
          <w:bCs/>
          <w:sz w:val="24"/>
          <w:szCs w:val="24"/>
          <w:lang w:eastAsia="fr-FR"/>
        </w:rPr>
        <w:t>formation des enseignants</w:t>
      </w:r>
      <w:r w:rsidRPr="00D3578F">
        <w:rPr>
          <w:rFonts w:asciiTheme="majorBidi" w:eastAsia="Times New Roman" w:hAnsiTheme="majorBidi" w:cstheme="majorBidi"/>
          <w:sz w:val="24"/>
          <w:szCs w:val="24"/>
          <w:lang w:eastAsia="fr-FR"/>
        </w:rPr>
        <w:t xml:space="preserve">. En effet, les meilleures réformes curriculaires ou les dispositifs pédagogiques les plus ambitieux restent lettre morte si les acteurs de terrain ne disposent pas des </w:t>
      </w:r>
      <w:r w:rsidRPr="00D3578F">
        <w:rPr>
          <w:rFonts w:asciiTheme="majorBidi" w:eastAsia="Times New Roman" w:hAnsiTheme="majorBidi" w:cstheme="majorBidi"/>
          <w:b/>
          <w:bCs/>
          <w:sz w:val="24"/>
          <w:szCs w:val="24"/>
          <w:lang w:eastAsia="fr-FR"/>
        </w:rPr>
        <w:t>compétences professionnelles, épistémologiques et collaboratives</w:t>
      </w:r>
      <w:r w:rsidRPr="00D3578F">
        <w:rPr>
          <w:rFonts w:asciiTheme="majorBidi" w:eastAsia="Times New Roman" w:hAnsiTheme="majorBidi" w:cstheme="majorBidi"/>
          <w:sz w:val="24"/>
          <w:szCs w:val="24"/>
          <w:lang w:eastAsia="fr-FR"/>
        </w:rPr>
        <w:t xml:space="preserve"> nécessaires pour les mettre en œuvre.</w:t>
      </w:r>
      <w:r w:rsidRPr="00D3578F">
        <w:rPr>
          <w:rFonts w:asciiTheme="majorBidi" w:eastAsia="Times New Roman" w:hAnsiTheme="majorBidi" w:cstheme="majorBidi"/>
          <w:sz w:val="24"/>
          <w:szCs w:val="24"/>
          <w:lang w:eastAsia="fr-FR"/>
        </w:rPr>
        <w:br/>
        <w:t xml:space="preserve">Ce cours vise à examiner les </w:t>
      </w:r>
      <w:r w:rsidRPr="00D3578F">
        <w:rPr>
          <w:rFonts w:asciiTheme="majorBidi" w:eastAsia="Times New Roman" w:hAnsiTheme="majorBidi" w:cstheme="majorBidi"/>
          <w:b/>
          <w:bCs/>
          <w:sz w:val="24"/>
          <w:szCs w:val="24"/>
          <w:lang w:eastAsia="fr-FR"/>
        </w:rPr>
        <w:t>fondements, les objectifs et les dispositifs de formation</w:t>
      </w:r>
      <w:r w:rsidRPr="00D3578F">
        <w:rPr>
          <w:rFonts w:asciiTheme="majorBidi" w:eastAsia="Times New Roman" w:hAnsiTheme="majorBidi" w:cstheme="majorBidi"/>
          <w:sz w:val="24"/>
          <w:szCs w:val="24"/>
          <w:lang w:eastAsia="fr-FR"/>
        </w:rPr>
        <w:t xml:space="preserve"> favorisant le développement de compétences interdisciplinaires chez les enseignants. Il s’agira de comprendre comment ces compétences se construisent, quels en sont les principaux obstacles et comment les institutions de formation peuvent soutenir une véritable </w:t>
      </w:r>
      <w:r w:rsidRPr="00D3578F">
        <w:rPr>
          <w:rFonts w:asciiTheme="majorBidi" w:eastAsia="Times New Roman" w:hAnsiTheme="majorBidi" w:cstheme="majorBidi"/>
          <w:b/>
          <w:bCs/>
          <w:sz w:val="24"/>
          <w:szCs w:val="24"/>
          <w:lang w:eastAsia="fr-FR"/>
        </w:rPr>
        <w:t>culture de l’interdisciplinarité</w:t>
      </w:r>
      <w:r w:rsidRPr="00D3578F">
        <w:rPr>
          <w:rFonts w:asciiTheme="majorBidi" w:eastAsia="Times New Roman" w:hAnsiTheme="majorBidi" w:cstheme="majorBidi"/>
          <w:sz w:val="24"/>
          <w:szCs w:val="24"/>
          <w:lang w:eastAsia="fr-FR"/>
        </w:rPr>
        <w:t>.</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p>
    <w:p w:rsidR="00FE7683" w:rsidRPr="00D3578F" w:rsidRDefault="00FE7683" w:rsidP="00FE7683">
      <w:pPr>
        <w:spacing w:after="0" w:line="360" w:lineRule="auto"/>
        <w:jc w:val="both"/>
        <w:outlineLvl w:val="3"/>
        <w:rPr>
          <w:rFonts w:asciiTheme="majorBidi" w:eastAsia="Times New Roman" w:hAnsiTheme="majorBidi" w:cstheme="majorBidi"/>
          <w:b/>
          <w:bCs/>
          <w:sz w:val="24"/>
          <w:szCs w:val="24"/>
          <w:lang w:eastAsia="fr-FR"/>
        </w:rPr>
      </w:pPr>
      <w:r w:rsidRPr="00D3578F">
        <w:rPr>
          <w:rFonts w:asciiTheme="majorBidi" w:eastAsia="Times New Roman" w:hAnsiTheme="majorBidi" w:cstheme="majorBidi"/>
          <w:b/>
          <w:bCs/>
          <w:sz w:val="24"/>
          <w:szCs w:val="24"/>
          <w:lang w:eastAsia="fr-FR"/>
        </w:rPr>
        <w:t>1. Les fondements de la formation interdisciplinaire</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L’interdisciplinarité dans la formation des enseignants ne se limite pas à une juxtaposition de savoirs issus de plusieurs domaines. Elle repose sur une </w:t>
      </w:r>
      <w:r w:rsidRPr="00D3578F">
        <w:rPr>
          <w:rFonts w:asciiTheme="majorBidi" w:eastAsia="Times New Roman" w:hAnsiTheme="majorBidi" w:cstheme="majorBidi"/>
          <w:b/>
          <w:bCs/>
          <w:sz w:val="24"/>
          <w:szCs w:val="24"/>
          <w:lang w:eastAsia="fr-FR"/>
        </w:rPr>
        <w:t>philosophie de la connaissance et de l’apprentissage</w:t>
      </w:r>
      <w:r w:rsidRPr="00D3578F">
        <w:rPr>
          <w:rFonts w:asciiTheme="majorBidi" w:eastAsia="Times New Roman" w:hAnsiTheme="majorBidi" w:cstheme="majorBidi"/>
          <w:sz w:val="24"/>
          <w:szCs w:val="24"/>
          <w:lang w:eastAsia="fr-FR"/>
        </w:rPr>
        <w:t xml:space="preserve"> qui valorise la </w:t>
      </w:r>
      <w:r w:rsidRPr="00D3578F">
        <w:rPr>
          <w:rFonts w:asciiTheme="majorBidi" w:eastAsia="Times New Roman" w:hAnsiTheme="majorBidi" w:cstheme="majorBidi"/>
          <w:b/>
          <w:bCs/>
          <w:sz w:val="24"/>
          <w:szCs w:val="24"/>
          <w:lang w:eastAsia="fr-FR"/>
        </w:rPr>
        <w:t>complexité, la transversalité et la réflexivité</w:t>
      </w:r>
      <w:r w:rsidRPr="00D3578F">
        <w:rPr>
          <w:rFonts w:asciiTheme="majorBidi" w:eastAsia="Times New Roman" w:hAnsiTheme="majorBidi" w:cstheme="majorBidi"/>
          <w:sz w:val="24"/>
          <w:szCs w:val="24"/>
          <w:lang w:eastAsia="fr-FR"/>
        </w:rPr>
        <w:t>.</w:t>
      </w:r>
      <w:r w:rsidRPr="00D3578F">
        <w:rPr>
          <w:rFonts w:asciiTheme="majorBidi" w:eastAsia="Times New Roman" w:hAnsiTheme="majorBidi" w:cstheme="majorBidi"/>
          <w:sz w:val="24"/>
          <w:szCs w:val="24"/>
          <w:lang w:eastAsia="fr-FR"/>
        </w:rPr>
        <w:br/>
        <w:t>Cette orientation trouve ses fondements dans trois cadres théoriques complémentaires :</w:t>
      </w:r>
    </w:p>
    <w:p w:rsidR="00FE7683" w:rsidRPr="00D3578F" w:rsidRDefault="00FE7683" w:rsidP="00FE7683">
      <w:pPr>
        <w:numPr>
          <w:ilvl w:val="0"/>
          <w:numId w:val="1"/>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 xml:space="preserve">Le constructivisme (Piaget, </w:t>
      </w:r>
      <w:proofErr w:type="spellStart"/>
      <w:r w:rsidRPr="00D3578F">
        <w:rPr>
          <w:rFonts w:asciiTheme="majorBidi" w:eastAsia="Times New Roman" w:hAnsiTheme="majorBidi" w:cstheme="majorBidi"/>
          <w:b/>
          <w:bCs/>
          <w:sz w:val="24"/>
          <w:szCs w:val="24"/>
          <w:lang w:eastAsia="fr-FR"/>
        </w:rPr>
        <w:t>Vygotski</w:t>
      </w:r>
      <w:proofErr w:type="spellEnd"/>
      <w:r w:rsidRPr="00D3578F">
        <w:rPr>
          <w:rFonts w:asciiTheme="majorBidi" w:eastAsia="Times New Roman" w:hAnsiTheme="majorBidi" w:cstheme="majorBidi"/>
          <w:b/>
          <w:bCs/>
          <w:sz w:val="24"/>
          <w:szCs w:val="24"/>
          <w:lang w:eastAsia="fr-FR"/>
        </w:rPr>
        <w:t>)</w:t>
      </w:r>
      <w:r w:rsidRPr="00D3578F">
        <w:rPr>
          <w:rFonts w:asciiTheme="majorBidi" w:eastAsia="Times New Roman" w:hAnsiTheme="majorBidi" w:cstheme="majorBidi"/>
          <w:sz w:val="24"/>
          <w:szCs w:val="24"/>
          <w:lang w:eastAsia="fr-FR"/>
        </w:rPr>
        <w:t xml:space="preserve"> : selon cette perspective, les apprentissages se construisent par la mise en relation active des savoirs. Former à l’interdisciplinarité, c’est apprendre à </w:t>
      </w:r>
      <w:r w:rsidRPr="00D3578F">
        <w:rPr>
          <w:rFonts w:asciiTheme="majorBidi" w:eastAsia="Times New Roman" w:hAnsiTheme="majorBidi" w:cstheme="majorBidi"/>
          <w:b/>
          <w:bCs/>
          <w:sz w:val="24"/>
          <w:szCs w:val="24"/>
          <w:lang w:eastAsia="fr-FR"/>
        </w:rPr>
        <w:t>relier et transférer</w:t>
      </w:r>
      <w:r w:rsidRPr="00D3578F">
        <w:rPr>
          <w:rFonts w:asciiTheme="majorBidi" w:eastAsia="Times New Roman" w:hAnsiTheme="majorBidi" w:cstheme="majorBidi"/>
          <w:sz w:val="24"/>
          <w:szCs w:val="24"/>
          <w:lang w:eastAsia="fr-FR"/>
        </w:rPr>
        <w:t xml:space="preserve"> des connaissances entre contextes et disciplines.</w:t>
      </w:r>
    </w:p>
    <w:p w:rsidR="00FE7683" w:rsidRPr="00D3578F" w:rsidRDefault="00FE7683" w:rsidP="00FE7683">
      <w:pPr>
        <w:numPr>
          <w:ilvl w:val="0"/>
          <w:numId w:val="1"/>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La pensée complexe (Morin)</w:t>
      </w:r>
      <w:r w:rsidRPr="00D3578F">
        <w:rPr>
          <w:rFonts w:asciiTheme="majorBidi" w:eastAsia="Times New Roman" w:hAnsiTheme="majorBidi" w:cstheme="majorBidi"/>
          <w:sz w:val="24"/>
          <w:szCs w:val="24"/>
          <w:lang w:eastAsia="fr-FR"/>
        </w:rPr>
        <w:t xml:space="preserve"> : elle invite à dépasser la logique réductionniste de la fragmentation du savoir. Le futur enseignant doit apprendre à reconnaître l’interdépendance des phénomènes et à adopter une </w:t>
      </w:r>
      <w:r w:rsidRPr="00D3578F">
        <w:rPr>
          <w:rFonts w:asciiTheme="majorBidi" w:eastAsia="Times New Roman" w:hAnsiTheme="majorBidi" w:cstheme="majorBidi"/>
          <w:b/>
          <w:bCs/>
          <w:sz w:val="24"/>
          <w:szCs w:val="24"/>
          <w:lang w:eastAsia="fr-FR"/>
        </w:rPr>
        <w:t>posture de pensée globale</w:t>
      </w:r>
      <w:r w:rsidRPr="00D3578F">
        <w:rPr>
          <w:rFonts w:asciiTheme="majorBidi" w:eastAsia="Times New Roman" w:hAnsiTheme="majorBidi" w:cstheme="majorBidi"/>
          <w:sz w:val="24"/>
          <w:szCs w:val="24"/>
          <w:lang w:eastAsia="fr-FR"/>
        </w:rPr>
        <w:t>, apte à articuler les dimensions cognitives, sociales et culturelles de l’éducation.</w:t>
      </w:r>
    </w:p>
    <w:p w:rsidR="00FE7683" w:rsidRPr="00D3578F" w:rsidRDefault="00FE7683" w:rsidP="00FE7683">
      <w:pPr>
        <w:numPr>
          <w:ilvl w:val="0"/>
          <w:numId w:val="1"/>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La didactique comparée (</w:t>
      </w:r>
      <w:proofErr w:type="spellStart"/>
      <w:r w:rsidRPr="00D3578F">
        <w:rPr>
          <w:rFonts w:asciiTheme="majorBidi" w:eastAsia="Times New Roman" w:hAnsiTheme="majorBidi" w:cstheme="majorBidi"/>
          <w:b/>
          <w:bCs/>
          <w:sz w:val="24"/>
          <w:szCs w:val="24"/>
          <w:lang w:eastAsia="fr-FR"/>
        </w:rPr>
        <w:t>Sensevy</w:t>
      </w:r>
      <w:proofErr w:type="spellEnd"/>
      <w:r w:rsidRPr="00D3578F">
        <w:rPr>
          <w:rFonts w:asciiTheme="majorBidi" w:eastAsia="Times New Roman" w:hAnsiTheme="majorBidi" w:cstheme="majorBidi"/>
          <w:b/>
          <w:bCs/>
          <w:sz w:val="24"/>
          <w:szCs w:val="24"/>
          <w:lang w:eastAsia="fr-FR"/>
        </w:rPr>
        <w:t>, Mercier)</w:t>
      </w:r>
      <w:r w:rsidRPr="00D3578F">
        <w:rPr>
          <w:rFonts w:asciiTheme="majorBidi" w:eastAsia="Times New Roman" w:hAnsiTheme="majorBidi" w:cstheme="majorBidi"/>
          <w:sz w:val="24"/>
          <w:szCs w:val="24"/>
          <w:lang w:eastAsia="fr-FR"/>
        </w:rPr>
        <w:t xml:space="preserve"> : elle propose une analyse fine des logiques disciplinaires et des transferts possibles entre elles, condition indispensable à une pratique interdisciplinaire consciente et rigoureuse.</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Ainsi, la formation interdisciplinaire des enseignants s’inscrit dans une </w:t>
      </w:r>
      <w:r w:rsidRPr="00D3578F">
        <w:rPr>
          <w:rFonts w:asciiTheme="majorBidi" w:eastAsia="Times New Roman" w:hAnsiTheme="majorBidi" w:cstheme="majorBidi"/>
          <w:b/>
          <w:bCs/>
          <w:sz w:val="24"/>
          <w:szCs w:val="24"/>
          <w:lang w:eastAsia="fr-FR"/>
        </w:rPr>
        <w:t>épistémologie de la complexité</w:t>
      </w:r>
      <w:r w:rsidRPr="00D3578F">
        <w:rPr>
          <w:rFonts w:asciiTheme="majorBidi" w:eastAsia="Times New Roman" w:hAnsiTheme="majorBidi" w:cstheme="majorBidi"/>
          <w:sz w:val="24"/>
          <w:szCs w:val="24"/>
          <w:lang w:eastAsia="fr-FR"/>
        </w:rPr>
        <w:t>, qui fait du savoir non pas un objet figé, mais un réseau vivant d’interactions.</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p>
    <w:p w:rsidR="00FE7683" w:rsidRPr="00D3578F" w:rsidRDefault="00FE7683" w:rsidP="00FE7683">
      <w:pPr>
        <w:spacing w:after="0" w:line="360" w:lineRule="auto"/>
        <w:jc w:val="both"/>
        <w:outlineLvl w:val="3"/>
        <w:rPr>
          <w:rFonts w:asciiTheme="majorBidi" w:eastAsia="Times New Roman" w:hAnsiTheme="majorBidi" w:cstheme="majorBidi"/>
          <w:b/>
          <w:bCs/>
          <w:sz w:val="24"/>
          <w:szCs w:val="24"/>
          <w:lang w:eastAsia="fr-FR"/>
        </w:rPr>
      </w:pPr>
      <w:r w:rsidRPr="00D3578F">
        <w:rPr>
          <w:rFonts w:asciiTheme="majorBidi" w:eastAsia="Times New Roman" w:hAnsiTheme="majorBidi" w:cstheme="majorBidi"/>
          <w:b/>
          <w:bCs/>
          <w:sz w:val="24"/>
          <w:szCs w:val="24"/>
          <w:lang w:eastAsia="fr-FR"/>
        </w:rPr>
        <w:t>2. Les compétences interdisciplinaires de l’enseignant</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Former un enseignant à l’interdisciplinarité revient à développer un </w:t>
      </w:r>
      <w:r w:rsidRPr="00D3578F">
        <w:rPr>
          <w:rFonts w:asciiTheme="majorBidi" w:eastAsia="Times New Roman" w:hAnsiTheme="majorBidi" w:cstheme="majorBidi"/>
          <w:b/>
          <w:bCs/>
          <w:sz w:val="24"/>
          <w:szCs w:val="24"/>
          <w:lang w:eastAsia="fr-FR"/>
        </w:rPr>
        <w:t>ensemble de compétences professionnelles spécifiques</w:t>
      </w:r>
      <w:r w:rsidRPr="00D3578F">
        <w:rPr>
          <w:rFonts w:asciiTheme="majorBidi" w:eastAsia="Times New Roman" w:hAnsiTheme="majorBidi" w:cstheme="majorBidi"/>
          <w:sz w:val="24"/>
          <w:szCs w:val="24"/>
          <w:lang w:eastAsia="fr-FR"/>
        </w:rPr>
        <w:t>, qui dépassent la simple maîtrise disciplinaire. Ces compétences se déclinent selon plusieurs axes :</w:t>
      </w:r>
    </w:p>
    <w:p w:rsidR="00FE7683" w:rsidRPr="00D3578F" w:rsidRDefault="00FE7683" w:rsidP="00FE7683">
      <w:pPr>
        <w:numPr>
          <w:ilvl w:val="0"/>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Compétences épistémologiques</w:t>
      </w:r>
      <w:r w:rsidRPr="00D3578F">
        <w:rPr>
          <w:rFonts w:asciiTheme="majorBidi" w:eastAsia="Times New Roman" w:hAnsiTheme="majorBidi" w:cstheme="majorBidi"/>
          <w:sz w:val="24"/>
          <w:szCs w:val="24"/>
          <w:lang w:eastAsia="fr-FR"/>
        </w:rPr>
        <w:t xml:space="preserve"> :</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lastRenderedPageBreak/>
        <w:t>Comprendre les fondements, les méthodes et les langages de plusieurs disciplines.</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Identifier les points de convergence, les complémentarités et les tensions entre cadres conceptuels.</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Adopter une posture réflexive sur sa propre discipline et sur ses présupposés de savoir.</w:t>
      </w:r>
    </w:p>
    <w:p w:rsidR="00FE7683" w:rsidRPr="00D3578F" w:rsidRDefault="00FE7683" w:rsidP="00FE7683">
      <w:pPr>
        <w:numPr>
          <w:ilvl w:val="0"/>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Compétences pédagogiques</w:t>
      </w:r>
      <w:r w:rsidRPr="00D3578F">
        <w:rPr>
          <w:rFonts w:asciiTheme="majorBidi" w:eastAsia="Times New Roman" w:hAnsiTheme="majorBidi" w:cstheme="majorBidi"/>
          <w:sz w:val="24"/>
          <w:szCs w:val="24"/>
          <w:lang w:eastAsia="fr-FR"/>
        </w:rPr>
        <w:t xml:space="preserve"> :</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Concevoir des </w:t>
      </w:r>
      <w:r w:rsidRPr="00D3578F">
        <w:rPr>
          <w:rFonts w:asciiTheme="majorBidi" w:eastAsia="Times New Roman" w:hAnsiTheme="majorBidi" w:cstheme="majorBidi"/>
          <w:b/>
          <w:bCs/>
          <w:sz w:val="24"/>
          <w:szCs w:val="24"/>
          <w:lang w:eastAsia="fr-FR"/>
        </w:rPr>
        <w:t>séquences d’enseignement intégrées</w:t>
      </w:r>
      <w:r w:rsidRPr="00D3578F">
        <w:rPr>
          <w:rFonts w:asciiTheme="majorBidi" w:eastAsia="Times New Roman" w:hAnsiTheme="majorBidi" w:cstheme="majorBidi"/>
          <w:sz w:val="24"/>
          <w:szCs w:val="24"/>
          <w:lang w:eastAsia="fr-FR"/>
        </w:rPr>
        <w:t xml:space="preserve"> articulant plusieurs champs de savoir.</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Choisir des </w:t>
      </w:r>
      <w:r w:rsidRPr="00D3578F">
        <w:rPr>
          <w:rFonts w:asciiTheme="majorBidi" w:eastAsia="Times New Roman" w:hAnsiTheme="majorBidi" w:cstheme="majorBidi"/>
          <w:b/>
          <w:bCs/>
          <w:sz w:val="24"/>
          <w:szCs w:val="24"/>
          <w:lang w:eastAsia="fr-FR"/>
        </w:rPr>
        <w:t>situations-problèmes</w:t>
      </w:r>
      <w:r w:rsidRPr="00D3578F">
        <w:rPr>
          <w:rFonts w:asciiTheme="majorBidi" w:eastAsia="Times New Roman" w:hAnsiTheme="majorBidi" w:cstheme="majorBidi"/>
          <w:sz w:val="24"/>
          <w:szCs w:val="24"/>
          <w:lang w:eastAsia="fr-FR"/>
        </w:rPr>
        <w:t xml:space="preserve"> qui nécessitent la mobilisation de ressources interdisciplinaires.</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Utiliser des </w:t>
      </w:r>
      <w:r w:rsidRPr="00D3578F">
        <w:rPr>
          <w:rFonts w:asciiTheme="majorBidi" w:eastAsia="Times New Roman" w:hAnsiTheme="majorBidi" w:cstheme="majorBidi"/>
          <w:b/>
          <w:bCs/>
          <w:sz w:val="24"/>
          <w:szCs w:val="24"/>
          <w:lang w:eastAsia="fr-FR"/>
        </w:rPr>
        <w:t>outils d’évaluation transversale</w:t>
      </w:r>
      <w:r w:rsidRPr="00D3578F">
        <w:rPr>
          <w:rFonts w:asciiTheme="majorBidi" w:eastAsia="Times New Roman" w:hAnsiTheme="majorBidi" w:cstheme="majorBidi"/>
          <w:sz w:val="24"/>
          <w:szCs w:val="24"/>
          <w:lang w:eastAsia="fr-FR"/>
        </w:rPr>
        <w:t xml:space="preserve"> centrés sur les compétences globales et transférables.</w:t>
      </w:r>
    </w:p>
    <w:p w:rsidR="00FE7683" w:rsidRPr="00D3578F" w:rsidRDefault="00FE7683" w:rsidP="00FE7683">
      <w:pPr>
        <w:numPr>
          <w:ilvl w:val="0"/>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Compétences collaboratives</w:t>
      </w:r>
      <w:r w:rsidRPr="00D3578F">
        <w:rPr>
          <w:rFonts w:asciiTheme="majorBidi" w:eastAsia="Times New Roman" w:hAnsiTheme="majorBidi" w:cstheme="majorBidi"/>
          <w:sz w:val="24"/>
          <w:szCs w:val="24"/>
          <w:lang w:eastAsia="fr-FR"/>
        </w:rPr>
        <w:t xml:space="preserve"> :</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Travailler en équipe avec des enseignants d’autres disciplines.</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Négocier des objectifs communs, répartir les rôles et </w:t>
      </w:r>
      <w:proofErr w:type="spellStart"/>
      <w:r w:rsidRPr="00D3578F">
        <w:rPr>
          <w:rFonts w:asciiTheme="majorBidi" w:eastAsia="Times New Roman" w:hAnsiTheme="majorBidi" w:cstheme="majorBidi"/>
          <w:sz w:val="24"/>
          <w:szCs w:val="24"/>
          <w:lang w:eastAsia="fr-FR"/>
        </w:rPr>
        <w:t>co</w:t>
      </w:r>
      <w:proofErr w:type="spellEnd"/>
      <w:r w:rsidRPr="00D3578F">
        <w:rPr>
          <w:rFonts w:asciiTheme="majorBidi" w:eastAsia="Times New Roman" w:hAnsiTheme="majorBidi" w:cstheme="majorBidi"/>
          <w:sz w:val="24"/>
          <w:szCs w:val="24"/>
          <w:lang w:eastAsia="fr-FR"/>
        </w:rPr>
        <w:t>-construire des dispositifs pédagogiques.</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Favoriser une </w:t>
      </w:r>
      <w:r w:rsidRPr="00D3578F">
        <w:rPr>
          <w:rFonts w:asciiTheme="majorBidi" w:eastAsia="Times New Roman" w:hAnsiTheme="majorBidi" w:cstheme="majorBidi"/>
          <w:b/>
          <w:bCs/>
          <w:sz w:val="24"/>
          <w:szCs w:val="24"/>
          <w:lang w:eastAsia="fr-FR"/>
        </w:rPr>
        <w:t>culture de coopération</w:t>
      </w:r>
      <w:r w:rsidRPr="00D3578F">
        <w:rPr>
          <w:rFonts w:asciiTheme="majorBidi" w:eastAsia="Times New Roman" w:hAnsiTheme="majorBidi" w:cstheme="majorBidi"/>
          <w:sz w:val="24"/>
          <w:szCs w:val="24"/>
          <w:lang w:eastAsia="fr-FR"/>
        </w:rPr>
        <w:t>, dans laquelle le dialogue professionnel devient un moteur d’innovation.</w:t>
      </w:r>
    </w:p>
    <w:p w:rsidR="00FE7683" w:rsidRPr="00D3578F" w:rsidRDefault="00FE7683" w:rsidP="00FE7683">
      <w:pPr>
        <w:numPr>
          <w:ilvl w:val="0"/>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Compétences métacognitives et éthiques</w:t>
      </w:r>
      <w:r w:rsidRPr="00D3578F">
        <w:rPr>
          <w:rFonts w:asciiTheme="majorBidi" w:eastAsia="Times New Roman" w:hAnsiTheme="majorBidi" w:cstheme="majorBidi"/>
          <w:sz w:val="24"/>
          <w:szCs w:val="24"/>
          <w:lang w:eastAsia="fr-FR"/>
        </w:rPr>
        <w:t xml:space="preserve"> :</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Développer une </w:t>
      </w:r>
      <w:r w:rsidRPr="00D3578F">
        <w:rPr>
          <w:rFonts w:asciiTheme="majorBidi" w:eastAsia="Times New Roman" w:hAnsiTheme="majorBidi" w:cstheme="majorBidi"/>
          <w:b/>
          <w:bCs/>
          <w:sz w:val="24"/>
          <w:szCs w:val="24"/>
          <w:lang w:eastAsia="fr-FR"/>
        </w:rPr>
        <w:t>réflexivité critique</w:t>
      </w:r>
      <w:r w:rsidRPr="00D3578F">
        <w:rPr>
          <w:rFonts w:asciiTheme="majorBidi" w:eastAsia="Times New Roman" w:hAnsiTheme="majorBidi" w:cstheme="majorBidi"/>
          <w:sz w:val="24"/>
          <w:szCs w:val="24"/>
          <w:lang w:eastAsia="fr-FR"/>
        </w:rPr>
        <w:t xml:space="preserve"> sur ses pratiques et sur le sens de l’enseignement.</w:t>
      </w:r>
    </w:p>
    <w:p w:rsidR="00FE7683" w:rsidRPr="00D3578F" w:rsidRDefault="00FE7683" w:rsidP="00FE7683">
      <w:pPr>
        <w:numPr>
          <w:ilvl w:val="1"/>
          <w:numId w:val="2"/>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Intégrer une éthique du dialogue des savoirs, du respect de la diversité des approches et de la responsabilité éducative.</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Ces compétences se construisent progressivement, à travers des </w:t>
      </w:r>
      <w:r w:rsidRPr="00D3578F">
        <w:rPr>
          <w:rFonts w:asciiTheme="majorBidi" w:eastAsia="Times New Roman" w:hAnsiTheme="majorBidi" w:cstheme="majorBidi"/>
          <w:b/>
          <w:bCs/>
          <w:sz w:val="24"/>
          <w:szCs w:val="24"/>
          <w:lang w:eastAsia="fr-FR"/>
        </w:rPr>
        <w:t>situations de formation actives</w:t>
      </w:r>
      <w:r w:rsidRPr="00D3578F">
        <w:rPr>
          <w:rFonts w:asciiTheme="majorBidi" w:eastAsia="Times New Roman" w:hAnsiTheme="majorBidi" w:cstheme="majorBidi"/>
          <w:sz w:val="24"/>
          <w:szCs w:val="24"/>
          <w:lang w:eastAsia="fr-FR"/>
        </w:rPr>
        <w:t xml:space="preserve">, des </w:t>
      </w:r>
      <w:r w:rsidRPr="00D3578F">
        <w:rPr>
          <w:rFonts w:asciiTheme="majorBidi" w:eastAsia="Times New Roman" w:hAnsiTheme="majorBidi" w:cstheme="majorBidi"/>
          <w:b/>
          <w:bCs/>
          <w:sz w:val="24"/>
          <w:szCs w:val="24"/>
          <w:lang w:eastAsia="fr-FR"/>
        </w:rPr>
        <w:t>projets collaboratifs</w:t>
      </w:r>
      <w:r w:rsidRPr="00D3578F">
        <w:rPr>
          <w:rFonts w:asciiTheme="majorBidi" w:eastAsia="Times New Roman" w:hAnsiTheme="majorBidi" w:cstheme="majorBidi"/>
          <w:sz w:val="24"/>
          <w:szCs w:val="24"/>
          <w:lang w:eastAsia="fr-FR"/>
        </w:rPr>
        <w:t xml:space="preserve"> et des </w:t>
      </w:r>
      <w:r w:rsidRPr="00D3578F">
        <w:rPr>
          <w:rFonts w:asciiTheme="majorBidi" w:eastAsia="Times New Roman" w:hAnsiTheme="majorBidi" w:cstheme="majorBidi"/>
          <w:b/>
          <w:bCs/>
          <w:sz w:val="24"/>
          <w:szCs w:val="24"/>
          <w:lang w:eastAsia="fr-FR"/>
        </w:rPr>
        <w:t>pratiques réflexives</w:t>
      </w:r>
      <w:r w:rsidRPr="00D3578F">
        <w:rPr>
          <w:rFonts w:asciiTheme="majorBidi" w:eastAsia="Times New Roman" w:hAnsiTheme="majorBidi" w:cstheme="majorBidi"/>
          <w:sz w:val="24"/>
          <w:szCs w:val="24"/>
          <w:lang w:eastAsia="fr-FR"/>
        </w:rPr>
        <w:t>.</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p>
    <w:p w:rsidR="00FE7683" w:rsidRPr="00D3578F" w:rsidRDefault="00FE7683" w:rsidP="00FE7683">
      <w:pPr>
        <w:spacing w:after="0" w:line="360" w:lineRule="auto"/>
        <w:jc w:val="both"/>
        <w:outlineLvl w:val="3"/>
        <w:rPr>
          <w:rFonts w:asciiTheme="majorBidi" w:eastAsia="Times New Roman" w:hAnsiTheme="majorBidi" w:cstheme="majorBidi"/>
          <w:b/>
          <w:bCs/>
          <w:sz w:val="24"/>
          <w:szCs w:val="24"/>
          <w:lang w:eastAsia="fr-FR"/>
        </w:rPr>
      </w:pPr>
      <w:r w:rsidRPr="00D3578F">
        <w:rPr>
          <w:rFonts w:asciiTheme="majorBidi" w:eastAsia="Times New Roman" w:hAnsiTheme="majorBidi" w:cstheme="majorBidi"/>
          <w:b/>
          <w:bCs/>
          <w:sz w:val="24"/>
          <w:szCs w:val="24"/>
          <w:lang w:eastAsia="fr-FR"/>
        </w:rPr>
        <w:t>3. Dispositifs de formation et pratiques professionnelles</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Les institutions de formation des maîtres (écoles normales, INSPE, universités) expérimentent aujourd’hui divers </w:t>
      </w:r>
      <w:r w:rsidRPr="00D3578F">
        <w:rPr>
          <w:rFonts w:asciiTheme="majorBidi" w:eastAsia="Times New Roman" w:hAnsiTheme="majorBidi" w:cstheme="majorBidi"/>
          <w:b/>
          <w:bCs/>
          <w:sz w:val="24"/>
          <w:szCs w:val="24"/>
          <w:lang w:eastAsia="fr-FR"/>
        </w:rPr>
        <w:t>modèles de formation à l’interdisciplinarité</w:t>
      </w:r>
      <w:r w:rsidRPr="00D3578F">
        <w:rPr>
          <w:rFonts w:asciiTheme="majorBidi" w:eastAsia="Times New Roman" w:hAnsiTheme="majorBidi" w:cstheme="majorBidi"/>
          <w:sz w:val="24"/>
          <w:szCs w:val="24"/>
          <w:lang w:eastAsia="fr-FR"/>
        </w:rPr>
        <w:t>. Ces dispositifs peuvent être regroupés en trois grandes catégories :</w:t>
      </w:r>
    </w:p>
    <w:p w:rsidR="00FE7683" w:rsidRDefault="00FE7683" w:rsidP="00FE7683">
      <w:pPr>
        <w:numPr>
          <w:ilvl w:val="0"/>
          <w:numId w:val="3"/>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Les dispositifs curriculaires intégrés</w:t>
      </w:r>
      <w:r>
        <w:rPr>
          <w:rFonts w:asciiTheme="majorBidi" w:eastAsia="Times New Roman" w:hAnsiTheme="majorBidi" w:cstheme="majorBidi"/>
          <w:sz w:val="24"/>
          <w:szCs w:val="24"/>
          <w:lang w:eastAsia="fr-FR"/>
        </w:rPr>
        <w:t xml:space="preserve"> :</w:t>
      </w:r>
    </w:p>
    <w:p w:rsidR="00FE7683" w:rsidRPr="00D3578F" w:rsidRDefault="00FE7683" w:rsidP="00FE7683">
      <w:pPr>
        <w:spacing w:after="0" w:line="360" w:lineRule="auto"/>
        <w:ind w:left="720"/>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Dans certains programmes (par exemple, en Finlande ou au Canada), les modules de formation associent d’emblée plusieurs disciplines. L’objectif est d’amener le futur enseignant à </w:t>
      </w:r>
      <w:r w:rsidRPr="00D3578F">
        <w:rPr>
          <w:rFonts w:asciiTheme="majorBidi" w:eastAsia="Times New Roman" w:hAnsiTheme="majorBidi" w:cstheme="majorBidi"/>
          <w:b/>
          <w:bCs/>
          <w:sz w:val="24"/>
          <w:szCs w:val="24"/>
          <w:lang w:eastAsia="fr-FR"/>
        </w:rPr>
        <w:t>penser les savoirs dans leurs interactions</w:t>
      </w:r>
      <w:r w:rsidRPr="00D3578F">
        <w:rPr>
          <w:rFonts w:asciiTheme="majorBidi" w:eastAsia="Times New Roman" w:hAnsiTheme="majorBidi" w:cstheme="majorBidi"/>
          <w:sz w:val="24"/>
          <w:szCs w:val="24"/>
          <w:lang w:eastAsia="fr-FR"/>
        </w:rPr>
        <w:t xml:space="preserve"> et non comme des blocs isolés.</w:t>
      </w:r>
    </w:p>
    <w:p w:rsidR="00FE7683" w:rsidRPr="00D3578F" w:rsidRDefault="00FE7683" w:rsidP="00FE7683">
      <w:pPr>
        <w:numPr>
          <w:ilvl w:val="1"/>
          <w:numId w:val="3"/>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lastRenderedPageBreak/>
        <w:t>Exemple : un module « Langage et sciences » où les étudiants conçoivent une séquence d’enseignement intégrant la communication scientifique, la terminologie et la narration pédagogique.</w:t>
      </w:r>
    </w:p>
    <w:p w:rsidR="00FE7683" w:rsidRDefault="00FE7683" w:rsidP="00FE7683">
      <w:pPr>
        <w:numPr>
          <w:ilvl w:val="0"/>
          <w:numId w:val="3"/>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Les projets collaboratifs interdisciplinaires</w:t>
      </w:r>
      <w:r>
        <w:rPr>
          <w:rFonts w:asciiTheme="majorBidi" w:eastAsia="Times New Roman" w:hAnsiTheme="majorBidi" w:cstheme="majorBidi"/>
          <w:sz w:val="24"/>
          <w:szCs w:val="24"/>
          <w:lang w:eastAsia="fr-FR"/>
        </w:rPr>
        <w:t xml:space="preserve"> :</w:t>
      </w:r>
    </w:p>
    <w:p w:rsidR="00FE7683" w:rsidRPr="00D3578F" w:rsidRDefault="00FE7683" w:rsidP="00FE7683">
      <w:pPr>
        <w:spacing w:after="0" w:line="360" w:lineRule="auto"/>
        <w:ind w:left="720"/>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Les étudiants en formation travaillent en équipe pour concevoir et mettre en œuvre une activité interdisciplinaire réelle, souvent dans le cadre d’un </w:t>
      </w:r>
      <w:r w:rsidRPr="00D3578F">
        <w:rPr>
          <w:rFonts w:asciiTheme="majorBidi" w:eastAsia="Times New Roman" w:hAnsiTheme="majorBidi" w:cstheme="majorBidi"/>
          <w:b/>
          <w:bCs/>
          <w:sz w:val="24"/>
          <w:szCs w:val="24"/>
          <w:lang w:eastAsia="fr-FR"/>
        </w:rPr>
        <w:t>stage en établissement</w:t>
      </w:r>
      <w:r w:rsidRPr="00D3578F">
        <w:rPr>
          <w:rFonts w:asciiTheme="majorBidi" w:eastAsia="Times New Roman" w:hAnsiTheme="majorBidi" w:cstheme="majorBidi"/>
          <w:sz w:val="24"/>
          <w:szCs w:val="24"/>
          <w:lang w:eastAsia="fr-FR"/>
        </w:rPr>
        <w:t xml:space="preserve">. Ces projets favorisent la </w:t>
      </w:r>
      <w:r w:rsidRPr="00D3578F">
        <w:rPr>
          <w:rFonts w:asciiTheme="majorBidi" w:eastAsia="Times New Roman" w:hAnsiTheme="majorBidi" w:cstheme="majorBidi"/>
          <w:b/>
          <w:bCs/>
          <w:sz w:val="24"/>
          <w:szCs w:val="24"/>
          <w:lang w:eastAsia="fr-FR"/>
        </w:rPr>
        <w:t>prise de conscience des difficultés concrètes</w:t>
      </w:r>
      <w:r w:rsidRPr="00D3578F">
        <w:rPr>
          <w:rFonts w:asciiTheme="majorBidi" w:eastAsia="Times New Roman" w:hAnsiTheme="majorBidi" w:cstheme="majorBidi"/>
          <w:sz w:val="24"/>
          <w:szCs w:val="24"/>
          <w:lang w:eastAsia="fr-FR"/>
        </w:rPr>
        <w:t xml:space="preserve"> de la collaboration : gestion du temps, cohérence des objectifs, évaluation partagée, etc.</w:t>
      </w:r>
    </w:p>
    <w:p w:rsidR="00FE7683" w:rsidRPr="00D3578F" w:rsidRDefault="00FE7683" w:rsidP="00FE7683">
      <w:pPr>
        <w:numPr>
          <w:ilvl w:val="1"/>
          <w:numId w:val="3"/>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Exemple : un projet liant éducation artistique et histoire, visant à reconstruire un contexte historique par des productions créatives (affiches, maquettes, pièces théâtrales).</w:t>
      </w:r>
    </w:p>
    <w:p w:rsidR="00FE7683" w:rsidRDefault="00FE7683" w:rsidP="00FE7683">
      <w:pPr>
        <w:numPr>
          <w:ilvl w:val="0"/>
          <w:numId w:val="3"/>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Les dispositifs réflexifs et de recherche-action</w:t>
      </w:r>
      <w:r>
        <w:rPr>
          <w:rFonts w:asciiTheme="majorBidi" w:eastAsia="Times New Roman" w:hAnsiTheme="majorBidi" w:cstheme="majorBidi"/>
          <w:sz w:val="24"/>
          <w:szCs w:val="24"/>
          <w:lang w:eastAsia="fr-FR"/>
        </w:rPr>
        <w:t xml:space="preserve"> :</w:t>
      </w:r>
    </w:p>
    <w:p w:rsidR="00FE7683" w:rsidRPr="00D3578F" w:rsidRDefault="00FE7683" w:rsidP="00FE7683">
      <w:pPr>
        <w:spacing w:after="0" w:line="360" w:lineRule="auto"/>
        <w:ind w:left="720"/>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La recherche-action et l’analyse de pratiques constituent des moyens puissants de formation. Elles permettent aux enseignants de </w:t>
      </w:r>
      <w:r w:rsidRPr="00D3578F">
        <w:rPr>
          <w:rFonts w:asciiTheme="majorBidi" w:eastAsia="Times New Roman" w:hAnsiTheme="majorBidi" w:cstheme="majorBidi"/>
          <w:b/>
          <w:bCs/>
          <w:sz w:val="24"/>
          <w:szCs w:val="24"/>
          <w:lang w:eastAsia="fr-FR"/>
        </w:rPr>
        <w:t>conceptualiser leurs expériences</w:t>
      </w:r>
      <w:r w:rsidRPr="00D3578F">
        <w:rPr>
          <w:rFonts w:asciiTheme="majorBidi" w:eastAsia="Times New Roman" w:hAnsiTheme="majorBidi" w:cstheme="majorBidi"/>
          <w:sz w:val="24"/>
          <w:szCs w:val="24"/>
          <w:lang w:eastAsia="fr-FR"/>
        </w:rPr>
        <w:t xml:space="preserve">, d’identifier les </w:t>
      </w:r>
      <w:r w:rsidRPr="00D3578F">
        <w:rPr>
          <w:rFonts w:asciiTheme="majorBidi" w:eastAsia="Times New Roman" w:hAnsiTheme="majorBidi" w:cstheme="majorBidi"/>
          <w:b/>
          <w:bCs/>
          <w:sz w:val="24"/>
          <w:szCs w:val="24"/>
          <w:lang w:eastAsia="fr-FR"/>
        </w:rPr>
        <w:t>obstacles épistémologiques</w:t>
      </w:r>
      <w:r w:rsidRPr="00D3578F">
        <w:rPr>
          <w:rFonts w:asciiTheme="majorBidi" w:eastAsia="Times New Roman" w:hAnsiTheme="majorBidi" w:cstheme="majorBidi"/>
          <w:sz w:val="24"/>
          <w:szCs w:val="24"/>
          <w:lang w:eastAsia="fr-FR"/>
        </w:rPr>
        <w:t xml:space="preserve"> à la collaboration et d’expérimenter de nouveaux modèles didactiques.</w:t>
      </w:r>
    </w:p>
    <w:p w:rsidR="00FE7683" w:rsidRPr="00D3578F" w:rsidRDefault="00FE7683" w:rsidP="00FE7683">
      <w:pPr>
        <w:numPr>
          <w:ilvl w:val="1"/>
          <w:numId w:val="3"/>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Exemple : séminaires interdisciplinaires où les enseignants analysent collectivement leurs séquences et </w:t>
      </w:r>
      <w:proofErr w:type="spellStart"/>
      <w:r w:rsidRPr="00D3578F">
        <w:rPr>
          <w:rFonts w:asciiTheme="majorBidi" w:eastAsia="Times New Roman" w:hAnsiTheme="majorBidi" w:cstheme="majorBidi"/>
          <w:sz w:val="24"/>
          <w:szCs w:val="24"/>
          <w:lang w:eastAsia="fr-FR"/>
        </w:rPr>
        <w:t>co</w:t>
      </w:r>
      <w:proofErr w:type="spellEnd"/>
      <w:r w:rsidRPr="00D3578F">
        <w:rPr>
          <w:rFonts w:asciiTheme="majorBidi" w:eastAsia="Times New Roman" w:hAnsiTheme="majorBidi" w:cstheme="majorBidi"/>
          <w:sz w:val="24"/>
          <w:szCs w:val="24"/>
          <w:lang w:eastAsia="fr-FR"/>
        </w:rPr>
        <w:t>-construisent des grilles d’évaluation intégrée.</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Ces dispositifs favorisent la </w:t>
      </w:r>
      <w:r w:rsidRPr="00D3578F">
        <w:rPr>
          <w:rFonts w:asciiTheme="majorBidi" w:eastAsia="Times New Roman" w:hAnsiTheme="majorBidi" w:cstheme="majorBidi"/>
          <w:b/>
          <w:bCs/>
          <w:sz w:val="24"/>
          <w:szCs w:val="24"/>
          <w:lang w:eastAsia="fr-FR"/>
        </w:rPr>
        <w:t>professionnalisation de la posture interdisciplinaire</w:t>
      </w:r>
      <w:r w:rsidRPr="00D3578F">
        <w:rPr>
          <w:rFonts w:asciiTheme="majorBidi" w:eastAsia="Times New Roman" w:hAnsiTheme="majorBidi" w:cstheme="majorBidi"/>
          <w:sz w:val="24"/>
          <w:szCs w:val="24"/>
          <w:lang w:eastAsia="fr-FR"/>
        </w:rPr>
        <w:t>, en liant la théorie, la pratique et la réflexion critique.</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p>
    <w:p w:rsidR="00FE7683" w:rsidRPr="00D3578F" w:rsidRDefault="00FE7683" w:rsidP="00FE7683">
      <w:pPr>
        <w:spacing w:after="0" w:line="360" w:lineRule="auto"/>
        <w:jc w:val="both"/>
        <w:outlineLvl w:val="3"/>
        <w:rPr>
          <w:rFonts w:asciiTheme="majorBidi" w:eastAsia="Times New Roman" w:hAnsiTheme="majorBidi" w:cstheme="majorBidi"/>
          <w:b/>
          <w:bCs/>
          <w:sz w:val="24"/>
          <w:szCs w:val="24"/>
          <w:lang w:eastAsia="fr-FR"/>
        </w:rPr>
      </w:pPr>
      <w:r w:rsidRPr="00D3578F">
        <w:rPr>
          <w:rFonts w:asciiTheme="majorBidi" w:eastAsia="Times New Roman" w:hAnsiTheme="majorBidi" w:cstheme="majorBidi"/>
          <w:b/>
          <w:bCs/>
          <w:sz w:val="24"/>
          <w:szCs w:val="24"/>
          <w:lang w:eastAsia="fr-FR"/>
        </w:rPr>
        <w:t>4. Les obstacles à la formation interdisciplinaire</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Malgré la reconnaissance institutionnelle croissante de l’interdisciplinarité, plusieurs </w:t>
      </w:r>
      <w:r w:rsidRPr="00D3578F">
        <w:rPr>
          <w:rFonts w:asciiTheme="majorBidi" w:eastAsia="Times New Roman" w:hAnsiTheme="majorBidi" w:cstheme="majorBidi"/>
          <w:b/>
          <w:bCs/>
          <w:sz w:val="24"/>
          <w:szCs w:val="24"/>
          <w:lang w:eastAsia="fr-FR"/>
        </w:rPr>
        <w:t>freins structurels, culturels et organisationnels</w:t>
      </w:r>
      <w:r w:rsidRPr="00D3578F">
        <w:rPr>
          <w:rFonts w:asciiTheme="majorBidi" w:eastAsia="Times New Roman" w:hAnsiTheme="majorBidi" w:cstheme="majorBidi"/>
          <w:sz w:val="24"/>
          <w:szCs w:val="24"/>
          <w:lang w:eastAsia="fr-FR"/>
        </w:rPr>
        <w:t xml:space="preserve"> persistent :</w:t>
      </w:r>
    </w:p>
    <w:p w:rsidR="00FE7683" w:rsidRPr="00D3578F" w:rsidRDefault="00FE7683" w:rsidP="00FE7683">
      <w:pPr>
        <w:numPr>
          <w:ilvl w:val="0"/>
          <w:numId w:val="4"/>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La tradition disciplinaire</w:t>
      </w:r>
      <w:r w:rsidRPr="00D3578F">
        <w:rPr>
          <w:rFonts w:asciiTheme="majorBidi" w:eastAsia="Times New Roman" w:hAnsiTheme="majorBidi" w:cstheme="majorBidi"/>
          <w:sz w:val="24"/>
          <w:szCs w:val="24"/>
          <w:lang w:eastAsia="fr-FR"/>
        </w:rPr>
        <w:t xml:space="preserve"> : les enseignants sont souvent formés dans un cadre fortement cloisonné. Cette culture académique rend difficile l’ouverture vers des approches transversales.</w:t>
      </w:r>
    </w:p>
    <w:p w:rsidR="00FE7683" w:rsidRPr="00D3578F" w:rsidRDefault="00FE7683" w:rsidP="00FE7683">
      <w:pPr>
        <w:numPr>
          <w:ilvl w:val="0"/>
          <w:numId w:val="4"/>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Le manque de temps et de reconnaissance institutionnelle</w:t>
      </w:r>
      <w:r w:rsidRPr="00D3578F">
        <w:rPr>
          <w:rFonts w:asciiTheme="majorBidi" w:eastAsia="Times New Roman" w:hAnsiTheme="majorBidi" w:cstheme="majorBidi"/>
          <w:sz w:val="24"/>
          <w:szCs w:val="24"/>
          <w:lang w:eastAsia="fr-FR"/>
        </w:rPr>
        <w:t xml:space="preserve"> : la préparation collective demande des heures de concertation rarement intégrées à la charge de travail officielle.</w:t>
      </w:r>
    </w:p>
    <w:p w:rsidR="00FE7683" w:rsidRPr="00D3578F" w:rsidRDefault="00FE7683" w:rsidP="00FE7683">
      <w:pPr>
        <w:numPr>
          <w:ilvl w:val="0"/>
          <w:numId w:val="4"/>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Les contraintes curriculaires et évaluatives</w:t>
      </w:r>
      <w:r w:rsidRPr="00D3578F">
        <w:rPr>
          <w:rFonts w:asciiTheme="majorBidi" w:eastAsia="Times New Roman" w:hAnsiTheme="majorBidi" w:cstheme="majorBidi"/>
          <w:sz w:val="24"/>
          <w:szCs w:val="24"/>
          <w:lang w:eastAsia="fr-FR"/>
        </w:rPr>
        <w:t xml:space="preserve"> : les programmes et examens restent centrés sur des contenus disciplinaires, ce qui dissuade les enseignants d’adopter des démarches intégrées.</w:t>
      </w:r>
    </w:p>
    <w:p w:rsidR="00FE7683" w:rsidRPr="00D3578F" w:rsidRDefault="00FE7683" w:rsidP="00FE7683">
      <w:pPr>
        <w:numPr>
          <w:ilvl w:val="0"/>
          <w:numId w:val="4"/>
        </w:num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b/>
          <w:bCs/>
          <w:sz w:val="24"/>
          <w:szCs w:val="24"/>
          <w:lang w:eastAsia="fr-FR"/>
        </w:rPr>
        <w:t>L’insuffisance de la formation initiale et continue</w:t>
      </w:r>
      <w:r w:rsidRPr="00D3578F">
        <w:rPr>
          <w:rFonts w:asciiTheme="majorBidi" w:eastAsia="Times New Roman" w:hAnsiTheme="majorBidi" w:cstheme="majorBidi"/>
          <w:sz w:val="24"/>
          <w:szCs w:val="24"/>
          <w:lang w:eastAsia="fr-FR"/>
        </w:rPr>
        <w:t xml:space="preserve"> : dans de nombreux pays, la formation interdisciplinaire n’est pas encore systématisée, et repose souvent sur des initiatives individuelles.</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lastRenderedPageBreak/>
        <w:t xml:space="preserve">Ces obstacles soulignent la nécessité d’une </w:t>
      </w:r>
      <w:r w:rsidRPr="00D3578F">
        <w:rPr>
          <w:rFonts w:asciiTheme="majorBidi" w:eastAsia="Times New Roman" w:hAnsiTheme="majorBidi" w:cstheme="majorBidi"/>
          <w:b/>
          <w:bCs/>
          <w:sz w:val="24"/>
          <w:szCs w:val="24"/>
          <w:lang w:eastAsia="fr-FR"/>
        </w:rPr>
        <w:t>politique de formation cohérente et volontariste</w:t>
      </w:r>
      <w:r w:rsidRPr="00D3578F">
        <w:rPr>
          <w:rFonts w:asciiTheme="majorBidi" w:eastAsia="Times New Roman" w:hAnsiTheme="majorBidi" w:cstheme="majorBidi"/>
          <w:sz w:val="24"/>
          <w:szCs w:val="24"/>
          <w:lang w:eastAsia="fr-FR"/>
        </w:rPr>
        <w:t xml:space="preserve">, qui valorise le travail collectif et reconnaisse la dimension interdisciplinaire comme une </w:t>
      </w:r>
      <w:r w:rsidRPr="00D3578F">
        <w:rPr>
          <w:rFonts w:asciiTheme="majorBidi" w:eastAsia="Times New Roman" w:hAnsiTheme="majorBidi" w:cstheme="majorBidi"/>
          <w:b/>
          <w:bCs/>
          <w:sz w:val="24"/>
          <w:szCs w:val="24"/>
          <w:lang w:eastAsia="fr-FR"/>
        </w:rPr>
        <w:t>compétence professionnelle à part entière</w:t>
      </w:r>
      <w:r w:rsidRPr="00D3578F">
        <w:rPr>
          <w:rFonts w:asciiTheme="majorBidi" w:eastAsia="Times New Roman" w:hAnsiTheme="majorBidi" w:cstheme="majorBidi"/>
          <w:sz w:val="24"/>
          <w:szCs w:val="24"/>
          <w:lang w:eastAsia="fr-FR"/>
        </w:rPr>
        <w:t>.</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p>
    <w:p w:rsidR="00FE7683" w:rsidRPr="00D3578F" w:rsidRDefault="00FE7683" w:rsidP="00FE7683">
      <w:pPr>
        <w:spacing w:after="0" w:line="360" w:lineRule="auto"/>
        <w:jc w:val="both"/>
        <w:outlineLvl w:val="3"/>
        <w:rPr>
          <w:rFonts w:asciiTheme="majorBidi" w:eastAsia="Times New Roman" w:hAnsiTheme="majorBidi" w:cstheme="majorBidi"/>
          <w:b/>
          <w:bCs/>
          <w:sz w:val="24"/>
          <w:szCs w:val="24"/>
          <w:lang w:eastAsia="fr-FR"/>
        </w:rPr>
      </w:pPr>
      <w:r w:rsidRPr="00D3578F">
        <w:rPr>
          <w:rFonts w:asciiTheme="majorBidi" w:eastAsia="Times New Roman" w:hAnsiTheme="majorBidi" w:cstheme="majorBidi"/>
          <w:b/>
          <w:bCs/>
          <w:sz w:val="24"/>
          <w:szCs w:val="24"/>
          <w:lang w:eastAsia="fr-FR"/>
        </w:rPr>
        <w:t>Conclusion</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La formation des enseignants aux compétences interdisciplinaires représente un </w:t>
      </w:r>
      <w:r w:rsidRPr="00D3578F">
        <w:rPr>
          <w:rFonts w:asciiTheme="majorBidi" w:eastAsia="Times New Roman" w:hAnsiTheme="majorBidi" w:cstheme="majorBidi"/>
          <w:b/>
          <w:bCs/>
          <w:sz w:val="24"/>
          <w:szCs w:val="24"/>
          <w:lang w:eastAsia="fr-FR"/>
        </w:rPr>
        <w:t>levier stratégique</w:t>
      </w:r>
      <w:r w:rsidRPr="00D3578F">
        <w:rPr>
          <w:rFonts w:asciiTheme="majorBidi" w:eastAsia="Times New Roman" w:hAnsiTheme="majorBidi" w:cstheme="majorBidi"/>
          <w:sz w:val="24"/>
          <w:szCs w:val="24"/>
          <w:lang w:eastAsia="fr-FR"/>
        </w:rPr>
        <w:t xml:space="preserve"> pour transformer les pratiques éducatives et les curricula. Elle engage un double mouvement : </w:t>
      </w:r>
      <w:r w:rsidRPr="00D3578F">
        <w:rPr>
          <w:rFonts w:asciiTheme="majorBidi" w:eastAsia="Times New Roman" w:hAnsiTheme="majorBidi" w:cstheme="majorBidi"/>
          <w:b/>
          <w:bCs/>
          <w:sz w:val="24"/>
          <w:szCs w:val="24"/>
          <w:lang w:eastAsia="fr-FR"/>
        </w:rPr>
        <w:t>épistémologique</w:t>
      </w:r>
      <w:r w:rsidRPr="00D3578F">
        <w:rPr>
          <w:rFonts w:asciiTheme="majorBidi" w:eastAsia="Times New Roman" w:hAnsiTheme="majorBidi" w:cstheme="majorBidi"/>
          <w:sz w:val="24"/>
          <w:szCs w:val="24"/>
          <w:lang w:eastAsia="fr-FR"/>
        </w:rPr>
        <w:t xml:space="preserve">, en redéfinissant la nature du savoir enseigné, et </w:t>
      </w:r>
      <w:r w:rsidRPr="00D3578F">
        <w:rPr>
          <w:rFonts w:asciiTheme="majorBidi" w:eastAsia="Times New Roman" w:hAnsiTheme="majorBidi" w:cstheme="majorBidi"/>
          <w:b/>
          <w:bCs/>
          <w:sz w:val="24"/>
          <w:szCs w:val="24"/>
          <w:lang w:eastAsia="fr-FR"/>
        </w:rPr>
        <w:t>institutionnel</w:t>
      </w:r>
      <w:r w:rsidRPr="00D3578F">
        <w:rPr>
          <w:rFonts w:asciiTheme="majorBidi" w:eastAsia="Times New Roman" w:hAnsiTheme="majorBidi" w:cstheme="majorBidi"/>
          <w:sz w:val="24"/>
          <w:szCs w:val="24"/>
          <w:lang w:eastAsia="fr-FR"/>
        </w:rPr>
        <w:t>, en réinventant la collaboration entre acteurs éducatifs.</w:t>
      </w:r>
    </w:p>
    <w:p w:rsidR="00FE7683" w:rsidRPr="00D3578F" w:rsidRDefault="00FE7683" w:rsidP="00FE7683">
      <w:pPr>
        <w:spacing w:after="0" w:line="360" w:lineRule="auto"/>
        <w:jc w:val="both"/>
        <w:rPr>
          <w:rFonts w:asciiTheme="majorBidi" w:eastAsia="Times New Roman" w:hAnsiTheme="majorBidi" w:cstheme="majorBidi"/>
          <w:sz w:val="24"/>
          <w:szCs w:val="24"/>
          <w:lang w:eastAsia="fr-FR"/>
        </w:rPr>
      </w:pPr>
      <w:r w:rsidRPr="00D3578F">
        <w:rPr>
          <w:rFonts w:asciiTheme="majorBidi" w:eastAsia="Times New Roman" w:hAnsiTheme="majorBidi" w:cstheme="majorBidi"/>
          <w:sz w:val="24"/>
          <w:szCs w:val="24"/>
          <w:lang w:eastAsia="fr-FR"/>
        </w:rPr>
        <w:t xml:space="preserve">Former des enseignants interdisciplinaires, c’est former des </w:t>
      </w:r>
      <w:r w:rsidRPr="00D3578F">
        <w:rPr>
          <w:rFonts w:asciiTheme="majorBidi" w:eastAsia="Times New Roman" w:hAnsiTheme="majorBidi" w:cstheme="majorBidi"/>
          <w:b/>
          <w:bCs/>
          <w:sz w:val="24"/>
          <w:szCs w:val="24"/>
          <w:lang w:eastAsia="fr-FR"/>
        </w:rPr>
        <w:t>médiateurs du sens</w:t>
      </w:r>
      <w:r w:rsidRPr="00D3578F">
        <w:rPr>
          <w:rFonts w:asciiTheme="majorBidi" w:eastAsia="Times New Roman" w:hAnsiTheme="majorBidi" w:cstheme="majorBidi"/>
          <w:sz w:val="24"/>
          <w:szCs w:val="24"/>
          <w:lang w:eastAsia="fr-FR"/>
        </w:rPr>
        <w:t>, capables d’articuler les savoirs, de relier les disciplines et d’éveiller la pensée complexe chez les apprenants.</w:t>
      </w:r>
      <w:r w:rsidRPr="00D3578F">
        <w:rPr>
          <w:rFonts w:asciiTheme="majorBidi" w:eastAsia="Times New Roman" w:hAnsiTheme="majorBidi" w:cstheme="majorBidi"/>
          <w:sz w:val="24"/>
          <w:szCs w:val="24"/>
          <w:lang w:eastAsia="fr-FR"/>
        </w:rPr>
        <w:br/>
        <w:t xml:space="preserve">L’avenir de l’école dépendra largement de cette capacité à instaurer une </w:t>
      </w:r>
      <w:r w:rsidRPr="00D3578F">
        <w:rPr>
          <w:rFonts w:asciiTheme="majorBidi" w:eastAsia="Times New Roman" w:hAnsiTheme="majorBidi" w:cstheme="majorBidi"/>
          <w:b/>
          <w:bCs/>
          <w:sz w:val="24"/>
          <w:szCs w:val="24"/>
          <w:lang w:eastAsia="fr-FR"/>
        </w:rPr>
        <w:t>culture de la transversalité</w:t>
      </w:r>
      <w:r w:rsidRPr="00D3578F">
        <w:rPr>
          <w:rFonts w:asciiTheme="majorBidi" w:eastAsia="Times New Roman" w:hAnsiTheme="majorBidi" w:cstheme="majorBidi"/>
          <w:sz w:val="24"/>
          <w:szCs w:val="24"/>
          <w:lang w:eastAsia="fr-FR"/>
        </w:rPr>
        <w:t xml:space="preserve">, où le savoir n’est plus perçu comme un ensemble cloisonné, mais comme un </w:t>
      </w:r>
      <w:r w:rsidRPr="00D3578F">
        <w:rPr>
          <w:rFonts w:asciiTheme="majorBidi" w:eastAsia="Times New Roman" w:hAnsiTheme="majorBidi" w:cstheme="majorBidi"/>
          <w:b/>
          <w:bCs/>
          <w:sz w:val="24"/>
          <w:szCs w:val="24"/>
          <w:lang w:eastAsia="fr-FR"/>
        </w:rPr>
        <w:t>réseau vivant de significations et d’expériences partagées</w:t>
      </w:r>
      <w:r w:rsidRPr="00D3578F">
        <w:rPr>
          <w:rFonts w:asciiTheme="majorBidi" w:eastAsia="Times New Roman" w:hAnsiTheme="majorBidi" w:cstheme="majorBidi"/>
          <w:sz w:val="24"/>
          <w:szCs w:val="24"/>
          <w:lang w:eastAsia="fr-FR"/>
        </w:rPr>
        <w:t>.</w:t>
      </w:r>
    </w:p>
    <w:p w:rsidR="005C4FA4" w:rsidRDefault="005C4FA4"/>
    <w:sectPr w:rsidR="005C4FA4" w:rsidSect="00A14F49">
      <w:pgSz w:w="11910" w:h="16840"/>
      <w:pgMar w:top="1134" w:right="1134" w:bottom="1134" w:left="1134" w:header="720" w:footer="720" w:gutter="0"/>
      <w:cols w:space="708"/>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385699"/>
    <w:multiLevelType w:val="multilevel"/>
    <w:tmpl w:val="C23CE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BE602A"/>
    <w:multiLevelType w:val="multilevel"/>
    <w:tmpl w:val="E074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317B5E"/>
    <w:multiLevelType w:val="multilevel"/>
    <w:tmpl w:val="3EB88F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8B5A95"/>
    <w:multiLevelType w:val="multilevel"/>
    <w:tmpl w:val="7AE625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FE7683"/>
    <w:rsid w:val="00002679"/>
    <w:rsid w:val="00003C8D"/>
    <w:rsid w:val="00006A57"/>
    <w:rsid w:val="00006F2F"/>
    <w:rsid w:val="00007083"/>
    <w:rsid w:val="00007577"/>
    <w:rsid w:val="000128EF"/>
    <w:rsid w:val="0001419F"/>
    <w:rsid w:val="000157CB"/>
    <w:rsid w:val="00016357"/>
    <w:rsid w:val="00017424"/>
    <w:rsid w:val="00017AB3"/>
    <w:rsid w:val="00017B82"/>
    <w:rsid w:val="0002126E"/>
    <w:rsid w:val="00022116"/>
    <w:rsid w:val="00027747"/>
    <w:rsid w:val="00027EBD"/>
    <w:rsid w:val="00030CBC"/>
    <w:rsid w:val="00030E74"/>
    <w:rsid w:val="00032690"/>
    <w:rsid w:val="00033726"/>
    <w:rsid w:val="0003397D"/>
    <w:rsid w:val="0003577E"/>
    <w:rsid w:val="000369F3"/>
    <w:rsid w:val="000374D0"/>
    <w:rsid w:val="000406D4"/>
    <w:rsid w:val="000410E4"/>
    <w:rsid w:val="000438C8"/>
    <w:rsid w:val="00043B27"/>
    <w:rsid w:val="000448AB"/>
    <w:rsid w:val="00045452"/>
    <w:rsid w:val="00045C34"/>
    <w:rsid w:val="0005009E"/>
    <w:rsid w:val="00050525"/>
    <w:rsid w:val="00050C41"/>
    <w:rsid w:val="0005123D"/>
    <w:rsid w:val="000532F3"/>
    <w:rsid w:val="0005363F"/>
    <w:rsid w:val="0005514B"/>
    <w:rsid w:val="00055C92"/>
    <w:rsid w:val="00056D25"/>
    <w:rsid w:val="00057746"/>
    <w:rsid w:val="00060E35"/>
    <w:rsid w:val="00061FDC"/>
    <w:rsid w:val="00063A11"/>
    <w:rsid w:val="00063C48"/>
    <w:rsid w:val="00065AEB"/>
    <w:rsid w:val="000671F8"/>
    <w:rsid w:val="00067A9A"/>
    <w:rsid w:val="000720C3"/>
    <w:rsid w:val="00074DE7"/>
    <w:rsid w:val="00075119"/>
    <w:rsid w:val="00075622"/>
    <w:rsid w:val="0008107E"/>
    <w:rsid w:val="0008234F"/>
    <w:rsid w:val="000827D4"/>
    <w:rsid w:val="00083F34"/>
    <w:rsid w:val="00084FC3"/>
    <w:rsid w:val="00091A9F"/>
    <w:rsid w:val="00092A88"/>
    <w:rsid w:val="00092C29"/>
    <w:rsid w:val="00092EBE"/>
    <w:rsid w:val="00093100"/>
    <w:rsid w:val="000939C8"/>
    <w:rsid w:val="000939E0"/>
    <w:rsid w:val="00093B12"/>
    <w:rsid w:val="00093C09"/>
    <w:rsid w:val="000943E4"/>
    <w:rsid w:val="00095313"/>
    <w:rsid w:val="000960A6"/>
    <w:rsid w:val="00096586"/>
    <w:rsid w:val="00096A74"/>
    <w:rsid w:val="000A0A38"/>
    <w:rsid w:val="000A324D"/>
    <w:rsid w:val="000A3531"/>
    <w:rsid w:val="000A3BEB"/>
    <w:rsid w:val="000A4839"/>
    <w:rsid w:val="000A79B9"/>
    <w:rsid w:val="000B1D09"/>
    <w:rsid w:val="000B1D35"/>
    <w:rsid w:val="000B224A"/>
    <w:rsid w:val="000B2FFC"/>
    <w:rsid w:val="000B576E"/>
    <w:rsid w:val="000B5F6C"/>
    <w:rsid w:val="000B7246"/>
    <w:rsid w:val="000B785B"/>
    <w:rsid w:val="000C0D0F"/>
    <w:rsid w:val="000C131F"/>
    <w:rsid w:val="000C1473"/>
    <w:rsid w:val="000C1C12"/>
    <w:rsid w:val="000C1CEC"/>
    <w:rsid w:val="000C2374"/>
    <w:rsid w:val="000C2F02"/>
    <w:rsid w:val="000C32BD"/>
    <w:rsid w:val="000C3AB6"/>
    <w:rsid w:val="000C509E"/>
    <w:rsid w:val="000C62F1"/>
    <w:rsid w:val="000C63F8"/>
    <w:rsid w:val="000C7170"/>
    <w:rsid w:val="000D09AC"/>
    <w:rsid w:val="000D0C6C"/>
    <w:rsid w:val="000D55B8"/>
    <w:rsid w:val="000D5957"/>
    <w:rsid w:val="000D5F71"/>
    <w:rsid w:val="000D7D8E"/>
    <w:rsid w:val="000E1C2B"/>
    <w:rsid w:val="000E20D1"/>
    <w:rsid w:val="000E3472"/>
    <w:rsid w:val="000E5491"/>
    <w:rsid w:val="000E683F"/>
    <w:rsid w:val="000F1BF6"/>
    <w:rsid w:val="000F2567"/>
    <w:rsid w:val="000F264A"/>
    <w:rsid w:val="000F2668"/>
    <w:rsid w:val="000F38C5"/>
    <w:rsid w:val="000F3CB4"/>
    <w:rsid w:val="000F3D9B"/>
    <w:rsid w:val="000F4A0D"/>
    <w:rsid w:val="000F51B7"/>
    <w:rsid w:val="000F5C07"/>
    <w:rsid w:val="000F698C"/>
    <w:rsid w:val="000F6A63"/>
    <w:rsid w:val="00100D26"/>
    <w:rsid w:val="00103129"/>
    <w:rsid w:val="00103601"/>
    <w:rsid w:val="00106622"/>
    <w:rsid w:val="00107F31"/>
    <w:rsid w:val="0011247B"/>
    <w:rsid w:val="00115377"/>
    <w:rsid w:val="00115972"/>
    <w:rsid w:val="00116D9A"/>
    <w:rsid w:val="001208CA"/>
    <w:rsid w:val="001212E9"/>
    <w:rsid w:val="0012174F"/>
    <w:rsid w:val="001225E9"/>
    <w:rsid w:val="001234F7"/>
    <w:rsid w:val="00123E91"/>
    <w:rsid w:val="00125544"/>
    <w:rsid w:val="00131D4E"/>
    <w:rsid w:val="001325AB"/>
    <w:rsid w:val="00133AD6"/>
    <w:rsid w:val="001345F8"/>
    <w:rsid w:val="001365D1"/>
    <w:rsid w:val="00142057"/>
    <w:rsid w:val="0014214E"/>
    <w:rsid w:val="00144AB9"/>
    <w:rsid w:val="001465B3"/>
    <w:rsid w:val="001469C8"/>
    <w:rsid w:val="00146A69"/>
    <w:rsid w:val="00146C4D"/>
    <w:rsid w:val="00147293"/>
    <w:rsid w:val="00151060"/>
    <w:rsid w:val="001521A2"/>
    <w:rsid w:val="0015282E"/>
    <w:rsid w:val="00153E7B"/>
    <w:rsid w:val="00153EFA"/>
    <w:rsid w:val="00154878"/>
    <w:rsid w:val="00154C82"/>
    <w:rsid w:val="00155397"/>
    <w:rsid w:val="001569AC"/>
    <w:rsid w:val="00156E0D"/>
    <w:rsid w:val="0016054C"/>
    <w:rsid w:val="001610EE"/>
    <w:rsid w:val="00162C87"/>
    <w:rsid w:val="00163DB2"/>
    <w:rsid w:val="00166F8F"/>
    <w:rsid w:val="00167C7C"/>
    <w:rsid w:val="00167CD8"/>
    <w:rsid w:val="00171A94"/>
    <w:rsid w:val="00171E53"/>
    <w:rsid w:val="00172C05"/>
    <w:rsid w:val="00172CDF"/>
    <w:rsid w:val="00174D51"/>
    <w:rsid w:val="0017693F"/>
    <w:rsid w:val="00177DEA"/>
    <w:rsid w:val="00180DE6"/>
    <w:rsid w:val="00181274"/>
    <w:rsid w:val="001836B6"/>
    <w:rsid w:val="001848AF"/>
    <w:rsid w:val="00184C89"/>
    <w:rsid w:val="001863BC"/>
    <w:rsid w:val="00187880"/>
    <w:rsid w:val="00190064"/>
    <w:rsid w:val="00190C8A"/>
    <w:rsid w:val="0019354C"/>
    <w:rsid w:val="001937CF"/>
    <w:rsid w:val="00193941"/>
    <w:rsid w:val="00193D0B"/>
    <w:rsid w:val="001A1B24"/>
    <w:rsid w:val="001A32A2"/>
    <w:rsid w:val="001A6111"/>
    <w:rsid w:val="001A6C2E"/>
    <w:rsid w:val="001A7785"/>
    <w:rsid w:val="001A78F8"/>
    <w:rsid w:val="001A7B17"/>
    <w:rsid w:val="001B44DB"/>
    <w:rsid w:val="001B6219"/>
    <w:rsid w:val="001B67EC"/>
    <w:rsid w:val="001B79CD"/>
    <w:rsid w:val="001B7A24"/>
    <w:rsid w:val="001C1696"/>
    <w:rsid w:val="001C1B4D"/>
    <w:rsid w:val="001C2A7C"/>
    <w:rsid w:val="001C3469"/>
    <w:rsid w:val="001C3BCA"/>
    <w:rsid w:val="001C429E"/>
    <w:rsid w:val="001C4A21"/>
    <w:rsid w:val="001C560A"/>
    <w:rsid w:val="001C6272"/>
    <w:rsid w:val="001D01C5"/>
    <w:rsid w:val="001D180B"/>
    <w:rsid w:val="001D1FDA"/>
    <w:rsid w:val="001D363C"/>
    <w:rsid w:val="001D3ABD"/>
    <w:rsid w:val="001D4580"/>
    <w:rsid w:val="001D473A"/>
    <w:rsid w:val="001D5DE3"/>
    <w:rsid w:val="001D6491"/>
    <w:rsid w:val="001E0B60"/>
    <w:rsid w:val="001E1146"/>
    <w:rsid w:val="001E3F39"/>
    <w:rsid w:val="001E42CC"/>
    <w:rsid w:val="001E44F4"/>
    <w:rsid w:val="001E6F82"/>
    <w:rsid w:val="001E78B3"/>
    <w:rsid w:val="001F3C4C"/>
    <w:rsid w:val="001F4FB9"/>
    <w:rsid w:val="001F5226"/>
    <w:rsid w:val="001F57A5"/>
    <w:rsid w:val="001F6CB4"/>
    <w:rsid w:val="001F7AF0"/>
    <w:rsid w:val="001F7D79"/>
    <w:rsid w:val="0020064A"/>
    <w:rsid w:val="0020094D"/>
    <w:rsid w:val="00201058"/>
    <w:rsid w:val="00202F56"/>
    <w:rsid w:val="00204439"/>
    <w:rsid w:val="00204982"/>
    <w:rsid w:val="0021013B"/>
    <w:rsid w:val="00212D71"/>
    <w:rsid w:val="00214407"/>
    <w:rsid w:val="0021503F"/>
    <w:rsid w:val="00216660"/>
    <w:rsid w:val="00217E16"/>
    <w:rsid w:val="002208DA"/>
    <w:rsid w:val="00221F22"/>
    <w:rsid w:val="002230E1"/>
    <w:rsid w:val="00223622"/>
    <w:rsid w:val="002249CE"/>
    <w:rsid w:val="002262D3"/>
    <w:rsid w:val="002264F9"/>
    <w:rsid w:val="002267C9"/>
    <w:rsid w:val="00232E42"/>
    <w:rsid w:val="00234053"/>
    <w:rsid w:val="002367C9"/>
    <w:rsid w:val="002374D7"/>
    <w:rsid w:val="00240450"/>
    <w:rsid w:val="0024116D"/>
    <w:rsid w:val="00241659"/>
    <w:rsid w:val="00242956"/>
    <w:rsid w:val="002434BA"/>
    <w:rsid w:val="00245038"/>
    <w:rsid w:val="0024512A"/>
    <w:rsid w:val="002464D7"/>
    <w:rsid w:val="0024685A"/>
    <w:rsid w:val="00246CA3"/>
    <w:rsid w:val="00247187"/>
    <w:rsid w:val="00247E5D"/>
    <w:rsid w:val="00250486"/>
    <w:rsid w:val="00250EF0"/>
    <w:rsid w:val="002520DD"/>
    <w:rsid w:val="00252D25"/>
    <w:rsid w:val="00253290"/>
    <w:rsid w:val="002537CD"/>
    <w:rsid w:val="00256B30"/>
    <w:rsid w:val="00260D15"/>
    <w:rsid w:val="0026116C"/>
    <w:rsid w:val="0026240A"/>
    <w:rsid w:val="002625D9"/>
    <w:rsid w:val="00262F3D"/>
    <w:rsid w:val="00263963"/>
    <w:rsid w:val="002642AF"/>
    <w:rsid w:val="002643B1"/>
    <w:rsid w:val="00265375"/>
    <w:rsid w:val="002668E8"/>
    <w:rsid w:val="002675CB"/>
    <w:rsid w:val="00270061"/>
    <w:rsid w:val="00270166"/>
    <w:rsid w:val="00276043"/>
    <w:rsid w:val="00276E65"/>
    <w:rsid w:val="00276E8E"/>
    <w:rsid w:val="002806A8"/>
    <w:rsid w:val="002814D6"/>
    <w:rsid w:val="0028158A"/>
    <w:rsid w:val="0028269F"/>
    <w:rsid w:val="00282CA4"/>
    <w:rsid w:val="00283DA3"/>
    <w:rsid w:val="002846E2"/>
    <w:rsid w:val="00284ADA"/>
    <w:rsid w:val="00284F5E"/>
    <w:rsid w:val="00285B72"/>
    <w:rsid w:val="00285FD9"/>
    <w:rsid w:val="00287A15"/>
    <w:rsid w:val="00287B36"/>
    <w:rsid w:val="00290DF2"/>
    <w:rsid w:val="00290F73"/>
    <w:rsid w:val="00293DD8"/>
    <w:rsid w:val="00295A44"/>
    <w:rsid w:val="00296F23"/>
    <w:rsid w:val="002A01F5"/>
    <w:rsid w:val="002A1C38"/>
    <w:rsid w:val="002A279E"/>
    <w:rsid w:val="002A2DD4"/>
    <w:rsid w:val="002A2EF9"/>
    <w:rsid w:val="002A3A1F"/>
    <w:rsid w:val="002A40DF"/>
    <w:rsid w:val="002A418F"/>
    <w:rsid w:val="002A507A"/>
    <w:rsid w:val="002A598D"/>
    <w:rsid w:val="002B0FFE"/>
    <w:rsid w:val="002B1117"/>
    <w:rsid w:val="002B199C"/>
    <w:rsid w:val="002B24E4"/>
    <w:rsid w:val="002B7455"/>
    <w:rsid w:val="002C071D"/>
    <w:rsid w:val="002C17DB"/>
    <w:rsid w:val="002C270E"/>
    <w:rsid w:val="002C27C3"/>
    <w:rsid w:val="002C45CD"/>
    <w:rsid w:val="002C5999"/>
    <w:rsid w:val="002C5E47"/>
    <w:rsid w:val="002C643E"/>
    <w:rsid w:val="002C7726"/>
    <w:rsid w:val="002D0E7B"/>
    <w:rsid w:val="002D3020"/>
    <w:rsid w:val="002D3CBE"/>
    <w:rsid w:val="002D48CA"/>
    <w:rsid w:val="002D4EA8"/>
    <w:rsid w:val="002D7349"/>
    <w:rsid w:val="002D7AA1"/>
    <w:rsid w:val="002E015D"/>
    <w:rsid w:val="002E0BED"/>
    <w:rsid w:val="002E298F"/>
    <w:rsid w:val="002E478B"/>
    <w:rsid w:val="002E4D8F"/>
    <w:rsid w:val="002E70C0"/>
    <w:rsid w:val="002E7F0F"/>
    <w:rsid w:val="002F06D8"/>
    <w:rsid w:val="002F2771"/>
    <w:rsid w:val="002F29C2"/>
    <w:rsid w:val="002F2AB1"/>
    <w:rsid w:val="002F36EE"/>
    <w:rsid w:val="002F6A6A"/>
    <w:rsid w:val="00300C88"/>
    <w:rsid w:val="00301551"/>
    <w:rsid w:val="003023F4"/>
    <w:rsid w:val="0030270A"/>
    <w:rsid w:val="0030321E"/>
    <w:rsid w:val="00303F5D"/>
    <w:rsid w:val="00304691"/>
    <w:rsid w:val="00304988"/>
    <w:rsid w:val="00304E4B"/>
    <w:rsid w:val="00305357"/>
    <w:rsid w:val="003075F8"/>
    <w:rsid w:val="00307DA9"/>
    <w:rsid w:val="00311936"/>
    <w:rsid w:val="003125A6"/>
    <w:rsid w:val="00313F31"/>
    <w:rsid w:val="003154CA"/>
    <w:rsid w:val="0032072C"/>
    <w:rsid w:val="0032088C"/>
    <w:rsid w:val="0032185D"/>
    <w:rsid w:val="00324212"/>
    <w:rsid w:val="00326A07"/>
    <w:rsid w:val="00326B13"/>
    <w:rsid w:val="0033114F"/>
    <w:rsid w:val="0033264E"/>
    <w:rsid w:val="003326FA"/>
    <w:rsid w:val="00333369"/>
    <w:rsid w:val="0033354F"/>
    <w:rsid w:val="00335E5C"/>
    <w:rsid w:val="003369E5"/>
    <w:rsid w:val="0033745C"/>
    <w:rsid w:val="003376E0"/>
    <w:rsid w:val="0034038A"/>
    <w:rsid w:val="0034211B"/>
    <w:rsid w:val="00342BE8"/>
    <w:rsid w:val="0034370D"/>
    <w:rsid w:val="00345334"/>
    <w:rsid w:val="00346833"/>
    <w:rsid w:val="00346C36"/>
    <w:rsid w:val="00346D37"/>
    <w:rsid w:val="00347248"/>
    <w:rsid w:val="00347E6B"/>
    <w:rsid w:val="00350140"/>
    <w:rsid w:val="003510F2"/>
    <w:rsid w:val="00351D75"/>
    <w:rsid w:val="003520FC"/>
    <w:rsid w:val="003531B8"/>
    <w:rsid w:val="00353320"/>
    <w:rsid w:val="0035370F"/>
    <w:rsid w:val="00353C71"/>
    <w:rsid w:val="003562E3"/>
    <w:rsid w:val="003565EC"/>
    <w:rsid w:val="003631E7"/>
    <w:rsid w:val="0036382C"/>
    <w:rsid w:val="003651C3"/>
    <w:rsid w:val="00365526"/>
    <w:rsid w:val="00365D29"/>
    <w:rsid w:val="00371E2A"/>
    <w:rsid w:val="00373F07"/>
    <w:rsid w:val="003743B1"/>
    <w:rsid w:val="00374718"/>
    <w:rsid w:val="00375CF3"/>
    <w:rsid w:val="00377252"/>
    <w:rsid w:val="003773F5"/>
    <w:rsid w:val="00377820"/>
    <w:rsid w:val="00377F67"/>
    <w:rsid w:val="00380A38"/>
    <w:rsid w:val="0038224C"/>
    <w:rsid w:val="003826DA"/>
    <w:rsid w:val="00384B6D"/>
    <w:rsid w:val="00384DF1"/>
    <w:rsid w:val="0038533A"/>
    <w:rsid w:val="00386D82"/>
    <w:rsid w:val="003901D6"/>
    <w:rsid w:val="00390C23"/>
    <w:rsid w:val="003911D5"/>
    <w:rsid w:val="0039361D"/>
    <w:rsid w:val="00393CD7"/>
    <w:rsid w:val="0039435D"/>
    <w:rsid w:val="0039665E"/>
    <w:rsid w:val="00397A9B"/>
    <w:rsid w:val="003A02D7"/>
    <w:rsid w:val="003A0390"/>
    <w:rsid w:val="003A2CDE"/>
    <w:rsid w:val="003A40BC"/>
    <w:rsid w:val="003A5BA5"/>
    <w:rsid w:val="003A5E86"/>
    <w:rsid w:val="003A684C"/>
    <w:rsid w:val="003A7776"/>
    <w:rsid w:val="003A78D1"/>
    <w:rsid w:val="003B23F0"/>
    <w:rsid w:val="003B30B9"/>
    <w:rsid w:val="003B4943"/>
    <w:rsid w:val="003B51A4"/>
    <w:rsid w:val="003B65AC"/>
    <w:rsid w:val="003C1844"/>
    <w:rsid w:val="003C2F7F"/>
    <w:rsid w:val="003D1E87"/>
    <w:rsid w:val="003D2190"/>
    <w:rsid w:val="003D2E6F"/>
    <w:rsid w:val="003D3869"/>
    <w:rsid w:val="003D3C8D"/>
    <w:rsid w:val="003D5633"/>
    <w:rsid w:val="003D5CA7"/>
    <w:rsid w:val="003D65C5"/>
    <w:rsid w:val="003D78D0"/>
    <w:rsid w:val="003E1001"/>
    <w:rsid w:val="003E2664"/>
    <w:rsid w:val="003E32A5"/>
    <w:rsid w:val="003E3727"/>
    <w:rsid w:val="003E4876"/>
    <w:rsid w:val="003E5F1E"/>
    <w:rsid w:val="003E6AEA"/>
    <w:rsid w:val="003E7038"/>
    <w:rsid w:val="003F0E00"/>
    <w:rsid w:val="003F1DA4"/>
    <w:rsid w:val="003F2334"/>
    <w:rsid w:val="003F4296"/>
    <w:rsid w:val="003F44CF"/>
    <w:rsid w:val="003F4503"/>
    <w:rsid w:val="003F4CF4"/>
    <w:rsid w:val="003F59F8"/>
    <w:rsid w:val="003F61A7"/>
    <w:rsid w:val="003F6988"/>
    <w:rsid w:val="003F79BF"/>
    <w:rsid w:val="00400643"/>
    <w:rsid w:val="0040141F"/>
    <w:rsid w:val="00403A63"/>
    <w:rsid w:val="00403AF7"/>
    <w:rsid w:val="004048E9"/>
    <w:rsid w:val="00405C8B"/>
    <w:rsid w:val="00406150"/>
    <w:rsid w:val="004068EC"/>
    <w:rsid w:val="0040694E"/>
    <w:rsid w:val="00406FBA"/>
    <w:rsid w:val="00410C21"/>
    <w:rsid w:val="00412369"/>
    <w:rsid w:val="0041382D"/>
    <w:rsid w:val="00413C3B"/>
    <w:rsid w:val="00415C68"/>
    <w:rsid w:val="004164A9"/>
    <w:rsid w:val="00416587"/>
    <w:rsid w:val="00416C50"/>
    <w:rsid w:val="00420DE2"/>
    <w:rsid w:val="00422E44"/>
    <w:rsid w:val="004233E7"/>
    <w:rsid w:val="00423B7A"/>
    <w:rsid w:val="00424CC3"/>
    <w:rsid w:val="00430D6E"/>
    <w:rsid w:val="00431DC9"/>
    <w:rsid w:val="004323CD"/>
    <w:rsid w:val="00433BD8"/>
    <w:rsid w:val="00433C99"/>
    <w:rsid w:val="004344FA"/>
    <w:rsid w:val="00434696"/>
    <w:rsid w:val="00434E5E"/>
    <w:rsid w:val="00435D43"/>
    <w:rsid w:val="00436D39"/>
    <w:rsid w:val="00440867"/>
    <w:rsid w:val="00441247"/>
    <w:rsid w:val="00442299"/>
    <w:rsid w:val="00442699"/>
    <w:rsid w:val="00443315"/>
    <w:rsid w:val="00443B9F"/>
    <w:rsid w:val="00443F1D"/>
    <w:rsid w:val="00444161"/>
    <w:rsid w:val="00444EB9"/>
    <w:rsid w:val="00444FC9"/>
    <w:rsid w:val="00446319"/>
    <w:rsid w:val="004465A7"/>
    <w:rsid w:val="00451BAF"/>
    <w:rsid w:val="004521CD"/>
    <w:rsid w:val="00452358"/>
    <w:rsid w:val="0045307C"/>
    <w:rsid w:val="00453516"/>
    <w:rsid w:val="00454B93"/>
    <w:rsid w:val="00456001"/>
    <w:rsid w:val="00456B61"/>
    <w:rsid w:val="00460A96"/>
    <w:rsid w:val="00460E4C"/>
    <w:rsid w:val="00460EB0"/>
    <w:rsid w:val="004616C5"/>
    <w:rsid w:val="004617FD"/>
    <w:rsid w:val="00461968"/>
    <w:rsid w:val="00462E3A"/>
    <w:rsid w:val="004633A7"/>
    <w:rsid w:val="00464AF4"/>
    <w:rsid w:val="0046566E"/>
    <w:rsid w:val="004663C5"/>
    <w:rsid w:val="00471091"/>
    <w:rsid w:val="0047140F"/>
    <w:rsid w:val="00474B58"/>
    <w:rsid w:val="0047638B"/>
    <w:rsid w:val="0047697F"/>
    <w:rsid w:val="00476A71"/>
    <w:rsid w:val="00476FC4"/>
    <w:rsid w:val="004775C9"/>
    <w:rsid w:val="00480513"/>
    <w:rsid w:val="00480EF2"/>
    <w:rsid w:val="0048130D"/>
    <w:rsid w:val="00481A3C"/>
    <w:rsid w:val="004823C8"/>
    <w:rsid w:val="00485181"/>
    <w:rsid w:val="00487CF6"/>
    <w:rsid w:val="00487E2B"/>
    <w:rsid w:val="00490682"/>
    <w:rsid w:val="004916DC"/>
    <w:rsid w:val="00495339"/>
    <w:rsid w:val="00496479"/>
    <w:rsid w:val="00496D5A"/>
    <w:rsid w:val="00496EB5"/>
    <w:rsid w:val="004978B5"/>
    <w:rsid w:val="004A0420"/>
    <w:rsid w:val="004A4653"/>
    <w:rsid w:val="004A4C6A"/>
    <w:rsid w:val="004A500C"/>
    <w:rsid w:val="004A58F1"/>
    <w:rsid w:val="004A5B01"/>
    <w:rsid w:val="004A655C"/>
    <w:rsid w:val="004A675F"/>
    <w:rsid w:val="004A7ED6"/>
    <w:rsid w:val="004B37FB"/>
    <w:rsid w:val="004B388E"/>
    <w:rsid w:val="004B3C71"/>
    <w:rsid w:val="004B4402"/>
    <w:rsid w:val="004B4CC3"/>
    <w:rsid w:val="004B52D4"/>
    <w:rsid w:val="004B5D09"/>
    <w:rsid w:val="004B744C"/>
    <w:rsid w:val="004B76B0"/>
    <w:rsid w:val="004C0DCD"/>
    <w:rsid w:val="004C2A72"/>
    <w:rsid w:val="004C2A87"/>
    <w:rsid w:val="004C3ADA"/>
    <w:rsid w:val="004C48E5"/>
    <w:rsid w:val="004C5A3C"/>
    <w:rsid w:val="004C5DA0"/>
    <w:rsid w:val="004C6DA9"/>
    <w:rsid w:val="004C7D67"/>
    <w:rsid w:val="004D0596"/>
    <w:rsid w:val="004D0EDE"/>
    <w:rsid w:val="004D0FB9"/>
    <w:rsid w:val="004D196C"/>
    <w:rsid w:val="004D1B9C"/>
    <w:rsid w:val="004D1D43"/>
    <w:rsid w:val="004D1FA3"/>
    <w:rsid w:val="004D256B"/>
    <w:rsid w:val="004D324A"/>
    <w:rsid w:val="004D3998"/>
    <w:rsid w:val="004D541B"/>
    <w:rsid w:val="004D61F3"/>
    <w:rsid w:val="004D741F"/>
    <w:rsid w:val="004D7BF3"/>
    <w:rsid w:val="004E02CD"/>
    <w:rsid w:val="004E0BDE"/>
    <w:rsid w:val="004E14F1"/>
    <w:rsid w:val="004E2F86"/>
    <w:rsid w:val="004E390D"/>
    <w:rsid w:val="004E3F22"/>
    <w:rsid w:val="004E56E0"/>
    <w:rsid w:val="004E78F0"/>
    <w:rsid w:val="004E7F48"/>
    <w:rsid w:val="004F03F5"/>
    <w:rsid w:val="004F0FB4"/>
    <w:rsid w:val="004F1680"/>
    <w:rsid w:val="004F48A7"/>
    <w:rsid w:val="004F5623"/>
    <w:rsid w:val="004F7C11"/>
    <w:rsid w:val="00501F13"/>
    <w:rsid w:val="005021AB"/>
    <w:rsid w:val="0050267C"/>
    <w:rsid w:val="0050359B"/>
    <w:rsid w:val="005039A3"/>
    <w:rsid w:val="00505409"/>
    <w:rsid w:val="005071FC"/>
    <w:rsid w:val="00510DE3"/>
    <w:rsid w:val="00511498"/>
    <w:rsid w:val="005138F5"/>
    <w:rsid w:val="00514CF5"/>
    <w:rsid w:val="00515CDC"/>
    <w:rsid w:val="00520B84"/>
    <w:rsid w:val="00521D22"/>
    <w:rsid w:val="00522D8B"/>
    <w:rsid w:val="00522E47"/>
    <w:rsid w:val="005238F4"/>
    <w:rsid w:val="0052787E"/>
    <w:rsid w:val="00527EA4"/>
    <w:rsid w:val="0053065D"/>
    <w:rsid w:val="0053110D"/>
    <w:rsid w:val="00531B22"/>
    <w:rsid w:val="005320D7"/>
    <w:rsid w:val="00532D8B"/>
    <w:rsid w:val="00534358"/>
    <w:rsid w:val="005343CC"/>
    <w:rsid w:val="00534B45"/>
    <w:rsid w:val="00535D57"/>
    <w:rsid w:val="00536877"/>
    <w:rsid w:val="005374ED"/>
    <w:rsid w:val="00540C25"/>
    <w:rsid w:val="00542271"/>
    <w:rsid w:val="005432DE"/>
    <w:rsid w:val="00545624"/>
    <w:rsid w:val="00545679"/>
    <w:rsid w:val="00545AAA"/>
    <w:rsid w:val="0054620F"/>
    <w:rsid w:val="00546278"/>
    <w:rsid w:val="00546C77"/>
    <w:rsid w:val="00546CED"/>
    <w:rsid w:val="005474EF"/>
    <w:rsid w:val="00547598"/>
    <w:rsid w:val="0055160E"/>
    <w:rsid w:val="00554306"/>
    <w:rsid w:val="005546F1"/>
    <w:rsid w:val="00555643"/>
    <w:rsid w:val="00556B35"/>
    <w:rsid w:val="0056094D"/>
    <w:rsid w:val="005612F2"/>
    <w:rsid w:val="00561627"/>
    <w:rsid w:val="0056175B"/>
    <w:rsid w:val="00562B1C"/>
    <w:rsid w:val="00563E2C"/>
    <w:rsid w:val="00565472"/>
    <w:rsid w:val="00566726"/>
    <w:rsid w:val="00567A05"/>
    <w:rsid w:val="005702DA"/>
    <w:rsid w:val="00570A4B"/>
    <w:rsid w:val="00570D87"/>
    <w:rsid w:val="00572805"/>
    <w:rsid w:val="00573503"/>
    <w:rsid w:val="0057528C"/>
    <w:rsid w:val="00582075"/>
    <w:rsid w:val="00582B70"/>
    <w:rsid w:val="00582CAB"/>
    <w:rsid w:val="00582EC6"/>
    <w:rsid w:val="005831C4"/>
    <w:rsid w:val="005836F8"/>
    <w:rsid w:val="005854F0"/>
    <w:rsid w:val="00587BE6"/>
    <w:rsid w:val="00591D3A"/>
    <w:rsid w:val="00593EAE"/>
    <w:rsid w:val="00594161"/>
    <w:rsid w:val="00594790"/>
    <w:rsid w:val="00594EBA"/>
    <w:rsid w:val="005956CE"/>
    <w:rsid w:val="00597B2C"/>
    <w:rsid w:val="005A201D"/>
    <w:rsid w:val="005A3398"/>
    <w:rsid w:val="005A76C9"/>
    <w:rsid w:val="005B0098"/>
    <w:rsid w:val="005B068E"/>
    <w:rsid w:val="005B1109"/>
    <w:rsid w:val="005B111A"/>
    <w:rsid w:val="005B196C"/>
    <w:rsid w:val="005B2B2C"/>
    <w:rsid w:val="005B2B92"/>
    <w:rsid w:val="005B3DAD"/>
    <w:rsid w:val="005B6442"/>
    <w:rsid w:val="005B6ADE"/>
    <w:rsid w:val="005B732D"/>
    <w:rsid w:val="005C177C"/>
    <w:rsid w:val="005C1FA5"/>
    <w:rsid w:val="005C2741"/>
    <w:rsid w:val="005C2971"/>
    <w:rsid w:val="005C3EF2"/>
    <w:rsid w:val="005C4FA4"/>
    <w:rsid w:val="005C61CF"/>
    <w:rsid w:val="005C637C"/>
    <w:rsid w:val="005C6CCC"/>
    <w:rsid w:val="005C7546"/>
    <w:rsid w:val="005C7F1C"/>
    <w:rsid w:val="005D04A2"/>
    <w:rsid w:val="005D0E29"/>
    <w:rsid w:val="005D16B9"/>
    <w:rsid w:val="005D2408"/>
    <w:rsid w:val="005D38F0"/>
    <w:rsid w:val="005D4D22"/>
    <w:rsid w:val="005D4F4A"/>
    <w:rsid w:val="005D556F"/>
    <w:rsid w:val="005D5D88"/>
    <w:rsid w:val="005D61D2"/>
    <w:rsid w:val="005E2B4F"/>
    <w:rsid w:val="005E33D2"/>
    <w:rsid w:val="005E4F29"/>
    <w:rsid w:val="005E5122"/>
    <w:rsid w:val="005E5168"/>
    <w:rsid w:val="005E516E"/>
    <w:rsid w:val="005E6F47"/>
    <w:rsid w:val="005F0427"/>
    <w:rsid w:val="005F1088"/>
    <w:rsid w:val="005F1133"/>
    <w:rsid w:val="005F1308"/>
    <w:rsid w:val="005F14BB"/>
    <w:rsid w:val="005F15A8"/>
    <w:rsid w:val="005F27B7"/>
    <w:rsid w:val="005F30B5"/>
    <w:rsid w:val="005F3F71"/>
    <w:rsid w:val="005F40B2"/>
    <w:rsid w:val="005F52FA"/>
    <w:rsid w:val="005F5946"/>
    <w:rsid w:val="00603B0D"/>
    <w:rsid w:val="00603E8D"/>
    <w:rsid w:val="0060421C"/>
    <w:rsid w:val="00604824"/>
    <w:rsid w:val="0060536D"/>
    <w:rsid w:val="00606259"/>
    <w:rsid w:val="00606CFC"/>
    <w:rsid w:val="00607522"/>
    <w:rsid w:val="00607F69"/>
    <w:rsid w:val="00612EB9"/>
    <w:rsid w:val="00614201"/>
    <w:rsid w:val="0061482E"/>
    <w:rsid w:val="006151DB"/>
    <w:rsid w:val="0061606E"/>
    <w:rsid w:val="0061647A"/>
    <w:rsid w:val="00616ECA"/>
    <w:rsid w:val="006172D8"/>
    <w:rsid w:val="00617488"/>
    <w:rsid w:val="006178F7"/>
    <w:rsid w:val="00617AB4"/>
    <w:rsid w:val="00620A73"/>
    <w:rsid w:val="00621480"/>
    <w:rsid w:val="00621CB8"/>
    <w:rsid w:val="0062345B"/>
    <w:rsid w:val="00624076"/>
    <w:rsid w:val="00624777"/>
    <w:rsid w:val="00624E69"/>
    <w:rsid w:val="00627CDC"/>
    <w:rsid w:val="00631029"/>
    <w:rsid w:val="00631227"/>
    <w:rsid w:val="00632037"/>
    <w:rsid w:val="00632A4B"/>
    <w:rsid w:val="00632E09"/>
    <w:rsid w:val="0063376F"/>
    <w:rsid w:val="006371F3"/>
    <w:rsid w:val="00637479"/>
    <w:rsid w:val="00640E73"/>
    <w:rsid w:val="00640FCF"/>
    <w:rsid w:val="00642E16"/>
    <w:rsid w:val="00642E76"/>
    <w:rsid w:val="006432AA"/>
    <w:rsid w:val="0064334A"/>
    <w:rsid w:val="006439F3"/>
    <w:rsid w:val="0064422B"/>
    <w:rsid w:val="00645D54"/>
    <w:rsid w:val="00646F8D"/>
    <w:rsid w:val="00652C87"/>
    <w:rsid w:val="00652FF4"/>
    <w:rsid w:val="00654D2A"/>
    <w:rsid w:val="006551EA"/>
    <w:rsid w:val="00656664"/>
    <w:rsid w:val="00656AE2"/>
    <w:rsid w:val="00657175"/>
    <w:rsid w:val="00660334"/>
    <w:rsid w:val="00660AF9"/>
    <w:rsid w:val="00660AFE"/>
    <w:rsid w:val="0066186C"/>
    <w:rsid w:val="00661AC8"/>
    <w:rsid w:val="006634F1"/>
    <w:rsid w:val="00663648"/>
    <w:rsid w:val="006654F9"/>
    <w:rsid w:val="00665933"/>
    <w:rsid w:val="00666CC3"/>
    <w:rsid w:val="00667799"/>
    <w:rsid w:val="00670888"/>
    <w:rsid w:val="00670C53"/>
    <w:rsid w:val="006744BE"/>
    <w:rsid w:val="006777DF"/>
    <w:rsid w:val="00677DEB"/>
    <w:rsid w:val="006802B0"/>
    <w:rsid w:val="00682A72"/>
    <w:rsid w:val="00685582"/>
    <w:rsid w:val="00686DF4"/>
    <w:rsid w:val="00687427"/>
    <w:rsid w:val="00692AE6"/>
    <w:rsid w:val="00693535"/>
    <w:rsid w:val="00694400"/>
    <w:rsid w:val="00695DA4"/>
    <w:rsid w:val="00695FDA"/>
    <w:rsid w:val="00696DC9"/>
    <w:rsid w:val="00697D34"/>
    <w:rsid w:val="006A22CD"/>
    <w:rsid w:val="006A28B8"/>
    <w:rsid w:val="006A2DAD"/>
    <w:rsid w:val="006A3192"/>
    <w:rsid w:val="006A5662"/>
    <w:rsid w:val="006A5CF3"/>
    <w:rsid w:val="006B2A66"/>
    <w:rsid w:val="006B35EF"/>
    <w:rsid w:val="006B3757"/>
    <w:rsid w:val="006B4DEE"/>
    <w:rsid w:val="006B72F8"/>
    <w:rsid w:val="006C02BC"/>
    <w:rsid w:val="006C0B33"/>
    <w:rsid w:val="006C0B4A"/>
    <w:rsid w:val="006C2335"/>
    <w:rsid w:val="006C3206"/>
    <w:rsid w:val="006C3E2B"/>
    <w:rsid w:val="006C4BEC"/>
    <w:rsid w:val="006C5698"/>
    <w:rsid w:val="006C5731"/>
    <w:rsid w:val="006C576E"/>
    <w:rsid w:val="006C57A3"/>
    <w:rsid w:val="006C79D3"/>
    <w:rsid w:val="006D06DC"/>
    <w:rsid w:val="006D180E"/>
    <w:rsid w:val="006D2ED8"/>
    <w:rsid w:val="006D3A36"/>
    <w:rsid w:val="006D5181"/>
    <w:rsid w:val="006D6CF1"/>
    <w:rsid w:val="006D70F6"/>
    <w:rsid w:val="006E01B1"/>
    <w:rsid w:val="006E2D4D"/>
    <w:rsid w:val="006E48E7"/>
    <w:rsid w:val="006E4D78"/>
    <w:rsid w:val="006E58F6"/>
    <w:rsid w:val="006E7E8D"/>
    <w:rsid w:val="006F1D47"/>
    <w:rsid w:val="006F3604"/>
    <w:rsid w:val="006F3620"/>
    <w:rsid w:val="006F37CD"/>
    <w:rsid w:val="006F46AF"/>
    <w:rsid w:val="006F4E09"/>
    <w:rsid w:val="006F6262"/>
    <w:rsid w:val="006F70A5"/>
    <w:rsid w:val="00700421"/>
    <w:rsid w:val="007015C2"/>
    <w:rsid w:val="007027B6"/>
    <w:rsid w:val="00702B97"/>
    <w:rsid w:val="00704ECD"/>
    <w:rsid w:val="007063CE"/>
    <w:rsid w:val="0070710A"/>
    <w:rsid w:val="00710700"/>
    <w:rsid w:val="00710B1A"/>
    <w:rsid w:val="00710CFD"/>
    <w:rsid w:val="00711173"/>
    <w:rsid w:val="00711B0B"/>
    <w:rsid w:val="00711B50"/>
    <w:rsid w:val="00712C4B"/>
    <w:rsid w:val="00714A49"/>
    <w:rsid w:val="0071503F"/>
    <w:rsid w:val="007157A3"/>
    <w:rsid w:val="00716755"/>
    <w:rsid w:val="007168F1"/>
    <w:rsid w:val="00716ADC"/>
    <w:rsid w:val="00717D82"/>
    <w:rsid w:val="0072299C"/>
    <w:rsid w:val="00723C4F"/>
    <w:rsid w:val="007257ED"/>
    <w:rsid w:val="00726C3B"/>
    <w:rsid w:val="00727088"/>
    <w:rsid w:val="00730A58"/>
    <w:rsid w:val="00732384"/>
    <w:rsid w:val="00733861"/>
    <w:rsid w:val="007338F4"/>
    <w:rsid w:val="007338FA"/>
    <w:rsid w:val="00733CBD"/>
    <w:rsid w:val="0073526D"/>
    <w:rsid w:val="0073531B"/>
    <w:rsid w:val="00735C84"/>
    <w:rsid w:val="00736380"/>
    <w:rsid w:val="00737466"/>
    <w:rsid w:val="00737D04"/>
    <w:rsid w:val="0074034B"/>
    <w:rsid w:val="007450AD"/>
    <w:rsid w:val="00745E06"/>
    <w:rsid w:val="00746C37"/>
    <w:rsid w:val="00750074"/>
    <w:rsid w:val="00751293"/>
    <w:rsid w:val="00751F51"/>
    <w:rsid w:val="0075243A"/>
    <w:rsid w:val="00753F9D"/>
    <w:rsid w:val="00754053"/>
    <w:rsid w:val="00754547"/>
    <w:rsid w:val="00755E8B"/>
    <w:rsid w:val="007566BD"/>
    <w:rsid w:val="0076049A"/>
    <w:rsid w:val="00761443"/>
    <w:rsid w:val="00761A5A"/>
    <w:rsid w:val="00762BA3"/>
    <w:rsid w:val="00765240"/>
    <w:rsid w:val="00766C29"/>
    <w:rsid w:val="00766C9D"/>
    <w:rsid w:val="00766D87"/>
    <w:rsid w:val="00766E48"/>
    <w:rsid w:val="00767F74"/>
    <w:rsid w:val="00771B17"/>
    <w:rsid w:val="00771F7D"/>
    <w:rsid w:val="00772C57"/>
    <w:rsid w:val="007734D6"/>
    <w:rsid w:val="00774505"/>
    <w:rsid w:val="00774F56"/>
    <w:rsid w:val="007753AE"/>
    <w:rsid w:val="00776325"/>
    <w:rsid w:val="00776B33"/>
    <w:rsid w:val="007818F0"/>
    <w:rsid w:val="00781CDD"/>
    <w:rsid w:val="007824BB"/>
    <w:rsid w:val="00783A56"/>
    <w:rsid w:val="00787BCC"/>
    <w:rsid w:val="0079023E"/>
    <w:rsid w:val="007939FC"/>
    <w:rsid w:val="00793EDC"/>
    <w:rsid w:val="0079527A"/>
    <w:rsid w:val="00795734"/>
    <w:rsid w:val="0079743C"/>
    <w:rsid w:val="007A050F"/>
    <w:rsid w:val="007A11DE"/>
    <w:rsid w:val="007A2252"/>
    <w:rsid w:val="007A29A6"/>
    <w:rsid w:val="007A2FAF"/>
    <w:rsid w:val="007A3723"/>
    <w:rsid w:val="007B0E5B"/>
    <w:rsid w:val="007B1D86"/>
    <w:rsid w:val="007B22FE"/>
    <w:rsid w:val="007B3595"/>
    <w:rsid w:val="007B3B1F"/>
    <w:rsid w:val="007B3DFA"/>
    <w:rsid w:val="007B4E94"/>
    <w:rsid w:val="007B5D7A"/>
    <w:rsid w:val="007B5F7E"/>
    <w:rsid w:val="007B669B"/>
    <w:rsid w:val="007B753C"/>
    <w:rsid w:val="007B757A"/>
    <w:rsid w:val="007C0524"/>
    <w:rsid w:val="007C0A7B"/>
    <w:rsid w:val="007C25B8"/>
    <w:rsid w:val="007C3E05"/>
    <w:rsid w:val="007D34CD"/>
    <w:rsid w:val="007D4312"/>
    <w:rsid w:val="007D45B4"/>
    <w:rsid w:val="007D67BB"/>
    <w:rsid w:val="007D6E43"/>
    <w:rsid w:val="007D701F"/>
    <w:rsid w:val="007E1423"/>
    <w:rsid w:val="007E1F9C"/>
    <w:rsid w:val="007E6D98"/>
    <w:rsid w:val="007E70A8"/>
    <w:rsid w:val="007E786F"/>
    <w:rsid w:val="007E7C2F"/>
    <w:rsid w:val="007F471C"/>
    <w:rsid w:val="007F4947"/>
    <w:rsid w:val="007F6C1D"/>
    <w:rsid w:val="007F760D"/>
    <w:rsid w:val="007F7E31"/>
    <w:rsid w:val="00807340"/>
    <w:rsid w:val="008107AD"/>
    <w:rsid w:val="00811763"/>
    <w:rsid w:val="0081206F"/>
    <w:rsid w:val="0081368D"/>
    <w:rsid w:val="00816853"/>
    <w:rsid w:val="008171F8"/>
    <w:rsid w:val="0081746F"/>
    <w:rsid w:val="00817763"/>
    <w:rsid w:val="0082048E"/>
    <w:rsid w:val="008205BE"/>
    <w:rsid w:val="00821288"/>
    <w:rsid w:val="008215EB"/>
    <w:rsid w:val="0082355A"/>
    <w:rsid w:val="0082470C"/>
    <w:rsid w:val="00824A83"/>
    <w:rsid w:val="00831842"/>
    <w:rsid w:val="00833A2B"/>
    <w:rsid w:val="008355CF"/>
    <w:rsid w:val="00836E97"/>
    <w:rsid w:val="00842C88"/>
    <w:rsid w:val="00842CA7"/>
    <w:rsid w:val="00844C98"/>
    <w:rsid w:val="008465C8"/>
    <w:rsid w:val="00846AC7"/>
    <w:rsid w:val="00846BCE"/>
    <w:rsid w:val="00847184"/>
    <w:rsid w:val="00850BF5"/>
    <w:rsid w:val="0085116F"/>
    <w:rsid w:val="008516F9"/>
    <w:rsid w:val="00851D7F"/>
    <w:rsid w:val="00851FBA"/>
    <w:rsid w:val="00853DF4"/>
    <w:rsid w:val="008542A2"/>
    <w:rsid w:val="00856999"/>
    <w:rsid w:val="0086076C"/>
    <w:rsid w:val="00860B00"/>
    <w:rsid w:val="00860D30"/>
    <w:rsid w:val="00860F97"/>
    <w:rsid w:val="00861059"/>
    <w:rsid w:val="00861C33"/>
    <w:rsid w:val="008622F6"/>
    <w:rsid w:val="008629D9"/>
    <w:rsid w:val="008642F7"/>
    <w:rsid w:val="00864DD0"/>
    <w:rsid w:val="00865BA9"/>
    <w:rsid w:val="0087202A"/>
    <w:rsid w:val="00872838"/>
    <w:rsid w:val="00872BFC"/>
    <w:rsid w:val="00874F2C"/>
    <w:rsid w:val="00876C8D"/>
    <w:rsid w:val="00877120"/>
    <w:rsid w:val="00877399"/>
    <w:rsid w:val="008801D9"/>
    <w:rsid w:val="00880556"/>
    <w:rsid w:val="00882A29"/>
    <w:rsid w:val="00883749"/>
    <w:rsid w:val="0088523D"/>
    <w:rsid w:val="00885899"/>
    <w:rsid w:val="00886921"/>
    <w:rsid w:val="00886A37"/>
    <w:rsid w:val="00890B97"/>
    <w:rsid w:val="00891B0F"/>
    <w:rsid w:val="0089540E"/>
    <w:rsid w:val="008958F2"/>
    <w:rsid w:val="00895D64"/>
    <w:rsid w:val="00895D7D"/>
    <w:rsid w:val="0089772E"/>
    <w:rsid w:val="008A1695"/>
    <w:rsid w:val="008A2798"/>
    <w:rsid w:val="008A2BEA"/>
    <w:rsid w:val="008A359D"/>
    <w:rsid w:val="008A41DF"/>
    <w:rsid w:val="008A70E4"/>
    <w:rsid w:val="008A74C1"/>
    <w:rsid w:val="008A750E"/>
    <w:rsid w:val="008B021D"/>
    <w:rsid w:val="008B201B"/>
    <w:rsid w:val="008B203C"/>
    <w:rsid w:val="008B2123"/>
    <w:rsid w:val="008B420E"/>
    <w:rsid w:val="008B4F1E"/>
    <w:rsid w:val="008B4FC7"/>
    <w:rsid w:val="008B59EF"/>
    <w:rsid w:val="008B774C"/>
    <w:rsid w:val="008B7A8F"/>
    <w:rsid w:val="008B7B73"/>
    <w:rsid w:val="008B7C37"/>
    <w:rsid w:val="008B7FDE"/>
    <w:rsid w:val="008C20A4"/>
    <w:rsid w:val="008C291A"/>
    <w:rsid w:val="008C31B2"/>
    <w:rsid w:val="008C385E"/>
    <w:rsid w:val="008C4393"/>
    <w:rsid w:val="008C49A0"/>
    <w:rsid w:val="008C4E24"/>
    <w:rsid w:val="008D0770"/>
    <w:rsid w:val="008D08F4"/>
    <w:rsid w:val="008D19B4"/>
    <w:rsid w:val="008D30D6"/>
    <w:rsid w:val="008D3A70"/>
    <w:rsid w:val="008D4644"/>
    <w:rsid w:val="008D4C0B"/>
    <w:rsid w:val="008E187B"/>
    <w:rsid w:val="008E26EB"/>
    <w:rsid w:val="008E27DD"/>
    <w:rsid w:val="008E2E3A"/>
    <w:rsid w:val="008E310D"/>
    <w:rsid w:val="008E4560"/>
    <w:rsid w:val="008E6A43"/>
    <w:rsid w:val="008E7ABE"/>
    <w:rsid w:val="008F024D"/>
    <w:rsid w:val="008F026E"/>
    <w:rsid w:val="008F0DEB"/>
    <w:rsid w:val="008F12EA"/>
    <w:rsid w:val="008F1C51"/>
    <w:rsid w:val="008F2690"/>
    <w:rsid w:val="008F3051"/>
    <w:rsid w:val="008F326A"/>
    <w:rsid w:val="008F3C4E"/>
    <w:rsid w:val="008F5394"/>
    <w:rsid w:val="008F6091"/>
    <w:rsid w:val="008F6421"/>
    <w:rsid w:val="0090328C"/>
    <w:rsid w:val="0090378B"/>
    <w:rsid w:val="00904012"/>
    <w:rsid w:val="00904031"/>
    <w:rsid w:val="009044E8"/>
    <w:rsid w:val="00907343"/>
    <w:rsid w:val="009073E1"/>
    <w:rsid w:val="00907886"/>
    <w:rsid w:val="00910A69"/>
    <w:rsid w:val="0091108A"/>
    <w:rsid w:val="00911827"/>
    <w:rsid w:val="00911F72"/>
    <w:rsid w:val="00913EB8"/>
    <w:rsid w:val="00914FF1"/>
    <w:rsid w:val="00915ABD"/>
    <w:rsid w:val="00915C6E"/>
    <w:rsid w:val="009175B4"/>
    <w:rsid w:val="00917F1F"/>
    <w:rsid w:val="00920717"/>
    <w:rsid w:val="00921D33"/>
    <w:rsid w:val="00921FE9"/>
    <w:rsid w:val="0092200F"/>
    <w:rsid w:val="00922783"/>
    <w:rsid w:val="0092298A"/>
    <w:rsid w:val="00922D7B"/>
    <w:rsid w:val="00923C77"/>
    <w:rsid w:val="00924F20"/>
    <w:rsid w:val="00925198"/>
    <w:rsid w:val="00927735"/>
    <w:rsid w:val="0092784E"/>
    <w:rsid w:val="00927D6C"/>
    <w:rsid w:val="00930DE6"/>
    <w:rsid w:val="009311F3"/>
    <w:rsid w:val="00931266"/>
    <w:rsid w:val="0093239C"/>
    <w:rsid w:val="00932E97"/>
    <w:rsid w:val="0093500A"/>
    <w:rsid w:val="00935D36"/>
    <w:rsid w:val="0093713E"/>
    <w:rsid w:val="0094008F"/>
    <w:rsid w:val="009407D4"/>
    <w:rsid w:val="00940CF6"/>
    <w:rsid w:val="0094138B"/>
    <w:rsid w:val="00941AFF"/>
    <w:rsid w:val="00942312"/>
    <w:rsid w:val="009441F3"/>
    <w:rsid w:val="00944B59"/>
    <w:rsid w:val="00950AC6"/>
    <w:rsid w:val="00950FDF"/>
    <w:rsid w:val="0095252B"/>
    <w:rsid w:val="00952C1C"/>
    <w:rsid w:val="0095355B"/>
    <w:rsid w:val="0095373F"/>
    <w:rsid w:val="0095422E"/>
    <w:rsid w:val="00957823"/>
    <w:rsid w:val="00960A69"/>
    <w:rsid w:val="00961200"/>
    <w:rsid w:val="00961604"/>
    <w:rsid w:val="00961C78"/>
    <w:rsid w:val="0096254D"/>
    <w:rsid w:val="00963E39"/>
    <w:rsid w:val="009640D6"/>
    <w:rsid w:val="0096472F"/>
    <w:rsid w:val="00964A3E"/>
    <w:rsid w:val="0096517A"/>
    <w:rsid w:val="00965671"/>
    <w:rsid w:val="009668E4"/>
    <w:rsid w:val="00967B2C"/>
    <w:rsid w:val="00972664"/>
    <w:rsid w:val="00972F61"/>
    <w:rsid w:val="00976BF5"/>
    <w:rsid w:val="00976CF2"/>
    <w:rsid w:val="0098034C"/>
    <w:rsid w:val="009824E5"/>
    <w:rsid w:val="0098260E"/>
    <w:rsid w:val="009826C1"/>
    <w:rsid w:val="00984414"/>
    <w:rsid w:val="00984DF5"/>
    <w:rsid w:val="00985301"/>
    <w:rsid w:val="00986DC4"/>
    <w:rsid w:val="00990BF7"/>
    <w:rsid w:val="00991313"/>
    <w:rsid w:val="00993640"/>
    <w:rsid w:val="00993F97"/>
    <w:rsid w:val="00993FFD"/>
    <w:rsid w:val="00994E2B"/>
    <w:rsid w:val="009953BB"/>
    <w:rsid w:val="00995906"/>
    <w:rsid w:val="009975B5"/>
    <w:rsid w:val="00997CF2"/>
    <w:rsid w:val="009A0285"/>
    <w:rsid w:val="009A1700"/>
    <w:rsid w:val="009A1C1D"/>
    <w:rsid w:val="009A3650"/>
    <w:rsid w:val="009A4576"/>
    <w:rsid w:val="009A7637"/>
    <w:rsid w:val="009B0856"/>
    <w:rsid w:val="009B20D2"/>
    <w:rsid w:val="009B2207"/>
    <w:rsid w:val="009B5B4A"/>
    <w:rsid w:val="009B6E2B"/>
    <w:rsid w:val="009B720E"/>
    <w:rsid w:val="009B72E3"/>
    <w:rsid w:val="009B7A52"/>
    <w:rsid w:val="009C0D9F"/>
    <w:rsid w:val="009C1877"/>
    <w:rsid w:val="009C200F"/>
    <w:rsid w:val="009C3548"/>
    <w:rsid w:val="009C4F6C"/>
    <w:rsid w:val="009C560C"/>
    <w:rsid w:val="009C6B5F"/>
    <w:rsid w:val="009C77B5"/>
    <w:rsid w:val="009D0478"/>
    <w:rsid w:val="009D0C1E"/>
    <w:rsid w:val="009D14C2"/>
    <w:rsid w:val="009D1A30"/>
    <w:rsid w:val="009D3DA1"/>
    <w:rsid w:val="009D5396"/>
    <w:rsid w:val="009D5605"/>
    <w:rsid w:val="009D623D"/>
    <w:rsid w:val="009D62A5"/>
    <w:rsid w:val="009D6903"/>
    <w:rsid w:val="009D6D50"/>
    <w:rsid w:val="009D7C5E"/>
    <w:rsid w:val="009E29DB"/>
    <w:rsid w:val="009E39B5"/>
    <w:rsid w:val="009E52E9"/>
    <w:rsid w:val="009E68DC"/>
    <w:rsid w:val="009E6E9B"/>
    <w:rsid w:val="009E7366"/>
    <w:rsid w:val="009E74EB"/>
    <w:rsid w:val="009E75FE"/>
    <w:rsid w:val="009E7C7A"/>
    <w:rsid w:val="009E7FB5"/>
    <w:rsid w:val="009F025E"/>
    <w:rsid w:val="009F111B"/>
    <w:rsid w:val="009F1D68"/>
    <w:rsid w:val="009F1FD5"/>
    <w:rsid w:val="009F2343"/>
    <w:rsid w:val="009F2F30"/>
    <w:rsid w:val="009F3229"/>
    <w:rsid w:val="009F4504"/>
    <w:rsid w:val="009F48FC"/>
    <w:rsid w:val="009F4B7E"/>
    <w:rsid w:val="009F5083"/>
    <w:rsid w:val="009F5A6C"/>
    <w:rsid w:val="009F6757"/>
    <w:rsid w:val="009F766C"/>
    <w:rsid w:val="00A01498"/>
    <w:rsid w:val="00A01D3E"/>
    <w:rsid w:val="00A023D0"/>
    <w:rsid w:val="00A044CA"/>
    <w:rsid w:val="00A04FE7"/>
    <w:rsid w:val="00A05B41"/>
    <w:rsid w:val="00A07B96"/>
    <w:rsid w:val="00A07BDD"/>
    <w:rsid w:val="00A120B1"/>
    <w:rsid w:val="00A12C0E"/>
    <w:rsid w:val="00A13EAC"/>
    <w:rsid w:val="00A1411A"/>
    <w:rsid w:val="00A142D4"/>
    <w:rsid w:val="00A1480E"/>
    <w:rsid w:val="00A14F49"/>
    <w:rsid w:val="00A155E2"/>
    <w:rsid w:val="00A157A2"/>
    <w:rsid w:val="00A16065"/>
    <w:rsid w:val="00A20344"/>
    <w:rsid w:val="00A211F9"/>
    <w:rsid w:val="00A225B2"/>
    <w:rsid w:val="00A22B7F"/>
    <w:rsid w:val="00A246CD"/>
    <w:rsid w:val="00A25EAB"/>
    <w:rsid w:val="00A30039"/>
    <w:rsid w:val="00A30C5A"/>
    <w:rsid w:val="00A324DF"/>
    <w:rsid w:val="00A3370E"/>
    <w:rsid w:val="00A34FA7"/>
    <w:rsid w:val="00A3645D"/>
    <w:rsid w:val="00A371A2"/>
    <w:rsid w:val="00A37476"/>
    <w:rsid w:val="00A40F00"/>
    <w:rsid w:val="00A41453"/>
    <w:rsid w:val="00A426A7"/>
    <w:rsid w:val="00A42CCE"/>
    <w:rsid w:val="00A439EA"/>
    <w:rsid w:val="00A43B54"/>
    <w:rsid w:val="00A45024"/>
    <w:rsid w:val="00A45509"/>
    <w:rsid w:val="00A45933"/>
    <w:rsid w:val="00A45AA1"/>
    <w:rsid w:val="00A45BA7"/>
    <w:rsid w:val="00A50137"/>
    <w:rsid w:val="00A51684"/>
    <w:rsid w:val="00A537C3"/>
    <w:rsid w:val="00A55EF0"/>
    <w:rsid w:val="00A5650E"/>
    <w:rsid w:val="00A62DCE"/>
    <w:rsid w:val="00A642A7"/>
    <w:rsid w:val="00A644D4"/>
    <w:rsid w:val="00A66B27"/>
    <w:rsid w:val="00A67B7F"/>
    <w:rsid w:val="00A7178C"/>
    <w:rsid w:val="00A72C14"/>
    <w:rsid w:val="00A77418"/>
    <w:rsid w:val="00A80334"/>
    <w:rsid w:val="00A80A5E"/>
    <w:rsid w:val="00A8265C"/>
    <w:rsid w:val="00A83209"/>
    <w:rsid w:val="00A840DB"/>
    <w:rsid w:val="00A8515F"/>
    <w:rsid w:val="00A854CD"/>
    <w:rsid w:val="00A856CF"/>
    <w:rsid w:val="00A858CC"/>
    <w:rsid w:val="00A86EC5"/>
    <w:rsid w:val="00A8754C"/>
    <w:rsid w:val="00A90AEA"/>
    <w:rsid w:val="00A931A4"/>
    <w:rsid w:val="00A9389D"/>
    <w:rsid w:val="00A94A90"/>
    <w:rsid w:val="00A96E08"/>
    <w:rsid w:val="00A978D7"/>
    <w:rsid w:val="00A97B6D"/>
    <w:rsid w:val="00AA10AD"/>
    <w:rsid w:val="00AA23AA"/>
    <w:rsid w:val="00AA250E"/>
    <w:rsid w:val="00AA2E10"/>
    <w:rsid w:val="00AA333A"/>
    <w:rsid w:val="00AA57E2"/>
    <w:rsid w:val="00AA7267"/>
    <w:rsid w:val="00AB0B48"/>
    <w:rsid w:val="00AB15D6"/>
    <w:rsid w:val="00AB184E"/>
    <w:rsid w:val="00AB4337"/>
    <w:rsid w:val="00AB4CF6"/>
    <w:rsid w:val="00AB52F9"/>
    <w:rsid w:val="00AB65AA"/>
    <w:rsid w:val="00AB68B6"/>
    <w:rsid w:val="00AC0FF7"/>
    <w:rsid w:val="00AC4965"/>
    <w:rsid w:val="00AC67FE"/>
    <w:rsid w:val="00AC7C0D"/>
    <w:rsid w:val="00AD0CCD"/>
    <w:rsid w:val="00AD11AB"/>
    <w:rsid w:val="00AD19CA"/>
    <w:rsid w:val="00AD3345"/>
    <w:rsid w:val="00AD5318"/>
    <w:rsid w:val="00AD533C"/>
    <w:rsid w:val="00AD5779"/>
    <w:rsid w:val="00AD5E60"/>
    <w:rsid w:val="00AD5E6B"/>
    <w:rsid w:val="00AE0289"/>
    <w:rsid w:val="00AE1354"/>
    <w:rsid w:val="00AE21CB"/>
    <w:rsid w:val="00AE2AD7"/>
    <w:rsid w:val="00AE2FDB"/>
    <w:rsid w:val="00AE75B8"/>
    <w:rsid w:val="00AE79E1"/>
    <w:rsid w:val="00AF00DE"/>
    <w:rsid w:val="00AF127E"/>
    <w:rsid w:val="00AF2EF5"/>
    <w:rsid w:val="00AF3C0D"/>
    <w:rsid w:val="00AF66B6"/>
    <w:rsid w:val="00AF74DC"/>
    <w:rsid w:val="00B00552"/>
    <w:rsid w:val="00B03FC8"/>
    <w:rsid w:val="00B06948"/>
    <w:rsid w:val="00B072E9"/>
    <w:rsid w:val="00B103D5"/>
    <w:rsid w:val="00B12CC2"/>
    <w:rsid w:val="00B1364B"/>
    <w:rsid w:val="00B15270"/>
    <w:rsid w:val="00B20A84"/>
    <w:rsid w:val="00B2182A"/>
    <w:rsid w:val="00B21C7B"/>
    <w:rsid w:val="00B21E6E"/>
    <w:rsid w:val="00B22894"/>
    <w:rsid w:val="00B22B06"/>
    <w:rsid w:val="00B230A1"/>
    <w:rsid w:val="00B23332"/>
    <w:rsid w:val="00B2335A"/>
    <w:rsid w:val="00B25274"/>
    <w:rsid w:val="00B2544C"/>
    <w:rsid w:val="00B2564D"/>
    <w:rsid w:val="00B30650"/>
    <w:rsid w:val="00B30F25"/>
    <w:rsid w:val="00B31069"/>
    <w:rsid w:val="00B3589C"/>
    <w:rsid w:val="00B3691D"/>
    <w:rsid w:val="00B371C6"/>
    <w:rsid w:val="00B37CEE"/>
    <w:rsid w:val="00B37DC9"/>
    <w:rsid w:val="00B37DCD"/>
    <w:rsid w:val="00B420B0"/>
    <w:rsid w:val="00B42470"/>
    <w:rsid w:val="00B43DAC"/>
    <w:rsid w:val="00B43DCD"/>
    <w:rsid w:val="00B451F2"/>
    <w:rsid w:val="00B45C88"/>
    <w:rsid w:val="00B47696"/>
    <w:rsid w:val="00B5266A"/>
    <w:rsid w:val="00B56EFB"/>
    <w:rsid w:val="00B63696"/>
    <w:rsid w:val="00B64C4C"/>
    <w:rsid w:val="00B64E8C"/>
    <w:rsid w:val="00B65117"/>
    <w:rsid w:val="00B65F0C"/>
    <w:rsid w:val="00B6660A"/>
    <w:rsid w:val="00B66AD0"/>
    <w:rsid w:val="00B66D21"/>
    <w:rsid w:val="00B67589"/>
    <w:rsid w:val="00B70FC4"/>
    <w:rsid w:val="00B7399F"/>
    <w:rsid w:val="00B73B97"/>
    <w:rsid w:val="00B74BF5"/>
    <w:rsid w:val="00B7587E"/>
    <w:rsid w:val="00B758DA"/>
    <w:rsid w:val="00B75F44"/>
    <w:rsid w:val="00B7769D"/>
    <w:rsid w:val="00B80A68"/>
    <w:rsid w:val="00B8165B"/>
    <w:rsid w:val="00B835AD"/>
    <w:rsid w:val="00B83B7D"/>
    <w:rsid w:val="00B84D6D"/>
    <w:rsid w:val="00B85BDD"/>
    <w:rsid w:val="00B86167"/>
    <w:rsid w:val="00B86ED3"/>
    <w:rsid w:val="00B91397"/>
    <w:rsid w:val="00B93C78"/>
    <w:rsid w:val="00B93D6B"/>
    <w:rsid w:val="00B94129"/>
    <w:rsid w:val="00B94EBA"/>
    <w:rsid w:val="00B9562E"/>
    <w:rsid w:val="00B959FC"/>
    <w:rsid w:val="00B97146"/>
    <w:rsid w:val="00BA01F2"/>
    <w:rsid w:val="00BA0F8E"/>
    <w:rsid w:val="00BA1499"/>
    <w:rsid w:val="00BA1D51"/>
    <w:rsid w:val="00BA2565"/>
    <w:rsid w:val="00BA3FB7"/>
    <w:rsid w:val="00BA7F49"/>
    <w:rsid w:val="00BB03CC"/>
    <w:rsid w:val="00BB0C8F"/>
    <w:rsid w:val="00BB1126"/>
    <w:rsid w:val="00BB1472"/>
    <w:rsid w:val="00BB2EA3"/>
    <w:rsid w:val="00BB5315"/>
    <w:rsid w:val="00BC1117"/>
    <w:rsid w:val="00BC4017"/>
    <w:rsid w:val="00BC5E67"/>
    <w:rsid w:val="00BC6A43"/>
    <w:rsid w:val="00BC6A9A"/>
    <w:rsid w:val="00BD170C"/>
    <w:rsid w:val="00BD35F2"/>
    <w:rsid w:val="00BD4249"/>
    <w:rsid w:val="00BD75F8"/>
    <w:rsid w:val="00BD795D"/>
    <w:rsid w:val="00BE014F"/>
    <w:rsid w:val="00BE1230"/>
    <w:rsid w:val="00BE16BB"/>
    <w:rsid w:val="00BE177B"/>
    <w:rsid w:val="00BF00D5"/>
    <w:rsid w:val="00BF1BD5"/>
    <w:rsid w:val="00BF2D0E"/>
    <w:rsid w:val="00BF40F7"/>
    <w:rsid w:val="00BF4334"/>
    <w:rsid w:val="00BF5043"/>
    <w:rsid w:val="00BF5E5D"/>
    <w:rsid w:val="00BF699B"/>
    <w:rsid w:val="00BF700C"/>
    <w:rsid w:val="00BF7171"/>
    <w:rsid w:val="00BF7DBF"/>
    <w:rsid w:val="00C000CD"/>
    <w:rsid w:val="00C00918"/>
    <w:rsid w:val="00C01153"/>
    <w:rsid w:val="00C02090"/>
    <w:rsid w:val="00C021BA"/>
    <w:rsid w:val="00C031DF"/>
    <w:rsid w:val="00C03A2C"/>
    <w:rsid w:val="00C03CEB"/>
    <w:rsid w:val="00C04E3B"/>
    <w:rsid w:val="00C064F6"/>
    <w:rsid w:val="00C06B95"/>
    <w:rsid w:val="00C07135"/>
    <w:rsid w:val="00C073A9"/>
    <w:rsid w:val="00C107DA"/>
    <w:rsid w:val="00C11189"/>
    <w:rsid w:val="00C11609"/>
    <w:rsid w:val="00C13872"/>
    <w:rsid w:val="00C16937"/>
    <w:rsid w:val="00C17B9B"/>
    <w:rsid w:val="00C20CB8"/>
    <w:rsid w:val="00C247F1"/>
    <w:rsid w:val="00C24B22"/>
    <w:rsid w:val="00C24E97"/>
    <w:rsid w:val="00C25368"/>
    <w:rsid w:val="00C260A9"/>
    <w:rsid w:val="00C27A31"/>
    <w:rsid w:val="00C317D4"/>
    <w:rsid w:val="00C33098"/>
    <w:rsid w:val="00C33B19"/>
    <w:rsid w:val="00C3506E"/>
    <w:rsid w:val="00C35B94"/>
    <w:rsid w:val="00C35CD1"/>
    <w:rsid w:val="00C35FDE"/>
    <w:rsid w:val="00C36F83"/>
    <w:rsid w:val="00C37CC3"/>
    <w:rsid w:val="00C40446"/>
    <w:rsid w:val="00C43F61"/>
    <w:rsid w:val="00C44CE2"/>
    <w:rsid w:val="00C45337"/>
    <w:rsid w:val="00C45526"/>
    <w:rsid w:val="00C45D18"/>
    <w:rsid w:val="00C46007"/>
    <w:rsid w:val="00C46594"/>
    <w:rsid w:val="00C47225"/>
    <w:rsid w:val="00C50006"/>
    <w:rsid w:val="00C511DF"/>
    <w:rsid w:val="00C521AF"/>
    <w:rsid w:val="00C522A6"/>
    <w:rsid w:val="00C525DB"/>
    <w:rsid w:val="00C532AC"/>
    <w:rsid w:val="00C53D2E"/>
    <w:rsid w:val="00C559E0"/>
    <w:rsid w:val="00C57B08"/>
    <w:rsid w:val="00C63FC0"/>
    <w:rsid w:val="00C64178"/>
    <w:rsid w:val="00C6670B"/>
    <w:rsid w:val="00C668DA"/>
    <w:rsid w:val="00C711CC"/>
    <w:rsid w:val="00C72276"/>
    <w:rsid w:val="00C72908"/>
    <w:rsid w:val="00C74B87"/>
    <w:rsid w:val="00C7548C"/>
    <w:rsid w:val="00C76420"/>
    <w:rsid w:val="00C80B2D"/>
    <w:rsid w:val="00C80CB5"/>
    <w:rsid w:val="00C81ABB"/>
    <w:rsid w:val="00C8271D"/>
    <w:rsid w:val="00C848AA"/>
    <w:rsid w:val="00C853DE"/>
    <w:rsid w:val="00C86C59"/>
    <w:rsid w:val="00C870C2"/>
    <w:rsid w:val="00C872B2"/>
    <w:rsid w:val="00C87BEA"/>
    <w:rsid w:val="00C907EE"/>
    <w:rsid w:val="00C90EF4"/>
    <w:rsid w:val="00C9246C"/>
    <w:rsid w:val="00C934EA"/>
    <w:rsid w:val="00C935A7"/>
    <w:rsid w:val="00C93790"/>
    <w:rsid w:val="00C93ADD"/>
    <w:rsid w:val="00C955DF"/>
    <w:rsid w:val="00C958B5"/>
    <w:rsid w:val="00C95A43"/>
    <w:rsid w:val="00C967B1"/>
    <w:rsid w:val="00C9772C"/>
    <w:rsid w:val="00CA0DDF"/>
    <w:rsid w:val="00CA3F8A"/>
    <w:rsid w:val="00CA40E8"/>
    <w:rsid w:val="00CA435E"/>
    <w:rsid w:val="00CA5FAA"/>
    <w:rsid w:val="00CA642B"/>
    <w:rsid w:val="00CB0E99"/>
    <w:rsid w:val="00CB1C5A"/>
    <w:rsid w:val="00CB1DEA"/>
    <w:rsid w:val="00CB3154"/>
    <w:rsid w:val="00CB396F"/>
    <w:rsid w:val="00CB3D33"/>
    <w:rsid w:val="00CB5270"/>
    <w:rsid w:val="00CB5879"/>
    <w:rsid w:val="00CB66A3"/>
    <w:rsid w:val="00CB7457"/>
    <w:rsid w:val="00CC0AAF"/>
    <w:rsid w:val="00CC1F8B"/>
    <w:rsid w:val="00CC29E9"/>
    <w:rsid w:val="00CC44C9"/>
    <w:rsid w:val="00CD0AD3"/>
    <w:rsid w:val="00CD0CF8"/>
    <w:rsid w:val="00CD136A"/>
    <w:rsid w:val="00CD396A"/>
    <w:rsid w:val="00CD3A7C"/>
    <w:rsid w:val="00CD4722"/>
    <w:rsid w:val="00CD4D8F"/>
    <w:rsid w:val="00CD54B6"/>
    <w:rsid w:val="00CD57D4"/>
    <w:rsid w:val="00CD5D2F"/>
    <w:rsid w:val="00CD626B"/>
    <w:rsid w:val="00CD6F96"/>
    <w:rsid w:val="00CD7A91"/>
    <w:rsid w:val="00CE1314"/>
    <w:rsid w:val="00CE14F4"/>
    <w:rsid w:val="00CE36B0"/>
    <w:rsid w:val="00CE373D"/>
    <w:rsid w:val="00CE4836"/>
    <w:rsid w:val="00CE49AB"/>
    <w:rsid w:val="00CE4AC3"/>
    <w:rsid w:val="00CE4B50"/>
    <w:rsid w:val="00CE4EF3"/>
    <w:rsid w:val="00CE7BA9"/>
    <w:rsid w:val="00CF070C"/>
    <w:rsid w:val="00CF1573"/>
    <w:rsid w:val="00CF20CF"/>
    <w:rsid w:val="00CF265E"/>
    <w:rsid w:val="00CF38C8"/>
    <w:rsid w:val="00CF3EB9"/>
    <w:rsid w:val="00CF6C03"/>
    <w:rsid w:val="00CF7AD1"/>
    <w:rsid w:val="00D006B4"/>
    <w:rsid w:val="00D020BF"/>
    <w:rsid w:val="00D0484D"/>
    <w:rsid w:val="00D0495D"/>
    <w:rsid w:val="00D04D94"/>
    <w:rsid w:val="00D0642D"/>
    <w:rsid w:val="00D112E2"/>
    <w:rsid w:val="00D1599B"/>
    <w:rsid w:val="00D15BC4"/>
    <w:rsid w:val="00D15F8A"/>
    <w:rsid w:val="00D1721F"/>
    <w:rsid w:val="00D20248"/>
    <w:rsid w:val="00D21093"/>
    <w:rsid w:val="00D21B29"/>
    <w:rsid w:val="00D2263E"/>
    <w:rsid w:val="00D23C69"/>
    <w:rsid w:val="00D2721E"/>
    <w:rsid w:val="00D27543"/>
    <w:rsid w:val="00D27877"/>
    <w:rsid w:val="00D30F5E"/>
    <w:rsid w:val="00D323AA"/>
    <w:rsid w:val="00D330E2"/>
    <w:rsid w:val="00D336A7"/>
    <w:rsid w:val="00D3545B"/>
    <w:rsid w:val="00D35B7E"/>
    <w:rsid w:val="00D37702"/>
    <w:rsid w:val="00D37ACE"/>
    <w:rsid w:val="00D41F54"/>
    <w:rsid w:val="00D43746"/>
    <w:rsid w:val="00D4468C"/>
    <w:rsid w:val="00D4521C"/>
    <w:rsid w:val="00D45F72"/>
    <w:rsid w:val="00D47296"/>
    <w:rsid w:val="00D50B1D"/>
    <w:rsid w:val="00D5147F"/>
    <w:rsid w:val="00D520CA"/>
    <w:rsid w:val="00D55788"/>
    <w:rsid w:val="00D557B6"/>
    <w:rsid w:val="00D558B9"/>
    <w:rsid w:val="00D55EFD"/>
    <w:rsid w:val="00D562B5"/>
    <w:rsid w:val="00D60D5C"/>
    <w:rsid w:val="00D61571"/>
    <w:rsid w:val="00D61899"/>
    <w:rsid w:val="00D6323C"/>
    <w:rsid w:val="00D64A42"/>
    <w:rsid w:val="00D65B0C"/>
    <w:rsid w:val="00D66286"/>
    <w:rsid w:val="00D67552"/>
    <w:rsid w:val="00D701B4"/>
    <w:rsid w:val="00D70790"/>
    <w:rsid w:val="00D71436"/>
    <w:rsid w:val="00D73672"/>
    <w:rsid w:val="00D75F1A"/>
    <w:rsid w:val="00D76A5C"/>
    <w:rsid w:val="00D774EC"/>
    <w:rsid w:val="00D807B9"/>
    <w:rsid w:val="00D81A1F"/>
    <w:rsid w:val="00D8215D"/>
    <w:rsid w:val="00D8243B"/>
    <w:rsid w:val="00D84067"/>
    <w:rsid w:val="00D8551E"/>
    <w:rsid w:val="00D858DC"/>
    <w:rsid w:val="00D865B5"/>
    <w:rsid w:val="00D868FB"/>
    <w:rsid w:val="00D86D4C"/>
    <w:rsid w:val="00D870A5"/>
    <w:rsid w:val="00D87313"/>
    <w:rsid w:val="00D91EE3"/>
    <w:rsid w:val="00D93892"/>
    <w:rsid w:val="00D943E0"/>
    <w:rsid w:val="00D944C4"/>
    <w:rsid w:val="00D94553"/>
    <w:rsid w:val="00D9546C"/>
    <w:rsid w:val="00D97CAC"/>
    <w:rsid w:val="00D97EEE"/>
    <w:rsid w:val="00DA08BD"/>
    <w:rsid w:val="00DA0C01"/>
    <w:rsid w:val="00DA2D5A"/>
    <w:rsid w:val="00DA2F02"/>
    <w:rsid w:val="00DA43C0"/>
    <w:rsid w:val="00DA5F0C"/>
    <w:rsid w:val="00DA6CD9"/>
    <w:rsid w:val="00DA7537"/>
    <w:rsid w:val="00DA79F0"/>
    <w:rsid w:val="00DB2FBE"/>
    <w:rsid w:val="00DB39B0"/>
    <w:rsid w:val="00DB698E"/>
    <w:rsid w:val="00DC00FC"/>
    <w:rsid w:val="00DC0960"/>
    <w:rsid w:val="00DC138E"/>
    <w:rsid w:val="00DC5C38"/>
    <w:rsid w:val="00DC65A9"/>
    <w:rsid w:val="00DC78E5"/>
    <w:rsid w:val="00DD093C"/>
    <w:rsid w:val="00DD10C9"/>
    <w:rsid w:val="00DD1824"/>
    <w:rsid w:val="00DD192F"/>
    <w:rsid w:val="00DD3F49"/>
    <w:rsid w:val="00DD4103"/>
    <w:rsid w:val="00DD4A6D"/>
    <w:rsid w:val="00DE25CF"/>
    <w:rsid w:val="00DE2F5D"/>
    <w:rsid w:val="00DE5AF3"/>
    <w:rsid w:val="00DE72DA"/>
    <w:rsid w:val="00DE74D3"/>
    <w:rsid w:val="00DE7918"/>
    <w:rsid w:val="00DF004A"/>
    <w:rsid w:val="00DF2580"/>
    <w:rsid w:val="00DF2F39"/>
    <w:rsid w:val="00DF34ED"/>
    <w:rsid w:val="00DF35B8"/>
    <w:rsid w:val="00DF3B8F"/>
    <w:rsid w:val="00DF46AE"/>
    <w:rsid w:val="00DF5F2D"/>
    <w:rsid w:val="00DF666C"/>
    <w:rsid w:val="00DF7572"/>
    <w:rsid w:val="00E0013D"/>
    <w:rsid w:val="00E00F65"/>
    <w:rsid w:val="00E02F7D"/>
    <w:rsid w:val="00E05DB5"/>
    <w:rsid w:val="00E05FC3"/>
    <w:rsid w:val="00E0771A"/>
    <w:rsid w:val="00E10EE9"/>
    <w:rsid w:val="00E12AEC"/>
    <w:rsid w:val="00E12E7D"/>
    <w:rsid w:val="00E13E4E"/>
    <w:rsid w:val="00E140A3"/>
    <w:rsid w:val="00E146FF"/>
    <w:rsid w:val="00E14D89"/>
    <w:rsid w:val="00E15263"/>
    <w:rsid w:val="00E1556C"/>
    <w:rsid w:val="00E156C6"/>
    <w:rsid w:val="00E213B3"/>
    <w:rsid w:val="00E2144D"/>
    <w:rsid w:val="00E2198B"/>
    <w:rsid w:val="00E21AE7"/>
    <w:rsid w:val="00E221EB"/>
    <w:rsid w:val="00E2252E"/>
    <w:rsid w:val="00E2336F"/>
    <w:rsid w:val="00E240C0"/>
    <w:rsid w:val="00E269A1"/>
    <w:rsid w:val="00E3010F"/>
    <w:rsid w:val="00E302AE"/>
    <w:rsid w:val="00E3138F"/>
    <w:rsid w:val="00E3146A"/>
    <w:rsid w:val="00E3231A"/>
    <w:rsid w:val="00E32997"/>
    <w:rsid w:val="00E32A82"/>
    <w:rsid w:val="00E3328C"/>
    <w:rsid w:val="00E359A0"/>
    <w:rsid w:val="00E4021F"/>
    <w:rsid w:val="00E40B35"/>
    <w:rsid w:val="00E41854"/>
    <w:rsid w:val="00E41BC6"/>
    <w:rsid w:val="00E430D3"/>
    <w:rsid w:val="00E4310F"/>
    <w:rsid w:val="00E432C2"/>
    <w:rsid w:val="00E437A5"/>
    <w:rsid w:val="00E44C1E"/>
    <w:rsid w:val="00E45FB3"/>
    <w:rsid w:val="00E46656"/>
    <w:rsid w:val="00E468D0"/>
    <w:rsid w:val="00E47D62"/>
    <w:rsid w:val="00E47F82"/>
    <w:rsid w:val="00E506FE"/>
    <w:rsid w:val="00E51451"/>
    <w:rsid w:val="00E514B8"/>
    <w:rsid w:val="00E527B6"/>
    <w:rsid w:val="00E52AEC"/>
    <w:rsid w:val="00E52F91"/>
    <w:rsid w:val="00E545BA"/>
    <w:rsid w:val="00E5494A"/>
    <w:rsid w:val="00E54E1D"/>
    <w:rsid w:val="00E55256"/>
    <w:rsid w:val="00E552F9"/>
    <w:rsid w:val="00E55995"/>
    <w:rsid w:val="00E559EF"/>
    <w:rsid w:val="00E55D42"/>
    <w:rsid w:val="00E56BE6"/>
    <w:rsid w:val="00E5715C"/>
    <w:rsid w:val="00E57391"/>
    <w:rsid w:val="00E614A1"/>
    <w:rsid w:val="00E61CCE"/>
    <w:rsid w:val="00E62B56"/>
    <w:rsid w:val="00E65519"/>
    <w:rsid w:val="00E66C71"/>
    <w:rsid w:val="00E67030"/>
    <w:rsid w:val="00E707B4"/>
    <w:rsid w:val="00E717E5"/>
    <w:rsid w:val="00E724D7"/>
    <w:rsid w:val="00E72636"/>
    <w:rsid w:val="00E77659"/>
    <w:rsid w:val="00E802DB"/>
    <w:rsid w:val="00E804A6"/>
    <w:rsid w:val="00E82F72"/>
    <w:rsid w:val="00E85F69"/>
    <w:rsid w:val="00E86E17"/>
    <w:rsid w:val="00E87D53"/>
    <w:rsid w:val="00E91463"/>
    <w:rsid w:val="00E93133"/>
    <w:rsid w:val="00E9350A"/>
    <w:rsid w:val="00E935BC"/>
    <w:rsid w:val="00E956C8"/>
    <w:rsid w:val="00E95786"/>
    <w:rsid w:val="00E97543"/>
    <w:rsid w:val="00E97757"/>
    <w:rsid w:val="00E97C4A"/>
    <w:rsid w:val="00EA20C5"/>
    <w:rsid w:val="00EA2846"/>
    <w:rsid w:val="00EA3851"/>
    <w:rsid w:val="00EA485C"/>
    <w:rsid w:val="00EA4D8C"/>
    <w:rsid w:val="00EA5283"/>
    <w:rsid w:val="00EA5465"/>
    <w:rsid w:val="00EA54E0"/>
    <w:rsid w:val="00EA7778"/>
    <w:rsid w:val="00EB0062"/>
    <w:rsid w:val="00EB0DF2"/>
    <w:rsid w:val="00EB1F2C"/>
    <w:rsid w:val="00EB1FAF"/>
    <w:rsid w:val="00EB2D3F"/>
    <w:rsid w:val="00EB3DA7"/>
    <w:rsid w:val="00EB51D1"/>
    <w:rsid w:val="00EB5705"/>
    <w:rsid w:val="00EC00F3"/>
    <w:rsid w:val="00EC024D"/>
    <w:rsid w:val="00EC0CE1"/>
    <w:rsid w:val="00EC1AEF"/>
    <w:rsid w:val="00EC3457"/>
    <w:rsid w:val="00EC34B9"/>
    <w:rsid w:val="00EC3F8A"/>
    <w:rsid w:val="00EC4487"/>
    <w:rsid w:val="00EC5540"/>
    <w:rsid w:val="00EC5690"/>
    <w:rsid w:val="00EC5775"/>
    <w:rsid w:val="00EC75D3"/>
    <w:rsid w:val="00ED03D8"/>
    <w:rsid w:val="00ED3135"/>
    <w:rsid w:val="00ED3F10"/>
    <w:rsid w:val="00ED465F"/>
    <w:rsid w:val="00ED5AD4"/>
    <w:rsid w:val="00ED72D8"/>
    <w:rsid w:val="00ED7564"/>
    <w:rsid w:val="00EE0CE3"/>
    <w:rsid w:val="00EE1DE8"/>
    <w:rsid w:val="00EE3878"/>
    <w:rsid w:val="00EE4965"/>
    <w:rsid w:val="00EE6E3C"/>
    <w:rsid w:val="00EF3637"/>
    <w:rsid w:val="00EF5A51"/>
    <w:rsid w:val="00EF5BE4"/>
    <w:rsid w:val="00EF5C62"/>
    <w:rsid w:val="00EF654B"/>
    <w:rsid w:val="00EF6BDD"/>
    <w:rsid w:val="00EF6C39"/>
    <w:rsid w:val="00EF7171"/>
    <w:rsid w:val="00EF738F"/>
    <w:rsid w:val="00EF7818"/>
    <w:rsid w:val="00F00AC6"/>
    <w:rsid w:val="00F0167D"/>
    <w:rsid w:val="00F0231C"/>
    <w:rsid w:val="00F03B08"/>
    <w:rsid w:val="00F03C43"/>
    <w:rsid w:val="00F05EE0"/>
    <w:rsid w:val="00F07245"/>
    <w:rsid w:val="00F1137E"/>
    <w:rsid w:val="00F13804"/>
    <w:rsid w:val="00F14605"/>
    <w:rsid w:val="00F14DFB"/>
    <w:rsid w:val="00F16A45"/>
    <w:rsid w:val="00F20936"/>
    <w:rsid w:val="00F20DE1"/>
    <w:rsid w:val="00F2331E"/>
    <w:rsid w:val="00F234E6"/>
    <w:rsid w:val="00F23B36"/>
    <w:rsid w:val="00F2412C"/>
    <w:rsid w:val="00F25095"/>
    <w:rsid w:val="00F2541E"/>
    <w:rsid w:val="00F2643C"/>
    <w:rsid w:val="00F305CA"/>
    <w:rsid w:val="00F315C7"/>
    <w:rsid w:val="00F32659"/>
    <w:rsid w:val="00F341C6"/>
    <w:rsid w:val="00F34A01"/>
    <w:rsid w:val="00F34A95"/>
    <w:rsid w:val="00F36363"/>
    <w:rsid w:val="00F36C2A"/>
    <w:rsid w:val="00F41B7B"/>
    <w:rsid w:val="00F41C94"/>
    <w:rsid w:val="00F42A68"/>
    <w:rsid w:val="00F43ACE"/>
    <w:rsid w:val="00F46617"/>
    <w:rsid w:val="00F46851"/>
    <w:rsid w:val="00F502A0"/>
    <w:rsid w:val="00F50CF7"/>
    <w:rsid w:val="00F50D52"/>
    <w:rsid w:val="00F537B9"/>
    <w:rsid w:val="00F5445B"/>
    <w:rsid w:val="00F547C7"/>
    <w:rsid w:val="00F55440"/>
    <w:rsid w:val="00F55DB1"/>
    <w:rsid w:val="00F56603"/>
    <w:rsid w:val="00F567D5"/>
    <w:rsid w:val="00F57D34"/>
    <w:rsid w:val="00F57E1A"/>
    <w:rsid w:val="00F612E8"/>
    <w:rsid w:val="00F62B0F"/>
    <w:rsid w:val="00F641DB"/>
    <w:rsid w:val="00F64986"/>
    <w:rsid w:val="00F65D1B"/>
    <w:rsid w:val="00F66001"/>
    <w:rsid w:val="00F66881"/>
    <w:rsid w:val="00F7102E"/>
    <w:rsid w:val="00F7165B"/>
    <w:rsid w:val="00F72D5D"/>
    <w:rsid w:val="00F73EA4"/>
    <w:rsid w:val="00F768BA"/>
    <w:rsid w:val="00F76FC7"/>
    <w:rsid w:val="00F773EF"/>
    <w:rsid w:val="00F82FA0"/>
    <w:rsid w:val="00F8331D"/>
    <w:rsid w:val="00F84118"/>
    <w:rsid w:val="00F842A4"/>
    <w:rsid w:val="00F843B2"/>
    <w:rsid w:val="00F862EA"/>
    <w:rsid w:val="00F86656"/>
    <w:rsid w:val="00F8755D"/>
    <w:rsid w:val="00F87A73"/>
    <w:rsid w:val="00F90A84"/>
    <w:rsid w:val="00F90BE0"/>
    <w:rsid w:val="00F90E01"/>
    <w:rsid w:val="00F913DD"/>
    <w:rsid w:val="00F946F0"/>
    <w:rsid w:val="00F949BE"/>
    <w:rsid w:val="00F96548"/>
    <w:rsid w:val="00F96D67"/>
    <w:rsid w:val="00F97EC8"/>
    <w:rsid w:val="00FA0075"/>
    <w:rsid w:val="00FA05CD"/>
    <w:rsid w:val="00FA0C38"/>
    <w:rsid w:val="00FA463B"/>
    <w:rsid w:val="00FA67D9"/>
    <w:rsid w:val="00FB59F1"/>
    <w:rsid w:val="00FB6FC9"/>
    <w:rsid w:val="00FC12AE"/>
    <w:rsid w:val="00FC2DC7"/>
    <w:rsid w:val="00FC37F6"/>
    <w:rsid w:val="00FC40C9"/>
    <w:rsid w:val="00FC4405"/>
    <w:rsid w:val="00FC4D89"/>
    <w:rsid w:val="00FC5F98"/>
    <w:rsid w:val="00FC63BF"/>
    <w:rsid w:val="00FC6721"/>
    <w:rsid w:val="00FC6E91"/>
    <w:rsid w:val="00FC6FB8"/>
    <w:rsid w:val="00FD21ED"/>
    <w:rsid w:val="00FD2F24"/>
    <w:rsid w:val="00FD407A"/>
    <w:rsid w:val="00FD475E"/>
    <w:rsid w:val="00FD5548"/>
    <w:rsid w:val="00FD7E80"/>
    <w:rsid w:val="00FE3DD7"/>
    <w:rsid w:val="00FE43F4"/>
    <w:rsid w:val="00FE4E57"/>
    <w:rsid w:val="00FE62FA"/>
    <w:rsid w:val="00FE6859"/>
    <w:rsid w:val="00FE7683"/>
    <w:rsid w:val="00FF1473"/>
    <w:rsid w:val="00FF184E"/>
    <w:rsid w:val="00FF1C2B"/>
    <w:rsid w:val="00FF3520"/>
    <w:rsid w:val="00FF7EB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68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6573</Characters>
  <Application>Microsoft Office Word</Application>
  <DocSecurity>0</DocSecurity>
  <Lines>54</Lines>
  <Paragraphs>15</Paragraphs>
  <ScaleCrop>false</ScaleCrop>
  <Company/>
  <LinksUpToDate>false</LinksUpToDate>
  <CharactersWithSpaces>7752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OUAHAB</dc:creator>
  <cp:lastModifiedBy>OUAHAB</cp:lastModifiedBy>
  <cp:revision>1</cp:revision>
  <dcterms:created xsi:type="dcterms:W3CDTF">2026-03-05T21:44:00Z</dcterms:created>
  <dcterms:modified xsi:type="dcterms:W3CDTF">2026-03-05T21:56:00Z</dcterms:modified>
</cp:coreProperties>
</file>