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1D6" w:rsidRPr="00D3578F" w:rsidRDefault="009A21D6" w:rsidP="009A21D6">
      <w:pPr>
        <w:spacing w:after="0" w:line="360" w:lineRule="auto"/>
        <w:jc w:val="both"/>
        <w:outlineLvl w:val="2"/>
        <w:rPr>
          <w:rFonts w:ascii="Times New Roman" w:eastAsia="Times New Roman" w:hAnsi="Times New Roman" w:cs="Times New Roman"/>
          <w:b/>
          <w:bCs/>
          <w:sz w:val="24"/>
          <w:szCs w:val="24"/>
          <w:lang w:eastAsia="fr-FR"/>
        </w:rPr>
      </w:pPr>
      <w:r w:rsidRPr="00D3578F">
        <w:rPr>
          <w:rFonts w:ascii="Times New Roman" w:eastAsia="Times New Roman" w:hAnsi="Times New Roman" w:cs="Times New Roman"/>
          <w:b/>
          <w:bCs/>
          <w:sz w:val="24"/>
          <w:szCs w:val="24"/>
          <w:lang w:eastAsia="fr-FR"/>
        </w:rPr>
        <w:t>Cours 6 : L’interdisciplinarité dans les curricula scolaires</w:t>
      </w:r>
    </w:p>
    <w:p w:rsidR="009A21D6" w:rsidRDefault="009A21D6" w:rsidP="009A21D6">
      <w:pPr>
        <w:spacing w:after="0" w:line="360" w:lineRule="auto"/>
        <w:jc w:val="both"/>
        <w:outlineLvl w:val="3"/>
        <w:rPr>
          <w:rFonts w:ascii="Times New Roman" w:eastAsia="Times New Roman" w:hAnsi="Times New Roman" w:cs="Times New Roman"/>
          <w:b/>
          <w:bCs/>
          <w:sz w:val="24"/>
          <w:szCs w:val="24"/>
          <w:lang w:eastAsia="fr-FR"/>
        </w:rPr>
      </w:pPr>
    </w:p>
    <w:p w:rsidR="009A21D6" w:rsidRPr="00D3578F" w:rsidRDefault="009A21D6" w:rsidP="009A21D6">
      <w:pPr>
        <w:spacing w:after="0" w:line="360" w:lineRule="auto"/>
        <w:jc w:val="both"/>
        <w:outlineLvl w:val="3"/>
        <w:rPr>
          <w:rFonts w:ascii="Times New Roman" w:eastAsia="Times New Roman" w:hAnsi="Times New Roman" w:cs="Times New Roman"/>
          <w:b/>
          <w:bCs/>
          <w:sz w:val="24"/>
          <w:szCs w:val="24"/>
          <w:lang w:eastAsia="fr-FR"/>
        </w:rPr>
      </w:pPr>
      <w:r w:rsidRPr="00D3578F">
        <w:rPr>
          <w:rFonts w:ascii="Times New Roman" w:eastAsia="Times New Roman" w:hAnsi="Times New Roman" w:cs="Times New Roman"/>
          <w:b/>
          <w:bCs/>
          <w:sz w:val="24"/>
          <w:szCs w:val="24"/>
          <w:lang w:eastAsia="fr-FR"/>
        </w:rPr>
        <w:t xml:space="preserve">Introduction </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L’intégration de l’interdisciplinarité dans les curricula scolaires constitue aujourd’hui un enjeu majeur des politiques éducatives contemporaines. Dans un monde marqué par la complexité, la rapidité des mutations technologiques et la nécessité de former des citoyens capables d’analyse critique et de pensée systémique, les systèmes éducatifs cherchent à dépasser la fragmentation traditionnelle des savoirs. Ce cours vise à examiner </w:t>
      </w:r>
      <w:r w:rsidRPr="00D3578F">
        <w:rPr>
          <w:rFonts w:ascii="Times New Roman" w:eastAsia="Times New Roman" w:hAnsi="Times New Roman" w:cs="Times New Roman"/>
          <w:b/>
          <w:bCs/>
          <w:sz w:val="24"/>
          <w:szCs w:val="24"/>
          <w:lang w:eastAsia="fr-FR"/>
        </w:rPr>
        <w:t>comment les curricula nationaux incorporent la dimension interdisciplinaire</w:t>
      </w:r>
      <w:r w:rsidRPr="00D3578F">
        <w:rPr>
          <w:rFonts w:ascii="Times New Roman" w:eastAsia="Times New Roman" w:hAnsi="Times New Roman" w:cs="Times New Roman"/>
          <w:sz w:val="24"/>
          <w:szCs w:val="24"/>
          <w:lang w:eastAsia="fr-FR"/>
        </w:rPr>
        <w:t xml:space="preserve">, à travers des comparaisons internationales et une réflexion sur les </w:t>
      </w:r>
      <w:r w:rsidRPr="00D3578F">
        <w:rPr>
          <w:rFonts w:ascii="Times New Roman" w:eastAsia="Times New Roman" w:hAnsi="Times New Roman" w:cs="Times New Roman"/>
          <w:b/>
          <w:bCs/>
          <w:sz w:val="24"/>
          <w:szCs w:val="24"/>
          <w:lang w:eastAsia="fr-FR"/>
        </w:rPr>
        <w:t>freins institutionnels, politiques et culturels</w:t>
      </w:r>
      <w:r w:rsidRPr="00D3578F">
        <w:rPr>
          <w:rFonts w:ascii="Times New Roman" w:eastAsia="Times New Roman" w:hAnsi="Times New Roman" w:cs="Times New Roman"/>
          <w:sz w:val="24"/>
          <w:szCs w:val="24"/>
          <w:lang w:eastAsia="fr-FR"/>
        </w:rPr>
        <w:t xml:space="preserve"> qui entravent cette démarche.</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Il s’agit de comprendre que l’interdisciplinarité n’est pas seulement une option pédagogique, mais une orientation curriculaire profonde, impliquant une redéfinition des finalités éducatives, des contenus et des modes d’évaluation.</w:t>
      </w:r>
    </w:p>
    <w:p w:rsidR="009A21D6" w:rsidRPr="00D3578F" w:rsidRDefault="009A21D6" w:rsidP="009A21D6">
      <w:pPr>
        <w:spacing w:after="0" w:line="360" w:lineRule="auto"/>
        <w:jc w:val="both"/>
        <w:outlineLvl w:val="3"/>
        <w:rPr>
          <w:rFonts w:ascii="Times New Roman" w:eastAsia="Times New Roman" w:hAnsi="Times New Roman" w:cs="Times New Roman"/>
          <w:b/>
          <w:bCs/>
          <w:sz w:val="24"/>
          <w:szCs w:val="24"/>
          <w:lang w:eastAsia="fr-FR"/>
        </w:rPr>
      </w:pPr>
      <w:r w:rsidRPr="00D3578F">
        <w:rPr>
          <w:rFonts w:ascii="Times New Roman" w:eastAsia="Times New Roman" w:hAnsi="Times New Roman" w:cs="Times New Roman"/>
          <w:b/>
          <w:bCs/>
          <w:sz w:val="24"/>
          <w:szCs w:val="24"/>
          <w:lang w:eastAsia="fr-FR"/>
        </w:rPr>
        <w:t>1. Analyse critique des programmes nationaux : Algérie, France, Finlande, Canada</w:t>
      </w:r>
    </w:p>
    <w:p w:rsidR="009A21D6"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L’étude comparative de divers systèmes éducatifs permet de mettre en lumière la </w:t>
      </w:r>
      <w:r w:rsidRPr="00D3578F">
        <w:rPr>
          <w:rFonts w:ascii="Times New Roman" w:eastAsia="Times New Roman" w:hAnsi="Times New Roman" w:cs="Times New Roman"/>
          <w:b/>
          <w:bCs/>
          <w:sz w:val="24"/>
          <w:szCs w:val="24"/>
          <w:lang w:eastAsia="fr-FR"/>
        </w:rPr>
        <w:t>diversité des conceptions et des modes d’intégration de l’interdisciplinarité</w:t>
      </w:r>
      <w:r w:rsidRPr="00D3578F">
        <w:rPr>
          <w:rFonts w:ascii="Times New Roman" w:eastAsia="Times New Roman" w:hAnsi="Times New Roman" w:cs="Times New Roman"/>
          <w:sz w:val="24"/>
          <w:szCs w:val="24"/>
          <w:lang w:eastAsia="fr-FR"/>
        </w:rPr>
        <w:t>.</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p>
    <w:p w:rsidR="009A21D6" w:rsidRDefault="009A21D6" w:rsidP="009A21D6">
      <w:pPr>
        <w:numPr>
          <w:ilvl w:val="0"/>
          <w:numId w:val="1"/>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Le cas de l’Algérie</w:t>
      </w:r>
    </w:p>
    <w:p w:rsidR="009A21D6" w:rsidRDefault="009A21D6" w:rsidP="009A21D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D3578F">
        <w:rPr>
          <w:rFonts w:ascii="Times New Roman" w:eastAsia="Times New Roman" w:hAnsi="Times New Roman" w:cs="Times New Roman"/>
          <w:sz w:val="24"/>
          <w:szCs w:val="24"/>
          <w:lang w:eastAsia="fr-FR"/>
        </w:rPr>
        <w:t xml:space="preserve">Le système éducatif algérien, structuré historiquement autour d’une logique disciplinaire héritée du modèle français, demeure encore fortement compartimenté. Si les </w:t>
      </w:r>
      <w:r w:rsidRPr="00D3578F">
        <w:rPr>
          <w:rFonts w:ascii="Times New Roman" w:eastAsia="Times New Roman" w:hAnsi="Times New Roman" w:cs="Times New Roman"/>
          <w:b/>
          <w:bCs/>
          <w:sz w:val="24"/>
          <w:szCs w:val="24"/>
          <w:lang w:eastAsia="fr-FR"/>
        </w:rPr>
        <w:t>programmes rénovés</w:t>
      </w:r>
      <w:r w:rsidRPr="00D3578F">
        <w:rPr>
          <w:rFonts w:ascii="Times New Roman" w:eastAsia="Times New Roman" w:hAnsi="Times New Roman" w:cs="Times New Roman"/>
          <w:sz w:val="24"/>
          <w:szCs w:val="24"/>
          <w:lang w:eastAsia="fr-FR"/>
        </w:rPr>
        <w:t xml:space="preserve"> mentionnent des compétences transversales (notamment dans le socle commun de compétences et de culture), la </w:t>
      </w:r>
      <w:r w:rsidRPr="00D3578F">
        <w:rPr>
          <w:rFonts w:ascii="Times New Roman" w:eastAsia="Times New Roman" w:hAnsi="Times New Roman" w:cs="Times New Roman"/>
          <w:b/>
          <w:bCs/>
          <w:sz w:val="24"/>
          <w:szCs w:val="24"/>
          <w:lang w:eastAsia="fr-FR"/>
        </w:rPr>
        <w:t>mise en œuvre interdisciplinaire</w:t>
      </w:r>
      <w:r w:rsidRPr="00D3578F">
        <w:rPr>
          <w:rFonts w:ascii="Times New Roman" w:eastAsia="Times New Roman" w:hAnsi="Times New Roman" w:cs="Times New Roman"/>
          <w:sz w:val="24"/>
          <w:szCs w:val="24"/>
          <w:lang w:eastAsia="fr-FR"/>
        </w:rPr>
        <w:t xml:space="preserve"> reste souvent limitée à des initiatives ponctuelles, telles que les semaines culturelles ou les projets d’établissement. Les obstacles sont principalement </w:t>
      </w:r>
      <w:r w:rsidRPr="00D3578F">
        <w:rPr>
          <w:rFonts w:ascii="Times New Roman" w:eastAsia="Times New Roman" w:hAnsi="Times New Roman" w:cs="Times New Roman"/>
          <w:b/>
          <w:bCs/>
          <w:sz w:val="24"/>
          <w:szCs w:val="24"/>
          <w:lang w:eastAsia="fr-FR"/>
        </w:rPr>
        <w:t>institutionnels</w:t>
      </w:r>
      <w:r w:rsidRPr="00D3578F">
        <w:rPr>
          <w:rFonts w:ascii="Times New Roman" w:eastAsia="Times New Roman" w:hAnsi="Times New Roman" w:cs="Times New Roman"/>
          <w:sz w:val="24"/>
          <w:szCs w:val="24"/>
          <w:lang w:eastAsia="fr-FR"/>
        </w:rPr>
        <w:t xml:space="preserve"> (absence de concertation entre enseignants de disciplines différentes) et </w:t>
      </w:r>
      <w:r w:rsidRPr="00D3578F">
        <w:rPr>
          <w:rFonts w:ascii="Times New Roman" w:eastAsia="Times New Roman" w:hAnsi="Times New Roman" w:cs="Times New Roman"/>
          <w:b/>
          <w:bCs/>
          <w:sz w:val="24"/>
          <w:szCs w:val="24"/>
          <w:lang w:eastAsia="fr-FR"/>
        </w:rPr>
        <w:t>curriculaires</w:t>
      </w:r>
      <w:r w:rsidRPr="00D3578F">
        <w:rPr>
          <w:rFonts w:ascii="Times New Roman" w:eastAsia="Times New Roman" w:hAnsi="Times New Roman" w:cs="Times New Roman"/>
          <w:sz w:val="24"/>
          <w:szCs w:val="24"/>
          <w:lang w:eastAsia="fr-FR"/>
        </w:rPr>
        <w:t xml:space="preserve"> (densité des programmes, évaluation centrée sur les savoirs disciplinaires).</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p>
    <w:p w:rsidR="009A21D6" w:rsidRDefault="009A21D6" w:rsidP="009A21D6">
      <w:pPr>
        <w:numPr>
          <w:ilvl w:val="0"/>
          <w:numId w:val="1"/>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 xml:space="preserve">Le cas de la </w:t>
      </w:r>
      <w:r>
        <w:rPr>
          <w:rFonts w:ascii="Times New Roman" w:eastAsia="Times New Roman" w:hAnsi="Times New Roman" w:cs="Times New Roman"/>
          <w:b/>
          <w:bCs/>
          <w:sz w:val="24"/>
          <w:szCs w:val="24"/>
          <w:lang w:eastAsia="fr-FR"/>
        </w:rPr>
        <w:t>France</w:t>
      </w:r>
    </w:p>
    <w:p w:rsidR="009A21D6" w:rsidRDefault="009A21D6" w:rsidP="009A21D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D3578F">
        <w:rPr>
          <w:rFonts w:ascii="Times New Roman" w:eastAsia="Times New Roman" w:hAnsi="Times New Roman" w:cs="Times New Roman"/>
          <w:sz w:val="24"/>
          <w:szCs w:val="24"/>
          <w:lang w:eastAsia="fr-FR"/>
        </w:rPr>
        <w:t xml:space="preserve">La France a introduit l’interdisciplinarité de manière plus explicite à travers les </w:t>
      </w:r>
      <w:r w:rsidRPr="00D3578F">
        <w:rPr>
          <w:rFonts w:ascii="Times New Roman" w:eastAsia="Times New Roman" w:hAnsi="Times New Roman" w:cs="Times New Roman"/>
          <w:b/>
          <w:bCs/>
          <w:sz w:val="24"/>
          <w:szCs w:val="24"/>
          <w:lang w:eastAsia="fr-FR"/>
        </w:rPr>
        <w:t>Enseignements Pratiques Interdisciplinaires (EPI)</w:t>
      </w:r>
      <w:r w:rsidRPr="00D3578F">
        <w:rPr>
          <w:rFonts w:ascii="Times New Roman" w:eastAsia="Times New Roman" w:hAnsi="Times New Roman" w:cs="Times New Roman"/>
          <w:sz w:val="24"/>
          <w:szCs w:val="24"/>
          <w:lang w:eastAsia="fr-FR"/>
        </w:rPr>
        <w:t xml:space="preserve"> dans le cadre de la réforme du collège (2016). Ces dispositifs visaient à développer des projets thématiques associant plusieurs disciplines autour d’un même objet d’étude. Cependant, leur mise en œuvre a rencontré des résistances : surcharge horaire, difficultés de coordination, culture disciplinaire très ancrée. Malgré ces tensions, l’expérience française demeure un </w:t>
      </w:r>
      <w:r w:rsidRPr="00D3578F">
        <w:rPr>
          <w:rFonts w:ascii="Times New Roman" w:eastAsia="Times New Roman" w:hAnsi="Times New Roman" w:cs="Times New Roman"/>
          <w:b/>
          <w:bCs/>
          <w:sz w:val="24"/>
          <w:szCs w:val="24"/>
          <w:lang w:eastAsia="fr-FR"/>
        </w:rPr>
        <w:t>modèle intéressant de tentative de décloisonnement institutionnalisé</w:t>
      </w:r>
      <w:r w:rsidRPr="00D3578F">
        <w:rPr>
          <w:rFonts w:ascii="Times New Roman" w:eastAsia="Times New Roman" w:hAnsi="Times New Roman" w:cs="Times New Roman"/>
          <w:sz w:val="24"/>
          <w:szCs w:val="24"/>
          <w:lang w:eastAsia="fr-FR"/>
        </w:rPr>
        <w:t>, où la réflexion sur la transversalité s’inscrit dans les orientations officielles du curriculum.</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p>
    <w:p w:rsidR="009A21D6" w:rsidRDefault="009A21D6" w:rsidP="009A21D6">
      <w:pPr>
        <w:numPr>
          <w:ilvl w:val="0"/>
          <w:numId w:val="1"/>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lastRenderedPageBreak/>
        <w:t>Le cas de la Finlande</w:t>
      </w:r>
    </w:p>
    <w:p w:rsidR="009A21D6" w:rsidRDefault="009A21D6" w:rsidP="009A21D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D3578F">
        <w:rPr>
          <w:rFonts w:ascii="Times New Roman" w:eastAsia="Times New Roman" w:hAnsi="Times New Roman" w:cs="Times New Roman"/>
          <w:sz w:val="24"/>
          <w:szCs w:val="24"/>
          <w:lang w:eastAsia="fr-FR"/>
        </w:rPr>
        <w:t xml:space="preserve">La Finlande est souvent citée comme </w:t>
      </w:r>
      <w:r w:rsidRPr="00D3578F">
        <w:rPr>
          <w:rFonts w:ascii="Times New Roman" w:eastAsia="Times New Roman" w:hAnsi="Times New Roman" w:cs="Times New Roman"/>
          <w:b/>
          <w:bCs/>
          <w:sz w:val="24"/>
          <w:szCs w:val="24"/>
          <w:lang w:eastAsia="fr-FR"/>
        </w:rPr>
        <w:t>référence mondiale</w:t>
      </w:r>
      <w:r w:rsidRPr="00D3578F">
        <w:rPr>
          <w:rFonts w:ascii="Times New Roman" w:eastAsia="Times New Roman" w:hAnsi="Times New Roman" w:cs="Times New Roman"/>
          <w:sz w:val="24"/>
          <w:szCs w:val="24"/>
          <w:lang w:eastAsia="fr-FR"/>
        </w:rPr>
        <w:t xml:space="preserve"> en matière d’intégration curriculaire. Son approche repose sur le concept de </w:t>
      </w:r>
      <w:r w:rsidRPr="00D3578F">
        <w:rPr>
          <w:rFonts w:ascii="Times New Roman" w:eastAsia="Times New Roman" w:hAnsi="Times New Roman" w:cs="Times New Roman"/>
          <w:b/>
          <w:bCs/>
          <w:sz w:val="24"/>
          <w:szCs w:val="24"/>
          <w:lang w:eastAsia="fr-FR"/>
        </w:rPr>
        <w:t>“</w:t>
      </w:r>
      <w:proofErr w:type="spellStart"/>
      <w:r w:rsidRPr="00D3578F">
        <w:rPr>
          <w:rFonts w:ascii="Times New Roman" w:eastAsia="Times New Roman" w:hAnsi="Times New Roman" w:cs="Times New Roman"/>
          <w:b/>
          <w:bCs/>
          <w:sz w:val="24"/>
          <w:szCs w:val="24"/>
          <w:lang w:eastAsia="fr-FR"/>
        </w:rPr>
        <w:t>phenomenon</w:t>
      </w:r>
      <w:proofErr w:type="spellEnd"/>
      <w:r w:rsidRPr="00D3578F">
        <w:rPr>
          <w:rFonts w:ascii="Times New Roman" w:eastAsia="Times New Roman" w:hAnsi="Times New Roman" w:cs="Times New Roman"/>
          <w:b/>
          <w:bCs/>
          <w:sz w:val="24"/>
          <w:szCs w:val="24"/>
          <w:lang w:eastAsia="fr-FR"/>
        </w:rPr>
        <w:t>-</w:t>
      </w:r>
      <w:proofErr w:type="spellStart"/>
      <w:r w:rsidRPr="00D3578F">
        <w:rPr>
          <w:rFonts w:ascii="Times New Roman" w:eastAsia="Times New Roman" w:hAnsi="Times New Roman" w:cs="Times New Roman"/>
          <w:b/>
          <w:bCs/>
          <w:sz w:val="24"/>
          <w:szCs w:val="24"/>
          <w:lang w:eastAsia="fr-FR"/>
        </w:rPr>
        <w:t>based</w:t>
      </w:r>
      <w:proofErr w:type="spellEnd"/>
      <w:r w:rsidRPr="00D3578F">
        <w:rPr>
          <w:rFonts w:ascii="Times New Roman" w:eastAsia="Times New Roman" w:hAnsi="Times New Roman" w:cs="Times New Roman"/>
          <w:b/>
          <w:bCs/>
          <w:sz w:val="24"/>
          <w:szCs w:val="24"/>
          <w:lang w:eastAsia="fr-FR"/>
        </w:rPr>
        <w:t xml:space="preserve"> learning”</w:t>
      </w:r>
      <w:r w:rsidRPr="00D3578F">
        <w:rPr>
          <w:rFonts w:ascii="Times New Roman" w:eastAsia="Times New Roman" w:hAnsi="Times New Roman" w:cs="Times New Roman"/>
          <w:sz w:val="24"/>
          <w:szCs w:val="24"/>
          <w:lang w:eastAsia="fr-FR"/>
        </w:rPr>
        <w:t xml:space="preserve">, ou apprentissage par phénomènes, qui incite les élèves à étudier des thématiques globales (comme l’environnement, la démocratie ou les médias) en mobilisant plusieurs disciplines simultanément. Cette démarche repose sur une </w:t>
      </w:r>
      <w:r w:rsidRPr="00D3578F">
        <w:rPr>
          <w:rFonts w:ascii="Times New Roman" w:eastAsia="Times New Roman" w:hAnsi="Times New Roman" w:cs="Times New Roman"/>
          <w:b/>
          <w:bCs/>
          <w:sz w:val="24"/>
          <w:szCs w:val="24"/>
          <w:lang w:eastAsia="fr-FR"/>
        </w:rPr>
        <w:t>forte autonomie des enseignants</w:t>
      </w:r>
      <w:r w:rsidRPr="00D3578F">
        <w:rPr>
          <w:rFonts w:ascii="Times New Roman" w:eastAsia="Times New Roman" w:hAnsi="Times New Roman" w:cs="Times New Roman"/>
          <w:sz w:val="24"/>
          <w:szCs w:val="24"/>
          <w:lang w:eastAsia="fr-FR"/>
        </w:rPr>
        <w:t xml:space="preserve">, une culture de collaboration et un curriculum allégé centré sur le développement de </w:t>
      </w:r>
      <w:r w:rsidRPr="00D3578F">
        <w:rPr>
          <w:rFonts w:ascii="Times New Roman" w:eastAsia="Times New Roman" w:hAnsi="Times New Roman" w:cs="Times New Roman"/>
          <w:b/>
          <w:bCs/>
          <w:sz w:val="24"/>
          <w:szCs w:val="24"/>
          <w:lang w:eastAsia="fr-FR"/>
        </w:rPr>
        <w:t>compétences clés</w:t>
      </w:r>
      <w:r w:rsidRPr="00D3578F">
        <w:rPr>
          <w:rFonts w:ascii="Times New Roman" w:eastAsia="Times New Roman" w:hAnsi="Times New Roman" w:cs="Times New Roman"/>
          <w:sz w:val="24"/>
          <w:szCs w:val="24"/>
          <w:lang w:eastAsia="fr-FR"/>
        </w:rPr>
        <w:t xml:space="preserve">. Le système finlandais illustre ainsi une </w:t>
      </w:r>
      <w:r w:rsidRPr="00D3578F">
        <w:rPr>
          <w:rFonts w:ascii="Times New Roman" w:eastAsia="Times New Roman" w:hAnsi="Times New Roman" w:cs="Times New Roman"/>
          <w:b/>
          <w:bCs/>
          <w:sz w:val="24"/>
          <w:szCs w:val="24"/>
          <w:lang w:eastAsia="fr-FR"/>
        </w:rPr>
        <w:t>interdisciplinarité structurelle et fonctionnelle</w:t>
      </w:r>
      <w:r w:rsidRPr="00D3578F">
        <w:rPr>
          <w:rFonts w:ascii="Times New Roman" w:eastAsia="Times New Roman" w:hAnsi="Times New Roman" w:cs="Times New Roman"/>
          <w:sz w:val="24"/>
          <w:szCs w:val="24"/>
          <w:lang w:eastAsia="fr-FR"/>
        </w:rPr>
        <w:t>, où la transversalité fait partie de l’identité même du curriculum.</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p>
    <w:p w:rsidR="009A21D6" w:rsidRDefault="009A21D6" w:rsidP="009A21D6">
      <w:pPr>
        <w:numPr>
          <w:ilvl w:val="0"/>
          <w:numId w:val="1"/>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Le cas du Canada</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D3578F">
        <w:rPr>
          <w:rFonts w:ascii="Times New Roman" w:eastAsia="Times New Roman" w:hAnsi="Times New Roman" w:cs="Times New Roman"/>
          <w:sz w:val="24"/>
          <w:szCs w:val="24"/>
          <w:lang w:eastAsia="fr-FR"/>
        </w:rPr>
        <w:t xml:space="preserve">Dans les provinces canadiennes (notamment au Québec), le curriculum repose sur le </w:t>
      </w:r>
      <w:r w:rsidRPr="00D3578F">
        <w:rPr>
          <w:rFonts w:ascii="Times New Roman" w:eastAsia="Times New Roman" w:hAnsi="Times New Roman" w:cs="Times New Roman"/>
          <w:b/>
          <w:bCs/>
          <w:sz w:val="24"/>
          <w:szCs w:val="24"/>
          <w:lang w:eastAsia="fr-FR"/>
        </w:rPr>
        <w:t>développement de compétences transversales</w:t>
      </w:r>
      <w:r w:rsidRPr="00D3578F">
        <w:rPr>
          <w:rFonts w:ascii="Times New Roman" w:eastAsia="Times New Roman" w:hAnsi="Times New Roman" w:cs="Times New Roman"/>
          <w:sz w:val="24"/>
          <w:szCs w:val="24"/>
          <w:lang w:eastAsia="fr-FR"/>
        </w:rPr>
        <w:t xml:space="preserve"> (coopération, résolution de problèmes, communication, pensée critique). L’interdisciplinarité y est encouragée à travers des </w:t>
      </w:r>
      <w:r w:rsidRPr="00D3578F">
        <w:rPr>
          <w:rFonts w:ascii="Times New Roman" w:eastAsia="Times New Roman" w:hAnsi="Times New Roman" w:cs="Times New Roman"/>
          <w:b/>
          <w:bCs/>
          <w:sz w:val="24"/>
          <w:szCs w:val="24"/>
          <w:lang w:eastAsia="fr-FR"/>
        </w:rPr>
        <w:t>projets intégrateurs</w:t>
      </w:r>
      <w:r w:rsidRPr="00D3578F">
        <w:rPr>
          <w:rFonts w:ascii="Times New Roman" w:eastAsia="Times New Roman" w:hAnsi="Times New Roman" w:cs="Times New Roman"/>
          <w:sz w:val="24"/>
          <w:szCs w:val="24"/>
          <w:lang w:eastAsia="fr-FR"/>
        </w:rPr>
        <w:t xml:space="preserve">, des </w:t>
      </w:r>
      <w:r w:rsidRPr="00D3578F">
        <w:rPr>
          <w:rFonts w:ascii="Times New Roman" w:eastAsia="Times New Roman" w:hAnsi="Times New Roman" w:cs="Times New Roman"/>
          <w:b/>
          <w:bCs/>
          <w:sz w:val="24"/>
          <w:szCs w:val="24"/>
          <w:lang w:eastAsia="fr-FR"/>
        </w:rPr>
        <w:t>unités thématiques</w:t>
      </w:r>
      <w:r w:rsidRPr="00D3578F">
        <w:rPr>
          <w:rFonts w:ascii="Times New Roman" w:eastAsia="Times New Roman" w:hAnsi="Times New Roman" w:cs="Times New Roman"/>
          <w:sz w:val="24"/>
          <w:szCs w:val="24"/>
          <w:lang w:eastAsia="fr-FR"/>
        </w:rPr>
        <w:t xml:space="preserve"> et des </w:t>
      </w:r>
      <w:r w:rsidRPr="00D3578F">
        <w:rPr>
          <w:rFonts w:ascii="Times New Roman" w:eastAsia="Times New Roman" w:hAnsi="Times New Roman" w:cs="Times New Roman"/>
          <w:b/>
          <w:bCs/>
          <w:sz w:val="24"/>
          <w:szCs w:val="24"/>
          <w:lang w:eastAsia="fr-FR"/>
        </w:rPr>
        <w:t>évaluations par compétences</w:t>
      </w:r>
      <w:r w:rsidRPr="00D3578F">
        <w:rPr>
          <w:rFonts w:ascii="Times New Roman" w:eastAsia="Times New Roman" w:hAnsi="Times New Roman" w:cs="Times New Roman"/>
          <w:sz w:val="24"/>
          <w:szCs w:val="24"/>
          <w:lang w:eastAsia="fr-FR"/>
        </w:rPr>
        <w:t xml:space="preserve">. Le modèle québécois se distingue par son </w:t>
      </w:r>
      <w:r w:rsidRPr="00D3578F">
        <w:rPr>
          <w:rFonts w:ascii="Times New Roman" w:eastAsia="Times New Roman" w:hAnsi="Times New Roman" w:cs="Times New Roman"/>
          <w:b/>
          <w:bCs/>
          <w:sz w:val="24"/>
          <w:szCs w:val="24"/>
          <w:lang w:eastAsia="fr-FR"/>
        </w:rPr>
        <w:t>équilibre entre discipline et transversalité</w:t>
      </w:r>
      <w:r w:rsidRPr="00D3578F">
        <w:rPr>
          <w:rFonts w:ascii="Times New Roman" w:eastAsia="Times New Roman" w:hAnsi="Times New Roman" w:cs="Times New Roman"/>
          <w:sz w:val="24"/>
          <w:szCs w:val="24"/>
          <w:lang w:eastAsia="fr-FR"/>
        </w:rPr>
        <w:t>, appuyé sur une formation initiale et continue des enseignants orientée vers le travail collaboratif et la conception de séquences interdisciplinaires.</w:t>
      </w:r>
    </w:p>
    <w:p w:rsidR="009A21D6"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L’analyse de ces quatre systèmes montre que l’interdisciplinarité, pour être effective, nécessite </w:t>
      </w:r>
      <w:r w:rsidRPr="00D3578F">
        <w:rPr>
          <w:rFonts w:ascii="Times New Roman" w:eastAsia="Times New Roman" w:hAnsi="Times New Roman" w:cs="Times New Roman"/>
          <w:b/>
          <w:bCs/>
          <w:sz w:val="24"/>
          <w:szCs w:val="24"/>
          <w:lang w:eastAsia="fr-FR"/>
        </w:rPr>
        <w:t>une cohérence entre les discours officiels, les moyens institutionnels et la culture professionnelle</w:t>
      </w:r>
      <w:r w:rsidRPr="00D3578F">
        <w:rPr>
          <w:rFonts w:ascii="Times New Roman" w:eastAsia="Times New Roman" w:hAnsi="Times New Roman" w:cs="Times New Roman"/>
          <w:sz w:val="24"/>
          <w:szCs w:val="24"/>
          <w:lang w:eastAsia="fr-FR"/>
        </w:rPr>
        <w:t xml:space="preserve"> des enseignants.</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p>
    <w:p w:rsidR="009A21D6" w:rsidRPr="00D3578F" w:rsidRDefault="009A21D6" w:rsidP="009A21D6">
      <w:pPr>
        <w:spacing w:after="0" w:line="360" w:lineRule="auto"/>
        <w:jc w:val="both"/>
        <w:outlineLvl w:val="3"/>
        <w:rPr>
          <w:rFonts w:ascii="Times New Roman" w:eastAsia="Times New Roman" w:hAnsi="Times New Roman" w:cs="Times New Roman"/>
          <w:b/>
          <w:bCs/>
          <w:sz w:val="24"/>
          <w:szCs w:val="24"/>
          <w:lang w:eastAsia="fr-FR"/>
        </w:rPr>
      </w:pPr>
      <w:r w:rsidRPr="00D3578F">
        <w:rPr>
          <w:rFonts w:ascii="Times New Roman" w:eastAsia="Times New Roman" w:hAnsi="Times New Roman" w:cs="Times New Roman"/>
          <w:b/>
          <w:bCs/>
          <w:sz w:val="24"/>
          <w:szCs w:val="24"/>
          <w:lang w:eastAsia="fr-FR"/>
        </w:rPr>
        <w:t>2. Les approches par compétences et les projets transversaux</w:t>
      </w:r>
    </w:p>
    <w:p w:rsidR="009A21D6"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L’intégration de l’interdisciplinarité dans les curricula est étroitement liée à la </w:t>
      </w:r>
      <w:r w:rsidRPr="00D3578F">
        <w:rPr>
          <w:rFonts w:ascii="Times New Roman" w:eastAsia="Times New Roman" w:hAnsi="Times New Roman" w:cs="Times New Roman"/>
          <w:b/>
          <w:bCs/>
          <w:sz w:val="24"/>
          <w:szCs w:val="24"/>
          <w:lang w:eastAsia="fr-FR"/>
        </w:rPr>
        <w:t>pédagogie par compétences</w:t>
      </w:r>
      <w:r w:rsidRPr="00D3578F">
        <w:rPr>
          <w:rFonts w:ascii="Times New Roman" w:eastAsia="Times New Roman" w:hAnsi="Times New Roman" w:cs="Times New Roman"/>
          <w:sz w:val="24"/>
          <w:szCs w:val="24"/>
          <w:lang w:eastAsia="fr-FR"/>
        </w:rPr>
        <w:t>, apparue à la fin du XXᵉ siècle comme réponse aux limites des approches centrées sur les savo</w:t>
      </w:r>
      <w:r>
        <w:rPr>
          <w:rFonts w:ascii="Times New Roman" w:eastAsia="Times New Roman" w:hAnsi="Times New Roman" w:cs="Times New Roman"/>
          <w:sz w:val="24"/>
          <w:szCs w:val="24"/>
          <w:lang w:eastAsia="fr-FR"/>
        </w:rPr>
        <w:t>irs strictement disciplinaires.</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Dans cette perspective, une compétence n’est pas un savoir isolé, mais une </w:t>
      </w:r>
      <w:r w:rsidRPr="00D3578F">
        <w:rPr>
          <w:rFonts w:ascii="Times New Roman" w:eastAsia="Times New Roman" w:hAnsi="Times New Roman" w:cs="Times New Roman"/>
          <w:b/>
          <w:bCs/>
          <w:sz w:val="24"/>
          <w:szCs w:val="24"/>
          <w:lang w:eastAsia="fr-FR"/>
        </w:rPr>
        <w:t>capacité à mobiliser des ressources variées (connaissances, démarches, attitudes)</w:t>
      </w:r>
      <w:r w:rsidRPr="00D3578F">
        <w:rPr>
          <w:rFonts w:ascii="Times New Roman" w:eastAsia="Times New Roman" w:hAnsi="Times New Roman" w:cs="Times New Roman"/>
          <w:sz w:val="24"/>
          <w:szCs w:val="24"/>
          <w:lang w:eastAsia="fr-FR"/>
        </w:rPr>
        <w:t xml:space="preserve"> pour résoudre une situation complexe. L’interdisciplinarité devient alors la </w:t>
      </w:r>
      <w:r w:rsidRPr="00D3578F">
        <w:rPr>
          <w:rFonts w:ascii="Times New Roman" w:eastAsia="Times New Roman" w:hAnsi="Times New Roman" w:cs="Times New Roman"/>
          <w:b/>
          <w:bCs/>
          <w:sz w:val="24"/>
          <w:szCs w:val="24"/>
          <w:lang w:eastAsia="fr-FR"/>
        </w:rPr>
        <w:t>condition même du développement de la compétence</w:t>
      </w:r>
      <w:r w:rsidRPr="00D3578F">
        <w:rPr>
          <w:rFonts w:ascii="Times New Roman" w:eastAsia="Times New Roman" w:hAnsi="Times New Roman" w:cs="Times New Roman"/>
          <w:sz w:val="24"/>
          <w:szCs w:val="24"/>
          <w:lang w:eastAsia="fr-FR"/>
        </w:rPr>
        <w:t>, car toute situation réelle met en jeu des savoirs issus de plusieurs champs.</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Les </w:t>
      </w:r>
      <w:r w:rsidRPr="00D3578F">
        <w:rPr>
          <w:rFonts w:ascii="Times New Roman" w:eastAsia="Times New Roman" w:hAnsi="Times New Roman" w:cs="Times New Roman"/>
          <w:b/>
          <w:bCs/>
          <w:sz w:val="24"/>
          <w:szCs w:val="24"/>
          <w:lang w:eastAsia="fr-FR"/>
        </w:rPr>
        <w:t>projets transversaux</w:t>
      </w:r>
      <w:r w:rsidRPr="00D3578F">
        <w:rPr>
          <w:rFonts w:ascii="Times New Roman" w:eastAsia="Times New Roman" w:hAnsi="Times New Roman" w:cs="Times New Roman"/>
          <w:sz w:val="24"/>
          <w:szCs w:val="24"/>
          <w:lang w:eastAsia="fr-FR"/>
        </w:rPr>
        <w:t xml:space="preserve"> constituent des dispositifs privilégiés pour concrétiser cette approche. Ils permettent :</w:t>
      </w:r>
    </w:p>
    <w:p w:rsidR="009A21D6" w:rsidRPr="00D3578F" w:rsidRDefault="009A21D6" w:rsidP="009A21D6">
      <w:pPr>
        <w:numPr>
          <w:ilvl w:val="0"/>
          <w:numId w:val="2"/>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d’articuler les savoirs scolaires à des problématiques authentiques (éthiques, sociales, environnementales) ;</w:t>
      </w:r>
    </w:p>
    <w:p w:rsidR="009A21D6" w:rsidRPr="00D3578F" w:rsidRDefault="009A21D6" w:rsidP="009A21D6">
      <w:pPr>
        <w:numPr>
          <w:ilvl w:val="0"/>
          <w:numId w:val="2"/>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d’encourager la collaboration entre enseignants et disciplines ;</w:t>
      </w:r>
    </w:p>
    <w:p w:rsidR="009A21D6" w:rsidRPr="00D3578F" w:rsidRDefault="009A21D6" w:rsidP="009A21D6">
      <w:pPr>
        <w:numPr>
          <w:ilvl w:val="0"/>
          <w:numId w:val="2"/>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lastRenderedPageBreak/>
        <w:t>de placer l’élève dans une démarche d’enquête, de création ou de résolution de problème.</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Exemples :</w:t>
      </w:r>
    </w:p>
    <w:p w:rsidR="009A21D6" w:rsidRPr="00D3578F" w:rsidRDefault="009A21D6" w:rsidP="009A21D6">
      <w:pPr>
        <w:numPr>
          <w:ilvl w:val="0"/>
          <w:numId w:val="3"/>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Un projet sur </w:t>
      </w:r>
      <w:r w:rsidRPr="00D3578F">
        <w:rPr>
          <w:rFonts w:ascii="Times New Roman" w:eastAsia="Times New Roman" w:hAnsi="Times New Roman" w:cs="Times New Roman"/>
          <w:b/>
          <w:bCs/>
          <w:sz w:val="24"/>
          <w:szCs w:val="24"/>
          <w:lang w:eastAsia="fr-FR"/>
        </w:rPr>
        <w:t>le développement durable</w:t>
      </w:r>
      <w:r w:rsidRPr="00D3578F">
        <w:rPr>
          <w:rFonts w:ascii="Times New Roman" w:eastAsia="Times New Roman" w:hAnsi="Times New Roman" w:cs="Times New Roman"/>
          <w:sz w:val="24"/>
          <w:szCs w:val="24"/>
          <w:lang w:eastAsia="fr-FR"/>
        </w:rPr>
        <w:t xml:space="preserve"> peut mobiliser les sciences de la vie, la géographie, l’économie et la langue pour analyser les enjeux écologiques et rédiger une charte environnementale d’établissement.</w:t>
      </w:r>
    </w:p>
    <w:p w:rsidR="009A21D6" w:rsidRPr="00D3578F" w:rsidRDefault="009A21D6" w:rsidP="009A21D6">
      <w:pPr>
        <w:numPr>
          <w:ilvl w:val="0"/>
          <w:numId w:val="3"/>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Un projet sur </w:t>
      </w:r>
      <w:r w:rsidRPr="00D3578F">
        <w:rPr>
          <w:rFonts w:ascii="Times New Roman" w:eastAsia="Times New Roman" w:hAnsi="Times New Roman" w:cs="Times New Roman"/>
          <w:b/>
          <w:bCs/>
          <w:sz w:val="24"/>
          <w:szCs w:val="24"/>
          <w:lang w:eastAsia="fr-FR"/>
        </w:rPr>
        <w:t>les médias et la désinformation</w:t>
      </w:r>
      <w:r w:rsidRPr="00D3578F">
        <w:rPr>
          <w:rFonts w:ascii="Times New Roman" w:eastAsia="Times New Roman" w:hAnsi="Times New Roman" w:cs="Times New Roman"/>
          <w:sz w:val="24"/>
          <w:szCs w:val="24"/>
          <w:lang w:eastAsia="fr-FR"/>
        </w:rPr>
        <w:t xml:space="preserve"> peut associer le français, l’histoire, les TIC et l’éducation civique pour développer la pensée critique et la maîtrise de l’information.</w:t>
      </w:r>
    </w:p>
    <w:p w:rsidR="009A21D6"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Ainsi, les projets transversaux traduisent concrètement la logique interdisciplinaire des curricula contemporains, tout en favorisant l’autonomie, la créativité et la collaboration.</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p>
    <w:p w:rsidR="009A21D6" w:rsidRPr="00D3578F" w:rsidRDefault="009A21D6" w:rsidP="009A21D6">
      <w:pPr>
        <w:spacing w:after="0" w:line="360" w:lineRule="auto"/>
        <w:jc w:val="both"/>
        <w:outlineLvl w:val="3"/>
        <w:rPr>
          <w:rFonts w:ascii="Times New Roman" w:eastAsia="Times New Roman" w:hAnsi="Times New Roman" w:cs="Times New Roman"/>
          <w:b/>
          <w:bCs/>
          <w:sz w:val="24"/>
          <w:szCs w:val="24"/>
          <w:lang w:eastAsia="fr-FR"/>
        </w:rPr>
      </w:pPr>
      <w:r w:rsidRPr="00D3578F">
        <w:rPr>
          <w:rFonts w:ascii="Times New Roman" w:eastAsia="Times New Roman" w:hAnsi="Times New Roman" w:cs="Times New Roman"/>
          <w:b/>
          <w:bCs/>
          <w:sz w:val="24"/>
          <w:szCs w:val="24"/>
          <w:lang w:eastAsia="fr-FR"/>
        </w:rPr>
        <w:t>3. Tensions entre logique disciplinaire et approche globale</w:t>
      </w:r>
    </w:p>
    <w:p w:rsidR="009A21D6"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Malgré les intentions affichées, l’intégration de l’interdisciplinarité dans les curricula se heurte à plusieurs </w:t>
      </w:r>
      <w:r w:rsidRPr="00D3578F">
        <w:rPr>
          <w:rFonts w:ascii="Times New Roman" w:eastAsia="Times New Roman" w:hAnsi="Times New Roman" w:cs="Times New Roman"/>
          <w:b/>
          <w:bCs/>
          <w:sz w:val="24"/>
          <w:szCs w:val="24"/>
          <w:lang w:eastAsia="fr-FR"/>
        </w:rPr>
        <w:t>tensions structurelles et culturelles</w:t>
      </w:r>
      <w:r w:rsidRPr="00D3578F">
        <w:rPr>
          <w:rFonts w:ascii="Times New Roman" w:eastAsia="Times New Roman" w:hAnsi="Times New Roman" w:cs="Times New Roman"/>
          <w:sz w:val="24"/>
          <w:szCs w:val="24"/>
          <w:lang w:eastAsia="fr-FR"/>
        </w:rPr>
        <w:t xml:space="preserve"> :</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p>
    <w:p w:rsidR="009A21D6" w:rsidRDefault="009A21D6" w:rsidP="009A21D6">
      <w:pPr>
        <w:numPr>
          <w:ilvl w:val="0"/>
          <w:numId w:val="4"/>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La tension entre spécialisation et globalité</w:t>
      </w:r>
      <w:r>
        <w:rPr>
          <w:rFonts w:ascii="Times New Roman" w:eastAsia="Times New Roman" w:hAnsi="Times New Roman" w:cs="Times New Roman"/>
          <w:sz w:val="24"/>
          <w:szCs w:val="24"/>
          <w:lang w:eastAsia="fr-FR"/>
        </w:rPr>
        <w:t xml:space="preserve"> :</w:t>
      </w:r>
    </w:p>
    <w:p w:rsidR="009A21D6"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Les disciplines demeurent les garantes d’une rigueur méthodologique et conceptuelle. L’interdisciplinarité risque, si elle est mal pensée, de conduire à une dilution du savoir. La difficulté consiste donc à maintenir la </w:t>
      </w:r>
      <w:r w:rsidRPr="00D3578F">
        <w:rPr>
          <w:rFonts w:ascii="Times New Roman" w:eastAsia="Times New Roman" w:hAnsi="Times New Roman" w:cs="Times New Roman"/>
          <w:b/>
          <w:bCs/>
          <w:sz w:val="24"/>
          <w:szCs w:val="24"/>
          <w:lang w:eastAsia="fr-FR"/>
        </w:rPr>
        <w:t>solidité des ancrages disciplinaires</w:t>
      </w:r>
      <w:r w:rsidRPr="00D3578F">
        <w:rPr>
          <w:rFonts w:ascii="Times New Roman" w:eastAsia="Times New Roman" w:hAnsi="Times New Roman" w:cs="Times New Roman"/>
          <w:sz w:val="24"/>
          <w:szCs w:val="24"/>
          <w:lang w:eastAsia="fr-FR"/>
        </w:rPr>
        <w:t xml:space="preserve"> tout en favorisant les </w:t>
      </w:r>
      <w:r w:rsidRPr="00D3578F">
        <w:rPr>
          <w:rFonts w:ascii="Times New Roman" w:eastAsia="Times New Roman" w:hAnsi="Times New Roman" w:cs="Times New Roman"/>
          <w:b/>
          <w:bCs/>
          <w:sz w:val="24"/>
          <w:szCs w:val="24"/>
          <w:lang w:eastAsia="fr-FR"/>
        </w:rPr>
        <w:t>liaisons entre eux</w:t>
      </w:r>
      <w:r w:rsidRPr="00D3578F">
        <w:rPr>
          <w:rFonts w:ascii="Times New Roman" w:eastAsia="Times New Roman" w:hAnsi="Times New Roman" w:cs="Times New Roman"/>
          <w:sz w:val="24"/>
          <w:szCs w:val="24"/>
          <w:lang w:eastAsia="fr-FR"/>
        </w:rPr>
        <w:t>.</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p>
    <w:p w:rsidR="009A21D6" w:rsidRDefault="009A21D6" w:rsidP="009A21D6">
      <w:pPr>
        <w:numPr>
          <w:ilvl w:val="0"/>
          <w:numId w:val="4"/>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La tension institutionnelle</w:t>
      </w:r>
      <w:r>
        <w:rPr>
          <w:rFonts w:ascii="Times New Roman" w:eastAsia="Times New Roman" w:hAnsi="Times New Roman" w:cs="Times New Roman"/>
          <w:sz w:val="24"/>
          <w:szCs w:val="24"/>
          <w:lang w:eastAsia="fr-FR"/>
        </w:rPr>
        <w:t xml:space="preserve"> :</w:t>
      </w:r>
    </w:p>
    <w:p w:rsidR="009A21D6"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Les programmes, les horaires, les examens et les carrières des enseignants reposent sur une organisation disciplinaire rigide. La reconnaissance institutionnelle du travail collaboratif reste faible, ce qui freine la pérennité des démarches interdisciplinaires.</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p>
    <w:p w:rsidR="009A21D6" w:rsidRDefault="009A21D6" w:rsidP="009A21D6">
      <w:pPr>
        <w:numPr>
          <w:ilvl w:val="0"/>
          <w:numId w:val="4"/>
        </w:num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b/>
          <w:bCs/>
          <w:sz w:val="24"/>
          <w:szCs w:val="24"/>
          <w:lang w:eastAsia="fr-FR"/>
        </w:rPr>
        <w:t>La tension épistémologique et politique</w:t>
      </w:r>
      <w:r>
        <w:rPr>
          <w:rFonts w:ascii="Times New Roman" w:eastAsia="Times New Roman" w:hAnsi="Times New Roman" w:cs="Times New Roman"/>
          <w:sz w:val="24"/>
          <w:szCs w:val="24"/>
          <w:lang w:eastAsia="fr-FR"/>
        </w:rPr>
        <w:t xml:space="preserve"> :</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L’interdisciplinarité remet en question les </w:t>
      </w:r>
      <w:r w:rsidRPr="00D3578F">
        <w:rPr>
          <w:rFonts w:ascii="Times New Roman" w:eastAsia="Times New Roman" w:hAnsi="Times New Roman" w:cs="Times New Roman"/>
          <w:b/>
          <w:bCs/>
          <w:sz w:val="24"/>
          <w:szCs w:val="24"/>
          <w:lang w:eastAsia="fr-FR"/>
        </w:rPr>
        <w:t>hiérarchies du savoir</w:t>
      </w:r>
      <w:r w:rsidRPr="00D3578F">
        <w:rPr>
          <w:rFonts w:ascii="Times New Roman" w:eastAsia="Times New Roman" w:hAnsi="Times New Roman" w:cs="Times New Roman"/>
          <w:sz w:val="24"/>
          <w:szCs w:val="24"/>
          <w:lang w:eastAsia="fr-FR"/>
        </w:rPr>
        <w:t xml:space="preserve"> et les </w:t>
      </w:r>
      <w:r w:rsidRPr="00D3578F">
        <w:rPr>
          <w:rFonts w:ascii="Times New Roman" w:eastAsia="Times New Roman" w:hAnsi="Times New Roman" w:cs="Times New Roman"/>
          <w:b/>
          <w:bCs/>
          <w:sz w:val="24"/>
          <w:szCs w:val="24"/>
          <w:lang w:eastAsia="fr-FR"/>
        </w:rPr>
        <w:t>rapports de pouvoir</w:t>
      </w:r>
      <w:r w:rsidRPr="00D3578F">
        <w:rPr>
          <w:rFonts w:ascii="Times New Roman" w:eastAsia="Times New Roman" w:hAnsi="Times New Roman" w:cs="Times New Roman"/>
          <w:sz w:val="24"/>
          <w:szCs w:val="24"/>
          <w:lang w:eastAsia="fr-FR"/>
        </w:rPr>
        <w:t xml:space="preserve"> entre disciplines. Elle suppose une ouverture à d’autres modes de pensée, une révision des finalités éducatives, et parfois un déplacement du centre de gravité de l’école : du savoir vers la compétence, du contenu vers le sens.</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Ces tensions révèlent que l’interdisciplinarité n’est pas une simple innovation pédagogique, mais un </w:t>
      </w:r>
      <w:r w:rsidRPr="00D3578F">
        <w:rPr>
          <w:rFonts w:ascii="Times New Roman" w:eastAsia="Times New Roman" w:hAnsi="Times New Roman" w:cs="Times New Roman"/>
          <w:b/>
          <w:bCs/>
          <w:sz w:val="24"/>
          <w:szCs w:val="24"/>
          <w:lang w:eastAsia="fr-FR"/>
        </w:rPr>
        <w:t>changement de paradigme éducatif</w:t>
      </w:r>
      <w:r w:rsidRPr="00D3578F">
        <w:rPr>
          <w:rFonts w:ascii="Times New Roman" w:eastAsia="Times New Roman" w:hAnsi="Times New Roman" w:cs="Times New Roman"/>
          <w:sz w:val="24"/>
          <w:szCs w:val="24"/>
          <w:lang w:eastAsia="fr-FR"/>
        </w:rPr>
        <w:t>, impliquant une refonte des structures curriculaires, des pratiques professionnelles et des représentations de la connaissance.</w:t>
      </w:r>
    </w:p>
    <w:p w:rsidR="009A21D6" w:rsidRDefault="009A21D6" w:rsidP="009A21D6">
      <w:pPr>
        <w:spacing w:after="0" w:line="360" w:lineRule="auto"/>
        <w:jc w:val="both"/>
        <w:outlineLvl w:val="3"/>
        <w:rPr>
          <w:rFonts w:ascii="Times New Roman" w:eastAsia="Times New Roman" w:hAnsi="Times New Roman" w:cs="Times New Roman"/>
          <w:b/>
          <w:bCs/>
          <w:sz w:val="24"/>
          <w:szCs w:val="24"/>
          <w:lang w:eastAsia="fr-FR"/>
        </w:rPr>
      </w:pPr>
    </w:p>
    <w:p w:rsidR="009A21D6" w:rsidRDefault="009A21D6" w:rsidP="009A21D6">
      <w:pPr>
        <w:spacing w:after="0" w:line="360" w:lineRule="auto"/>
        <w:jc w:val="both"/>
        <w:outlineLvl w:val="3"/>
        <w:rPr>
          <w:rFonts w:ascii="Times New Roman" w:eastAsia="Times New Roman" w:hAnsi="Times New Roman" w:cs="Times New Roman"/>
          <w:b/>
          <w:bCs/>
          <w:sz w:val="24"/>
          <w:szCs w:val="24"/>
          <w:lang w:eastAsia="fr-FR"/>
        </w:rPr>
      </w:pPr>
    </w:p>
    <w:p w:rsidR="009A21D6" w:rsidRPr="00D3578F" w:rsidRDefault="009A21D6" w:rsidP="009A21D6">
      <w:pPr>
        <w:spacing w:after="0" w:line="360" w:lineRule="auto"/>
        <w:jc w:val="both"/>
        <w:outlineLvl w:val="3"/>
        <w:rPr>
          <w:rFonts w:ascii="Times New Roman" w:eastAsia="Times New Roman" w:hAnsi="Times New Roman" w:cs="Times New Roman"/>
          <w:b/>
          <w:bCs/>
          <w:sz w:val="24"/>
          <w:szCs w:val="24"/>
          <w:lang w:eastAsia="fr-FR"/>
        </w:rPr>
      </w:pPr>
      <w:r w:rsidRPr="00D3578F">
        <w:rPr>
          <w:rFonts w:ascii="Times New Roman" w:eastAsia="Times New Roman" w:hAnsi="Times New Roman" w:cs="Times New Roman"/>
          <w:b/>
          <w:bCs/>
          <w:sz w:val="24"/>
          <w:szCs w:val="24"/>
          <w:lang w:eastAsia="fr-FR"/>
        </w:rPr>
        <w:lastRenderedPageBreak/>
        <w:t>Conclusion</w:t>
      </w:r>
    </w:p>
    <w:p w:rsidR="009A21D6"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L’intégration de l’interdisciplinarité dans les curricula scolaires constitue un défi aussi bien </w:t>
      </w:r>
      <w:r w:rsidRPr="00D3578F">
        <w:rPr>
          <w:rFonts w:ascii="Times New Roman" w:eastAsia="Times New Roman" w:hAnsi="Times New Roman" w:cs="Times New Roman"/>
          <w:b/>
          <w:bCs/>
          <w:sz w:val="24"/>
          <w:szCs w:val="24"/>
          <w:lang w:eastAsia="fr-FR"/>
        </w:rPr>
        <w:t>épistémologique</w:t>
      </w:r>
      <w:r w:rsidRPr="00D3578F">
        <w:rPr>
          <w:rFonts w:ascii="Times New Roman" w:eastAsia="Times New Roman" w:hAnsi="Times New Roman" w:cs="Times New Roman"/>
          <w:sz w:val="24"/>
          <w:szCs w:val="24"/>
          <w:lang w:eastAsia="fr-FR"/>
        </w:rPr>
        <w:t xml:space="preserve"> qu’</w:t>
      </w:r>
      <w:r w:rsidRPr="00D3578F">
        <w:rPr>
          <w:rFonts w:ascii="Times New Roman" w:eastAsia="Times New Roman" w:hAnsi="Times New Roman" w:cs="Times New Roman"/>
          <w:b/>
          <w:bCs/>
          <w:sz w:val="24"/>
          <w:szCs w:val="24"/>
          <w:lang w:eastAsia="fr-FR"/>
        </w:rPr>
        <w:t>institutionnel</w:t>
      </w:r>
      <w:r w:rsidRPr="00D3578F">
        <w:rPr>
          <w:rFonts w:ascii="Times New Roman" w:eastAsia="Times New Roman" w:hAnsi="Times New Roman" w:cs="Times New Roman"/>
          <w:sz w:val="24"/>
          <w:szCs w:val="24"/>
          <w:lang w:eastAsia="fr-FR"/>
        </w:rPr>
        <w:t>. Si de nombreux pays ont reconnu la nécessité de décloisonner les savoirs pour mieux répondre aux exigences du XXIᵉ siècle, la mise en œuvre demeure inégale selon les contexte</w:t>
      </w:r>
      <w:r>
        <w:rPr>
          <w:rFonts w:ascii="Times New Roman" w:eastAsia="Times New Roman" w:hAnsi="Times New Roman" w:cs="Times New Roman"/>
          <w:sz w:val="24"/>
          <w:szCs w:val="24"/>
          <w:lang w:eastAsia="fr-FR"/>
        </w:rPr>
        <w:t>s.</w:t>
      </w:r>
    </w:p>
    <w:p w:rsidR="009A21D6"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Les exemples de la Finlande et du Canada montrent qu’une interdisciplinarité réussie repose sur trois conditions essentielles : </w:t>
      </w:r>
      <w:r w:rsidRPr="00D3578F">
        <w:rPr>
          <w:rFonts w:ascii="Times New Roman" w:eastAsia="Times New Roman" w:hAnsi="Times New Roman" w:cs="Times New Roman"/>
          <w:b/>
          <w:bCs/>
          <w:sz w:val="24"/>
          <w:szCs w:val="24"/>
          <w:lang w:eastAsia="fr-FR"/>
        </w:rPr>
        <w:t>la confiance institutionnelle envers les enseignants</w:t>
      </w:r>
      <w:r w:rsidRPr="00D3578F">
        <w:rPr>
          <w:rFonts w:ascii="Times New Roman" w:eastAsia="Times New Roman" w:hAnsi="Times New Roman" w:cs="Times New Roman"/>
          <w:sz w:val="24"/>
          <w:szCs w:val="24"/>
          <w:lang w:eastAsia="fr-FR"/>
        </w:rPr>
        <w:t xml:space="preserve">, </w:t>
      </w:r>
      <w:r w:rsidRPr="00D3578F">
        <w:rPr>
          <w:rFonts w:ascii="Times New Roman" w:eastAsia="Times New Roman" w:hAnsi="Times New Roman" w:cs="Times New Roman"/>
          <w:b/>
          <w:bCs/>
          <w:sz w:val="24"/>
          <w:szCs w:val="24"/>
          <w:lang w:eastAsia="fr-FR"/>
        </w:rPr>
        <w:t>la souplesse curriculaire</w:t>
      </w:r>
      <w:r w:rsidRPr="00D3578F">
        <w:rPr>
          <w:rFonts w:ascii="Times New Roman" w:eastAsia="Times New Roman" w:hAnsi="Times New Roman" w:cs="Times New Roman"/>
          <w:sz w:val="24"/>
          <w:szCs w:val="24"/>
          <w:lang w:eastAsia="fr-FR"/>
        </w:rPr>
        <w:t xml:space="preserve">, et </w:t>
      </w:r>
      <w:r w:rsidRPr="00D3578F">
        <w:rPr>
          <w:rFonts w:ascii="Times New Roman" w:eastAsia="Times New Roman" w:hAnsi="Times New Roman" w:cs="Times New Roman"/>
          <w:b/>
          <w:bCs/>
          <w:sz w:val="24"/>
          <w:szCs w:val="24"/>
          <w:lang w:eastAsia="fr-FR"/>
        </w:rPr>
        <w:t>la cohérence entre finalités, contenus et évaluations</w:t>
      </w:r>
      <w:r>
        <w:rPr>
          <w:rFonts w:ascii="Times New Roman" w:eastAsia="Times New Roman" w:hAnsi="Times New Roman" w:cs="Times New Roman"/>
          <w:sz w:val="24"/>
          <w:szCs w:val="24"/>
          <w:lang w:eastAsia="fr-FR"/>
        </w:rPr>
        <w:t>.</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En revanche, les systèmes éducatifs marqués par une tradition centralisée et hiérarchisée, comme la France ou l’Algérie, peinent encore à instaurer durablement cette dynamique.</w:t>
      </w:r>
    </w:p>
    <w:p w:rsidR="009A21D6" w:rsidRPr="00D3578F" w:rsidRDefault="009A21D6" w:rsidP="009A21D6">
      <w:pPr>
        <w:spacing w:after="0" w:line="360" w:lineRule="auto"/>
        <w:jc w:val="both"/>
        <w:rPr>
          <w:rFonts w:ascii="Times New Roman" w:eastAsia="Times New Roman" w:hAnsi="Times New Roman" w:cs="Times New Roman"/>
          <w:sz w:val="24"/>
          <w:szCs w:val="24"/>
          <w:lang w:eastAsia="fr-FR"/>
        </w:rPr>
      </w:pPr>
      <w:r w:rsidRPr="00D3578F">
        <w:rPr>
          <w:rFonts w:ascii="Times New Roman" w:eastAsia="Times New Roman" w:hAnsi="Times New Roman" w:cs="Times New Roman"/>
          <w:sz w:val="24"/>
          <w:szCs w:val="24"/>
          <w:lang w:eastAsia="fr-FR"/>
        </w:rPr>
        <w:t xml:space="preserve">En définitive, l’interdisciplinarité dans les curricula scolaires n’est pas seulement un objectif de réforme, mais un </w:t>
      </w:r>
      <w:r w:rsidRPr="00D3578F">
        <w:rPr>
          <w:rFonts w:ascii="Times New Roman" w:eastAsia="Times New Roman" w:hAnsi="Times New Roman" w:cs="Times New Roman"/>
          <w:b/>
          <w:bCs/>
          <w:sz w:val="24"/>
          <w:szCs w:val="24"/>
          <w:lang w:eastAsia="fr-FR"/>
        </w:rPr>
        <w:t>projet de société éducative</w:t>
      </w:r>
      <w:r w:rsidRPr="00D3578F">
        <w:rPr>
          <w:rFonts w:ascii="Times New Roman" w:eastAsia="Times New Roman" w:hAnsi="Times New Roman" w:cs="Times New Roman"/>
          <w:sz w:val="24"/>
          <w:szCs w:val="24"/>
          <w:lang w:eastAsia="fr-FR"/>
        </w:rPr>
        <w:t>, fondé sur la reconnaissance de la complexité du réel, la valorisation du travail collectif et la construction d’une intelligence partagée du monde.</w:t>
      </w:r>
    </w:p>
    <w:p w:rsidR="005C4FA4" w:rsidRDefault="005C4FA4"/>
    <w:sectPr w:rsidR="005C4FA4" w:rsidSect="00A14F49">
      <w:pgSz w:w="11910" w:h="16840"/>
      <w:pgMar w:top="1134" w:right="1134" w:bottom="1134" w:left="1134" w:header="72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97DA2"/>
    <w:multiLevelType w:val="multilevel"/>
    <w:tmpl w:val="EA42A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D76F2D"/>
    <w:multiLevelType w:val="multilevel"/>
    <w:tmpl w:val="B742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FC5289"/>
    <w:multiLevelType w:val="multilevel"/>
    <w:tmpl w:val="46FEE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2276D3"/>
    <w:multiLevelType w:val="multilevel"/>
    <w:tmpl w:val="9522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9A21D6"/>
    <w:rsid w:val="00002679"/>
    <w:rsid w:val="00003C8D"/>
    <w:rsid w:val="00006A57"/>
    <w:rsid w:val="00006F2F"/>
    <w:rsid w:val="00007083"/>
    <w:rsid w:val="00007577"/>
    <w:rsid w:val="000128EF"/>
    <w:rsid w:val="0001419F"/>
    <w:rsid w:val="000157CB"/>
    <w:rsid w:val="00016357"/>
    <w:rsid w:val="00017424"/>
    <w:rsid w:val="00017AB3"/>
    <w:rsid w:val="00017B82"/>
    <w:rsid w:val="0002126E"/>
    <w:rsid w:val="00022116"/>
    <w:rsid w:val="00027747"/>
    <w:rsid w:val="00027EBD"/>
    <w:rsid w:val="00030CBC"/>
    <w:rsid w:val="00030E74"/>
    <w:rsid w:val="00032690"/>
    <w:rsid w:val="00033726"/>
    <w:rsid w:val="0003397D"/>
    <w:rsid w:val="0003577E"/>
    <w:rsid w:val="000369F3"/>
    <w:rsid w:val="000374D0"/>
    <w:rsid w:val="000406D4"/>
    <w:rsid w:val="000410E4"/>
    <w:rsid w:val="000438C8"/>
    <w:rsid w:val="00043B27"/>
    <w:rsid w:val="000448AB"/>
    <w:rsid w:val="00045452"/>
    <w:rsid w:val="00045C34"/>
    <w:rsid w:val="0005009E"/>
    <w:rsid w:val="00050525"/>
    <w:rsid w:val="00050C41"/>
    <w:rsid w:val="0005123D"/>
    <w:rsid w:val="000532F3"/>
    <w:rsid w:val="0005363F"/>
    <w:rsid w:val="0005514B"/>
    <w:rsid w:val="00055C92"/>
    <w:rsid w:val="00056D25"/>
    <w:rsid w:val="00057746"/>
    <w:rsid w:val="00060E35"/>
    <w:rsid w:val="00061FDC"/>
    <w:rsid w:val="00063A11"/>
    <w:rsid w:val="00063C48"/>
    <w:rsid w:val="00065AEB"/>
    <w:rsid w:val="000671F8"/>
    <w:rsid w:val="00067A9A"/>
    <w:rsid w:val="000720C3"/>
    <w:rsid w:val="00074DE7"/>
    <w:rsid w:val="00075119"/>
    <w:rsid w:val="00075622"/>
    <w:rsid w:val="0008107E"/>
    <w:rsid w:val="0008234F"/>
    <w:rsid w:val="000827D4"/>
    <w:rsid w:val="00083F34"/>
    <w:rsid w:val="00084FC3"/>
    <w:rsid w:val="00091A9F"/>
    <w:rsid w:val="00092A88"/>
    <w:rsid w:val="00092C29"/>
    <w:rsid w:val="00092EBE"/>
    <w:rsid w:val="00093100"/>
    <w:rsid w:val="000939C8"/>
    <w:rsid w:val="000939E0"/>
    <w:rsid w:val="00093B12"/>
    <w:rsid w:val="00093C09"/>
    <w:rsid w:val="000943E4"/>
    <w:rsid w:val="00095313"/>
    <w:rsid w:val="000960A6"/>
    <w:rsid w:val="00096586"/>
    <w:rsid w:val="00096A74"/>
    <w:rsid w:val="000A0A38"/>
    <w:rsid w:val="000A324D"/>
    <w:rsid w:val="000A3531"/>
    <w:rsid w:val="000A3BEB"/>
    <w:rsid w:val="000A4839"/>
    <w:rsid w:val="000A79B9"/>
    <w:rsid w:val="000B1D09"/>
    <w:rsid w:val="000B1D35"/>
    <w:rsid w:val="000B224A"/>
    <w:rsid w:val="000B2FFC"/>
    <w:rsid w:val="000B576E"/>
    <w:rsid w:val="000B5F6C"/>
    <w:rsid w:val="000B7246"/>
    <w:rsid w:val="000B785B"/>
    <w:rsid w:val="000C0D0F"/>
    <w:rsid w:val="000C131F"/>
    <w:rsid w:val="000C1473"/>
    <w:rsid w:val="000C1C12"/>
    <w:rsid w:val="000C1CEC"/>
    <w:rsid w:val="000C2374"/>
    <w:rsid w:val="000C2F02"/>
    <w:rsid w:val="000C32BD"/>
    <w:rsid w:val="000C3AB6"/>
    <w:rsid w:val="000C509E"/>
    <w:rsid w:val="000C62F1"/>
    <w:rsid w:val="000C63F8"/>
    <w:rsid w:val="000C7170"/>
    <w:rsid w:val="000D09AC"/>
    <w:rsid w:val="000D0C6C"/>
    <w:rsid w:val="000D55B8"/>
    <w:rsid w:val="000D5957"/>
    <w:rsid w:val="000D5F71"/>
    <w:rsid w:val="000D7D8E"/>
    <w:rsid w:val="000E1C2B"/>
    <w:rsid w:val="000E20D1"/>
    <w:rsid w:val="000E3472"/>
    <w:rsid w:val="000E5491"/>
    <w:rsid w:val="000E683F"/>
    <w:rsid w:val="000F1BF6"/>
    <w:rsid w:val="000F2567"/>
    <w:rsid w:val="000F264A"/>
    <w:rsid w:val="000F2668"/>
    <w:rsid w:val="000F38C5"/>
    <w:rsid w:val="000F3CB4"/>
    <w:rsid w:val="000F3D9B"/>
    <w:rsid w:val="000F4A0D"/>
    <w:rsid w:val="000F51B7"/>
    <w:rsid w:val="000F5C07"/>
    <w:rsid w:val="000F698C"/>
    <w:rsid w:val="000F6A63"/>
    <w:rsid w:val="00100D26"/>
    <w:rsid w:val="00103129"/>
    <w:rsid w:val="00103601"/>
    <w:rsid w:val="00106622"/>
    <w:rsid w:val="00107F31"/>
    <w:rsid w:val="0011247B"/>
    <w:rsid w:val="00115377"/>
    <w:rsid w:val="00115972"/>
    <w:rsid w:val="00116D9A"/>
    <w:rsid w:val="001208CA"/>
    <w:rsid w:val="001212E9"/>
    <w:rsid w:val="0012174F"/>
    <w:rsid w:val="001225E9"/>
    <w:rsid w:val="001234F7"/>
    <w:rsid w:val="00123E91"/>
    <w:rsid w:val="00125544"/>
    <w:rsid w:val="00131D4E"/>
    <w:rsid w:val="001325AB"/>
    <w:rsid w:val="00133AD6"/>
    <w:rsid w:val="001345F8"/>
    <w:rsid w:val="001365D1"/>
    <w:rsid w:val="00142057"/>
    <w:rsid w:val="0014214E"/>
    <w:rsid w:val="00144AB9"/>
    <w:rsid w:val="001465B3"/>
    <w:rsid w:val="001469C8"/>
    <w:rsid w:val="00146A69"/>
    <w:rsid w:val="00146C4D"/>
    <w:rsid w:val="00147293"/>
    <w:rsid w:val="00151060"/>
    <w:rsid w:val="001521A2"/>
    <w:rsid w:val="0015282E"/>
    <w:rsid w:val="00153E7B"/>
    <w:rsid w:val="00153EFA"/>
    <w:rsid w:val="00154878"/>
    <w:rsid w:val="00154C82"/>
    <w:rsid w:val="00155397"/>
    <w:rsid w:val="001569AC"/>
    <w:rsid w:val="00156E0D"/>
    <w:rsid w:val="0016054C"/>
    <w:rsid w:val="001610EE"/>
    <w:rsid w:val="00162C87"/>
    <w:rsid w:val="00163DB2"/>
    <w:rsid w:val="00166F8F"/>
    <w:rsid w:val="00167C7C"/>
    <w:rsid w:val="00167CD8"/>
    <w:rsid w:val="00171A94"/>
    <w:rsid w:val="00171E53"/>
    <w:rsid w:val="00172C05"/>
    <w:rsid w:val="00172CDF"/>
    <w:rsid w:val="00174D51"/>
    <w:rsid w:val="0017693F"/>
    <w:rsid w:val="00177DEA"/>
    <w:rsid w:val="00180DE6"/>
    <w:rsid w:val="00181274"/>
    <w:rsid w:val="001836B6"/>
    <w:rsid w:val="001848AF"/>
    <w:rsid w:val="00184C89"/>
    <w:rsid w:val="001863BC"/>
    <w:rsid w:val="00187880"/>
    <w:rsid w:val="00190064"/>
    <w:rsid w:val="00190C8A"/>
    <w:rsid w:val="0019354C"/>
    <w:rsid w:val="001937CF"/>
    <w:rsid w:val="00193941"/>
    <w:rsid w:val="00193D0B"/>
    <w:rsid w:val="001A1B24"/>
    <w:rsid w:val="001A32A2"/>
    <w:rsid w:val="001A6111"/>
    <w:rsid w:val="001A6C2E"/>
    <w:rsid w:val="001A7785"/>
    <w:rsid w:val="001A78F8"/>
    <w:rsid w:val="001A7B17"/>
    <w:rsid w:val="001B44DB"/>
    <w:rsid w:val="001B6219"/>
    <w:rsid w:val="001B67EC"/>
    <w:rsid w:val="001B79CD"/>
    <w:rsid w:val="001B7A24"/>
    <w:rsid w:val="001C1696"/>
    <w:rsid w:val="001C1B4D"/>
    <w:rsid w:val="001C2A7C"/>
    <w:rsid w:val="001C3469"/>
    <w:rsid w:val="001C3BCA"/>
    <w:rsid w:val="001C429E"/>
    <w:rsid w:val="001C4A21"/>
    <w:rsid w:val="001C560A"/>
    <w:rsid w:val="001C6272"/>
    <w:rsid w:val="001D01C5"/>
    <w:rsid w:val="001D180B"/>
    <w:rsid w:val="001D1FDA"/>
    <w:rsid w:val="001D363C"/>
    <w:rsid w:val="001D3ABD"/>
    <w:rsid w:val="001D4580"/>
    <w:rsid w:val="001D473A"/>
    <w:rsid w:val="001D5DE3"/>
    <w:rsid w:val="001D6491"/>
    <w:rsid w:val="001E0B60"/>
    <w:rsid w:val="001E1146"/>
    <w:rsid w:val="001E3F39"/>
    <w:rsid w:val="001E42CC"/>
    <w:rsid w:val="001E44F4"/>
    <w:rsid w:val="001E6F82"/>
    <w:rsid w:val="001E78B3"/>
    <w:rsid w:val="001F3C4C"/>
    <w:rsid w:val="001F4FB9"/>
    <w:rsid w:val="001F5226"/>
    <w:rsid w:val="001F57A5"/>
    <w:rsid w:val="001F6CB4"/>
    <w:rsid w:val="001F7AF0"/>
    <w:rsid w:val="001F7D79"/>
    <w:rsid w:val="0020064A"/>
    <w:rsid w:val="0020094D"/>
    <w:rsid w:val="00201058"/>
    <w:rsid w:val="00202F56"/>
    <w:rsid w:val="00204439"/>
    <w:rsid w:val="00204982"/>
    <w:rsid w:val="0021013B"/>
    <w:rsid w:val="00212D71"/>
    <w:rsid w:val="00214407"/>
    <w:rsid w:val="0021503F"/>
    <w:rsid w:val="00216660"/>
    <w:rsid w:val="00217E16"/>
    <w:rsid w:val="002208DA"/>
    <w:rsid w:val="00221F22"/>
    <w:rsid w:val="002230E1"/>
    <w:rsid w:val="00223622"/>
    <w:rsid w:val="002249CE"/>
    <w:rsid w:val="002262D3"/>
    <w:rsid w:val="002264F9"/>
    <w:rsid w:val="002267C9"/>
    <w:rsid w:val="00232E42"/>
    <w:rsid w:val="00234053"/>
    <w:rsid w:val="002367C9"/>
    <w:rsid w:val="002374D7"/>
    <w:rsid w:val="00240450"/>
    <w:rsid w:val="0024116D"/>
    <w:rsid w:val="00241659"/>
    <w:rsid w:val="00242956"/>
    <w:rsid w:val="002434BA"/>
    <w:rsid w:val="00245038"/>
    <w:rsid w:val="0024512A"/>
    <w:rsid w:val="002464D7"/>
    <w:rsid w:val="0024685A"/>
    <w:rsid w:val="00246CA3"/>
    <w:rsid w:val="00247187"/>
    <w:rsid w:val="00247E5D"/>
    <w:rsid w:val="00250486"/>
    <w:rsid w:val="00250EF0"/>
    <w:rsid w:val="002520DD"/>
    <w:rsid w:val="00252D25"/>
    <w:rsid w:val="00253290"/>
    <w:rsid w:val="002537CD"/>
    <w:rsid w:val="00256B30"/>
    <w:rsid w:val="00260D15"/>
    <w:rsid w:val="0026116C"/>
    <w:rsid w:val="0026240A"/>
    <w:rsid w:val="002625D9"/>
    <w:rsid w:val="00262F3D"/>
    <w:rsid w:val="00263963"/>
    <w:rsid w:val="002642AF"/>
    <w:rsid w:val="002643B1"/>
    <w:rsid w:val="00265375"/>
    <w:rsid w:val="002668E8"/>
    <w:rsid w:val="002675CB"/>
    <w:rsid w:val="00270061"/>
    <w:rsid w:val="00270166"/>
    <w:rsid w:val="00276043"/>
    <w:rsid w:val="00276E65"/>
    <w:rsid w:val="00276E8E"/>
    <w:rsid w:val="002806A8"/>
    <w:rsid w:val="002814D6"/>
    <w:rsid w:val="0028158A"/>
    <w:rsid w:val="0028269F"/>
    <w:rsid w:val="00282CA4"/>
    <w:rsid w:val="00283DA3"/>
    <w:rsid w:val="002846E2"/>
    <w:rsid w:val="00284ADA"/>
    <w:rsid w:val="00284F5E"/>
    <w:rsid w:val="00285B72"/>
    <w:rsid w:val="00285FD9"/>
    <w:rsid w:val="00287A15"/>
    <w:rsid w:val="00287B36"/>
    <w:rsid w:val="00290DF2"/>
    <w:rsid w:val="00290F73"/>
    <w:rsid w:val="00293DD8"/>
    <w:rsid w:val="00295A44"/>
    <w:rsid w:val="00296F23"/>
    <w:rsid w:val="002A01F5"/>
    <w:rsid w:val="002A1C38"/>
    <w:rsid w:val="002A279E"/>
    <w:rsid w:val="002A2DD4"/>
    <w:rsid w:val="002A2EF9"/>
    <w:rsid w:val="002A3A1F"/>
    <w:rsid w:val="002A40DF"/>
    <w:rsid w:val="002A418F"/>
    <w:rsid w:val="002A507A"/>
    <w:rsid w:val="002A598D"/>
    <w:rsid w:val="002B0FFE"/>
    <w:rsid w:val="002B1117"/>
    <w:rsid w:val="002B199C"/>
    <w:rsid w:val="002B24E4"/>
    <w:rsid w:val="002B7455"/>
    <w:rsid w:val="002C071D"/>
    <w:rsid w:val="002C17DB"/>
    <w:rsid w:val="002C270E"/>
    <w:rsid w:val="002C27C3"/>
    <w:rsid w:val="002C45CD"/>
    <w:rsid w:val="002C5999"/>
    <w:rsid w:val="002C5E47"/>
    <w:rsid w:val="002C643E"/>
    <w:rsid w:val="002C7726"/>
    <w:rsid w:val="002D0E7B"/>
    <w:rsid w:val="002D3020"/>
    <w:rsid w:val="002D3CBE"/>
    <w:rsid w:val="002D48CA"/>
    <w:rsid w:val="002D4EA8"/>
    <w:rsid w:val="002D7349"/>
    <w:rsid w:val="002D7AA1"/>
    <w:rsid w:val="002E015D"/>
    <w:rsid w:val="002E0BED"/>
    <w:rsid w:val="002E298F"/>
    <w:rsid w:val="002E478B"/>
    <w:rsid w:val="002E4D8F"/>
    <w:rsid w:val="002E70C0"/>
    <w:rsid w:val="002E7F0F"/>
    <w:rsid w:val="002F06D8"/>
    <w:rsid w:val="002F2771"/>
    <w:rsid w:val="002F29C2"/>
    <w:rsid w:val="002F2AB1"/>
    <w:rsid w:val="002F36EE"/>
    <w:rsid w:val="002F6A6A"/>
    <w:rsid w:val="00300C88"/>
    <w:rsid w:val="00301551"/>
    <w:rsid w:val="003023F4"/>
    <w:rsid w:val="0030270A"/>
    <w:rsid w:val="0030321E"/>
    <w:rsid w:val="00303F5D"/>
    <w:rsid w:val="00304691"/>
    <w:rsid w:val="00304988"/>
    <w:rsid w:val="00304E4B"/>
    <w:rsid w:val="00305357"/>
    <w:rsid w:val="003075F8"/>
    <w:rsid w:val="00307DA9"/>
    <w:rsid w:val="00311936"/>
    <w:rsid w:val="003125A6"/>
    <w:rsid w:val="00313F31"/>
    <w:rsid w:val="003154CA"/>
    <w:rsid w:val="0032072C"/>
    <w:rsid w:val="0032088C"/>
    <w:rsid w:val="0032185D"/>
    <w:rsid w:val="00324212"/>
    <w:rsid w:val="00326A07"/>
    <w:rsid w:val="00326B13"/>
    <w:rsid w:val="0033114F"/>
    <w:rsid w:val="0033264E"/>
    <w:rsid w:val="003326FA"/>
    <w:rsid w:val="00333369"/>
    <w:rsid w:val="0033354F"/>
    <w:rsid w:val="00335E5C"/>
    <w:rsid w:val="003369E5"/>
    <w:rsid w:val="0033745C"/>
    <w:rsid w:val="003376E0"/>
    <w:rsid w:val="0034038A"/>
    <w:rsid w:val="0034211B"/>
    <w:rsid w:val="00342BE8"/>
    <w:rsid w:val="0034370D"/>
    <w:rsid w:val="00345334"/>
    <w:rsid w:val="00346833"/>
    <w:rsid w:val="00346C36"/>
    <w:rsid w:val="00346D37"/>
    <w:rsid w:val="00347248"/>
    <w:rsid w:val="00347E6B"/>
    <w:rsid w:val="00350140"/>
    <w:rsid w:val="003510F2"/>
    <w:rsid w:val="00351D75"/>
    <w:rsid w:val="003520FC"/>
    <w:rsid w:val="003531B8"/>
    <w:rsid w:val="00353320"/>
    <w:rsid w:val="0035370F"/>
    <w:rsid w:val="00353C71"/>
    <w:rsid w:val="003562E3"/>
    <w:rsid w:val="003565EC"/>
    <w:rsid w:val="003631E7"/>
    <w:rsid w:val="0036382C"/>
    <w:rsid w:val="003651C3"/>
    <w:rsid w:val="00365526"/>
    <w:rsid w:val="00365D29"/>
    <w:rsid w:val="00371E2A"/>
    <w:rsid w:val="00373F07"/>
    <w:rsid w:val="003743B1"/>
    <w:rsid w:val="00374718"/>
    <w:rsid w:val="00375CF3"/>
    <w:rsid w:val="00377252"/>
    <w:rsid w:val="003773F5"/>
    <w:rsid w:val="00377820"/>
    <w:rsid w:val="00377F67"/>
    <w:rsid w:val="00380A38"/>
    <w:rsid w:val="0038224C"/>
    <w:rsid w:val="003826DA"/>
    <w:rsid w:val="00384B6D"/>
    <w:rsid w:val="00384DF1"/>
    <w:rsid w:val="0038533A"/>
    <w:rsid w:val="00386D82"/>
    <w:rsid w:val="003901D6"/>
    <w:rsid w:val="00390C23"/>
    <w:rsid w:val="003911D5"/>
    <w:rsid w:val="0039361D"/>
    <w:rsid w:val="00393CD7"/>
    <w:rsid w:val="0039435D"/>
    <w:rsid w:val="0039665E"/>
    <w:rsid w:val="00397A9B"/>
    <w:rsid w:val="003A02D7"/>
    <w:rsid w:val="003A0390"/>
    <w:rsid w:val="003A2CDE"/>
    <w:rsid w:val="003A40BC"/>
    <w:rsid w:val="003A5BA5"/>
    <w:rsid w:val="003A5E86"/>
    <w:rsid w:val="003A684C"/>
    <w:rsid w:val="003A7776"/>
    <w:rsid w:val="003A78D1"/>
    <w:rsid w:val="003B23F0"/>
    <w:rsid w:val="003B30B9"/>
    <w:rsid w:val="003B4943"/>
    <w:rsid w:val="003B51A4"/>
    <w:rsid w:val="003B65AC"/>
    <w:rsid w:val="003C1844"/>
    <w:rsid w:val="003C2F7F"/>
    <w:rsid w:val="003D1E87"/>
    <w:rsid w:val="003D2190"/>
    <w:rsid w:val="003D2E6F"/>
    <w:rsid w:val="003D3869"/>
    <w:rsid w:val="003D3C8D"/>
    <w:rsid w:val="003D5633"/>
    <w:rsid w:val="003D5CA7"/>
    <w:rsid w:val="003D65C5"/>
    <w:rsid w:val="003D78D0"/>
    <w:rsid w:val="003E1001"/>
    <w:rsid w:val="003E2664"/>
    <w:rsid w:val="003E32A5"/>
    <w:rsid w:val="003E3727"/>
    <w:rsid w:val="003E4876"/>
    <w:rsid w:val="003E5F1E"/>
    <w:rsid w:val="003E6AEA"/>
    <w:rsid w:val="003E7038"/>
    <w:rsid w:val="003F0E00"/>
    <w:rsid w:val="003F1DA4"/>
    <w:rsid w:val="003F2334"/>
    <w:rsid w:val="003F4296"/>
    <w:rsid w:val="003F44CF"/>
    <w:rsid w:val="003F4503"/>
    <w:rsid w:val="003F4CF4"/>
    <w:rsid w:val="003F59F8"/>
    <w:rsid w:val="003F61A7"/>
    <w:rsid w:val="003F6988"/>
    <w:rsid w:val="003F79BF"/>
    <w:rsid w:val="00400643"/>
    <w:rsid w:val="0040141F"/>
    <w:rsid w:val="00403A63"/>
    <w:rsid w:val="00403AF7"/>
    <w:rsid w:val="004048E9"/>
    <w:rsid w:val="00405C8B"/>
    <w:rsid w:val="00406150"/>
    <w:rsid w:val="004068EC"/>
    <w:rsid w:val="0040694E"/>
    <w:rsid w:val="00406FBA"/>
    <w:rsid w:val="00410C21"/>
    <w:rsid w:val="00412369"/>
    <w:rsid w:val="0041382D"/>
    <w:rsid w:val="00413C3B"/>
    <w:rsid w:val="00415C68"/>
    <w:rsid w:val="004164A9"/>
    <w:rsid w:val="00416587"/>
    <w:rsid w:val="00416C50"/>
    <w:rsid w:val="00420DE2"/>
    <w:rsid w:val="00422E44"/>
    <w:rsid w:val="004233E7"/>
    <w:rsid w:val="00423B7A"/>
    <w:rsid w:val="00424CC3"/>
    <w:rsid w:val="00430D6E"/>
    <w:rsid w:val="00431DC9"/>
    <w:rsid w:val="004323CD"/>
    <w:rsid w:val="00433BD8"/>
    <w:rsid w:val="00433C99"/>
    <w:rsid w:val="004344FA"/>
    <w:rsid w:val="00434696"/>
    <w:rsid w:val="00434E5E"/>
    <w:rsid w:val="00435D43"/>
    <w:rsid w:val="00436D39"/>
    <w:rsid w:val="00440867"/>
    <w:rsid w:val="00441247"/>
    <w:rsid w:val="00442299"/>
    <w:rsid w:val="00442699"/>
    <w:rsid w:val="00443315"/>
    <w:rsid w:val="00443B9F"/>
    <w:rsid w:val="00443F1D"/>
    <w:rsid w:val="00444161"/>
    <w:rsid w:val="00444EB9"/>
    <w:rsid w:val="00444FC9"/>
    <w:rsid w:val="00446319"/>
    <w:rsid w:val="004465A7"/>
    <w:rsid w:val="00451BAF"/>
    <w:rsid w:val="004521CD"/>
    <w:rsid w:val="00452358"/>
    <w:rsid w:val="0045307C"/>
    <w:rsid w:val="00453516"/>
    <w:rsid w:val="00454B93"/>
    <w:rsid w:val="00456001"/>
    <w:rsid w:val="00456B61"/>
    <w:rsid w:val="00460A96"/>
    <w:rsid w:val="00460E4C"/>
    <w:rsid w:val="00460EB0"/>
    <w:rsid w:val="004616C5"/>
    <w:rsid w:val="004617FD"/>
    <w:rsid w:val="00461968"/>
    <w:rsid w:val="00462E3A"/>
    <w:rsid w:val="004633A7"/>
    <w:rsid w:val="00464AF4"/>
    <w:rsid w:val="0046566E"/>
    <w:rsid w:val="004663C5"/>
    <w:rsid w:val="00471091"/>
    <w:rsid w:val="0047140F"/>
    <w:rsid w:val="00474B58"/>
    <w:rsid w:val="0047638B"/>
    <w:rsid w:val="0047697F"/>
    <w:rsid w:val="00476A71"/>
    <w:rsid w:val="00476FC4"/>
    <w:rsid w:val="004775C9"/>
    <w:rsid w:val="00480513"/>
    <w:rsid w:val="00480EF2"/>
    <w:rsid w:val="0048130D"/>
    <w:rsid w:val="00481A3C"/>
    <w:rsid w:val="004823C8"/>
    <w:rsid w:val="00485181"/>
    <w:rsid w:val="00487CF6"/>
    <w:rsid w:val="00487E2B"/>
    <w:rsid w:val="00490682"/>
    <w:rsid w:val="004916DC"/>
    <w:rsid w:val="00495339"/>
    <w:rsid w:val="00496479"/>
    <w:rsid w:val="00496D5A"/>
    <w:rsid w:val="00496EB5"/>
    <w:rsid w:val="004978B5"/>
    <w:rsid w:val="004A0420"/>
    <w:rsid w:val="004A4653"/>
    <w:rsid w:val="004A4C6A"/>
    <w:rsid w:val="004A500C"/>
    <w:rsid w:val="004A58F1"/>
    <w:rsid w:val="004A5B01"/>
    <w:rsid w:val="004A655C"/>
    <w:rsid w:val="004A675F"/>
    <w:rsid w:val="004A7ED6"/>
    <w:rsid w:val="004B37FB"/>
    <w:rsid w:val="004B388E"/>
    <w:rsid w:val="004B3C71"/>
    <w:rsid w:val="004B4402"/>
    <w:rsid w:val="004B4CC3"/>
    <w:rsid w:val="004B52D4"/>
    <w:rsid w:val="004B5D09"/>
    <w:rsid w:val="004B744C"/>
    <w:rsid w:val="004B76B0"/>
    <w:rsid w:val="004C0DCD"/>
    <w:rsid w:val="004C2A72"/>
    <w:rsid w:val="004C2A87"/>
    <w:rsid w:val="004C3ADA"/>
    <w:rsid w:val="004C48E5"/>
    <w:rsid w:val="004C5A3C"/>
    <w:rsid w:val="004C5DA0"/>
    <w:rsid w:val="004C6DA9"/>
    <w:rsid w:val="004C7D67"/>
    <w:rsid w:val="004D0596"/>
    <w:rsid w:val="004D0EDE"/>
    <w:rsid w:val="004D0FB9"/>
    <w:rsid w:val="004D196C"/>
    <w:rsid w:val="004D1B9C"/>
    <w:rsid w:val="004D1D43"/>
    <w:rsid w:val="004D1FA3"/>
    <w:rsid w:val="004D256B"/>
    <w:rsid w:val="004D324A"/>
    <w:rsid w:val="004D3998"/>
    <w:rsid w:val="004D541B"/>
    <w:rsid w:val="004D61F3"/>
    <w:rsid w:val="004D741F"/>
    <w:rsid w:val="004D7BF3"/>
    <w:rsid w:val="004E02CD"/>
    <w:rsid w:val="004E0BDE"/>
    <w:rsid w:val="004E14F1"/>
    <w:rsid w:val="004E2F86"/>
    <w:rsid w:val="004E390D"/>
    <w:rsid w:val="004E3F22"/>
    <w:rsid w:val="004E56E0"/>
    <w:rsid w:val="004E78F0"/>
    <w:rsid w:val="004E7F48"/>
    <w:rsid w:val="004F03F5"/>
    <w:rsid w:val="004F0FB4"/>
    <w:rsid w:val="004F1680"/>
    <w:rsid w:val="004F48A7"/>
    <w:rsid w:val="004F5623"/>
    <w:rsid w:val="004F7C11"/>
    <w:rsid w:val="00501F13"/>
    <w:rsid w:val="005021AB"/>
    <w:rsid w:val="0050267C"/>
    <w:rsid w:val="0050359B"/>
    <w:rsid w:val="005039A3"/>
    <w:rsid w:val="00505409"/>
    <w:rsid w:val="005071FC"/>
    <w:rsid w:val="00510DE3"/>
    <w:rsid w:val="00511498"/>
    <w:rsid w:val="005138F5"/>
    <w:rsid w:val="00514CF5"/>
    <w:rsid w:val="00515CDC"/>
    <w:rsid w:val="00520B84"/>
    <w:rsid w:val="00521D22"/>
    <w:rsid w:val="00522D8B"/>
    <w:rsid w:val="00522E47"/>
    <w:rsid w:val="005238F4"/>
    <w:rsid w:val="0052787E"/>
    <w:rsid w:val="00527EA4"/>
    <w:rsid w:val="0053065D"/>
    <w:rsid w:val="0053110D"/>
    <w:rsid w:val="00531B22"/>
    <w:rsid w:val="005320D7"/>
    <w:rsid w:val="00532D8B"/>
    <w:rsid w:val="00534358"/>
    <w:rsid w:val="005343CC"/>
    <w:rsid w:val="00534B45"/>
    <w:rsid w:val="00535D57"/>
    <w:rsid w:val="00536877"/>
    <w:rsid w:val="005374ED"/>
    <w:rsid w:val="00540C25"/>
    <w:rsid w:val="00542271"/>
    <w:rsid w:val="005432DE"/>
    <w:rsid w:val="00545624"/>
    <w:rsid w:val="00545679"/>
    <w:rsid w:val="00545AAA"/>
    <w:rsid w:val="0054620F"/>
    <w:rsid w:val="00546278"/>
    <w:rsid w:val="00546C77"/>
    <w:rsid w:val="00546CED"/>
    <w:rsid w:val="005474EF"/>
    <w:rsid w:val="00547598"/>
    <w:rsid w:val="0055160E"/>
    <w:rsid w:val="00554306"/>
    <w:rsid w:val="005546F1"/>
    <w:rsid w:val="00555643"/>
    <w:rsid w:val="00556B35"/>
    <w:rsid w:val="0056094D"/>
    <w:rsid w:val="005612F2"/>
    <w:rsid w:val="00561627"/>
    <w:rsid w:val="0056175B"/>
    <w:rsid w:val="00562B1C"/>
    <w:rsid w:val="00563E2C"/>
    <w:rsid w:val="00565472"/>
    <w:rsid w:val="00566726"/>
    <w:rsid w:val="00567A05"/>
    <w:rsid w:val="005702DA"/>
    <w:rsid w:val="00570A4B"/>
    <w:rsid w:val="00570D87"/>
    <w:rsid w:val="00572805"/>
    <w:rsid w:val="00573503"/>
    <w:rsid w:val="0057528C"/>
    <w:rsid w:val="00582075"/>
    <w:rsid w:val="00582B70"/>
    <w:rsid w:val="00582CAB"/>
    <w:rsid w:val="00582EC6"/>
    <w:rsid w:val="005831C4"/>
    <w:rsid w:val="005836F8"/>
    <w:rsid w:val="005854F0"/>
    <w:rsid w:val="00587BE6"/>
    <w:rsid w:val="00591D3A"/>
    <w:rsid w:val="00593EAE"/>
    <w:rsid w:val="00594161"/>
    <w:rsid w:val="00594790"/>
    <w:rsid w:val="00594EBA"/>
    <w:rsid w:val="005956CE"/>
    <w:rsid w:val="00597B2C"/>
    <w:rsid w:val="005A201D"/>
    <w:rsid w:val="005A3398"/>
    <w:rsid w:val="005A76C9"/>
    <w:rsid w:val="005B0098"/>
    <w:rsid w:val="005B068E"/>
    <w:rsid w:val="005B1109"/>
    <w:rsid w:val="005B111A"/>
    <w:rsid w:val="005B196C"/>
    <w:rsid w:val="005B2B2C"/>
    <w:rsid w:val="005B2B92"/>
    <w:rsid w:val="005B3DAD"/>
    <w:rsid w:val="005B6442"/>
    <w:rsid w:val="005B6ADE"/>
    <w:rsid w:val="005B732D"/>
    <w:rsid w:val="005C177C"/>
    <w:rsid w:val="005C1FA5"/>
    <w:rsid w:val="005C2741"/>
    <w:rsid w:val="005C2971"/>
    <w:rsid w:val="005C3EF2"/>
    <w:rsid w:val="005C4FA4"/>
    <w:rsid w:val="005C61CF"/>
    <w:rsid w:val="005C637C"/>
    <w:rsid w:val="005C6CCC"/>
    <w:rsid w:val="005C7546"/>
    <w:rsid w:val="005C7F1C"/>
    <w:rsid w:val="005D04A2"/>
    <w:rsid w:val="005D0E29"/>
    <w:rsid w:val="005D16B9"/>
    <w:rsid w:val="005D2408"/>
    <w:rsid w:val="005D38F0"/>
    <w:rsid w:val="005D4D22"/>
    <w:rsid w:val="005D4F4A"/>
    <w:rsid w:val="005D556F"/>
    <w:rsid w:val="005D5D88"/>
    <w:rsid w:val="005D61D2"/>
    <w:rsid w:val="005E2B4F"/>
    <w:rsid w:val="005E33D2"/>
    <w:rsid w:val="005E4F29"/>
    <w:rsid w:val="005E5122"/>
    <w:rsid w:val="005E5168"/>
    <w:rsid w:val="005E516E"/>
    <w:rsid w:val="005E6F47"/>
    <w:rsid w:val="005F0427"/>
    <w:rsid w:val="005F1088"/>
    <w:rsid w:val="005F1133"/>
    <w:rsid w:val="005F1308"/>
    <w:rsid w:val="005F14BB"/>
    <w:rsid w:val="005F15A8"/>
    <w:rsid w:val="005F27B7"/>
    <w:rsid w:val="005F30B5"/>
    <w:rsid w:val="005F3F71"/>
    <w:rsid w:val="005F40B2"/>
    <w:rsid w:val="005F52FA"/>
    <w:rsid w:val="005F5946"/>
    <w:rsid w:val="00603B0D"/>
    <w:rsid w:val="00603E8D"/>
    <w:rsid w:val="0060421C"/>
    <w:rsid w:val="00604824"/>
    <w:rsid w:val="0060536D"/>
    <w:rsid w:val="00606259"/>
    <w:rsid w:val="00606CFC"/>
    <w:rsid w:val="00607522"/>
    <w:rsid w:val="00607F69"/>
    <w:rsid w:val="00612EB9"/>
    <w:rsid w:val="00614201"/>
    <w:rsid w:val="0061482E"/>
    <w:rsid w:val="006151DB"/>
    <w:rsid w:val="0061606E"/>
    <w:rsid w:val="0061647A"/>
    <w:rsid w:val="00616ECA"/>
    <w:rsid w:val="006172D8"/>
    <w:rsid w:val="00617488"/>
    <w:rsid w:val="006178F7"/>
    <w:rsid w:val="00617AB4"/>
    <w:rsid w:val="00620A73"/>
    <w:rsid w:val="00621480"/>
    <w:rsid w:val="00621CB8"/>
    <w:rsid w:val="0062345B"/>
    <w:rsid w:val="00624076"/>
    <w:rsid w:val="00624777"/>
    <w:rsid w:val="00624E69"/>
    <w:rsid w:val="00627CDC"/>
    <w:rsid w:val="00631029"/>
    <w:rsid w:val="00631227"/>
    <w:rsid w:val="00632037"/>
    <w:rsid w:val="00632A4B"/>
    <w:rsid w:val="00632E09"/>
    <w:rsid w:val="0063376F"/>
    <w:rsid w:val="006371F3"/>
    <w:rsid w:val="00637479"/>
    <w:rsid w:val="00640E73"/>
    <w:rsid w:val="00640FCF"/>
    <w:rsid w:val="00642E16"/>
    <w:rsid w:val="00642E76"/>
    <w:rsid w:val="006432AA"/>
    <w:rsid w:val="0064334A"/>
    <w:rsid w:val="006439F3"/>
    <w:rsid w:val="0064422B"/>
    <w:rsid w:val="00645D54"/>
    <w:rsid w:val="00646F8D"/>
    <w:rsid w:val="00652C87"/>
    <w:rsid w:val="00652FF4"/>
    <w:rsid w:val="00654D2A"/>
    <w:rsid w:val="006551EA"/>
    <w:rsid w:val="00656664"/>
    <w:rsid w:val="00656AE2"/>
    <w:rsid w:val="00657175"/>
    <w:rsid w:val="00660334"/>
    <w:rsid w:val="00660AF9"/>
    <w:rsid w:val="00660AFE"/>
    <w:rsid w:val="0066186C"/>
    <w:rsid w:val="00661AC8"/>
    <w:rsid w:val="006634F1"/>
    <w:rsid w:val="00663648"/>
    <w:rsid w:val="006654F9"/>
    <w:rsid w:val="00665933"/>
    <w:rsid w:val="00666CC3"/>
    <w:rsid w:val="00667799"/>
    <w:rsid w:val="00670888"/>
    <w:rsid w:val="00670C53"/>
    <w:rsid w:val="006744BE"/>
    <w:rsid w:val="006777DF"/>
    <w:rsid w:val="00677DEB"/>
    <w:rsid w:val="006802B0"/>
    <w:rsid w:val="00682A72"/>
    <w:rsid w:val="00685582"/>
    <w:rsid w:val="00686DF4"/>
    <w:rsid w:val="00687427"/>
    <w:rsid w:val="00692AE6"/>
    <w:rsid w:val="00693535"/>
    <w:rsid w:val="00694400"/>
    <w:rsid w:val="00695DA4"/>
    <w:rsid w:val="00695FDA"/>
    <w:rsid w:val="00696DC9"/>
    <w:rsid w:val="00697D34"/>
    <w:rsid w:val="006A22CD"/>
    <w:rsid w:val="006A28B8"/>
    <w:rsid w:val="006A2DAD"/>
    <w:rsid w:val="006A3192"/>
    <w:rsid w:val="006A5662"/>
    <w:rsid w:val="006A5CF3"/>
    <w:rsid w:val="006B2A66"/>
    <w:rsid w:val="006B35EF"/>
    <w:rsid w:val="006B3757"/>
    <w:rsid w:val="006B4DEE"/>
    <w:rsid w:val="006B72F8"/>
    <w:rsid w:val="006C02BC"/>
    <w:rsid w:val="006C0B33"/>
    <w:rsid w:val="006C0B4A"/>
    <w:rsid w:val="006C2335"/>
    <w:rsid w:val="006C3206"/>
    <w:rsid w:val="006C3E2B"/>
    <w:rsid w:val="006C4BEC"/>
    <w:rsid w:val="006C5698"/>
    <w:rsid w:val="006C5731"/>
    <w:rsid w:val="006C576E"/>
    <w:rsid w:val="006C57A3"/>
    <w:rsid w:val="006C79D3"/>
    <w:rsid w:val="006D06DC"/>
    <w:rsid w:val="006D180E"/>
    <w:rsid w:val="006D2ED8"/>
    <w:rsid w:val="006D3A36"/>
    <w:rsid w:val="006D5181"/>
    <w:rsid w:val="006D6CF1"/>
    <w:rsid w:val="006D70F6"/>
    <w:rsid w:val="006E01B1"/>
    <w:rsid w:val="006E2D4D"/>
    <w:rsid w:val="006E48E7"/>
    <w:rsid w:val="006E4D78"/>
    <w:rsid w:val="006E58F6"/>
    <w:rsid w:val="006E7E8D"/>
    <w:rsid w:val="006F1D47"/>
    <w:rsid w:val="006F3604"/>
    <w:rsid w:val="006F3620"/>
    <w:rsid w:val="006F37CD"/>
    <w:rsid w:val="006F46AF"/>
    <w:rsid w:val="006F4E09"/>
    <w:rsid w:val="006F6262"/>
    <w:rsid w:val="006F70A5"/>
    <w:rsid w:val="00700421"/>
    <w:rsid w:val="007015C2"/>
    <w:rsid w:val="007027B6"/>
    <w:rsid w:val="00702B97"/>
    <w:rsid w:val="00704ECD"/>
    <w:rsid w:val="007063CE"/>
    <w:rsid w:val="0070710A"/>
    <w:rsid w:val="00710700"/>
    <w:rsid w:val="00710B1A"/>
    <w:rsid w:val="00710CFD"/>
    <w:rsid w:val="00711173"/>
    <w:rsid w:val="00711B0B"/>
    <w:rsid w:val="00711B50"/>
    <w:rsid w:val="00712C4B"/>
    <w:rsid w:val="00714A49"/>
    <w:rsid w:val="0071503F"/>
    <w:rsid w:val="007157A3"/>
    <w:rsid w:val="00716755"/>
    <w:rsid w:val="007168F1"/>
    <w:rsid w:val="00716ADC"/>
    <w:rsid w:val="00717D82"/>
    <w:rsid w:val="0072299C"/>
    <w:rsid w:val="00723C4F"/>
    <w:rsid w:val="007257ED"/>
    <w:rsid w:val="00726C3B"/>
    <w:rsid w:val="00727088"/>
    <w:rsid w:val="00730A58"/>
    <w:rsid w:val="00732384"/>
    <w:rsid w:val="00733861"/>
    <w:rsid w:val="007338F4"/>
    <w:rsid w:val="007338FA"/>
    <w:rsid w:val="00733CBD"/>
    <w:rsid w:val="0073526D"/>
    <w:rsid w:val="0073531B"/>
    <w:rsid w:val="00735C84"/>
    <w:rsid w:val="00736380"/>
    <w:rsid w:val="00737466"/>
    <w:rsid w:val="00737D04"/>
    <w:rsid w:val="0074034B"/>
    <w:rsid w:val="007450AD"/>
    <w:rsid w:val="00745E06"/>
    <w:rsid w:val="00746C37"/>
    <w:rsid w:val="00750074"/>
    <w:rsid w:val="00751293"/>
    <w:rsid w:val="00751F51"/>
    <w:rsid w:val="0075243A"/>
    <w:rsid w:val="00753F9D"/>
    <w:rsid w:val="00754053"/>
    <w:rsid w:val="00754547"/>
    <w:rsid w:val="00755E8B"/>
    <w:rsid w:val="007566BD"/>
    <w:rsid w:val="0076049A"/>
    <w:rsid w:val="00761443"/>
    <w:rsid w:val="00761A5A"/>
    <w:rsid w:val="00762BA3"/>
    <w:rsid w:val="00765240"/>
    <w:rsid w:val="00766C29"/>
    <w:rsid w:val="00766C9D"/>
    <w:rsid w:val="00766D87"/>
    <w:rsid w:val="00766E48"/>
    <w:rsid w:val="00767F74"/>
    <w:rsid w:val="00771B17"/>
    <w:rsid w:val="00771F7D"/>
    <w:rsid w:val="00772C57"/>
    <w:rsid w:val="007734D6"/>
    <w:rsid w:val="00774505"/>
    <w:rsid w:val="00774F56"/>
    <w:rsid w:val="007753AE"/>
    <w:rsid w:val="00776325"/>
    <w:rsid w:val="00776B33"/>
    <w:rsid w:val="007818F0"/>
    <w:rsid w:val="00781CDD"/>
    <w:rsid w:val="007824BB"/>
    <w:rsid w:val="00783A56"/>
    <w:rsid w:val="00787BCC"/>
    <w:rsid w:val="0079023E"/>
    <w:rsid w:val="007939FC"/>
    <w:rsid w:val="00793EDC"/>
    <w:rsid w:val="0079527A"/>
    <w:rsid w:val="00795734"/>
    <w:rsid w:val="0079743C"/>
    <w:rsid w:val="007A050F"/>
    <w:rsid w:val="007A11DE"/>
    <w:rsid w:val="007A2252"/>
    <w:rsid w:val="007A29A6"/>
    <w:rsid w:val="007A2FAF"/>
    <w:rsid w:val="007A3723"/>
    <w:rsid w:val="007B0E5B"/>
    <w:rsid w:val="007B1D86"/>
    <w:rsid w:val="007B22FE"/>
    <w:rsid w:val="007B3595"/>
    <w:rsid w:val="007B3B1F"/>
    <w:rsid w:val="007B3DFA"/>
    <w:rsid w:val="007B4E94"/>
    <w:rsid w:val="007B5D7A"/>
    <w:rsid w:val="007B5F7E"/>
    <w:rsid w:val="007B669B"/>
    <w:rsid w:val="007B753C"/>
    <w:rsid w:val="007B757A"/>
    <w:rsid w:val="007C0524"/>
    <w:rsid w:val="007C0A7B"/>
    <w:rsid w:val="007C25B8"/>
    <w:rsid w:val="007C3E05"/>
    <w:rsid w:val="007D34CD"/>
    <w:rsid w:val="007D4312"/>
    <w:rsid w:val="007D45B4"/>
    <w:rsid w:val="007D67BB"/>
    <w:rsid w:val="007D6E43"/>
    <w:rsid w:val="007D701F"/>
    <w:rsid w:val="007E1423"/>
    <w:rsid w:val="007E1F9C"/>
    <w:rsid w:val="007E6D98"/>
    <w:rsid w:val="007E70A8"/>
    <w:rsid w:val="007E786F"/>
    <w:rsid w:val="007E7C2F"/>
    <w:rsid w:val="007F471C"/>
    <w:rsid w:val="007F4947"/>
    <w:rsid w:val="007F6C1D"/>
    <w:rsid w:val="007F760D"/>
    <w:rsid w:val="007F7E31"/>
    <w:rsid w:val="00807340"/>
    <w:rsid w:val="008107AD"/>
    <w:rsid w:val="00811763"/>
    <w:rsid w:val="0081206F"/>
    <w:rsid w:val="0081368D"/>
    <w:rsid w:val="00816853"/>
    <w:rsid w:val="008171F8"/>
    <w:rsid w:val="0081746F"/>
    <w:rsid w:val="00817763"/>
    <w:rsid w:val="0082048E"/>
    <w:rsid w:val="008205BE"/>
    <w:rsid w:val="00821288"/>
    <w:rsid w:val="008215EB"/>
    <w:rsid w:val="0082355A"/>
    <w:rsid w:val="0082470C"/>
    <w:rsid w:val="00824A83"/>
    <w:rsid w:val="00831842"/>
    <w:rsid w:val="00833A2B"/>
    <w:rsid w:val="008355CF"/>
    <w:rsid w:val="00836E97"/>
    <w:rsid w:val="00842C88"/>
    <w:rsid w:val="00842CA7"/>
    <w:rsid w:val="00844C98"/>
    <w:rsid w:val="008465C8"/>
    <w:rsid w:val="00846AC7"/>
    <w:rsid w:val="00846BCE"/>
    <w:rsid w:val="00847184"/>
    <w:rsid w:val="00850BF5"/>
    <w:rsid w:val="0085116F"/>
    <w:rsid w:val="008516F9"/>
    <w:rsid w:val="00851D7F"/>
    <w:rsid w:val="00851FBA"/>
    <w:rsid w:val="00853DF4"/>
    <w:rsid w:val="008542A2"/>
    <w:rsid w:val="00856999"/>
    <w:rsid w:val="0086076C"/>
    <w:rsid w:val="00860B00"/>
    <w:rsid w:val="00860D30"/>
    <w:rsid w:val="00860F97"/>
    <w:rsid w:val="00861059"/>
    <w:rsid w:val="00861C33"/>
    <w:rsid w:val="008622F6"/>
    <w:rsid w:val="008629D9"/>
    <w:rsid w:val="008642F7"/>
    <w:rsid w:val="00864DD0"/>
    <w:rsid w:val="00865BA9"/>
    <w:rsid w:val="0087202A"/>
    <w:rsid w:val="00872838"/>
    <w:rsid w:val="00872BFC"/>
    <w:rsid w:val="00874F2C"/>
    <w:rsid w:val="00876C8D"/>
    <w:rsid w:val="00877120"/>
    <w:rsid w:val="00877399"/>
    <w:rsid w:val="008801D9"/>
    <w:rsid w:val="00880556"/>
    <w:rsid w:val="00882A29"/>
    <w:rsid w:val="00883749"/>
    <w:rsid w:val="0088523D"/>
    <w:rsid w:val="00885899"/>
    <w:rsid w:val="00886921"/>
    <w:rsid w:val="00886A37"/>
    <w:rsid w:val="00890B97"/>
    <w:rsid w:val="00891B0F"/>
    <w:rsid w:val="0089540E"/>
    <w:rsid w:val="008958F2"/>
    <w:rsid w:val="00895D64"/>
    <w:rsid w:val="00895D7D"/>
    <w:rsid w:val="0089772E"/>
    <w:rsid w:val="008A1695"/>
    <w:rsid w:val="008A2798"/>
    <w:rsid w:val="008A2BEA"/>
    <w:rsid w:val="008A359D"/>
    <w:rsid w:val="008A41DF"/>
    <w:rsid w:val="008A70E4"/>
    <w:rsid w:val="008A74C1"/>
    <w:rsid w:val="008A750E"/>
    <w:rsid w:val="008B021D"/>
    <w:rsid w:val="008B201B"/>
    <w:rsid w:val="008B203C"/>
    <w:rsid w:val="008B2123"/>
    <w:rsid w:val="008B420E"/>
    <w:rsid w:val="008B4F1E"/>
    <w:rsid w:val="008B4FC7"/>
    <w:rsid w:val="008B59EF"/>
    <w:rsid w:val="008B774C"/>
    <w:rsid w:val="008B7A8F"/>
    <w:rsid w:val="008B7B73"/>
    <w:rsid w:val="008B7C37"/>
    <w:rsid w:val="008B7FDE"/>
    <w:rsid w:val="008C20A4"/>
    <w:rsid w:val="008C291A"/>
    <w:rsid w:val="008C31B2"/>
    <w:rsid w:val="008C385E"/>
    <w:rsid w:val="008C4393"/>
    <w:rsid w:val="008C49A0"/>
    <w:rsid w:val="008C4E24"/>
    <w:rsid w:val="008D0770"/>
    <w:rsid w:val="008D08F4"/>
    <w:rsid w:val="008D19B4"/>
    <w:rsid w:val="008D30D6"/>
    <w:rsid w:val="008D3A70"/>
    <w:rsid w:val="008D4644"/>
    <w:rsid w:val="008D4C0B"/>
    <w:rsid w:val="008E187B"/>
    <w:rsid w:val="008E26EB"/>
    <w:rsid w:val="008E27DD"/>
    <w:rsid w:val="008E2E3A"/>
    <w:rsid w:val="008E310D"/>
    <w:rsid w:val="008E4560"/>
    <w:rsid w:val="008E6A43"/>
    <w:rsid w:val="008E7ABE"/>
    <w:rsid w:val="008F024D"/>
    <w:rsid w:val="008F026E"/>
    <w:rsid w:val="008F0DEB"/>
    <w:rsid w:val="008F12EA"/>
    <w:rsid w:val="008F1C51"/>
    <w:rsid w:val="008F2690"/>
    <w:rsid w:val="008F3051"/>
    <w:rsid w:val="008F326A"/>
    <w:rsid w:val="008F3C4E"/>
    <w:rsid w:val="008F5394"/>
    <w:rsid w:val="008F6091"/>
    <w:rsid w:val="008F6421"/>
    <w:rsid w:val="0090328C"/>
    <w:rsid w:val="0090378B"/>
    <w:rsid w:val="00904012"/>
    <w:rsid w:val="00904031"/>
    <w:rsid w:val="009044E8"/>
    <w:rsid w:val="00907343"/>
    <w:rsid w:val="009073E1"/>
    <w:rsid w:val="00907886"/>
    <w:rsid w:val="00910A69"/>
    <w:rsid w:val="0091108A"/>
    <w:rsid w:val="00911827"/>
    <w:rsid w:val="00911F72"/>
    <w:rsid w:val="00913EB8"/>
    <w:rsid w:val="00914FF1"/>
    <w:rsid w:val="00915ABD"/>
    <w:rsid w:val="00915C6E"/>
    <w:rsid w:val="009175B4"/>
    <w:rsid w:val="00917F1F"/>
    <w:rsid w:val="00920717"/>
    <w:rsid w:val="00921D33"/>
    <w:rsid w:val="00921FE9"/>
    <w:rsid w:val="0092200F"/>
    <w:rsid w:val="00922783"/>
    <w:rsid w:val="0092298A"/>
    <w:rsid w:val="00922D7B"/>
    <w:rsid w:val="00923C77"/>
    <w:rsid w:val="00924F20"/>
    <w:rsid w:val="00925198"/>
    <w:rsid w:val="00927735"/>
    <w:rsid w:val="0092784E"/>
    <w:rsid w:val="00927D6C"/>
    <w:rsid w:val="00930DE6"/>
    <w:rsid w:val="009311F3"/>
    <w:rsid w:val="00931266"/>
    <w:rsid w:val="0093239C"/>
    <w:rsid w:val="00932E97"/>
    <w:rsid w:val="0093500A"/>
    <w:rsid w:val="00935D36"/>
    <w:rsid w:val="0093713E"/>
    <w:rsid w:val="0094008F"/>
    <w:rsid w:val="009407D4"/>
    <w:rsid w:val="00940CF6"/>
    <w:rsid w:val="0094138B"/>
    <w:rsid w:val="00941AFF"/>
    <w:rsid w:val="00942312"/>
    <w:rsid w:val="009441F3"/>
    <w:rsid w:val="00944B59"/>
    <w:rsid w:val="00950AC6"/>
    <w:rsid w:val="00950FDF"/>
    <w:rsid w:val="0095252B"/>
    <w:rsid w:val="00952C1C"/>
    <w:rsid w:val="0095355B"/>
    <w:rsid w:val="0095373F"/>
    <w:rsid w:val="0095422E"/>
    <w:rsid w:val="00957823"/>
    <w:rsid w:val="00960A69"/>
    <w:rsid w:val="00961200"/>
    <w:rsid w:val="00961604"/>
    <w:rsid w:val="00961C78"/>
    <w:rsid w:val="0096254D"/>
    <w:rsid w:val="00963E39"/>
    <w:rsid w:val="009640D6"/>
    <w:rsid w:val="0096472F"/>
    <w:rsid w:val="00964A3E"/>
    <w:rsid w:val="0096517A"/>
    <w:rsid w:val="00965671"/>
    <w:rsid w:val="009668E4"/>
    <w:rsid w:val="00967B2C"/>
    <w:rsid w:val="00972664"/>
    <w:rsid w:val="00972F61"/>
    <w:rsid w:val="00976BF5"/>
    <w:rsid w:val="00976CF2"/>
    <w:rsid w:val="0098034C"/>
    <w:rsid w:val="009824E5"/>
    <w:rsid w:val="0098260E"/>
    <w:rsid w:val="009826C1"/>
    <w:rsid w:val="00984414"/>
    <w:rsid w:val="00984DF5"/>
    <w:rsid w:val="00985301"/>
    <w:rsid w:val="00986DC4"/>
    <w:rsid w:val="00990BF7"/>
    <w:rsid w:val="00991313"/>
    <w:rsid w:val="00993640"/>
    <w:rsid w:val="00993F97"/>
    <w:rsid w:val="00993FFD"/>
    <w:rsid w:val="00994E2B"/>
    <w:rsid w:val="009953BB"/>
    <w:rsid w:val="00995906"/>
    <w:rsid w:val="009975B5"/>
    <w:rsid w:val="00997CF2"/>
    <w:rsid w:val="009A0285"/>
    <w:rsid w:val="009A1700"/>
    <w:rsid w:val="009A1C1D"/>
    <w:rsid w:val="009A21D6"/>
    <w:rsid w:val="009A3650"/>
    <w:rsid w:val="009A4576"/>
    <w:rsid w:val="009A7637"/>
    <w:rsid w:val="009B0856"/>
    <w:rsid w:val="009B20D2"/>
    <w:rsid w:val="009B2207"/>
    <w:rsid w:val="009B5B4A"/>
    <w:rsid w:val="009B6E2B"/>
    <w:rsid w:val="009B720E"/>
    <w:rsid w:val="009B72E3"/>
    <w:rsid w:val="009B7A52"/>
    <w:rsid w:val="009C0D9F"/>
    <w:rsid w:val="009C1877"/>
    <w:rsid w:val="009C200F"/>
    <w:rsid w:val="009C3548"/>
    <w:rsid w:val="009C4F6C"/>
    <w:rsid w:val="009C560C"/>
    <w:rsid w:val="009C6B5F"/>
    <w:rsid w:val="009C77B5"/>
    <w:rsid w:val="009D0478"/>
    <w:rsid w:val="009D0C1E"/>
    <w:rsid w:val="009D14C2"/>
    <w:rsid w:val="009D1A30"/>
    <w:rsid w:val="009D3DA1"/>
    <w:rsid w:val="009D5396"/>
    <w:rsid w:val="009D5605"/>
    <w:rsid w:val="009D623D"/>
    <w:rsid w:val="009D62A5"/>
    <w:rsid w:val="009D6903"/>
    <w:rsid w:val="009D6D50"/>
    <w:rsid w:val="009D7C5E"/>
    <w:rsid w:val="009E29DB"/>
    <w:rsid w:val="009E39B5"/>
    <w:rsid w:val="009E52E9"/>
    <w:rsid w:val="009E68DC"/>
    <w:rsid w:val="009E6E9B"/>
    <w:rsid w:val="009E7366"/>
    <w:rsid w:val="009E74EB"/>
    <w:rsid w:val="009E75FE"/>
    <w:rsid w:val="009E7C7A"/>
    <w:rsid w:val="009E7FB5"/>
    <w:rsid w:val="009F025E"/>
    <w:rsid w:val="009F111B"/>
    <w:rsid w:val="009F1D68"/>
    <w:rsid w:val="009F1FD5"/>
    <w:rsid w:val="009F2343"/>
    <w:rsid w:val="009F2F30"/>
    <w:rsid w:val="009F3229"/>
    <w:rsid w:val="009F4504"/>
    <w:rsid w:val="009F48FC"/>
    <w:rsid w:val="009F4B7E"/>
    <w:rsid w:val="009F5083"/>
    <w:rsid w:val="009F5A6C"/>
    <w:rsid w:val="009F6757"/>
    <w:rsid w:val="009F766C"/>
    <w:rsid w:val="00A01498"/>
    <w:rsid w:val="00A01D3E"/>
    <w:rsid w:val="00A023D0"/>
    <w:rsid w:val="00A044CA"/>
    <w:rsid w:val="00A04FE7"/>
    <w:rsid w:val="00A05B41"/>
    <w:rsid w:val="00A07B96"/>
    <w:rsid w:val="00A07BDD"/>
    <w:rsid w:val="00A120B1"/>
    <w:rsid w:val="00A12C0E"/>
    <w:rsid w:val="00A13EAC"/>
    <w:rsid w:val="00A1411A"/>
    <w:rsid w:val="00A142D4"/>
    <w:rsid w:val="00A1480E"/>
    <w:rsid w:val="00A14F49"/>
    <w:rsid w:val="00A155E2"/>
    <w:rsid w:val="00A157A2"/>
    <w:rsid w:val="00A16065"/>
    <w:rsid w:val="00A20344"/>
    <w:rsid w:val="00A211F9"/>
    <w:rsid w:val="00A225B2"/>
    <w:rsid w:val="00A22B7F"/>
    <w:rsid w:val="00A246CD"/>
    <w:rsid w:val="00A25EAB"/>
    <w:rsid w:val="00A30039"/>
    <w:rsid w:val="00A30C5A"/>
    <w:rsid w:val="00A324DF"/>
    <w:rsid w:val="00A3370E"/>
    <w:rsid w:val="00A34FA7"/>
    <w:rsid w:val="00A3645D"/>
    <w:rsid w:val="00A371A2"/>
    <w:rsid w:val="00A37476"/>
    <w:rsid w:val="00A40F00"/>
    <w:rsid w:val="00A41453"/>
    <w:rsid w:val="00A426A7"/>
    <w:rsid w:val="00A42CCE"/>
    <w:rsid w:val="00A439EA"/>
    <w:rsid w:val="00A43B54"/>
    <w:rsid w:val="00A45024"/>
    <w:rsid w:val="00A45509"/>
    <w:rsid w:val="00A45933"/>
    <w:rsid w:val="00A45AA1"/>
    <w:rsid w:val="00A45BA7"/>
    <w:rsid w:val="00A50137"/>
    <w:rsid w:val="00A51684"/>
    <w:rsid w:val="00A537C3"/>
    <w:rsid w:val="00A55EF0"/>
    <w:rsid w:val="00A5650E"/>
    <w:rsid w:val="00A62DCE"/>
    <w:rsid w:val="00A642A7"/>
    <w:rsid w:val="00A644D4"/>
    <w:rsid w:val="00A66B27"/>
    <w:rsid w:val="00A67B7F"/>
    <w:rsid w:val="00A7178C"/>
    <w:rsid w:val="00A72C14"/>
    <w:rsid w:val="00A77418"/>
    <w:rsid w:val="00A80334"/>
    <w:rsid w:val="00A80A5E"/>
    <w:rsid w:val="00A8265C"/>
    <w:rsid w:val="00A83209"/>
    <w:rsid w:val="00A840DB"/>
    <w:rsid w:val="00A8515F"/>
    <w:rsid w:val="00A854CD"/>
    <w:rsid w:val="00A856CF"/>
    <w:rsid w:val="00A858CC"/>
    <w:rsid w:val="00A86EC5"/>
    <w:rsid w:val="00A8754C"/>
    <w:rsid w:val="00A90AEA"/>
    <w:rsid w:val="00A931A4"/>
    <w:rsid w:val="00A9389D"/>
    <w:rsid w:val="00A94A90"/>
    <w:rsid w:val="00A96E08"/>
    <w:rsid w:val="00A978D7"/>
    <w:rsid w:val="00A97B6D"/>
    <w:rsid w:val="00AA10AD"/>
    <w:rsid w:val="00AA23AA"/>
    <w:rsid w:val="00AA250E"/>
    <w:rsid w:val="00AA2E10"/>
    <w:rsid w:val="00AA333A"/>
    <w:rsid w:val="00AA57E2"/>
    <w:rsid w:val="00AA7267"/>
    <w:rsid w:val="00AB0B48"/>
    <w:rsid w:val="00AB15D6"/>
    <w:rsid w:val="00AB184E"/>
    <w:rsid w:val="00AB4337"/>
    <w:rsid w:val="00AB4CF6"/>
    <w:rsid w:val="00AB52F9"/>
    <w:rsid w:val="00AB65AA"/>
    <w:rsid w:val="00AB68B6"/>
    <w:rsid w:val="00AC0FF7"/>
    <w:rsid w:val="00AC4965"/>
    <w:rsid w:val="00AC67FE"/>
    <w:rsid w:val="00AC7C0D"/>
    <w:rsid w:val="00AD0CCD"/>
    <w:rsid w:val="00AD11AB"/>
    <w:rsid w:val="00AD19CA"/>
    <w:rsid w:val="00AD3345"/>
    <w:rsid w:val="00AD5318"/>
    <w:rsid w:val="00AD533C"/>
    <w:rsid w:val="00AD5779"/>
    <w:rsid w:val="00AD5E60"/>
    <w:rsid w:val="00AD5E6B"/>
    <w:rsid w:val="00AE0289"/>
    <w:rsid w:val="00AE1354"/>
    <w:rsid w:val="00AE21CB"/>
    <w:rsid w:val="00AE2AD7"/>
    <w:rsid w:val="00AE2FDB"/>
    <w:rsid w:val="00AE75B8"/>
    <w:rsid w:val="00AE79E1"/>
    <w:rsid w:val="00AF00DE"/>
    <w:rsid w:val="00AF127E"/>
    <w:rsid w:val="00AF2EF5"/>
    <w:rsid w:val="00AF3C0D"/>
    <w:rsid w:val="00AF66B6"/>
    <w:rsid w:val="00AF74DC"/>
    <w:rsid w:val="00B00552"/>
    <w:rsid w:val="00B03FC8"/>
    <w:rsid w:val="00B06948"/>
    <w:rsid w:val="00B072E9"/>
    <w:rsid w:val="00B103D5"/>
    <w:rsid w:val="00B12CC2"/>
    <w:rsid w:val="00B1364B"/>
    <w:rsid w:val="00B15270"/>
    <w:rsid w:val="00B20A84"/>
    <w:rsid w:val="00B2182A"/>
    <w:rsid w:val="00B21C7B"/>
    <w:rsid w:val="00B21E6E"/>
    <w:rsid w:val="00B22894"/>
    <w:rsid w:val="00B22B06"/>
    <w:rsid w:val="00B230A1"/>
    <w:rsid w:val="00B23332"/>
    <w:rsid w:val="00B2335A"/>
    <w:rsid w:val="00B25274"/>
    <w:rsid w:val="00B2544C"/>
    <w:rsid w:val="00B2564D"/>
    <w:rsid w:val="00B30650"/>
    <w:rsid w:val="00B30F25"/>
    <w:rsid w:val="00B31069"/>
    <w:rsid w:val="00B3589C"/>
    <w:rsid w:val="00B3691D"/>
    <w:rsid w:val="00B371C6"/>
    <w:rsid w:val="00B37CEE"/>
    <w:rsid w:val="00B37DC9"/>
    <w:rsid w:val="00B37DCD"/>
    <w:rsid w:val="00B420B0"/>
    <w:rsid w:val="00B42470"/>
    <w:rsid w:val="00B43DAC"/>
    <w:rsid w:val="00B43DCD"/>
    <w:rsid w:val="00B451F2"/>
    <w:rsid w:val="00B45C88"/>
    <w:rsid w:val="00B47696"/>
    <w:rsid w:val="00B5266A"/>
    <w:rsid w:val="00B56EFB"/>
    <w:rsid w:val="00B63696"/>
    <w:rsid w:val="00B64C4C"/>
    <w:rsid w:val="00B64E8C"/>
    <w:rsid w:val="00B65117"/>
    <w:rsid w:val="00B65F0C"/>
    <w:rsid w:val="00B6660A"/>
    <w:rsid w:val="00B66AD0"/>
    <w:rsid w:val="00B66D21"/>
    <w:rsid w:val="00B67589"/>
    <w:rsid w:val="00B70FC4"/>
    <w:rsid w:val="00B7399F"/>
    <w:rsid w:val="00B73B97"/>
    <w:rsid w:val="00B74BF5"/>
    <w:rsid w:val="00B7587E"/>
    <w:rsid w:val="00B758DA"/>
    <w:rsid w:val="00B75F44"/>
    <w:rsid w:val="00B7769D"/>
    <w:rsid w:val="00B80A68"/>
    <w:rsid w:val="00B8165B"/>
    <w:rsid w:val="00B835AD"/>
    <w:rsid w:val="00B83B7D"/>
    <w:rsid w:val="00B84D6D"/>
    <w:rsid w:val="00B85BDD"/>
    <w:rsid w:val="00B86167"/>
    <w:rsid w:val="00B86ED3"/>
    <w:rsid w:val="00B91397"/>
    <w:rsid w:val="00B93C78"/>
    <w:rsid w:val="00B93D6B"/>
    <w:rsid w:val="00B94129"/>
    <w:rsid w:val="00B94EBA"/>
    <w:rsid w:val="00B9562E"/>
    <w:rsid w:val="00B959FC"/>
    <w:rsid w:val="00B97146"/>
    <w:rsid w:val="00BA01F2"/>
    <w:rsid w:val="00BA0F8E"/>
    <w:rsid w:val="00BA1499"/>
    <w:rsid w:val="00BA1D51"/>
    <w:rsid w:val="00BA2565"/>
    <w:rsid w:val="00BA3FB7"/>
    <w:rsid w:val="00BA7F49"/>
    <w:rsid w:val="00BB03CC"/>
    <w:rsid w:val="00BB0C8F"/>
    <w:rsid w:val="00BB1126"/>
    <w:rsid w:val="00BB1472"/>
    <w:rsid w:val="00BB2EA3"/>
    <w:rsid w:val="00BB5315"/>
    <w:rsid w:val="00BC1117"/>
    <w:rsid w:val="00BC4017"/>
    <w:rsid w:val="00BC5E67"/>
    <w:rsid w:val="00BC6A43"/>
    <w:rsid w:val="00BC6A9A"/>
    <w:rsid w:val="00BD170C"/>
    <w:rsid w:val="00BD35F2"/>
    <w:rsid w:val="00BD4249"/>
    <w:rsid w:val="00BD75F8"/>
    <w:rsid w:val="00BD795D"/>
    <w:rsid w:val="00BE014F"/>
    <w:rsid w:val="00BE1230"/>
    <w:rsid w:val="00BE16BB"/>
    <w:rsid w:val="00BE177B"/>
    <w:rsid w:val="00BF00D5"/>
    <w:rsid w:val="00BF1BD5"/>
    <w:rsid w:val="00BF2D0E"/>
    <w:rsid w:val="00BF40F7"/>
    <w:rsid w:val="00BF4334"/>
    <w:rsid w:val="00BF5043"/>
    <w:rsid w:val="00BF5E5D"/>
    <w:rsid w:val="00BF699B"/>
    <w:rsid w:val="00BF700C"/>
    <w:rsid w:val="00BF7171"/>
    <w:rsid w:val="00BF7DBF"/>
    <w:rsid w:val="00C000CD"/>
    <w:rsid w:val="00C00918"/>
    <w:rsid w:val="00C01153"/>
    <w:rsid w:val="00C02090"/>
    <w:rsid w:val="00C021BA"/>
    <w:rsid w:val="00C031DF"/>
    <w:rsid w:val="00C03A2C"/>
    <w:rsid w:val="00C03CEB"/>
    <w:rsid w:val="00C04E3B"/>
    <w:rsid w:val="00C064F6"/>
    <w:rsid w:val="00C06B95"/>
    <w:rsid w:val="00C07135"/>
    <w:rsid w:val="00C073A9"/>
    <w:rsid w:val="00C107DA"/>
    <w:rsid w:val="00C11189"/>
    <w:rsid w:val="00C11609"/>
    <w:rsid w:val="00C13872"/>
    <w:rsid w:val="00C16937"/>
    <w:rsid w:val="00C17B9B"/>
    <w:rsid w:val="00C20CB8"/>
    <w:rsid w:val="00C247F1"/>
    <w:rsid w:val="00C24B22"/>
    <w:rsid w:val="00C24E97"/>
    <w:rsid w:val="00C25368"/>
    <w:rsid w:val="00C260A9"/>
    <w:rsid w:val="00C27A31"/>
    <w:rsid w:val="00C317D4"/>
    <w:rsid w:val="00C33098"/>
    <w:rsid w:val="00C33B19"/>
    <w:rsid w:val="00C3506E"/>
    <w:rsid w:val="00C35B94"/>
    <w:rsid w:val="00C35CD1"/>
    <w:rsid w:val="00C35FDE"/>
    <w:rsid w:val="00C36F83"/>
    <w:rsid w:val="00C37CC3"/>
    <w:rsid w:val="00C40446"/>
    <w:rsid w:val="00C43F61"/>
    <w:rsid w:val="00C44CE2"/>
    <w:rsid w:val="00C45337"/>
    <w:rsid w:val="00C45526"/>
    <w:rsid w:val="00C45D18"/>
    <w:rsid w:val="00C46007"/>
    <w:rsid w:val="00C46594"/>
    <w:rsid w:val="00C47225"/>
    <w:rsid w:val="00C50006"/>
    <w:rsid w:val="00C511DF"/>
    <w:rsid w:val="00C521AF"/>
    <w:rsid w:val="00C522A6"/>
    <w:rsid w:val="00C525DB"/>
    <w:rsid w:val="00C532AC"/>
    <w:rsid w:val="00C53D2E"/>
    <w:rsid w:val="00C559E0"/>
    <w:rsid w:val="00C57B08"/>
    <w:rsid w:val="00C63FC0"/>
    <w:rsid w:val="00C64178"/>
    <w:rsid w:val="00C6670B"/>
    <w:rsid w:val="00C668DA"/>
    <w:rsid w:val="00C711CC"/>
    <w:rsid w:val="00C72276"/>
    <w:rsid w:val="00C72908"/>
    <w:rsid w:val="00C74B87"/>
    <w:rsid w:val="00C7548C"/>
    <w:rsid w:val="00C76420"/>
    <w:rsid w:val="00C80B2D"/>
    <w:rsid w:val="00C80CB5"/>
    <w:rsid w:val="00C81ABB"/>
    <w:rsid w:val="00C8271D"/>
    <w:rsid w:val="00C848AA"/>
    <w:rsid w:val="00C853DE"/>
    <w:rsid w:val="00C86C59"/>
    <w:rsid w:val="00C870C2"/>
    <w:rsid w:val="00C872B2"/>
    <w:rsid w:val="00C87BEA"/>
    <w:rsid w:val="00C907EE"/>
    <w:rsid w:val="00C90EF4"/>
    <w:rsid w:val="00C9246C"/>
    <w:rsid w:val="00C934EA"/>
    <w:rsid w:val="00C935A7"/>
    <w:rsid w:val="00C93790"/>
    <w:rsid w:val="00C93ADD"/>
    <w:rsid w:val="00C955DF"/>
    <w:rsid w:val="00C958B5"/>
    <w:rsid w:val="00C95A43"/>
    <w:rsid w:val="00C967B1"/>
    <w:rsid w:val="00C9772C"/>
    <w:rsid w:val="00CA0DDF"/>
    <w:rsid w:val="00CA3F8A"/>
    <w:rsid w:val="00CA40E8"/>
    <w:rsid w:val="00CA435E"/>
    <w:rsid w:val="00CA5FAA"/>
    <w:rsid w:val="00CA642B"/>
    <w:rsid w:val="00CB0E99"/>
    <w:rsid w:val="00CB1C5A"/>
    <w:rsid w:val="00CB1DEA"/>
    <w:rsid w:val="00CB3154"/>
    <w:rsid w:val="00CB396F"/>
    <w:rsid w:val="00CB3D33"/>
    <w:rsid w:val="00CB5270"/>
    <w:rsid w:val="00CB5879"/>
    <w:rsid w:val="00CB66A3"/>
    <w:rsid w:val="00CB7457"/>
    <w:rsid w:val="00CC0AAF"/>
    <w:rsid w:val="00CC1F8B"/>
    <w:rsid w:val="00CC29E9"/>
    <w:rsid w:val="00CC44C9"/>
    <w:rsid w:val="00CD0AD3"/>
    <w:rsid w:val="00CD0CF8"/>
    <w:rsid w:val="00CD136A"/>
    <w:rsid w:val="00CD396A"/>
    <w:rsid w:val="00CD3A7C"/>
    <w:rsid w:val="00CD4722"/>
    <w:rsid w:val="00CD4D8F"/>
    <w:rsid w:val="00CD54B6"/>
    <w:rsid w:val="00CD57D4"/>
    <w:rsid w:val="00CD5D2F"/>
    <w:rsid w:val="00CD626B"/>
    <w:rsid w:val="00CD6F96"/>
    <w:rsid w:val="00CD7A91"/>
    <w:rsid w:val="00CE1314"/>
    <w:rsid w:val="00CE14F4"/>
    <w:rsid w:val="00CE36B0"/>
    <w:rsid w:val="00CE373D"/>
    <w:rsid w:val="00CE4836"/>
    <w:rsid w:val="00CE49AB"/>
    <w:rsid w:val="00CE4AC3"/>
    <w:rsid w:val="00CE4B50"/>
    <w:rsid w:val="00CE4EF3"/>
    <w:rsid w:val="00CE7BA9"/>
    <w:rsid w:val="00CF070C"/>
    <w:rsid w:val="00CF1573"/>
    <w:rsid w:val="00CF20CF"/>
    <w:rsid w:val="00CF265E"/>
    <w:rsid w:val="00CF38C8"/>
    <w:rsid w:val="00CF3EB9"/>
    <w:rsid w:val="00CF6C03"/>
    <w:rsid w:val="00CF7AD1"/>
    <w:rsid w:val="00D006B4"/>
    <w:rsid w:val="00D020BF"/>
    <w:rsid w:val="00D0484D"/>
    <w:rsid w:val="00D0495D"/>
    <w:rsid w:val="00D04D94"/>
    <w:rsid w:val="00D0642D"/>
    <w:rsid w:val="00D112E2"/>
    <w:rsid w:val="00D1599B"/>
    <w:rsid w:val="00D15BC4"/>
    <w:rsid w:val="00D15F8A"/>
    <w:rsid w:val="00D1721F"/>
    <w:rsid w:val="00D20248"/>
    <w:rsid w:val="00D21093"/>
    <w:rsid w:val="00D21B29"/>
    <w:rsid w:val="00D2263E"/>
    <w:rsid w:val="00D23C69"/>
    <w:rsid w:val="00D2721E"/>
    <w:rsid w:val="00D27543"/>
    <w:rsid w:val="00D27877"/>
    <w:rsid w:val="00D30F5E"/>
    <w:rsid w:val="00D323AA"/>
    <w:rsid w:val="00D330E2"/>
    <w:rsid w:val="00D336A7"/>
    <w:rsid w:val="00D3545B"/>
    <w:rsid w:val="00D35B7E"/>
    <w:rsid w:val="00D37702"/>
    <w:rsid w:val="00D37ACE"/>
    <w:rsid w:val="00D41F54"/>
    <w:rsid w:val="00D43746"/>
    <w:rsid w:val="00D4468C"/>
    <w:rsid w:val="00D4521C"/>
    <w:rsid w:val="00D45F72"/>
    <w:rsid w:val="00D47296"/>
    <w:rsid w:val="00D50B1D"/>
    <w:rsid w:val="00D5147F"/>
    <w:rsid w:val="00D520CA"/>
    <w:rsid w:val="00D55788"/>
    <w:rsid w:val="00D557B6"/>
    <w:rsid w:val="00D558B9"/>
    <w:rsid w:val="00D55EFD"/>
    <w:rsid w:val="00D562B5"/>
    <w:rsid w:val="00D60D5C"/>
    <w:rsid w:val="00D61571"/>
    <w:rsid w:val="00D61899"/>
    <w:rsid w:val="00D6323C"/>
    <w:rsid w:val="00D64A42"/>
    <w:rsid w:val="00D65B0C"/>
    <w:rsid w:val="00D66286"/>
    <w:rsid w:val="00D67552"/>
    <w:rsid w:val="00D701B4"/>
    <w:rsid w:val="00D70790"/>
    <w:rsid w:val="00D71436"/>
    <w:rsid w:val="00D73672"/>
    <w:rsid w:val="00D75F1A"/>
    <w:rsid w:val="00D76A5C"/>
    <w:rsid w:val="00D774EC"/>
    <w:rsid w:val="00D807B9"/>
    <w:rsid w:val="00D81A1F"/>
    <w:rsid w:val="00D8215D"/>
    <w:rsid w:val="00D8243B"/>
    <w:rsid w:val="00D84067"/>
    <w:rsid w:val="00D8551E"/>
    <w:rsid w:val="00D858DC"/>
    <w:rsid w:val="00D865B5"/>
    <w:rsid w:val="00D868FB"/>
    <w:rsid w:val="00D86D4C"/>
    <w:rsid w:val="00D870A5"/>
    <w:rsid w:val="00D87313"/>
    <w:rsid w:val="00D91EE3"/>
    <w:rsid w:val="00D93892"/>
    <w:rsid w:val="00D943E0"/>
    <w:rsid w:val="00D944C4"/>
    <w:rsid w:val="00D94553"/>
    <w:rsid w:val="00D9546C"/>
    <w:rsid w:val="00D97CAC"/>
    <w:rsid w:val="00D97EEE"/>
    <w:rsid w:val="00DA08BD"/>
    <w:rsid w:val="00DA0C01"/>
    <w:rsid w:val="00DA2D5A"/>
    <w:rsid w:val="00DA2F02"/>
    <w:rsid w:val="00DA43C0"/>
    <w:rsid w:val="00DA5F0C"/>
    <w:rsid w:val="00DA6CD9"/>
    <w:rsid w:val="00DA7537"/>
    <w:rsid w:val="00DA79F0"/>
    <w:rsid w:val="00DB2FBE"/>
    <w:rsid w:val="00DB39B0"/>
    <w:rsid w:val="00DB698E"/>
    <w:rsid w:val="00DC00FC"/>
    <w:rsid w:val="00DC0960"/>
    <w:rsid w:val="00DC138E"/>
    <w:rsid w:val="00DC5C38"/>
    <w:rsid w:val="00DC65A9"/>
    <w:rsid w:val="00DC78E5"/>
    <w:rsid w:val="00DD093C"/>
    <w:rsid w:val="00DD10C9"/>
    <w:rsid w:val="00DD1824"/>
    <w:rsid w:val="00DD192F"/>
    <w:rsid w:val="00DD3F49"/>
    <w:rsid w:val="00DD4103"/>
    <w:rsid w:val="00DD4A6D"/>
    <w:rsid w:val="00DE25CF"/>
    <w:rsid w:val="00DE2F5D"/>
    <w:rsid w:val="00DE5AF3"/>
    <w:rsid w:val="00DE72DA"/>
    <w:rsid w:val="00DE74D3"/>
    <w:rsid w:val="00DE7918"/>
    <w:rsid w:val="00DF004A"/>
    <w:rsid w:val="00DF2580"/>
    <w:rsid w:val="00DF2F39"/>
    <w:rsid w:val="00DF34ED"/>
    <w:rsid w:val="00DF35B8"/>
    <w:rsid w:val="00DF3B8F"/>
    <w:rsid w:val="00DF46AE"/>
    <w:rsid w:val="00DF5F2D"/>
    <w:rsid w:val="00DF666C"/>
    <w:rsid w:val="00DF7572"/>
    <w:rsid w:val="00E0013D"/>
    <w:rsid w:val="00E00F65"/>
    <w:rsid w:val="00E02F7D"/>
    <w:rsid w:val="00E05DB5"/>
    <w:rsid w:val="00E05FC3"/>
    <w:rsid w:val="00E0771A"/>
    <w:rsid w:val="00E10EE9"/>
    <w:rsid w:val="00E12AEC"/>
    <w:rsid w:val="00E12E7D"/>
    <w:rsid w:val="00E13E4E"/>
    <w:rsid w:val="00E140A3"/>
    <w:rsid w:val="00E146FF"/>
    <w:rsid w:val="00E14D89"/>
    <w:rsid w:val="00E15263"/>
    <w:rsid w:val="00E1556C"/>
    <w:rsid w:val="00E156C6"/>
    <w:rsid w:val="00E213B3"/>
    <w:rsid w:val="00E2144D"/>
    <w:rsid w:val="00E2198B"/>
    <w:rsid w:val="00E21AE7"/>
    <w:rsid w:val="00E221EB"/>
    <w:rsid w:val="00E2252E"/>
    <w:rsid w:val="00E2336F"/>
    <w:rsid w:val="00E240C0"/>
    <w:rsid w:val="00E269A1"/>
    <w:rsid w:val="00E3010F"/>
    <w:rsid w:val="00E302AE"/>
    <w:rsid w:val="00E3138F"/>
    <w:rsid w:val="00E3146A"/>
    <w:rsid w:val="00E3231A"/>
    <w:rsid w:val="00E32997"/>
    <w:rsid w:val="00E32A82"/>
    <w:rsid w:val="00E3328C"/>
    <w:rsid w:val="00E359A0"/>
    <w:rsid w:val="00E4021F"/>
    <w:rsid w:val="00E40B35"/>
    <w:rsid w:val="00E41854"/>
    <w:rsid w:val="00E41BC6"/>
    <w:rsid w:val="00E430D3"/>
    <w:rsid w:val="00E4310F"/>
    <w:rsid w:val="00E432C2"/>
    <w:rsid w:val="00E437A5"/>
    <w:rsid w:val="00E44C1E"/>
    <w:rsid w:val="00E45FB3"/>
    <w:rsid w:val="00E46656"/>
    <w:rsid w:val="00E468D0"/>
    <w:rsid w:val="00E47D62"/>
    <w:rsid w:val="00E47F82"/>
    <w:rsid w:val="00E506FE"/>
    <w:rsid w:val="00E51451"/>
    <w:rsid w:val="00E514B8"/>
    <w:rsid w:val="00E527B6"/>
    <w:rsid w:val="00E52AEC"/>
    <w:rsid w:val="00E52F91"/>
    <w:rsid w:val="00E545BA"/>
    <w:rsid w:val="00E5494A"/>
    <w:rsid w:val="00E54E1D"/>
    <w:rsid w:val="00E55256"/>
    <w:rsid w:val="00E552F9"/>
    <w:rsid w:val="00E55995"/>
    <w:rsid w:val="00E559EF"/>
    <w:rsid w:val="00E55D42"/>
    <w:rsid w:val="00E56BE6"/>
    <w:rsid w:val="00E5715C"/>
    <w:rsid w:val="00E57391"/>
    <w:rsid w:val="00E614A1"/>
    <w:rsid w:val="00E61CCE"/>
    <w:rsid w:val="00E62B56"/>
    <w:rsid w:val="00E65519"/>
    <w:rsid w:val="00E66C71"/>
    <w:rsid w:val="00E67030"/>
    <w:rsid w:val="00E707B4"/>
    <w:rsid w:val="00E717E5"/>
    <w:rsid w:val="00E724D7"/>
    <w:rsid w:val="00E72636"/>
    <w:rsid w:val="00E77659"/>
    <w:rsid w:val="00E802DB"/>
    <w:rsid w:val="00E804A6"/>
    <w:rsid w:val="00E82F72"/>
    <w:rsid w:val="00E85F69"/>
    <w:rsid w:val="00E86E17"/>
    <w:rsid w:val="00E87D53"/>
    <w:rsid w:val="00E91463"/>
    <w:rsid w:val="00E93133"/>
    <w:rsid w:val="00E9350A"/>
    <w:rsid w:val="00E935BC"/>
    <w:rsid w:val="00E956C8"/>
    <w:rsid w:val="00E95786"/>
    <w:rsid w:val="00E97543"/>
    <w:rsid w:val="00E97757"/>
    <w:rsid w:val="00E97C4A"/>
    <w:rsid w:val="00EA20C5"/>
    <w:rsid w:val="00EA2846"/>
    <w:rsid w:val="00EA3851"/>
    <w:rsid w:val="00EA485C"/>
    <w:rsid w:val="00EA4D8C"/>
    <w:rsid w:val="00EA5283"/>
    <w:rsid w:val="00EA5465"/>
    <w:rsid w:val="00EA54E0"/>
    <w:rsid w:val="00EA7778"/>
    <w:rsid w:val="00EB0062"/>
    <w:rsid w:val="00EB0DF2"/>
    <w:rsid w:val="00EB1F2C"/>
    <w:rsid w:val="00EB1FAF"/>
    <w:rsid w:val="00EB2D3F"/>
    <w:rsid w:val="00EB3DA7"/>
    <w:rsid w:val="00EB51D1"/>
    <w:rsid w:val="00EB5705"/>
    <w:rsid w:val="00EC00F3"/>
    <w:rsid w:val="00EC024D"/>
    <w:rsid w:val="00EC0CE1"/>
    <w:rsid w:val="00EC1AEF"/>
    <w:rsid w:val="00EC3457"/>
    <w:rsid w:val="00EC34B9"/>
    <w:rsid w:val="00EC3F8A"/>
    <w:rsid w:val="00EC4487"/>
    <w:rsid w:val="00EC5540"/>
    <w:rsid w:val="00EC5690"/>
    <w:rsid w:val="00EC5775"/>
    <w:rsid w:val="00EC75D3"/>
    <w:rsid w:val="00ED03D8"/>
    <w:rsid w:val="00ED3135"/>
    <w:rsid w:val="00ED3F10"/>
    <w:rsid w:val="00ED465F"/>
    <w:rsid w:val="00ED5AD4"/>
    <w:rsid w:val="00ED72D8"/>
    <w:rsid w:val="00ED7564"/>
    <w:rsid w:val="00EE0CE3"/>
    <w:rsid w:val="00EE1DE8"/>
    <w:rsid w:val="00EE3878"/>
    <w:rsid w:val="00EE4965"/>
    <w:rsid w:val="00EE6E3C"/>
    <w:rsid w:val="00EF3637"/>
    <w:rsid w:val="00EF5A51"/>
    <w:rsid w:val="00EF5BE4"/>
    <w:rsid w:val="00EF5C62"/>
    <w:rsid w:val="00EF654B"/>
    <w:rsid w:val="00EF6BDD"/>
    <w:rsid w:val="00EF6C39"/>
    <w:rsid w:val="00EF7171"/>
    <w:rsid w:val="00EF738F"/>
    <w:rsid w:val="00EF7818"/>
    <w:rsid w:val="00F00AC6"/>
    <w:rsid w:val="00F0167D"/>
    <w:rsid w:val="00F0231C"/>
    <w:rsid w:val="00F03B08"/>
    <w:rsid w:val="00F03C43"/>
    <w:rsid w:val="00F05EE0"/>
    <w:rsid w:val="00F07245"/>
    <w:rsid w:val="00F1137E"/>
    <w:rsid w:val="00F13804"/>
    <w:rsid w:val="00F14605"/>
    <w:rsid w:val="00F14DFB"/>
    <w:rsid w:val="00F16A45"/>
    <w:rsid w:val="00F20936"/>
    <w:rsid w:val="00F20DE1"/>
    <w:rsid w:val="00F2331E"/>
    <w:rsid w:val="00F234E6"/>
    <w:rsid w:val="00F23B36"/>
    <w:rsid w:val="00F2412C"/>
    <w:rsid w:val="00F25095"/>
    <w:rsid w:val="00F2541E"/>
    <w:rsid w:val="00F2643C"/>
    <w:rsid w:val="00F305CA"/>
    <w:rsid w:val="00F315C7"/>
    <w:rsid w:val="00F32659"/>
    <w:rsid w:val="00F341C6"/>
    <w:rsid w:val="00F34A01"/>
    <w:rsid w:val="00F34A95"/>
    <w:rsid w:val="00F36363"/>
    <w:rsid w:val="00F36C2A"/>
    <w:rsid w:val="00F41B7B"/>
    <w:rsid w:val="00F41C94"/>
    <w:rsid w:val="00F42A68"/>
    <w:rsid w:val="00F43ACE"/>
    <w:rsid w:val="00F46617"/>
    <w:rsid w:val="00F46851"/>
    <w:rsid w:val="00F502A0"/>
    <w:rsid w:val="00F50CF7"/>
    <w:rsid w:val="00F50D52"/>
    <w:rsid w:val="00F537B9"/>
    <w:rsid w:val="00F5445B"/>
    <w:rsid w:val="00F547C7"/>
    <w:rsid w:val="00F55440"/>
    <w:rsid w:val="00F55DB1"/>
    <w:rsid w:val="00F56603"/>
    <w:rsid w:val="00F567D5"/>
    <w:rsid w:val="00F57D34"/>
    <w:rsid w:val="00F57E1A"/>
    <w:rsid w:val="00F612E8"/>
    <w:rsid w:val="00F62B0F"/>
    <w:rsid w:val="00F641DB"/>
    <w:rsid w:val="00F64986"/>
    <w:rsid w:val="00F65D1B"/>
    <w:rsid w:val="00F66001"/>
    <w:rsid w:val="00F66881"/>
    <w:rsid w:val="00F7102E"/>
    <w:rsid w:val="00F7165B"/>
    <w:rsid w:val="00F72D5D"/>
    <w:rsid w:val="00F73EA4"/>
    <w:rsid w:val="00F768BA"/>
    <w:rsid w:val="00F76FC7"/>
    <w:rsid w:val="00F773EF"/>
    <w:rsid w:val="00F82FA0"/>
    <w:rsid w:val="00F8331D"/>
    <w:rsid w:val="00F84118"/>
    <w:rsid w:val="00F842A4"/>
    <w:rsid w:val="00F843B2"/>
    <w:rsid w:val="00F862EA"/>
    <w:rsid w:val="00F86656"/>
    <w:rsid w:val="00F8755D"/>
    <w:rsid w:val="00F87A73"/>
    <w:rsid w:val="00F90A84"/>
    <w:rsid w:val="00F90BE0"/>
    <w:rsid w:val="00F90E01"/>
    <w:rsid w:val="00F913DD"/>
    <w:rsid w:val="00F946F0"/>
    <w:rsid w:val="00F949BE"/>
    <w:rsid w:val="00F96548"/>
    <w:rsid w:val="00F96D67"/>
    <w:rsid w:val="00F97EC8"/>
    <w:rsid w:val="00FA0075"/>
    <w:rsid w:val="00FA05CD"/>
    <w:rsid w:val="00FA0C38"/>
    <w:rsid w:val="00FA463B"/>
    <w:rsid w:val="00FA67D9"/>
    <w:rsid w:val="00FB59F1"/>
    <w:rsid w:val="00FB6FC9"/>
    <w:rsid w:val="00FC12AE"/>
    <w:rsid w:val="00FC2DC7"/>
    <w:rsid w:val="00FC37F6"/>
    <w:rsid w:val="00FC40C9"/>
    <w:rsid w:val="00FC4405"/>
    <w:rsid w:val="00FC4D89"/>
    <w:rsid w:val="00FC5F98"/>
    <w:rsid w:val="00FC63BF"/>
    <w:rsid w:val="00FC6721"/>
    <w:rsid w:val="00FC6E91"/>
    <w:rsid w:val="00FC6FB8"/>
    <w:rsid w:val="00FD21ED"/>
    <w:rsid w:val="00FD2F24"/>
    <w:rsid w:val="00FD407A"/>
    <w:rsid w:val="00FD475E"/>
    <w:rsid w:val="00FD5548"/>
    <w:rsid w:val="00FD7E80"/>
    <w:rsid w:val="00FE3DD7"/>
    <w:rsid w:val="00FE43F4"/>
    <w:rsid w:val="00FE4E57"/>
    <w:rsid w:val="00FE62FA"/>
    <w:rsid w:val="00FE6859"/>
    <w:rsid w:val="00FF1473"/>
    <w:rsid w:val="00FF184E"/>
    <w:rsid w:val="00FF1C2B"/>
    <w:rsid w:val="00FF3520"/>
    <w:rsid w:val="00FF7E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D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6997</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OUAHAB</dc:creator>
  <cp:lastModifiedBy>OUAHAB</cp:lastModifiedBy>
  <cp:revision>1</cp:revision>
  <dcterms:created xsi:type="dcterms:W3CDTF">2026-03-05T21:42:00Z</dcterms:created>
  <dcterms:modified xsi:type="dcterms:W3CDTF">2026-03-05T21:55:00Z</dcterms:modified>
</cp:coreProperties>
</file>