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1A3" w:rsidRPr="00F54D6A" w:rsidRDefault="00AB6901" w:rsidP="0083375F">
      <w:pPr>
        <w:jc w:val="center"/>
        <w:rPr>
          <w:rFonts w:asciiTheme="majorBidi" w:hAnsiTheme="majorBidi" w:cstheme="majorBidi"/>
          <w:b/>
          <w:bCs/>
          <w:sz w:val="28"/>
          <w:szCs w:val="28"/>
        </w:rPr>
      </w:pPr>
      <w:r>
        <w:rPr>
          <w:rFonts w:asciiTheme="majorBidi" w:hAnsiTheme="majorBidi" w:cstheme="majorBidi"/>
          <w:b/>
          <w:bCs/>
          <w:sz w:val="28"/>
          <w:szCs w:val="28"/>
        </w:rPr>
        <w:t xml:space="preserve">TP 3.   </w:t>
      </w:r>
      <w:r w:rsidR="0083375F" w:rsidRPr="00F54D6A">
        <w:rPr>
          <w:rFonts w:asciiTheme="majorBidi" w:hAnsiTheme="majorBidi" w:cstheme="majorBidi"/>
          <w:b/>
          <w:bCs/>
          <w:sz w:val="28"/>
          <w:szCs w:val="28"/>
        </w:rPr>
        <w:t xml:space="preserve">Les </w:t>
      </w:r>
      <w:r w:rsidR="00F11500" w:rsidRPr="00F54D6A">
        <w:rPr>
          <w:rFonts w:asciiTheme="majorBidi" w:hAnsiTheme="majorBidi" w:cstheme="majorBidi"/>
          <w:b/>
          <w:bCs/>
          <w:sz w:val="28"/>
          <w:szCs w:val="28"/>
        </w:rPr>
        <w:t>Mollusques</w:t>
      </w:r>
    </w:p>
    <w:p w:rsidR="00F54D6A" w:rsidRPr="0083375F" w:rsidRDefault="0083375F" w:rsidP="00AB6901">
      <w:pPr>
        <w:jc w:val="center"/>
        <w:rPr>
          <w:rFonts w:asciiTheme="majorBidi" w:hAnsiTheme="majorBidi" w:cstheme="majorBidi"/>
          <w:b/>
          <w:bCs/>
        </w:rPr>
      </w:pPr>
      <w:r w:rsidRPr="0083375F">
        <w:rPr>
          <w:rFonts w:asciiTheme="majorBidi" w:hAnsiTheme="majorBidi" w:cstheme="majorBidi"/>
          <w:b/>
          <w:bCs/>
        </w:rPr>
        <w:t>(Gastéropodes, Lamellibranches, Céphalopodes)</w:t>
      </w:r>
    </w:p>
    <w:p w:rsidR="0083375F" w:rsidRPr="0083375F" w:rsidRDefault="0083375F" w:rsidP="0083375F">
      <w:pPr>
        <w:pStyle w:val="style4"/>
        <w:spacing w:before="0" w:beforeAutospacing="0" w:after="0" w:afterAutospacing="0"/>
        <w:jc w:val="both"/>
        <w:rPr>
          <w:rFonts w:asciiTheme="majorBidi" w:hAnsiTheme="majorBidi" w:cstheme="majorBidi"/>
          <w:b/>
          <w:bCs/>
        </w:rPr>
      </w:pPr>
      <w:r w:rsidRPr="0083375F">
        <w:rPr>
          <w:rFonts w:asciiTheme="majorBidi" w:hAnsiTheme="majorBidi" w:cstheme="majorBidi"/>
          <w:b/>
          <w:bCs/>
        </w:rPr>
        <w:t xml:space="preserve">1- Généralités  </w:t>
      </w:r>
    </w:p>
    <w:p w:rsidR="0083375F" w:rsidRPr="0083375F" w:rsidRDefault="0083375F" w:rsidP="00F54D6A">
      <w:pPr>
        <w:pStyle w:val="Paragraphedeliste"/>
        <w:numPr>
          <w:ilvl w:val="0"/>
          <w:numId w:val="3"/>
        </w:numPr>
        <w:spacing w:after="0" w:line="240" w:lineRule="auto"/>
        <w:ind w:left="0" w:firstLine="284"/>
        <w:jc w:val="both"/>
        <w:rPr>
          <w:rFonts w:asciiTheme="majorBidi" w:hAnsiTheme="majorBidi" w:cstheme="majorBidi"/>
        </w:rPr>
      </w:pPr>
      <w:r w:rsidRPr="0083375F">
        <w:rPr>
          <w:rFonts w:asciiTheme="majorBidi" w:hAnsiTheme="majorBidi" w:cstheme="majorBidi"/>
        </w:rPr>
        <w:t xml:space="preserve">Mollusque = corps mou. </w:t>
      </w:r>
    </w:p>
    <w:p w:rsidR="0083375F" w:rsidRPr="0083375F" w:rsidRDefault="0083375F" w:rsidP="00F54D6A">
      <w:pPr>
        <w:pStyle w:val="Paragraphedeliste"/>
        <w:numPr>
          <w:ilvl w:val="0"/>
          <w:numId w:val="3"/>
        </w:numPr>
        <w:spacing w:after="0" w:line="240" w:lineRule="auto"/>
        <w:ind w:left="0" w:firstLine="284"/>
        <w:jc w:val="both"/>
        <w:rPr>
          <w:rFonts w:asciiTheme="majorBidi" w:hAnsiTheme="majorBidi" w:cstheme="majorBidi"/>
        </w:rPr>
      </w:pPr>
      <w:r w:rsidRPr="0083375F">
        <w:rPr>
          <w:rFonts w:asciiTheme="majorBidi" w:hAnsiTheme="majorBidi" w:cstheme="majorBidi"/>
        </w:rPr>
        <w:t xml:space="preserve">La paroi externe est composée d’une fine membrane, appelée manteau. </w:t>
      </w:r>
    </w:p>
    <w:p w:rsidR="0083375F" w:rsidRPr="0083375F" w:rsidRDefault="0083375F" w:rsidP="00F54D6A">
      <w:pPr>
        <w:pStyle w:val="Paragraphedeliste"/>
        <w:numPr>
          <w:ilvl w:val="0"/>
          <w:numId w:val="3"/>
        </w:numPr>
        <w:spacing w:after="0" w:line="240" w:lineRule="auto"/>
        <w:ind w:left="0" w:firstLine="284"/>
        <w:jc w:val="both"/>
        <w:rPr>
          <w:rFonts w:asciiTheme="majorBidi" w:hAnsiTheme="majorBidi" w:cstheme="majorBidi"/>
        </w:rPr>
      </w:pPr>
      <w:r w:rsidRPr="0083375F">
        <w:rPr>
          <w:rFonts w:asciiTheme="majorBidi" w:hAnsiTheme="majorBidi" w:cstheme="majorBidi"/>
        </w:rPr>
        <w:t xml:space="preserve">Les parties molles comprennent les viscères, et un pied. Les parties molles sont protégées par un exosquelette calcaire dorsal. </w:t>
      </w:r>
    </w:p>
    <w:p w:rsidR="0083375F" w:rsidRPr="0083375F" w:rsidRDefault="0083375F" w:rsidP="00F54D6A">
      <w:pPr>
        <w:pStyle w:val="Paragraphedeliste"/>
        <w:numPr>
          <w:ilvl w:val="0"/>
          <w:numId w:val="3"/>
        </w:numPr>
        <w:spacing w:after="0" w:line="240" w:lineRule="auto"/>
        <w:ind w:left="0" w:firstLine="284"/>
        <w:jc w:val="both"/>
        <w:rPr>
          <w:rFonts w:asciiTheme="majorBidi" w:hAnsiTheme="majorBidi" w:cstheme="majorBidi"/>
        </w:rPr>
      </w:pPr>
      <w:r w:rsidRPr="0083375F">
        <w:rPr>
          <w:rFonts w:asciiTheme="majorBidi" w:hAnsiTheme="majorBidi" w:cstheme="majorBidi"/>
        </w:rPr>
        <w:t xml:space="preserve">Entre les parties molles et la coquille, une cavité palléale s’ouvre sur l’extérieur. </w:t>
      </w:r>
    </w:p>
    <w:p w:rsidR="0083375F" w:rsidRPr="0083375F" w:rsidRDefault="0083375F" w:rsidP="00F54D6A">
      <w:pPr>
        <w:numPr>
          <w:ilvl w:val="0"/>
          <w:numId w:val="3"/>
        </w:numPr>
        <w:spacing w:after="0" w:line="240" w:lineRule="auto"/>
        <w:ind w:left="0"/>
        <w:jc w:val="both"/>
        <w:rPr>
          <w:rFonts w:asciiTheme="majorBidi" w:hAnsiTheme="majorBidi" w:cstheme="majorBidi"/>
        </w:rPr>
      </w:pPr>
      <w:r w:rsidRPr="0083375F">
        <w:rPr>
          <w:rFonts w:asciiTheme="majorBidi" w:hAnsiTheme="majorBidi" w:cstheme="majorBidi"/>
        </w:rPr>
        <w:t xml:space="preserve">Taille : de microscopique et jusque 18 m. </w:t>
      </w:r>
    </w:p>
    <w:p w:rsidR="00FF1EA3" w:rsidRDefault="00FF1EA3" w:rsidP="00F54D6A">
      <w:pPr>
        <w:pStyle w:val="NormalWeb"/>
        <w:spacing w:before="0" w:beforeAutospacing="0" w:after="0" w:afterAutospacing="0"/>
        <w:jc w:val="both"/>
        <w:rPr>
          <w:b/>
          <w:bCs/>
        </w:rPr>
      </w:pPr>
    </w:p>
    <w:p w:rsidR="00DF78A4" w:rsidRPr="002839D2" w:rsidRDefault="00DF78A4" w:rsidP="00F54D6A">
      <w:pPr>
        <w:pStyle w:val="NormalWeb"/>
        <w:spacing w:before="0" w:beforeAutospacing="0" w:after="0" w:afterAutospacing="0"/>
        <w:jc w:val="both"/>
        <w:rPr>
          <w:b/>
          <w:bCs/>
        </w:rPr>
      </w:pPr>
      <w:r>
        <w:rPr>
          <w:b/>
          <w:bCs/>
        </w:rPr>
        <w:t xml:space="preserve">II- </w:t>
      </w:r>
      <w:r w:rsidRPr="002839D2">
        <w:rPr>
          <w:b/>
          <w:bCs/>
        </w:rPr>
        <w:t>Morphologie de la coquille</w:t>
      </w:r>
    </w:p>
    <w:p w:rsidR="00DF78A4" w:rsidRDefault="00DF78A4" w:rsidP="00F54D6A">
      <w:pPr>
        <w:pStyle w:val="NormalWeb"/>
        <w:numPr>
          <w:ilvl w:val="0"/>
          <w:numId w:val="7"/>
        </w:numPr>
        <w:spacing w:before="0" w:beforeAutospacing="0" w:after="0" w:afterAutospacing="0"/>
        <w:ind w:left="0"/>
        <w:jc w:val="both"/>
      </w:pPr>
      <w:r>
        <w:t xml:space="preserve">Les mollusques possèdent 1 ou 2 coquilles, enroulée ou droite, cloisonnée ou formée d'une seule cavité. </w:t>
      </w:r>
    </w:p>
    <w:p w:rsidR="00DF78A4" w:rsidRPr="00AB6901" w:rsidRDefault="00DF78A4" w:rsidP="00F54D6A">
      <w:pPr>
        <w:pStyle w:val="Paragraphedeliste"/>
        <w:numPr>
          <w:ilvl w:val="0"/>
          <w:numId w:val="7"/>
        </w:numPr>
        <w:spacing w:after="0" w:line="240" w:lineRule="auto"/>
        <w:ind w:left="0"/>
        <w:jc w:val="both"/>
      </w:pPr>
      <w:r>
        <w:t xml:space="preserve">La forme de la coquille est le premier critère de classification. Elle est très variée et remplit des fonctions différentes selon les différentes classes de mollusques. </w:t>
      </w:r>
    </w:p>
    <w:p w:rsidR="00DF78A4" w:rsidRDefault="00DF78A4" w:rsidP="00DF78A4">
      <w:pPr>
        <w:pStyle w:val="style3"/>
        <w:spacing w:before="0" w:beforeAutospacing="0" w:after="0" w:afterAutospacing="0"/>
        <w:jc w:val="both"/>
        <w:rPr>
          <w:b/>
          <w:bCs/>
        </w:rPr>
      </w:pPr>
      <w:r w:rsidRPr="002839D2">
        <w:rPr>
          <w:b/>
          <w:bCs/>
        </w:rPr>
        <w:t>Gastéropodes</w:t>
      </w:r>
    </w:p>
    <w:p w:rsidR="00DF78A4" w:rsidRPr="002839D2" w:rsidRDefault="00DF78A4" w:rsidP="00DF78A4">
      <w:pPr>
        <w:pStyle w:val="style3"/>
        <w:spacing w:before="0" w:beforeAutospacing="0" w:after="0" w:afterAutospacing="0"/>
        <w:jc w:val="center"/>
        <w:rPr>
          <w:b/>
          <w:bCs/>
        </w:rPr>
      </w:pPr>
    </w:p>
    <w:p w:rsidR="00DF78A4" w:rsidRPr="00DA1198" w:rsidRDefault="00AB6901" w:rsidP="00DF78A4">
      <w:pPr>
        <w:pStyle w:val="NormalWeb"/>
        <w:tabs>
          <w:tab w:val="center" w:pos="4535"/>
        </w:tabs>
        <w:spacing w:before="0" w:beforeAutospacing="0" w:after="0" w:afterAutospacing="0"/>
        <w:jc w:val="both"/>
        <w:rPr>
          <w:rStyle w:val="style31"/>
        </w:rPr>
      </w:pPr>
      <w:r>
        <w:rPr>
          <w:noProof/>
        </w:rPr>
        <mc:AlternateContent>
          <mc:Choice Requires="wps">
            <w:drawing>
              <wp:anchor distT="0" distB="0" distL="114300" distR="114300" simplePos="0" relativeHeight="251686912" behindDoc="0" locked="0" layoutInCell="1" allowOverlap="1" wp14:anchorId="13BE2642" wp14:editId="00CE5B1E">
                <wp:simplePos x="0" y="0"/>
                <wp:positionH relativeFrom="column">
                  <wp:posOffset>690245</wp:posOffset>
                </wp:positionH>
                <wp:positionV relativeFrom="paragraph">
                  <wp:posOffset>79375</wp:posOffset>
                </wp:positionV>
                <wp:extent cx="2371725" cy="848995"/>
                <wp:effectExtent l="0" t="0" r="28575" b="27305"/>
                <wp:wrapNone/>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848995"/>
                        </a:xfrm>
                        <a:prstGeom prst="rect">
                          <a:avLst/>
                        </a:prstGeom>
                        <a:solidFill>
                          <a:srgbClr val="FFFFFF"/>
                        </a:solidFill>
                        <a:ln w="9525">
                          <a:solidFill>
                            <a:schemeClr val="tx1">
                              <a:lumMod val="100000"/>
                              <a:lumOff val="0"/>
                            </a:schemeClr>
                          </a:solidFill>
                          <a:miter lim="800000"/>
                          <a:headEnd/>
                          <a:tailEnd/>
                        </a:ln>
                      </wps:spPr>
                      <wps:txbx>
                        <w:txbxContent>
                          <w:p w:rsidR="00AB6901" w:rsidRPr="00AB6901" w:rsidRDefault="00DF78A4" w:rsidP="00AB6901">
                            <w:pPr>
                              <w:spacing w:after="0" w:line="240" w:lineRule="auto"/>
                              <w:jc w:val="both"/>
                              <w:rPr>
                                <w:rStyle w:val="style31"/>
                                <w:sz w:val="18"/>
                                <w:szCs w:val="18"/>
                              </w:rPr>
                            </w:pPr>
                            <w:r w:rsidRPr="00AB6901">
                              <w:rPr>
                                <w:rStyle w:val="style31"/>
                                <w:sz w:val="18"/>
                                <w:szCs w:val="18"/>
                              </w:rPr>
                              <w:t xml:space="preserve">Coquille symétrique univalve </w:t>
                            </w:r>
                            <w:proofErr w:type="spellStart"/>
                            <w:r w:rsidRPr="00AB6901">
                              <w:rPr>
                                <w:rStyle w:val="style31"/>
                                <w:sz w:val="18"/>
                                <w:szCs w:val="18"/>
                              </w:rPr>
                              <w:t>torsionnée</w:t>
                            </w:r>
                            <w:proofErr w:type="spellEnd"/>
                            <w:r w:rsidRPr="00AB6901">
                              <w:rPr>
                                <w:rStyle w:val="style31"/>
                                <w:sz w:val="18"/>
                                <w:szCs w:val="18"/>
                              </w:rPr>
                              <w:t xml:space="preserve">, </w:t>
                            </w:r>
                          </w:p>
                          <w:p w:rsidR="00DF78A4" w:rsidRPr="00AB6901" w:rsidRDefault="00DF78A4" w:rsidP="00AB6901">
                            <w:pPr>
                              <w:spacing w:after="0" w:line="240" w:lineRule="auto"/>
                              <w:jc w:val="both"/>
                              <w:rPr>
                                <w:sz w:val="18"/>
                                <w:szCs w:val="18"/>
                              </w:rPr>
                            </w:pPr>
                            <w:proofErr w:type="gramStart"/>
                            <w:r w:rsidRPr="00AB6901">
                              <w:rPr>
                                <w:rStyle w:val="style31"/>
                                <w:sz w:val="18"/>
                                <w:szCs w:val="18"/>
                              </w:rPr>
                              <w:t>avec</w:t>
                            </w:r>
                            <w:proofErr w:type="gramEnd"/>
                            <w:r w:rsidRPr="00AB6901">
                              <w:rPr>
                                <w:rStyle w:val="style31"/>
                                <w:sz w:val="18"/>
                                <w:szCs w:val="18"/>
                              </w:rPr>
                              <w:t xml:space="preserve"> une ouverture et un opercule.</w:t>
                            </w:r>
                          </w:p>
                          <w:p w:rsidR="00AB6901" w:rsidRDefault="00DF78A4" w:rsidP="00AB6901">
                            <w:pPr>
                              <w:spacing w:after="0" w:line="240" w:lineRule="auto"/>
                              <w:jc w:val="both"/>
                              <w:rPr>
                                <w:rStyle w:val="style31"/>
                                <w:sz w:val="18"/>
                                <w:szCs w:val="18"/>
                              </w:rPr>
                            </w:pPr>
                            <w:r w:rsidRPr="00AB6901">
                              <w:rPr>
                                <w:rStyle w:val="style31"/>
                                <w:sz w:val="18"/>
                                <w:szCs w:val="18"/>
                              </w:rPr>
                              <w:t xml:space="preserve">Brouteurs d’algues benthiques, en environnement </w:t>
                            </w:r>
                          </w:p>
                          <w:p w:rsidR="00DF78A4" w:rsidRPr="00AB6901" w:rsidRDefault="00DF78A4" w:rsidP="00AB6901">
                            <w:pPr>
                              <w:spacing w:after="0" w:line="240" w:lineRule="auto"/>
                              <w:jc w:val="both"/>
                              <w:rPr>
                                <w:sz w:val="18"/>
                                <w:szCs w:val="18"/>
                              </w:rPr>
                            </w:pPr>
                            <w:proofErr w:type="gramStart"/>
                            <w:r w:rsidRPr="00AB6901">
                              <w:rPr>
                                <w:rStyle w:val="style31"/>
                                <w:sz w:val="18"/>
                                <w:szCs w:val="18"/>
                              </w:rPr>
                              <w:t>marin</w:t>
                            </w:r>
                            <w:proofErr w:type="gramEnd"/>
                            <w:r w:rsidRPr="00AB6901">
                              <w:rPr>
                                <w:rStyle w:val="style31"/>
                                <w:sz w:val="18"/>
                                <w:szCs w:val="18"/>
                              </w:rPr>
                              <w:t xml:space="preserve"> de faible profondeur et d’énergie variable.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54.35pt;margin-top:6.25pt;width:186.75pt;height:66.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" strokecolor="black [3213]">
                <v:textbox>
                  <w:txbxContent>
                    <w:p w:rsidR="00AB6901" w:rsidRPr="00AB6901" w:rsidRDefault="00DF78A4" w:rsidP="00AB6901">
                      <w:pPr>
                        <w:spacing w:after="0" w:line="240" w:lineRule="auto"/>
                        <w:jc w:val="both"/>
                        <w:rPr>
                          <w:rStyle w:val="style31"/>
                          <w:sz w:val="18"/>
                          <w:szCs w:val="18"/>
                        </w:rPr>
                      </w:pPr>
                      <w:r w:rsidRPr="00AB6901">
                        <w:rPr>
                          <w:rStyle w:val="style31"/>
                          <w:sz w:val="18"/>
                          <w:szCs w:val="18"/>
                        </w:rPr>
                        <w:t xml:space="preserve">Coquille symétrique univalve </w:t>
                      </w:r>
                      <w:proofErr w:type="spellStart"/>
                      <w:r w:rsidRPr="00AB6901">
                        <w:rPr>
                          <w:rStyle w:val="style31"/>
                          <w:sz w:val="18"/>
                          <w:szCs w:val="18"/>
                        </w:rPr>
                        <w:t>torsionnée</w:t>
                      </w:r>
                      <w:proofErr w:type="spellEnd"/>
                      <w:r w:rsidRPr="00AB6901">
                        <w:rPr>
                          <w:rStyle w:val="style31"/>
                          <w:sz w:val="18"/>
                          <w:szCs w:val="18"/>
                        </w:rPr>
                        <w:t xml:space="preserve">, </w:t>
                      </w:r>
                    </w:p>
                    <w:p w:rsidR="00DF78A4" w:rsidRPr="00AB6901" w:rsidRDefault="00DF78A4" w:rsidP="00AB6901">
                      <w:pPr>
                        <w:spacing w:after="0" w:line="240" w:lineRule="auto"/>
                        <w:jc w:val="both"/>
                        <w:rPr>
                          <w:sz w:val="18"/>
                          <w:szCs w:val="18"/>
                        </w:rPr>
                      </w:pPr>
                      <w:proofErr w:type="gramStart"/>
                      <w:r w:rsidRPr="00AB6901">
                        <w:rPr>
                          <w:rStyle w:val="style31"/>
                          <w:sz w:val="18"/>
                          <w:szCs w:val="18"/>
                        </w:rPr>
                        <w:t>avec</w:t>
                      </w:r>
                      <w:proofErr w:type="gramEnd"/>
                      <w:r w:rsidRPr="00AB6901">
                        <w:rPr>
                          <w:rStyle w:val="style31"/>
                          <w:sz w:val="18"/>
                          <w:szCs w:val="18"/>
                        </w:rPr>
                        <w:t xml:space="preserve"> une ouverture et un opercule.</w:t>
                      </w:r>
                    </w:p>
                    <w:p w:rsidR="00AB6901" w:rsidRDefault="00DF78A4" w:rsidP="00AB6901">
                      <w:pPr>
                        <w:spacing w:after="0" w:line="240" w:lineRule="auto"/>
                        <w:jc w:val="both"/>
                        <w:rPr>
                          <w:rStyle w:val="style31"/>
                          <w:sz w:val="18"/>
                          <w:szCs w:val="18"/>
                        </w:rPr>
                      </w:pPr>
                      <w:r w:rsidRPr="00AB6901">
                        <w:rPr>
                          <w:rStyle w:val="style31"/>
                          <w:sz w:val="18"/>
                          <w:szCs w:val="18"/>
                        </w:rPr>
                        <w:t xml:space="preserve">Brouteurs d’algues benthiques, en environnement </w:t>
                      </w:r>
                    </w:p>
                    <w:p w:rsidR="00DF78A4" w:rsidRPr="00AB6901" w:rsidRDefault="00DF78A4" w:rsidP="00AB6901">
                      <w:pPr>
                        <w:spacing w:after="0" w:line="240" w:lineRule="auto"/>
                        <w:jc w:val="both"/>
                        <w:rPr>
                          <w:sz w:val="18"/>
                          <w:szCs w:val="18"/>
                        </w:rPr>
                      </w:pPr>
                      <w:proofErr w:type="gramStart"/>
                      <w:r w:rsidRPr="00AB6901">
                        <w:rPr>
                          <w:rStyle w:val="style31"/>
                          <w:sz w:val="18"/>
                          <w:szCs w:val="18"/>
                        </w:rPr>
                        <w:t>marin</w:t>
                      </w:r>
                      <w:proofErr w:type="gramEnd"/>
                      <w:r w:rsidRPr="00AB6901">
                        <w:rPr>
                          <w:rStyle w:val="style31"/>
                          <w:sz w:val="18"/>
                          <w:szCs w:val="18"/>
                        </w:rPr>
                        <w:t xml:space="preserve"> de faible profondeur et d’énergie variable.</w:t>
                      </w:r>
                    </w:p>
                  </w:txbxContent>
                </v:textbox>
              </v:shape>
            </w:pict>
          </mc:Fallback>
        </mc:AlternateContent>
      </w:r>
      <w:r w:rsidR="00DF78A4" w:rsidRPr="00DA1198">
        <w:rPr>
          <w:noProof/>
        </w:rPr>
        <w:drawing>
          <wp:inline distT="0" distB="0" distL="0" distR="0" wp14:anchorId="078A36AA" wp14:editId="5C5FC40A">
            <wp:extent cx="666750" cy="1181100"/>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66750" cy="1181100"/>
                    </a:xfrm>
                    <a:prstGeom prst="rect">
                      <a:avLst/>
                    </a:prstGeom>
                    <a:noFill/>
                    <a:ln w="9525">
                      <a:noFill/>
                      <a:miter lim="800000"/>
                      <a:headEnd/>
                      <a:tailEnd/>
                    </a:ln>
                  </pic:spPr>
                </pic:pic>
              </a:graphicData>
            </a:graphic>
          </wp:inline>
        </w:drawing>
      </w:r>
      <w:r w:rsidR="00DF78A4">
        <w:rPr>
          <w:rStyle w:val="style31"/>
        </w:rPr>
        <w:tab/>
      </w:r>
    </w:p>
    <w:p w:rsidR="00AB6901" w:rsidRDefault="00AB6901" w:rsidP="00DF78A4">
      <w:pPr>
        <w:jc w:val="both"/>
        <w:rPr>
          <w:b/>
          <w:bCs/>
        </w:rPr>
      </w:pPr>
    </w:p>
    <w:p w:rsidR="00DF78A4" w:rsidRPr="002741CC" w:rsidRDefault="00DF78A4" w:rsidP="00DF78A4">
      <w:pPr>
        <w:jc w:val="both"/>
        <w:rPr>
          <w:b/>
          <w:bCs/>
        </w:rPr>
      </w:pPr>
      <w:r w:rsidRPr="002741CC">
        <w:rPr>
          <w:b/>
          <w:bCs/>
        </w:rPr>
        <w:t>Céphalopodes</w:t>
      </w:r>
    </w:p>
    <w:p w:rsidR="00DF78A4" w:rsidRDefault="00DF78A4" w:rsidP="00DF78A4">
      <w:pPr>
        <w:pStyle w:val="style3"/>
        <w:spacing w:before="0" w:beforeAutospacing="0" w:after="0" w:afterAutospacing="0"/>
        <w:jc w:val="both"/>
      </w:pPr>
      <w:r>
        <w:rPr>
          <w:noProof/>
        </w:rPr>
        <w:drawing>
          <wp:inline distT="0" distB="0" distL="0" distR="0" wp14:anchorId="60F0A662" wp14:editId="0B2BF198">
            <wp:extent cx="1428750" cy="1228725"/>
            <wp:effectExtent l="0" t="0" r="0" b="9525"/>
            <wp:docPr id="4" name="Image 33" descr="céphalop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éphalopode"/>
                    <pic:cNvPicPr>
                      <a:picLocks noChangeAspect="1" noChangeArrowheads="1"/>
                    </pic:cNvPicPr>
                  </pic:nvPicPr>
                  <pic:blipFill rotWithShape="1">
                    <a:blip r:embed="rId8"/>
                    <a:srcRect t="7334" b="6666"/>
                    <a:stretch/>
                  </pic:blipFill>
                  <pic:spPr bwMode="auto">
                    <a:xfrm>
                      <a:off x="0" y="0"/>
                      <a:ext cx="1428750" cy="1228725"/>
                    </a:xfrm>
                    <a:prstGeom prst="rect">
                      <a:avLst/>
                    </a:prstGeom>
                    <a:noFill/>
                    <a:ln>
                      <a:noFill/>
                    </a:ln>
                    <a:extLst>
                      <a:ext uri="{53640926-AAD7-44D8-BBD7-CCE9431645EC}">
                        <a14:shadowObscured xmlns:a14="http://schemas.microsoft.com/office/drawing/2010/main"/>
                      </a:ext>
                    </a:extLst>
                  </pic:spPr>
                </pic:pic>
              </a:graphicData>
            </a:graphic>
          </wp:inline>
        </w:drawing>
      </w:r>
    </w:p>
    <w:p w:rsidR="00DF78A4" w:rsidRDefault="00AB6901" w:rsidP="00DF78A4">
      <w:pPr>
        <w:pStyle w:val="style3"/>
        <w:spacing w:before="0" w:beforeAutospacing="0" w:after="0" w:afterAutospacing="0"/>
        <w:jc w:val="both"/>
        <w:rPr>
          <w:u w:val="single"/>
        </w:rPr>
      </w:pPr>
      <w:r>
        <w:rPr>
          <w:b/>
          <w:bCs/>
          <w:smallCaps/>
          <w:noProof/>
        </w:rPr>
        <mc:AlternateContent>
          <mc:Choice Requires="wps">
            <w:drawing>
              <wp:anchor distT="0" distB="0" distL="114300" distR="114300" simplePos="0" relativeHeight="251687936" behindDoc="0" locked="0" layoutInCell="1" allowOverlap="1" wp14:anchorId="2FE00E97" wp14:editId="419C7D70">
                <wp:simplePos x="0" y="0"/>
                <wp:positionH relativeFrom="column">
                  <wp:posOffset>-71755</wp:posOffset>
                </wp:positionH>
                <wp:positionV relativeFrom="paragraph">
                  <wp:posOffset>1270</wp:posOffset>
                </wp:positionV>
                <wp:extent cx="2714625" cy="714375"/>
                <wp:effectExtent l="0" t="0" r="28575" b="28575"/>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714375"/>
                        </a:xfrm>
                        <a:prstGeom prst="rect">
                          <a:avLst/>
                        </a:prstGeom>
                        <a:solidFill>
                          <a:srgbClr val="FFFFFF"/>
                        </a:solidFill>
                        <a:ln w="9525">
                          <a:solidFill>
                            <a:srgbClr val="000000"/>
                          </a:solidFill>
                          <a:miter lim="800000"/>
                          <a:headEnd/>
                          <a:tailEnd/>
                        </a:ln>
                      </wps:spPr>
                      <wps:txbx>
                        <w:txbxContent>
                          <w:p w:rsidR="00DF78A4" w:rsidRPr="00F54D6A" w:rsidRDefault="00DF78A4" w:rsidP="00F54D6A">
                            <w:pPr>
                              <w:spacing w:after="0" w:line="240" w:lineRule="auto"/>
                              <w:jc w:val="both"/>
                              <w:rPr>
                                <w:rStyle w:val="style31"/>
                                <w:sz w:val="20"/>
                                <w:szCs w:val="20"/>
                              </w:rPr>
                            </w:pPr>
                            <w:r w:rsidRPr="00F54D6A">
                              <w:rPr>
                                <w:rStyle w:val="style31"/>
                                <w:sz w:val="20"/>
                                <w:szCs w:val="20"/>
                              </w:rPr>
                              <w:t xml:space="preserve">Coquille de forme variable univalve, avec ouverture simple et </w:t>
                            </w:r>
                            <w:proofErr w:type="spellStart"/>
                            <w:r w:rsidRPr="00F54D6A">
                              <w:rPr>
                                <w:rStyle w:val="style31"/>
                                <w:sz w:val="20"/>
                                <w:szCs w:val="20"/>
                              </w:rPr>
                              <w:t>septa</w:t>
                            </w:r>
                            <w:proofErr w:type="spellEnd"/>
                            <w:r w:rsidRPr="00F54D6A">
                              <w:rPr>
                                <w:rStyle w:val="style31"/>
                                <w:sz w:val="20"/>
                                <w:szCs w:val="20"/>
                              </w:rPr>
                              <w:t xml:space="preserve"> percés d’un siphon. </w:t>
                            </w:r>
                          </w:p>
                          <w:p w:rsidR="00DF78A4" w:rsidRPr="00F54D6A" w:rsidRDefault="00DF78A4" w:rsidP="00F54D6A">
                            <w:pPr>
                              <w:spacing w:after="0" w:line="240" w:lineRule="auto"/>
                              <w:jc w:val="both"/>
                              <w:rPr>
                                <w:sz w:val="20"/>
                                <w:szCs w:val="20"/>
                              </w:rPr>
                            </w:pPr>
                            <w:r w:rsidRPr="00F54D6A">
                              <w:rPr>
                                <w:rStyle w:val="style31"/>
                                <w:sz w:val="20"/>
                                <w:szCs w:val="20"/>
                              </w:rPr>
                              <w:t>Pas de torsion.</w:t>
                            </w:r>
                          </w:p>
                          <w:p w:rsidR="00DF78A4" w:rsidRDefault="00DF78A4" w:rsidP="00F54D6A">
                            <w:pPr>
                              <w:pStyle w:val="style3"/>
                              <w:spacing w:before="0" w:beforeAutospacing="0" w:after="0" w:afterAutospacing="0"/>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left:0;text-align:left;margin-left:-5.65pt;margin-top:.1pt;width:213.75pt;height:56.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">
                <v:textbox>
                  <w:txbxContent>
                    <w:p w:rsidR="00DF78A4" w:rsidRPr="00F54D6A" w:rsidRDefault="00DF78A4" w:rsidP="00F54D6A">
                      <w:pPr>
                        <w:spacing w:after="0" w:line="240" w:lineRule="auto"/>
                        <w:jc w:val="both"/>
                        <w:rPr>
                          <w:rStyle w:val="style31"/>
                          <w:sz w:val="20"/>
                          <w:szCs w:val="20"/>
                        </w:rPr>
                      </w:pPr>
                      <w:r w:rsidRPr="00F54D6A">
                        <w:rPr>
                          <w:rStyle w:val="style31"/>
                          <w:sz w:val="20"/>
                          <w:szCs w:val="20"/>
                        </w:rPr>
                        <w:t xml:space="preserve">Coquille de forme variable univalve, avec ouverture simple et </w:t>
                      </w:r>
                      <w:proofErr w:type="spellStart"/>
                      <w:r w:rsidRPr="00F54D6A">
                        <w:rPr>
                          <w:rStyle w:val="style31"/>
                          <w:sz w:val="20"/>
                          <w:szCs w:val="20"/>
                        </w:rPr>
                        <w:t>septa</w:t>
                      </w:r>
                      <w:proofErr w:type="spellEnd"/>
                      <w:r w:rsidRPr="00F54D6A">
                        <w:rPr>
                          <w:rStyle w:val="style31"/>
                          <w:sz w:val="20"/>
                          <w:szCs w:val="20"/>
                        </w:rPr>
                        <w:t xml:space="preserve"> percés d’un siphon. </w:t>
                      </w:r>
                    </w:p>
                    <w:p w:rsidR="00DF78A4" w:rsidRPr="00F54D6A" w:rsidRDefault="00DF78A4" w:rsidP="00F54D6A">
                      <w:pPr>
                        <w:spacing w:after="0" w:line="240" w:lineRule="auto"/>
                        <w:jc w:val="both"/>
                        <w:rPr>
                          <w:sz w:val="20"/>
                          <w:szCs w:val="20"/>
                        </w:rPr>
                      </w:pPr>
                      <w:r w:rsidRPr="00F54D6A">
                        <w:rPr>
                          <w:rStyle w:val="style31"/>
                          <w:sz w:val="20"/>
                          <w:szCs w:val="20"/>
                        </w:rPr>
                        <w:t>Pas de torsion.</w:t>
                      </w:r>
                    </w:p>
                    <w:p w:rsidR="00DF78A4" w:rsidRDefault="00DF78A4" w:rsidP="00F54D6A">
                      <w:pPr>
                        <w:pStyle w:val="style3"/>
                        <w:spacing w:before="0" w:beforeAutospacing="0" w:after="0" w:afterAutospacing="0"/>
                        <w:jc w:val="both"/>
                      </w:pPr>
                    </w:p>
                  </w:txbxContent>
                </v:textbox>
              </v:shape>
            </w:pict>
          </mc:Fallback>
        </mc:AlternateContent>
      </w:r>
    </w:p>
    <w:p w:rsidR="00AB6901" w:rsidRDefault="00AB6901" w:rsidP="00DF78A4">
      <w:pPr>
        <w:pStyle w:val="style3"/>
        <w:spacing w:before="0" w:beforeAutospacing="0" w:after="0" w:afterAutospacing="0"/>
        <w:jc w:val="both"/>
        <w:rPr>
          <w:b/>
          <w:bCs/>
        </w:rPr>
      </w:pPr>
    </w:p>
    <w:p w:rsidR="00AB6901" w:rsidRDefault="00AB6901" w:rsidP="00DF78A4">
      <w:pPr>
        <w:pStyle w:val="style3"/>
        <w:spacing w:before="0" w:beforeAutospacing="0" w:after="0" w:afterAutospacing="0"/>
        <w:jc w:val="both"/>
        <w:rPr>
          <w:b/>
          <w:bCs/>
        </w:rPr>
      </w:pPr>
    </w:p>
    <w:p w:rsidR="00DF78A4" w:rsidRPr="002741CC" w:rsidRDefault="00DF78A4" w:rsidP="00DF78A4">
      <w:pPr>
        <w:pStyle w:val="style3"/>
        <w:spacing w:before="0" w:beforeAutospacing="0" w:after="0" w:afterAutospacing="0"/>
        <w:jc w:val="both"/>
        <w:rPr>
          <w:b/>
          <w:bCs/>
        </w:rPr>
      </w:pPr>
      <w:r w:rsidRPr="002741CC">
        <w:rPr>
          <w:b/>
          <w:bCs/>
        </w:rPr>
        <w:t>Lamellibranches</w:t>
      </w:r>
    </w:p>
    <w:p w:rsidR="00DF78A4" w:rsidRDefault="00AB6901" w:rsidP="00DF78A4">
      <w:pPr>
        <w:pStyle w:val="style3"/>
        <w:spacing w:before="0" w:beforeAutospacing="0" w:after="0" w:afterAutospacing="0"/>
        <w:jc w:val="both"/>
      </w:pPr>
      <w:r>
        <w:rPr>
          <w:noProof/>
        </w:rPr>
        <w:lastRenderedPageBreak/>
        <mc:AlternateContent>
          <mc:Choice Requires="wps">
            <w:drawing>
              <wp:anchor distT="0" distB="0" distL="114300" distR="114300" simplePos="0" relativeHeight="251688960" behindDoc="0" locked="0" layoutInCell="1" allowOverlap="1" wp14:anchorId="25BC1DCB" wp14:editId="3CCFCE70">
                <wp:simplePos x="0" y="0"/>
                <wp:positionH relativeFrom="column">
                  <wp:posOffset>1357630</wp:posOffset>
                </wp:positionH>
                <wp:positionV relativeFrom="paragraph">
                  <wp:posOffset>139700</wp:posOffset>
                </wp:positionV>
                <wp:extent cx="1933575" cy="914400"/>
                <wp:effectExtent l="0" t="0" r="28575" b="1905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914400"/>
                        </a:xfrm>
                        <a:prstGeom prst="rect">
                          <a:avLst/>
                        </a:prstGeom>
                        <a:solidFill>
                          <a:srgbClr val="FFFFFF"/>
                        </a:solidFill>
                        <a:ln w="9525">
                          <a:solidFill>
                            <a:srgbClr val="000000"/>
                          </a:solidFill>
                          <a:miter lim="800000"/>
                          <a:headEnd/>
                          <a:tailEnd/>
                        </a:ln>
                      </wps:spPr>
                      <wps:txbx>
                        <w:txbxContent>
                          <w:p w:rsidR="00DF78A4" w:rsidRPr="00AB6901" w:rsidRDefault="00DF78A4" w:rsidP="00AB6901">
                            <w:pPr>
                              <w:pStyle w:val="Paragraphedeliste"/>
                              <w:spacing w:after="0" w:line="240" w:lineRule="auto"/>
                              <w:ind w:left="0"/>
                              <w:jc w:val="both"/>
                              <w:rPr>
                                <w:rStyle w:val="style31"/>
                                <w:sz w:val="20"/>
                                <w:szCs w:val="20"/>
                              </w:rPr>
                            </w:pPr>
                            <w:r w:rsidRPr="00AB6901">
                              <w:rPr>
                                <w:rStyle w:val="style31"/>
                                <w:sz w:val="20"/>
                                <w:szCs w:val="20"/>
                              </w:rPr>
                              <w:t>Coquille à deux valves, avec muscles adducteurs et ligaments.</w:t>
                            </w:r>
                          </w:p>
                          <w:p w:rsidR="00DF78A4" w:rsidRPr="00AB6901" w:rsidRDefault="00DF78A4" w:rsidP="00AB6901">
                            <w:pPr>
                              <w:pStyle w:val="Paragraphedeliste"/>
                              <w:spacing w:after="0" w:line="240" w:lineRule="auto"/>
                              <w:ind w:left="0"/>
                              <w:jc w:val="both"/>
                              <w:rPr>
                                <w:rStyle w:val="style31"/>
                                <w:sz w:val="20"/>
                                <w:szCs w:val="20"/>
                              </w:rPr>
                            </w:pPr>
                            <w:r w:rsidRPr="00AB6901">
                              <w:rPr>
                                <w:rStyle w:val="style31"/>
                                <w:sz w:val="20"/>
                                <w:szCs w:val="20"/>
                              </w:rPr>
                              <w:t>Fixés aux rochers</w:t>
                            </w:r>
                          </w:p>
                          <w:p w:rsidR="00DF78A4" w:rsidRPr="00AB6901" w:rsidRDefault="00DF78A4" w:rsidP="00AB6901">
                            <w:pPr>
                              <w:pStyle w:val="Paragraphedeliste"/>
                              <w:spacing w:after="0" w:line="240" w:lineRule="auto"/>
                              <w:ind w:left="0"/>
                              <w:jc w:val="both"/>
                              <w:rPr>
                                <w:sz w:val="20"/>
                                <w:szCs w:val="20"/>
                              </w:rPr>
                            </w:pPr>
                            <w:r w:rsidRPr="00AB6901">
                              <w:rPr>
                                <w:rStyle w:val="style31"/>
                                <w:sz w:val="20"/>
                                <w:szCs w:val="20"/>
                              </w:rPr>
                              <w:t>Filtreurs microbiens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left:0;text-align:left;margin-left:106.9pt;margin-top:11pt;width:152.25pt;height:1in;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">
                <v:textbox>
                  <w:txbxContent>
                    <w:p w:rsidR="00DF78A4" w:rsidRPr="00AB6901" w:rsidRDefault="00DF78A4" w:rsidP="00AB6901">
                      <w:pPr>
                        <w:pStyle w:val="Paragraphedeliste"/>
                        <w:spacing w:after="0" w:line="240" w:lineRule="auto"/>
                        <w:ind w:left="0"/>
                        <w:jc w:val="both"/>
                        <w:rPr>
                          <w:rStyle w:val="style31"/>
                          <w:sz w:val="20"/>
                          <w:szCs w:val="20"/>
                        </w:rPr>
                      </w:pPr>
                      <w:r w:rsidRPr="00AB6901">
                        <w:rPr>
                          <w:rStyle w:val="style31"/>
                          <w:sz w:val="20"/>
                          <w:szCs w:val="20"/>
                        </w:rPr>
                        <w:t>Coquille à deux valves, avec muscles adducteurs et ligaments.</w:t>
                      </w:r>
                    </w:p>
                    <w:p w:rsidR="00DF78A4" w:rsidRPr="00AB6901" w:rsidRDefault="00DF78A4" w:rsidP="00AB6901">
                      <w:pPr>
                        <w:pStyle w:val="Paragraphedeliste"/>
                        <w:spacing w:after="0" w:line="240" w:lineRule="auto"/>
                        <w:ind w:left="0"/>
                        <w:jc w:val="both"/>
                        <w:rPr>
                          <w:rStyle w:val="style31"/>
                          <w:sz w:val="20"/>
                          <w:szCs w:val="20"/>
                        </w:rPr>
                      </w:pPr>
                      <w:r w:rsidRPr="00AB6901">
                        <w:rPr>
                          <w:rStyle w:val="style31"/>
                          <w:sz w:val="20"/>
                          <w:szCs w:val="20"/>
                        </w:rPr>
                        <w:t>Fixés aux rochers</w:t>
                      </w:r>
                    </w:p>
                    <w:p w:rsidR="00DF78A4" w:rsidRPr="00AB6901" w:rsidRDefault="00DF78A4" w:rsidP="00AB6901">
                      <w:pPr>
                        <w:pStyle w:val="Paragraphedeliste"/>
                        <w:spacing w:after="0" w:line="240" w:lineRule="auto"/>
                        <w:ind w:left="0"/>
                        <w:jc w:val="both"/>
                        <w:rPr>
                          <w:sz w:val="20"/>
                          <w:szCs w:val="20"/>
                        </w:rPr>
                      </w:pPr>
                      <w:r w:rsidRPr="00AB6901">
                        <w:rPr>
                          <w:rStyle w:val="style31"/>
                          <w:sz w:val="20"/>
                          <w:szCs w:val="20"/>
                        </w:rPr>
                        <w:t>Filtreurs microbiens</w:t>
                      </w:r>
                    </w:p>
                  </w:txbxContent>
                </v:textbox>
              </v:shape>
            </w:pict>
          </mc:Fallback>
        </mc:AlternateContent>
      </w:r>
      <w:r w:rsidR="00DF78A4">
        <w:rPr>
          <w:noProof/>
        </w:rPr>
        <w:drawing>
          <wp:inline distT="0" distB="0" distL="0" distR="0">
            <wp:extent cx="1362075" cy="1133475"/>
            <wp:effectExtent l="0" t="0" r="9525" b="9525"/>
            <wp:docPr id="8" name="Image 35" descr="pec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ecten"/>
                    <pic:cNvPicPr>
                      <a:picLocks noChangeAspect="1" noChangeArrowheads="1"/>
                    </pic:cNvPicPr>
                  </pic:nvPicPr>
                  <pic:blipFill rotWithShape="1">
                    <a:blip r:embed="rId9">
                      <a:lum bright="15000"/>
                    </a:blip>
                    <a:srcRect t="7693" b="9091"/>
                    <a:stretch/>
                  </pic:blipFill>
                  <pic:spPr bwMode="auto">
                    <a:xfrm>
                      <a:off x="0" y="0"/>
                      <a:ext cx="1367028" cy="1137597"/>
                    </a:xfrm>
                    <a:prstGeom prst="rect">
                      <a:avLst/>
                    </a:prstGeom>
                    <a:noFill/>
                    <a:ln>
                      <a:noFill/>
                    </a:ln>
                    <a:extLst>
                      <a:ext uri="{53640926-AAD7-44D8-BBD7-CCE9431645EC}">
                        <a14:shadowObscured xmlns:a14="http://schemas.microsoft.com/office/drawing/2010/main"/>
                      </a:ext>
                    </a:extLst>
                  </pic:spPr>
                </pic:pic>
              </a:graphicData>
            </a:graphic>
          </wp:inline>
        </w:drawing>
      </w:r>
    </w:p>
    <w:p w:rsidR="00AB6901" w:rsidRDefault="00AB6901" w:rsidP="00DF78A4">
      <w:pPr>
        <w:jc w:val="center"/>
        <w:rPr>
          <w:rFonts w:asciiTheme="majorBidi" w:hAnsiTheme="majorBidi" w:cstheme="majorBidi"/>
          <w:b/>
          <w:bCs/>
          <w:caps/>
        </w:rPr>
      </w:pPr>
    </w:p>
    <w:p w:rsidR="009F5106" w:rsidRDefault="0083375F" w:rsidP="00DF78A4">
      <w:pPr>
        <w:jc w:val="center"/>
        <w:rPr>
          <w:rFonts w:asciiTheme="majorBidi" w:hAnsiTheme="majorBidi" w:cstheme="majorBidi"/>
          <w:b/>
          <w:bCs/>
          <w:caps/>
        </w:rPr>
      </w:pPr>
      <w:r w:rsidRPr="0083375F">
        <w:rPr>
          <w:rFonts w:asciiTheme="majorBidi" w:hAnsiTheme="majorBidi" w:cstheme="majorBidi"/>
          <w:b/>
          <w:bCs/>
          <w:caps/>
        </w:rPr>
        <w:t>Les Gastéropodes</w:t>
      </w:r>
    </w:p>
    <w:p w:rsidR="004D4AAF" w:rsidRDefault="00DF78A4" w:rsidP="00F11500">
      <w:pPr>
        <w:jc w:val="center"/>
        <w:rPr>
          <w:rFonts w:asciiTheme="majorBidi" w:hAnsiTheme="majorBidi" w:cstheme="majorBidi"/>
          <w:b/>
          <w:bCs/>
          <w:caps/>
        </w:rPr>
      </w:pPr>
      <w:r>
        <w:rPr>
          <w:rFonts w:asciiTheme="majorBidi" w:hAnsiTheme="majorBidi" w:cstheme="majorBidi"/>
          <w:b/>
          <w:bCs/>
          <w:caps/>
          <w:noProof/>
          <w:lang w:eastAsia="fr-FR"/>
        </w:rPr>
        <w:drawing>
          <wp:anchor distT="0" distB="0" distL="114300" distR="114300" simplePos="0" relativeHeight="251684864" behindDoc="1" locked="0" layoutInCell="1" allowOverlap="1">
            <wp:simplePos x="0" y="0"/>
            <wp:positionH relativeFrom="column">
              <wp:posOffset>431165</wp:posOffset>
            </wp:positionH>
            <wp:positionV relativeFrom="paragraph">
              <wp:posOffset>9525</wp:posOffset>
            </wp:positionV>
            <wp:extent cx="2114550" cy="2857500"/>
            <wp:effectExtent l="0" t="0" r="0" b="0"/>
            <wp:wrapTight wrapText="bothSides">
              <wp:wrapPolygon edited="0">
                <wp:start x="0" y="0"/>
                <wp:lineTo x="0" y="21456"/>
                <wp:lineTo x="21405" y="21456"/>
                <wp:lineTo x="21405" y="0"/>
                <wp:lineTo x="0" y="0"/>
              </wp:wrapPolygon>
            </wp:wrapTight>
            <wp:docPr id="17"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
                    <a:srcRect/>
                    <a:stretch>
                      <a:fillRect/>
                    </a:stretch>
                  </pic:blipFill>
                  <pic:spPr bwMode="auto">
                    <a:xfrm>
                      <a:off x="0" y="0"/>
                      <a:ext cx="2114550" cy="2857500"/>
                    </a:xfrm>
                    <a:prstGeom prst="rect">
                      <a:avLst/>
                    </a:prstGeom>
                    <a:noFill/>
                    <a:ln w="9525">
                      <a:noFill/>
                      <a:miter lim="800000"/>
                      <a:headEnd/>
                      <a:tailEnd/>
                    </a:ln>
                  </pic:spPr>
                </pic:pic>
              </a:graphicData>
            </a:graphic>
          </wp:anchor>
        </w:drawing>
      </w:r>
    </w:p>
    <w:p w:rsidR="004D4AAF" w:rsidRDefault="004D4AAF" w:rsidP="00F11500">
      <w:pPr>
        <w:jc w:val="center"/>
        <w:rPr>
          <w:rFonts w:asciiTheme="majorBidi" w:hAnsiTheme="majorBidi" w:cstheme="majorBidi"/>
          <w:b/>
          <w:bCs/>
          <w:caps/>
        </w:rPr>
      </w:pPr>
    </w:p>
    <w:p w:rsidR="004D4AAF" w:rsidRDefault="004D4AAF" w:rsidP="00F11500">
      <w:pPr>
        <w:jc w:val="center"/>
        <w:rPr>
          <w:rFonts w:asciiTheme="majorBidi" w:hAnsiTheme="majorBidi" w:cstheme="majorBidi"/>
          <w:b/>
          <w:bCs/>
          <w:caps/>
        </w:rPr>
      </w:pPr>
    </w:p>
    <w:p w:rsidR="004D4AAF" w:rsidRDefault="004D4AAF" w:rsidP="00F11500">
      <w:pPr>
        <w:jc w:val="center"/>
        <w:rPr>
          <w:rFonts w:asciiTheme="majorBidi" w:hAnsiTheme="majorBidi" w:cstheme="majorBidi"/>
          <w:b/>
          <w:bCs/>
          <w:caps/>
        </w:rPr>
      </w:pPr>
    </w:p>
    <w:p w:rsidR="004D4AAF" w:rsidRDefault="004D4AAF" w:rsidP="00F11500">
      <w:pPr>
        <w:jc w:val="center"/>
        <w:rPr>
          <w:rFonts w:asciiTheme="majorBidi" w:hAnsiTheme="majorBidi" w:cstheme="majorBidi"/>
          <w:b/>
          <w:bCs/>
          <w:caps/>
        </w:rPr>
      </w:pPr>
    </w:p>
    <w:p w:rsidR="004D4AAF" w:rsidRDefault="004D4AAF" w:rsidP="00F11500">
      <w:pPr>
        <w:jc w:val="center"/>
        <w:rPr>
          <w:rFonts w:asciiTheme="majorBidi" w:hAnsiTheme="majorBidi" w:cstheme="majorBidi"/>
          <w:b/>
          <w:bCs/>
          <w:caps/>
        </w:rPr>
      </w:pPr>
    </w:p>
    <w:p w:rsidR="004D4AAF" w:rsidRDefault="004D4AAF" w:rsidP="00F11500">
      <w:pPr>
        <w:jc w:val="center"/>
        <w:rPr>
          <w:rFonts w:asciiTheme="majorBidi" w:hAnsiTheme="majorBidi" w:cstheme="majorBidi"/>
          <w:b/>
          <w:bCs/>
          <w:caps/>
        </w:rPr>
      </w:pPr>
    </w:p>
    <w:p w:rsidR="004D4AAF" w:rsidRDefault="004D4AAF" w:rsidP="00F11500">
      <w:pPr>
        <w:jc w:val="center"/>
        <w:rPr>
          <w:rFonts w:asciiTheme="majorBidi" w:hAnsiTheme="majorBidi" w:cstheme="majorBidi"/>
          <w:b/>
          <w:bCs/>
          <w:caps/>
        </w:rPr>
      </w:pPr>
    </w:p>
    <w:p w:rsidR="004D4AAF" w:rsidRDefault="004D4AAF" w:rsidP="00F11500">
      <w:pPr>
        <w:jc w:val="center"/>
        <w:rPr>
          <w:rFonts w:asciiTheme="majorBidi" w:hAnsiTheme="majorBidi" w:cstheme="majorBidi"/>
          <w:b/>
          <w:bCs/>
          <w:caps/>
        </w:rPr>
      </w:pPr>
    </w:p>
    <w:p w:rsidR="0036504C" w:rsidRDefault="0036504C" w:rsidP="0036504C">
      <w:pPr>
        <w:spacing w:after="0" w:line="240" w:lineRule="auto"/>
        <w:jc w:val="both"/>
        <w:rPr>
          <w:rFonts w:asciiTheme="majorBidi" w:eastAsia="Times New Roman" w:hAnsiTheme="majorBidi" w:cstheme="majorBidi"/>
          <w:b/>
          <w:bCs/>
          <w:lang w:eastAsia="fr-FR"/>
        </w:rPr>
      </w:pPr>
    </w:p>
    <w:p w:rsidR="00DC7083" w:rsidRPr="0083375F" w:rsidRDefault="00DC7083" w:rsidP="0036504C">
      <w:pPr>
        <w:spacing w:after="0" w:line="240" w:lineRule="auto"/>
        <w:jc w:val="both"/>
        <w:rPr>
          <w:rFonts w:asciiTheme="majorBidi" w:hAnsiTheme="majorBidi" w:cstheme="majorBidi"/>
        </w:rPr>
      </w:pPr>
    </w:p>
    <w:p w:rsidR="0033130F" w:rsidRPr="0083375F" w:rsidRDefault="0033130F" w:rsidP="004D4AAF">
      <w:pPr>
        <w:jc w:val="center"/>
        <w:rPr>
          <w:rFonts w:asciiTheme="majorBidi" w:hAnsiTheme="majorBidi" w:cstheme="majorBidi"/>
          <w:b/>
          <w:bCs/>
          <w:caps/>
        </w:rPr>
      </w:pPr>
      <w:r w:rsidRPr="0083375F">
        <w:rPr>
          <w:rFonts w:asciiTheme="majorBidi" w:hAnsiTheme="majorBidi" w:cstheme="majorBidi"/>
          <w:b/>
          <w:bCs/>
          <w:caps/>
        </w:rPr>
        <w:t>Les Lamellibranches</w:t>
      </w:r>
    </w:p>
    <w:p w:rsidR="0033130F" w:rsidRPr="0083375F" w:rsidRDefault="005D470D" w:rsidP="0036504C">
      <w:pPr>
        <w:spacing w:after="0" w:line="240" w:lineRule="auto"/>
        <w:jc w:val="both"/>
        <w:rPr>
          <w:rFonts w:asciiTheme="majorBidi" w:eastAsia="Times New Roman" w:hAnsiTheme="majorBidi" w:cstheme="majorBidi"/>
          <w:b/>
          <w:bCs/>
          <w:lang w:eastAsia="fr-FR"/>
        </w:rPr>
      </w:pPr>
      <w:r w:rsidRPr="0083375F">
        <w:rPr>
          <w:rFonts w:asciiTheme="majorBidi" w:eastAsia="Times New Roman" w:hAnsiTheme="majorBidi" w:cstheme="majorBidi"/>
          <w:b/>
          <w:bCs/>
          <w:lang w:eastAsia="fr-FR"/>
        </w:rPr>
        <w:t xml:space="preserve">I- </w:t>
      </w:r>
      <w:r w:rsidR="0033130F" w:rsidRPr="0083375F">
        <w:rPr>
          <w:rFonts w:asciiTheme="majorBidi" w:eastAsia="Times New Roman" w:hAnsiTheme="majorBidi" w:cstheme="majorBidi"/>
          <w:b/>
          <w:bCs/>
          <w:lang w:eastAsia="fr-FR"/>
        </w:rPr>
        <w:t>Généralités</w:t>
      </w:r>
    </w:p>
    <w:p w:rsidR="00E23E52" w:rsidRDefault="0033130F" w:rsidP="0036504C">
      <w:pPr>
        <w:spacing w:after="0" w:line="240" w:lineRule="auto"/>
        <w:jc w:val="both"/>
        <w:rPr>
          <w:rFonts w:asciiTheme="majorBidi" w:eastAsia="Times New Roman" w:hAnsiTheme="majorBidi" w:cstheme="majorBidi"/>
          <w:lang w:eastAsia="fr-FR"/>
        </w:rPr>
      </w:pPr>
      <w:r w:rsidRPr="0083375F">
        <w:rPr>
          <w:rFonts w:asciiTheme="majorBidi" w:eastAsia="Times New Roman" w:hAnsiTheme="majorBidi" w:cstheme="majorBidi"/>
          <w:lang w:eastAsia="fr-FR"/>
        </w:rPr>
        <w:t xml:space="preserve">Les lamellibranches sont des mollusques munis d'une coquille à deux valves ou bivalve. On connait 12000 espèces vivantes, le plus ancien fossile remonte au début du Cambrien, il y a -530 millions d'années. </w:t>
      </w:r>
    </w:p>
    <w:p w:rsidR="0083375F" w:rsidRPr="0083375F" w:rsidRDefault="0083375F" w:rsidP="0033130F">
      <w:pPr>
        <w:spacing w:after="0" w:line="240" w:lineRule="auto"/>
        <w:jc w:val="both"/>
        <w:rPr>
          <w:rFonts w:asciiTheme="majorBidi" w:eastAsia="Times New Roman" w:hAnsiTheme="majorBidi" w:cstheme="majorBidi"/>
          <w:b/>
          <w:bCs/>
          <w:lang w:eastAsia="fr-FR"/>
        </w:rPr>
      </w:pPr>
    </w:p>
    <w:p w:rsidR="0033130F" w:rsidRPr="0083375F" w:rsidRDefault="005D470D" w:rsidP="0033130F">
      <w:pPr>
        <w:spacing w:after="0" w:line="240" w:lineRule="auto"/>
        <w:jc w:val="both"/>
        <w:rPr>
          <w:rFonts w:asciiTheme="majorBidi" w:eastAsia="Times New Roman" w:hAnsiTheme="majorBidi" w:cstheme="majorBidi"/>
          <w:b/>
          <w:bCs/>
          <w:lang w:eastAsia="fr-FR"/>
        </w:rPr>
      </w:pPr>
      <w:r w:rsidRPr="0083375F">
        <w:rPr>
          <w:rFonts w:asciiTheme="majorBidi" w:eastAsia="Times New Roman" w:hAnsiTheme="majorBidi" w:cstheme="majorBidi"/>
          <w:b/>
          <w:bCs/>
          <w:lang w:eastAsia="fr-FR"/>
        </w:rPr>
        <w:t xml:space="preserve">II- </w:t>
      </w:r>
      <w:r w:rsidR="0033130F" w:rsidRPr="0083375F">
        <w:rPr>
          <w:rFonts w:asciiTheme="majorBidi" w:eastAsia="Times New Roman" w:hAnsiTheme="majorBidi" w:cstheme="majorBidi"/>
          <w:b/>
          <w:bCs/>
          <w:lang w:eastAsia="fr-FR"/>
        </w:rPr>
        <w:t>Classification</w:t>
      </w:r>
    </w:p>
    <w:p w:rsidR="0033130F" w:rsidRPr="0083375F" w:rsidRDefault="0033130F" w:rsidP="0033130F">
      <w:pPr>
        <w:spacing w:after="0" w:line="240" w:lineRule="auto"/>
        <w:rPr>
          <w:rFonts w:asciiTheme="majorBidi" w:eastAsia="Times New Roman" w:hAnsiTheme="majorBidi" w:cstheme="majorBidi"/>
          <w:b/>
          <w:bCs/>
          <w:lang w:eastAsia="fr-FR"/>
        </w:rPr>
      </w:pPr>
      <w:r w:rsidRPr="0083375F">
        <w:rPr>
          <w:rFonts w:asciiTheme="majorBidi" w:eastAsia="Times New Roman" w:hAnsiTheme="majorBidi" w:cstheme="majorBidi"/>
          <w:lang w:eastAsia="fr-FR"/>
        </w:rPr>
        <w:t>Les Bivalves sont divisés en quatre groupes d'importance inégale.</w:t>
      </w:r>
      <w:r w:rsidRPr="0083375F">
        <w:rPr>
          <w:rFonts w:asciiTheme="majorBidi" w:eastAsia="Times New Roman" w:hAnsiTheme="majorBidi" w:cstheme="majorBidi"/>
          <w:lang w:eastAsia="fr-FR"/>
        </w:rPr>
        <w:br/>
      </w:r>
    </w:p>
    <w:p w:rsidR="0033130F" w:rsidRPr="0083375F" w:rsidRDefault="0033130F" w:rsidP="0033130F">
      <w:pPr>
        <w:spacing w:after="0" w:line="240" w:lineRule="auto"/>
        <w:rPr>
          <w:rFonts w:asciiTheme="majorBidi" w:eastAsia="Times New Roman" w:hAnsiTheme="majorBidi" w:cstheme="majorBidi"/>
          <w:b/>
          <w:bCs/>
          <w:lang w:eastAsia="fr-FR"/>
        </w:rPr>
      </w:pPr>
      <w:r w:rsidRPr="0083375F">
        <w:rPr>
          <w:rFonts w:asciiTheme="majorBidi" w:eastAsia="Times New Roman" w:hAnsiTheme="majorBidi" w:cstheme="majorBidi"/>
          <w:b/>
          <w:bCs/>
          <w:lang w:eastAsia="fr-FR"/>
        </w:rPr>
        <w:t xml:space="preserve">Les </w:t>
      </w:r>
      <w:proofErr w:type="spellStart"/>
      <w:r w:rsidRPr="0083375F">
        <w:rPr>
          <w:rFonts w:asciiTheme="majorBidi" w:eastAsia="Times New Roman" w:hAnsiTheme="majorBidi" w:cstheme="majorBidi"/>
          <w:b/>
          <w:bCs/>
          <w:lang w:eastAsia="fr-FR"/>
        </w:rPr>
        <w:t>Protobranches</w:t>
      </w:r>
      <w:proofErr w:type="spellEnd"/>
      <w:r w:rsidRPr="0083375F">
        <w:rPr>
          <w:rFonts w:asciiTheme="majorBidi" w:eastAsia="Times New Roman" w:hAnsiTheme="majorBidi" w:cstheme="majorBidi"/>
          <w:lang w:eastAsia="fr-FR"/>
        </w:rPr>
        <w:t xml:space="preserve"> de proto- = premier et -</w:t>
      </w:r>
      <w:proofErr w:type="spellStart"/>
      <w:r w:rsidRPr="0083375F">
        <w:rPr>
          <w:rFonts w:asciiTheme="majorBidi" w:eastAsia="Times New Roman" w:hAnsiTheme="majorBidi" w:cstheme="majorBidi"/>
          <w:lang w:eastAsia="fr-FR"/>
        </w:rPr>
        <w:t>branch</w:t>
      </w:r>
      <w:proofErr w:type="spellEnd"/>
      <w:r w:rsidRPr="0083375F">
        <w:rPr>
          <w:rFonts w:asciiTheme="majorBidi" w:eastAsia="Times New Roman" w:hAnsiTheme="majorBidi" w:cstheme="majorBidi"/>
          <w:lang w:eastAsia="fr-FR"/>
        </w:rPr>
        <w:t xml:space="preserve"> = branchies. Ce sont les Bivalves les plus primitifs, les branchies qui sont de simples filaments, n'interviennent pas dans la nutrition. On trouve dans ce groupe les </w:t>
      </w:r>
      <w:proofErr w:type="spellStart"/>
      <w:r w:rsidRPr="0083375F">
        <w:rPr>
          <w:rFonts w:asciiTheme="majorBidi" w:eastAsia="Times New Roman" w:hAnsiTheme="majorBidi" w:cstheme="majorBidi"/>
          <w:lang w:eastAsia="fr-FR"/>
        </w:rPr>
        <w:t>nucules</w:t>
      </w:r>
      <w:proofErr w:type="spellEnd"/>
      <w:r w:rsidRPr="0083375F">
        <w:rPr>
          <w:rFonts w:asciiTheme="majorBidi" w:eastAsia="Times New Roman" w:hAnsiTheme="majorBidi" w:cstheme="majorBidi"/>
          <w:lang w:eastAsia="fr-FR"/>
        </w:rPr>
        <w:t>.</w:t>
      </w:r>
      <w:r w:rsidRPr="0083375F">
        <w:rPr>
          <w:rFonts w:asciiTheme="majorBidi" w:eastAsia="Times New Roman" w:hAnsiTheme="majorBidi" w:cstheme="majorBidi"/>
          <w:lang w:eastAsia="fr-FR"/>
        </w:rPr>
        <w:br/>
      </w:r>
    </w:p>
    <w:p w:rsidR="0033130F" w:rsidRPr="0083375F" w:rsidRDefault="0033130F" w:rsidP="0033130F">
      <w:pPr>
        <w:spacing w:after="0" w:line="240" w:lineRule="auto"/>
        <w:rPr>
          <w:rFonts w:asciiTheme="majorBidi" w:hAnsiTheme="majorBidi" w:cstheme="majorBidi"/>
        </w:rPr>
      </w:pPr>
      <w:r w:rsidRPr="0083375F">
        <w:rPr>
          <w:rFonts w:asciiTheme="majorBidi" w:eastAsia="Times New Roman" w:hAnsiTheme="majorBidi" w:cstheme="majorBidi"/>
          <w:b/>
          <w:bCs/>
          <w:lang w:eastAsia="fr-FR"/>
        </w:rPr>
        <w:lastRenderedPageBreak/>
        <w:t xml:space="preserve">Les </w:t>
      </w:r>
      <w:proofErr w:type="spellStart"/>
      <w:r w:rsidRPr="0083375F">
        <w:rPr>
          <w:rFonts w:asciiTheme="majorBidi" w:eastAsia="Times New Roman" w:hAnsiTheme="majorBidi" w:cstheme="majorBidi"/>
          <w:b/>
          <w:bCs/>
          <w:lang w:eastAsia="fr-FR"/>
        </w:rPr>
        <w:t>Septibranches</w:t>
      </w:r>
      <w:proofErr w:type="spellEnd"/>
      <w:r w:rsidRPr="0083375F">
        <w:rPr>
          <w:rFonts w:asciiTheme="majorBidi" w:eastAsia="Times New Roman" w:hAnsiTheme="majorBidi" w:cstheme="majorBidi"/>
          <w:lang w:eastAsia="fr-FR"/>
        </w:rPr>
        <w:t xml:space="preserve"> de </w:t>
      </w:r>
      <w:proofErr w:type="gramStart"/>
      <w:r w:rsidRPr="0083375F">
        <w:rPr>
          <w:rFonts w:asciiTheme="majorBidi" w:eastAsia="Times New Roman" w:hAnsiTheme="majorBidi" w:cstheme="majorBidi"/>
          <w:lang w:eastAsia="fr-FR"/>
        </w:rPr>
        <w:t>sept(</w:t>
      </w:r>
      <w:proofErr w:type="spellStart"/>
      <w:proofErr w:type="gramEnd"/>
      <w:r w:rsidRPr="0083375F">
        <w:rPr>
          <w:rFonts w:asciiTheme="majorBidi" w:eastAsia="Times New Roman" w:hAnsiTheme="majorBidi" w:cstheme="majorBidi"/>
          <w:lang w:eastAsia="fr-FR"/>
        </w:rPr>
        <w:t>um</w:t>
      </w:r>
      <w:proofErr w:type="spellEnd"/>
      <w:r w:rsidRPr="0083375F">
        <w:rPr>
          <w:rFonts w:asciiTheme="majorBidi" w:eastAsia="Times New Roman" w:hAnsiTheme="majorBidi" w:cstheme="majorBidi"/>
          <w:lang w:eastAsia="fr-FR"/>
        </w:rPr>
        <w:t>)- = cloison et -</w:t>
      </w:r>
      <w:proofErr w:type="spellStart"/>
      <w:r w:rsidRPr="0083375F">
        <w:rPr>
          <w:rFonts w:asciiTheme="majorBidi" w:eastAsia="Times New Roman" w:hAnsiTheme="majorBidi" w:cstheme="majorBidi"/>
          <w:lang w:eastAsia="fr-FR"/>
        </w:rPr>
        <w:t>branch</w:t>
      </w:r>
      <w:proofErr w:type="spellEnd"/>
      <w:r w:rsidRPr="0083375F">
        <w:rPr>
          <w:rFonts w:asciiTheme="majorBidi" w:eastAsia="Times New Roman" w:hAnsiTheme="majorBidi" w:cstheme="majorBidi"/>
          <w:lang w:eastAsia="fr-FR"/>
        </w:rPr>
        <w:t xml:space="preserve"> = branchies. </w:t>
      </w:r>
      <w:r w:rsidRPr="0083375F">
        <w:rPr>
          <w:rFonts w:asciiTheme="majorBidi" w:hAnsiTheme="majorBidi" w:cstheme="majorBidi"/>
        </w:rPr>
        <w:t xml:space="preserve">Les représentants (300 espèces) de ce groupe possèdent des branchies qui constituent une cloison horizontale (septum) percée de nombreux pores, séparant la cavité palléale en deux chambres et pompant l'eau. Tous les </w:t>
      </w:r>
      <w:proofErr w:type="spellStart"/>
      <w:r w:rsidRPr="0083375F">
        <w:rPr>
          <w:rFonts w:asciiTheme="majorBidi" w:hAnsiTheme="majorBidi" w:cstheme="majorBidi"/>
        </w:rPr>
        <w:t>septibranches</w:t>
      </w:r>
      <w:proofErr w:type="spellEnd"/>
      <w:r w:rsidRPr="0083375F">
        <w:rPr>
          <w:rFonts w:asciiTheme="majorBidi" w:hAnsiTheme="majorBidi" w:cstheme="majorBidi"/>
        </w:rPr>
        <w:t xml:space="preserve"> vivent en grande profondeur. Certaines espèces se nourrissent de larves de crustacés et sont donc carnivores.</w:t>
      </w:r>
    </w:p>
    <w:p w:rsidR="0033130F" w:rsidRPr="0083375F" w:rsidRDefault="0033130F" w:rsidP="0033130F">
      <w:pPr>
        <w:spacing w:after="0" w:line="240" w:lineRule="auto"/>
        <w:rPr>
          <w:rFonts w:asciiTheme="majorBidi" w:hAnsiTheme="majorBidi" w:cstheme="majorBidi"/>
        </w:rPr>
      </w:pPr>
    </w:p>
    <w:p w:rsidR="0033130F" w:rsidRPr="0083375F" w:rsidRDefault="0033130F" w:rsidP="0033130F">
      <w:pPr>
        <w:spacing w:after="0" w:line="240" w:lineRule="auto"/>
        <w:rPr>
          <w:rFonts w:asciiTheme="majorBidi" w:eastAsia="Times New Roman" w:hAnsiTheme="majorBidi" w:cstheme="majorBidi"/>
          <w:b/>
          <w:bCs/>
          <w:lang w:eastAsia="fr-FR"/>
        </w:rPr>
      </w:pPr>
      <w:r w:rsidRPr="0083375F">
        <w:rPr>
          <w:rFonts w:asciiTheme="majorBidi" w:eastAsia="Times New Roman" w:hAnsiTheme="majorBidi" w:cstheme="majorBidi"/>
          <w:b/>
          <w:bCs/>
          <w:lang w:eastAsia="fr-FR"/>
        </w:rPr>
        <w:t xml:space="preserve">Les </w:t>
      </w:r>
      <w:proofErr w:type="spellStart"/>
      <w:r w:rsidRPr="0083375F">
        <w:rPr>
          <w:rFonts w:asciiTheme="majorBidi" w:eastAsia="Times New Roman" w:hAnsiTheme="majorBidi" w:cstheme="majorBidi"/>
          <w:b/>
          <w:bCs/>
          <w:lang w:eastAsia="fr-FR"/>
        </w:rPr>
        <w:t>Filibranches</w:t>
      </w:r>
      <w:proofErr w:type="spellEnd"/>
      <w:r w:rsidRPr="0083375F">
        <w:rPr>
          <w:rFonts w:asciiTheme="majorBidi" w:eastAsia="Times New Roman" w:hAnsiTheme="majorBidi" w:cstheme="majorBidi"/>
          <w:lang w:eastAsia="fr-FR"/>
        </w:rPr>
        <w:t xml:space="preserve"> de fil- = filament et -</w:t>
      </w:r>
      <w:proofErr w:type="spellStart"/>
      <w:r w:rsidRPr="0083375F">
        <w:rPr>
          <w:rFonts w:asciiTheme="majorBidi" w:eastAsia="Times New Roman" w:hAnsiTheme="majorBidi" w:cstheme="majorBidi"/>
          <w:lang w:eastAsia="fr-FR"/>
        </w:rPr>
        <w:t>branch</w:t>
      </w:r>
      <w:proofErr w:type="spellEnd"/>
      <w:r w:rsidRPr="0083375F">
        <w:rPr>
          <w:rFonts w:asciiTheme="majorBidi" w:eastAsia="Times New Roman" w:hAnsiTheme="majorBidi" w:cstheme="majorBidi"/>
          <w:lang w:eastAsia="fr-FR"/>
        </w:rPr>
        <w:t xml:space="preserve"> = branchies. Leurs filaments branchiaux sont reliés entre eux par des fils raides. On trouve des formes très variables dans ce groupe. L'intérieur de la coquille est généralement recouvert d'une couche de nacre. Ils vivent fixés, huitres, moules, jambonneaux de mer ou libre, peigne, coquille </w:t>
      </w:r>
      <w:proofErr w:type="spellStart"/>
      <w:r w:rsidRPr="0083375F">
        <w:rPr>
          <w:rFonts w:asciiTheme="majorBidi" w:eastAsia="Times New Roman" w:hAnsiTheme="majorBidi" w:cstheme="majorBidi"/>
          <w:lang w:eastAsia="fr-FR"/>
        </w:rPr>
        <w:t>saint-jacques</w:t>
      </w:r>
      <w:proofErr w:type="spellEnd"/>
      <w:r w:rsidRPr="0083375F">
        <w:rPr>
          <w:rFonts w:asciiTheme="majorBidi" w:eastAsia="Times New Roman" w:hAnsiTheme="majorBidi" w:cstheme="majorBidi"/>
          <w:lang w:eastAsia="fr-FR"/>
        </w:rPr>
        <w:t xml:space="preserve"> qui peuvent nager en claquant leurs valves.</w:t>
      </w:r>
      <w:r w:rsidRPr="0083375F">
        <w:rPr>
          <w:rFonts w:asciiTheme="majorBidi" w:eastAsia="Times New Roman" w:hAnsiTheme="majorBidi" w:cstheme="majorBidi"/>
          <w:lang w:eastAsia="fr-FR"/>
        </w:rPr>
        <w:br/>
      </w:r>
    </w:p>
    <w:p w:rsidR="0033130F" w:rsidRPr="0083375F" w:rsidRDefault="0033130F" w:rsidP="0033130F">
      <w:pPr>
        <w:pStyle w:val="texte2"/>
        <w:spacing w:before="0" w:beforeAutospacing="0" w:after="0" w:afterAutospacing="0"/>
        <w:rPr>
          <w:rFonts w:asciiTheme="majorBidi" w:hAnsiTheme="majorBidi" w:cstheme="majorBidi"/>
          <w:color w:val="auto"/>
          <w:sz w:val="24"/>
          <w:szCs w:val="24"/>
        </w:rPr>
      </w:pPr>
      <w:r w:rsidRPr="0083375F">
        <w:rPr>
          <w:rFonts w:asciiTheme="majorBidi" w:hAnsiTheme="majorBidi" w:cstheme="majorBidi"/>
          <w:b/>
          <w:bCs/>
          <w:color w:val="auto"/>
          <w:sz w:val="24"/>
          <w:szCs w:val="24"/>
        </w:rPr>
        <w:t>Les Eulamellibranches</w:t>
      </w:r>
      <w:r w:rsidRPr="0083375F">
        <w:rPr>
          <w:rFonts w:asciiTheme="majorBidi" w:hAnsiTheme="majorBidi" w:cstheme="majorBidi"/>
          <w:color w:val="auto"/>
          <w:sz w:val="24"/>
          <w:szCs w:val="24"/>
        </w:rPr>
        <w:t xml:space="preserve"> de eu- = vrai, </w:t>
      </w:r>
      <w:proofErr w:type="spellStart"/>
      <w:r w:rsidRPr="0083375F">
        <w:rPr>
          <w:rFonts w:asciiTheme="majorBidi" w:hAnsiTheme="majorBidi" w:cstheme="majorBidi"/>
          <w:color w:val="auto"/>
          <w:sz w:val="24"/>
          <w:szCs w:val="24"/>
        </w:rPr>
        <w:t>lamell</w:t>
      </w:r>
      <w:proofErr w:type="spellEnd"/>
      <w:r w:rsidRPr="0083375F">
        <w:rPr>
          <w:rFonts w:asciiTheme="majorBidi" w:hAnsiTheme="majorBidi" w:cstheme="majorBidi"/>
          <w:color w:val="auto"/>
          <w:sz w:val="24"/>
          <w:szCs w:val="24"/>
        </w:rPr>
        <w:t>- = lamelle et -</w:t>
      </w:r>
      <w:proofErr w:type="spellStart"/>
      <w:r w:rsidRPr="0083375F">
        <w:rPr>
          <w:rFonts w:asciiTheme="majorBidi" w:hAnsiTheme="majorBidi" w:cstheme="majorBidi"/>
          <w:color w:val="auto"/>
          <w:sz w:val="24"/>
          <w:szCs w:val="24"/>
        </w:rPr>
        <w:t>branch</w:t>
      </w:r>
      <w:proofErr w:type="spellEnd"/>
      <w:r w:rsidRPr="0083375F">
        <w:rPr>
          <w:rFonts w:asciiTheme="majorBidi" w:hAnsiTheme="majorBidi" w:cstheme="majorBidi"/>
          <w:color w:val="auto"/>
          <w:sz w:val="24"/>
          <w:szCs w:val="24"/>
        </w:rPr>
        <w:t xml:space="preserve"> = branchies. Les branchies de ces bivalves forment de véritables lamelles reliées par des tissus. On trouve les coques, les praires, les palourdes, les tellines, les </w:t>
      </w:r>
      <w:proofErr w:type="spellStart"/>
      <w:r w:rsidRPr="0083375F">
        <w:rPr>
          <w:rFonts w:asciiTheme="majorBidi" w:hAnsiTheme="majorBidi" w:cstheme="majorBidi"/>
          <w:color w:val="auto"/>
          <w:sz w:val="24"/>
          <w:szCs w:val="24"/>
        </w:rPr>
        <w:t>benitiers</w:t>
      </w:r>
      <w:proofErr w:type="spellEnd"/>
      <w:r w:rsidRPr="0083375F">
        <w:rPr>
          <w:rFonts w:asciiTheme="majorBidi" w:hAnsiTheme="majorBidi" w:cstheme="majorBidi"/>
          <w:color w:val="auto"/>
          <w:sz w:val="24"/>
          <w:szCs w:val="24"/>
        </w:rPr>
        <w:t>, les couteaux. En eau douce, on trouvera les mulettes.</w:t>
      </w:r>
      <w:r w:rsidRPr="0083375F">
        <w:rPr>
          <w:rFonts w:asciiTheme="majorBidi" w:hAnsiTheme="majorBidi" w:cstheme="majorBidi"/>
          <w:color w:val="auto"/>
          <w:sz w:val="24"/>
          <w:szCs w:val="24"/>
        </w:rPr>
        <w:br/>
        <w:t xml:space="preserve">Les </w:t>
      </w:r>
      <w:proofErr w:type="spellStart"/>
      <w:r w:rsidRPr="0083375F">
        <w:rPr>
          <w:rFonts w:asciiTheme="majorBidi" w:hAnsiTheme="majorBidi" w:cstheme="majorBidi"/>
          <w:color w:val="auto"/>
          <w:sz w:val="24"/>
          <w:szCs w:val="24"/>
        </w:rPr>
        <w:t>filibranches</w:t>
      </w:r>
      <w:proofErr w:type="spellEnd"/>
      <w:r w:rsidRPr="0083375F">
        <w:rPr>
          <w:rFonts w:asciiTheme="majorBidi" w:hAnsiTheme="majorBidi" w:cstheme="majorBidi"/>
          <w:color w:val="auto"/>
          <w:sz w:val="24"/>
          <w:szCs w:val="24"/>
        </w:rPr>
        <w:t xml:space="preserve"> avec 2 200 espèces, et surtout les eulamellibranches qui comptent environ 17 000 espèces, représentent plus de 85 pour cent des espèces totales des lamellibranches.</w:t>
      </w:r>
    </w:p>
    <w:p w:rsidR="0033130F" w:rsidRPr="0083375F" w:rsidRDefault="00346EAC" w:rsidP="0033130F">
      <w:pPr>
        <w:jc w:val="center"/>
        <w:rPr>
          <w:rFonts w:asciiTheme="majorBidi" w:hAnsiTheme="majorBidi" w:cstheme="majorBidi"/>
          <w:b/>
          <w:bCs/>
        </w:rPr>
      </w:pPr>
      <w:r w:rsidRPr="0083375F">
        <w:rPr>
          <w:rFonts w:asciiTheme="majorBidi" w:hAnsiTheme="majorBidi" w:cstheme="majorBidi"/>
          <w:b/>
          <w:bCs/>
          <w:noProof/>
          <w:lang w:eastAsia="fr-FR"/>
        </w:rPr>
        <w:drawing>
          <wp:anchor distT="0" distB="0" distL="114300" distR="114300" simplePos="0" relativeHeight="251671552" behindDoc="0" locked="0" layoutInCell="1" allowOverlap="1">
            <wp:simplePos x="0" y="0"/>
            <wp:positionH relativeFrom="column">
              <wp:posOffset>-167005</wp:posOffset>
            </wp:positionH>
            <wp:positionV relativeFrom="paragraph">
              <wp:posOffset>312420</wp:posOffset>
            </wp:positionV>
            <wp:extent cx="2619375" cy="2019300"/>
            <wp:effectExtent l="0" t="0" r="9525" b="0"/>
            <wp:wrapNone/>
            <wp:docPr id="9" name="Image 5" descr="http://194.2.186.180/svt/svt/5e/fossiles/fossiles/trigoni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94.2.186.180/svt/svt/5e/fossiles/fossiles/trigonie.gif"/>
                    <pic:cNvPicPr>
                      <a:picLocks noChangeAspect="1" noChangeArrowheads="1"/>
                    </pic:cNvPicPr>
                  </pic:nvPicPr>
                  <pic:blipFill>
                    <a:blip r:embed="rId11"/>
                    <a:srcRect/>
                    <a:stretch>
                      <a:fillRect/>
                    </a:stretch>
                  </pic:blipFill>
                  <pic:spPr bwMode="auto">
                    <a:xfrm>
                      <a:off x="0" y="0"/>
                      <a:ext cx="2619375" cy="2019300"/>
                    </a:xfrm>
                    <a:prstGeom prst="rect">
                      <a:avLst/>
                    </a:prstGeom>
                    <a:noFill/>
                    <a:ln w="9525">
                      <a:noFill/>
                      <a:miter lim="800000"/>
                      <a:headEnd/>
                      <a:tailEnd/>
                    </a:ln>
                  </pic:spPr>
                </pic:pic>
              </a:graphicData>
            </a:graphic>
          </wp:anchor>
        </w:drawing>
      </w:r>
      <w:r w:rsidR="0033130F" w:rsidRPr="0083375F">
        <w:rPr>
          <w:rFonts w:asciiTheme="majorBidi" w:hAnsiTheme="majorBidi" w:cstheme="majorBidi"/>
          <w:b/>
          <w:bCs/>
        </w:rPr>
        <w:t>Quelques exemples</w:t>
      </w:r>
    </w:p>
    <w:p w:rsidR="0033130F" w:rsidRPr="0083375F" w:rsidRDefault="0033130F">
      <w:pPr>
        <w:rPr>
          <w:rFonts w:asciiTheme="majorBidi" w:hAnsiTheme="majorBidi" w:cstheme="majorBidi"/>
          <w:b/>
          <w:bCs/>
        </w:rPr>
      </w:pPr>
      <w:r w:rsidRPr="0083375F">
        <w:rPr>
          <w:rFonts w:asciiTheme="majorBidi" w:hAnsiTheme="majorBidi" w:cstheme="majorBidi"/>
          <w:noProof/>
          <w:lang w:eastAsia="fr-FR"/>
        </w:rPr>
        <w:drawing>
          <wp:inline distT="0" distB="0" distL="0" distR="0">
            <wp:extent cx="2667000" cy="2004060"/>
            <wp:effectExtent l="19050" t="0" r="0" b="0"/>
            <wp:docPr id="3" name="Image 4" descr="http://194.2.186.180/svt/svt/5e/sortie_geol_2007/photos/lumache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94.2.186.180/svt/svt/5e/sortie_geol_2007/photos/lumachelle.jpg"/>
                    <pic:cNvPicPr>
                      <a:picLocks noChangeAspect="1" noChangeArrowheads="1"/>
                    </pic:cNvPicPr>
                  </pic:nvPicPr>
                  <pic:blipFill>
                    <a:blip r:embed="rId12"/>
                    <a:srcRect/>
                    <a:stretch>
                      <a:fillRect/>
                    </a:stretch>
                  </pic:blipFill>
                  <pic:spPr bwMode="auto">
                    <a:xfrm>
                      <a:off x="0" y="0"/>
                      <a:ext cx="2667000" cy="2004060"/>
                    </a:xfrm>
                    <a:prstGeom prst="rect">
                      <a:avLst/>
                    </a:prstGeom>
                    <a:noFill/>
                    <a:ln w="9525">
                      <a:noFill/>
                      <a:miter lim="800000"/>
                      <a:headEnd/>
                      <a:tailEnd/>
                    </a:ln>
                  </pic:spPr>
                </pic:pic>
              </a:graphicData>
            </a:graphic>
          </wp:inline>
        </w:drawing>
      </w:r>
      <w:r w:rsidR="00346EAC" w:rsidRPr="0083375F">
        <w:rPr>
          <w:rFonts w:asciiTheme="majorBidi" w:hAnsiTheme="majorBidi" w:cstheme="majorBidi"/>
        </w:rPr>
        <w:t xml:space="preserve">                             </w:t>
      </w:r>
      <w:proofErr w:type="spellStart"/>
      <w:r w:rsidR="00346EAC" w:rsidRPr="0083375F">
        <w:rPr>
          <w:rFonts w:asciiTheme="majorBidi" w:hAnsiTheme="majorBidi" w:cstheme="majorBidi"/>
          <w:b/>
          <w:bCs/>
        </w:rPr>
        <w:t>Trigonia</w:t>
      </w:r>
      <w:proofErr w:type="spellEnd"/>
    </w:p>
    <w:p w:rsidR="0033130F" w:rsidRPr="0083375F" w:rsidRDefault="00346EAC" w:rsidP="0033130F">
      <w:pPr>
        <w:rPr>
          <w:rFonts w:asciiTheme="majorBidi" w:hAnsiTheme="majorBidi" w:cstheme="majorBidi"/>
        </w:rPr>
      </w:pPr>
      <w:r w:rsidRPr="0083375F">
        <w:rPr>
          <w:rFonts w:asciiTheme="majorBidi" w:eastAsia="Times New Roman" w:hAnsiTheme="majorBidi" w:cstheme="majorBidi"/>
          <w:b/>
          <w:bCs/>
          <w:noProof/>
          <w:lang w:eastAsia="fr-FR"/>
        </w:rPr>
        <w:lastRenderedPageBreak/>
        <w:drawing>
          <wp:anchor distT="0" distB="0" distL="114300" distR="114300" simplePos="0" relativeHeight="251669504" behindDoc="1" locked="0" layoutInCell="1" allowOverlap="1">
            <wp:simplePos x="0" y="0"/>
            <wp:positionH relativeFrom="column">
              <wp:posOffset>3061970</wp:posOffset>
            </wp:positionH>
            <wp:positionV relativeFrom="paragraph">
              <wp:posOffset>307975</wp:posOffset>
            </wp:positionV>
            <wp:extent cx="2286000" cy="2076450"/>
            <wp:effectExtent l="19050" t="0" r="0" b="0"/>
            <wp:wrapTight wrapText="bothSides">
              <wp:wrapPolygon edited="0">
                <wp:start x="-180" y="0"/>
                <wp:lineTo x="-180" y="21402"/>
                <wp:lineTo x="21600" y="21402"/>
                <wp:lineTo x="21600" y="0"/>
                <wp:lineTo x="-180" y="0"/>
              </wp:wrapPolygon>
            </wp:wrapTight>
            <wp:docPr id="6" name="Image 2" descr="http://194.2.186.180/svt/svt/5e/fossiles/fossiles/inoceramu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94.2.186.180/svt/svt/5e/fossiles/fossiles/inoceramus2.jpg"/>
                    <pic:cNvPicPr>
                      <a:picLocks noChangeAspect="1" noChangeArrowheads="1"/>
                    </pic:cNvPicPr>
                  </pic:nvPicPr>
                  <pic:blipFill>
                    <a:blip r:embed="rId13"/>
                    <a:srcRect/>
                    <a:stretch>
                      <a:fillRect/>
                    </a:stretch>
                  </pic:blipFill>
                  <pic:spPr bwMode="auto">
                    <a:xfrm>
                      <a:off x="0" y="0"/>
                      <a:ext cx="2286000" cy="2076450"/>
                    </a:xfrm>
                    <a:prstGeom prst="rect">
                      <a:avLst/>
                    </a:prstGeom>
                    <a:noFill/>
                    <a:ln w="9525">
                      <a:noFill/>
                      <a:miter lim="800000"/>
                      <a:headEnd/>
                      <a:tailEnd/>
                    </a:ln>
                  </pic:spPr>
                </pic:pic>
              </a:graphicData>
            </a:graphic>
          </wp:anchor>
        </w:drawing>
      </w:r>
      <w:r w:rsidR="0033130F" w:rsidRPr="0083375F">
        <w:rPr>
          <w:rFonts w:asciiTheme="majorBidi" w:eastAsia="Times New Roman" w:hAnsiTheme="majorBidi" w:cstheme="majorBidi"/>
          <w:b/>
          <w:bCs/>
          <w:lang w:eastAsia="fr-FR"/>
        </w:rPr>
        <w:t xml:space="preserve">Lumachelle (accumulation du fossile  </w:t>
      </w:r>
    </w:p>
    <w:p w:rsidR="0033130F" w:rsidRPr="0083375F" w:rsidRDefault="00346EAC" w:rsidP="0033130F">
      <w:pPr>
        <w:rPr>
          <w:rFonts w:asciiTheme="majorBidi" w:eastAsia="Times New Roman" w:hAnsiTheme="majorBidi" w:cstheme="majorBidi"/>
          <w:b/>
          <w:bCs/>
          <w:lang w:eastAsia="fr-FR"/>
        </w:rPr>
      </w:pPr>
      <w:r w:rsidRPr="0083375F">
        <w:rPr>
          <w:rFonts w:asciiTheme="majorBidi" w:eastAsia="Times New Roman" w:hAnsiTheme="majorBidi" w:cstheme="majorBidi"/>
          <w:b/>
          <w:bCs/>
          <w:noProof/>
          <w:lang w:eastAsia="fr-FR"/>
        </w:rPr>
        <w:drawing>
          <wp:anchor distT="0" distB="0" distL="114300" distR="114300" simplePos="0" relativeHeight="251673600" behindDoc="0" locked="0" layoutInCell="1" allowOverlap="1">
            <wp:simplePos x="0" y="0"/>
            <wp:positionH relativeFrom="column">
              <wp:posOffset>-167005</wp:posOffset>
            </wp:positionH>
            <wp:positionV relativeFrom="paragraph">
              <wp:posOffset>160655</wp:posOffset>
            </wp:positionV>
            <wp:extent cx="2857500" cy="1943100"/>
            <wp:effectExtent l="19050" t="0" r="0" b="0"/>
            <wp:wrapNone/>
            <wp:docPr id="10" name="Image 7" descr="http://194.2.186.180/svt/svt/5e/fossiles/fossiles/moulage_int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94.2.186.180/svt/svt/5e/fossiles/fossiles/moulage_interne.jpg"/>
                    <pic:cNvPicPr>
                      <a:picLocks noChangeAspect="1" noChangeArrowheads="1"/>
                    </pic:cNvPicPr>
                  </pic:nvPicPr>
                  <pic:blipFill>
                    <a:blip r:embed="rId14"/>
                    <a:srcRect/>
                    <a:stretch>
                      <a:fillRect/>
                    </a:stretch>
                  </pic:blipFill>
                  <pic:spPr bwMode="auto">
                    <a:xfrm>
                      <a:off x="0" y="0"/>
                      <a:ext cx="2857500" cy="1943100"/>
                    </a:xfrm>
                    <a:prstGeom prst="rect">
                      <a:avLst/>
                    </a:prstGeom>
                    <a:noFill/>
                    <a:ln w="9525">
                      <a:noFill/>
                      <a:miter lim="800000"/>
                      <a:headEnd/>
                      <a:tailEnd/>
                    </a:ln>
                  </pic:spPr>
                </pic:pic>
              </a:graphicData>
            </a:graphic>
          </wp:anchor>
        </w:drawing>
      </w:r>
      <w:r w:rsidR="0033130F" w:rsidRPr="0083375F">
        <w:rPr>
          <w:rFonts w:asciiTheme="majorBidi" w:eastAsia="Times New Roman" w:hAnsiTheme="majorBidi" w:cstheme="majorBidi"/>
          <w:b/>
          <w:bCs/>
          <w:lang w:eastAsia="fr-FR"/>
        </w:rPr>
        <w:t xml:space="preserve">                 </w:t>
      </w:r>
    </w:p>
    <w:p w:rsidR="00346EAC" w:rsidRPr="0083375F" w:rsidRDefault="0033130F" w:rsidP="0033130F">
      <w:pPr>
        <w:rPr>
          <w:rFonts w:asciiTheme="majorBidi" w:eastAsia="Times New Roman" w:hAnsiTheme="majorBidi" w:cstheme="majorBidi"/>
          <w:b/>
          <w:bCs/>
          <w:lang w:eastAsia="fr-FR"/>
        </w:rPr>
      </w:pPr>
      <w:r w:rsidRPr="0083375F">
        <w:rPr>
          <w:rFonts w:asciiTheme="majorBidi" w:eastAsia="Times New Roman" w:hAnsiTheme="majorBidi" w:cstheme="majorBidi"/>
          <w:b/>
          <w:bCs/>
          <w:lang w:eastAsia="fr-FR"/>
        </w:rPr>
        <w:t xml:space="preserve">                                                                                      </w:t>
      </w:r>
    </w:p>
    <w:p w:rsidR="00346EAC" w:rsidRPr="0083375F" w:rsidRDefault="00346EAC" w:rsidP="0033130F">
      <w:pPr>
        <w:rPr>
          <w:rFonts w:asciiTheme="majorBidi" w:eastAsia="Times New Roman" w:hAnsiTheme="majorBidi" w:cstheme="majorBidi"/>
          <w:b/>
          <w:bCs/>
          <w:lang w:eastAsia="fr-FR"/>
        </w:rPr>
      </w:pPr>
    </w:p>
    <w:p w:rsidR="00346EAC" w:rsidRPr="0083375F" w:rsidRDefault="00346EAC" w:rsidP="0033130F">
      <w:pPr>
        <w:rPr>
          <w:rFonts w:asciiTheme="majorBidi" w:eastAsia="Times New Roman" w:hAnsiTheme="majorBidi" w:cstheme="majorBidi"/>
          <w:b/>
          <w:bCs/>
          <w:lang w:eastAsia="fr-FR"/>
        </w:rPr>
      </w:pPr>
    </w:p>
    <w:p w:rsidR="00346EAC" w:rsidRPr="0083375F" w:rsidRDefault="00346EAC" w:rsidP="0033130F">
      <w:pPr>
        <w:rPr>
          <w:rFonts w:asciiTheme="majorBidi" w:eastAsia="Times New Roman" w:hAnsiTheme="majorBidi" w:cstheme="majorBidi"/>
          <w:b/>
          <w:bCs/>
          <w:lang w:eastAsia="fr-FR"/>
        </w:rPr>
      </w:pPr>
    </w:p>
    <w:p w:rsidR="00346EAC" w:rsidRPr="0083375F" w:rsidRDefault="00346EAC" w:rsidP="0033130F">
      <w:pPr>
        <w:rPr>
          <w:rFonts w:asciiTheme="majorBidi" w:eastAsia="Times New Roman" w:hAnsiTheme="majorBidi" w:cstheme="majorBidi"/>
          <w:b/>
          <w:bCs/>
          <w:lang w:eastAsia="fr-FR"/>
        </w:rPr>
      </w:pPr>
    </w:p>
    <w:p w:rsidR="00346EAC" w:rsidRPr="0083375F" w:rsidRDefault="00346EAC" w:rsidP="00346EAC">
      <w:pPr>
        <w:rPr>
          <w:rFonts w:asciiTheme="majorBidi" w:eastAsia="Times New Roman" w:hAnsiTheme="majorBidi" w:cstheme="majorBidi"/>
          <w:b/>
          <w:bCs/>
          <w:lang w:eastAsia="fr-FR"/>
        </w:rPr>
      </w:pPr>
    </w:p>
    <w:p w:rsidR="0033130F" w:rsidRPr="0083375F" w:rsidRDefault="00346EAC" w:rsidP="00346EAC">
      <w:pPr>
        <w:rPr>
          <w:rFonts w:asciiTheme="majorBidi" w:eastAsia="Times New Roman" w:hAnsiTheme="majorBidi" w:cstheme="majorBidi"/>
          <w:b/>
          <w:bCs/>
          <w:lang w:eastAsia="fr-FR"/>
        </w:rPr>
      </w:pPr>
      <w:r w:rsidRPr="0083375F">
        <w:rPr>
          <w:rFonts w:asciiTheme="majorBidi" w:eastAsia="Times New Roman" w:hAnsiTheme="majorBidi" w:cstheme="majorBidi"/>
          <w:b/>
          <w:bCs/>
          <w:lang w:eastAsia="fr-FR"/>
        </w:rPr>
        <w:t xml:space="preserve">Moulage interne (3cm) Ere </w:t>
      </w:r>
      <w:proofErr w:type="spellStart"/>
      <w:r w:rsidRPr="0083375F">
        <w:rPr>
          <w:rFonts w:asciiTheme="majorBidi" w:eastAsia="Times New Roman" w:hAnsiTheme="majorBidi" w:cstheme="majorBidi"/>
          <w:b/>
          <w:bCs/>
          <w:lang w:eastAsia="fr-FR"/>
        </w:rPr>
        <w:t>IIIaire</w:t>
      </w:r>
      <w:proofErr w:type="spellEnd"/>
      <w:r w:rsidRPr="0083375F">
        <w:rPr>
          <w:rFonts w:asciiTheme="majorBidi" w:eastAsia="Times New Roman" w:hAnsiTheme="majorBidi" w:cstheme="majorBidi"/>
          <w:b/>
          <w:bCs/>
          <w:lang w:eastAsia="fr-FR"/>
        </w:rPr>
        <w:t xml:space="preserve">                                        </w:t>
      </w:r>
      <w:proofErr w:type="spellStart"/>
      <w:r w:rsidR="0033130F" w:rsidRPr="0083375F">
        <w:rPr>
          <w:rFonts w:asciiTheme="majorBidi" w:eastAsia="Times New Roman" w:hAnsiTheme="majorBidi" w:cstheme="majorBidi"/>
          <w:b/>
          <w:bCs/>
          <w:lang w:eastAsia="fr-FR"/>
        </w:rPr>
        <w:t>Inoceramus</w:t>
      </w:r>
      <w:proofErr w:type="spellEnd"/>
      <w:r w:rsidR="0033130F" w:rsidRPr="0083375F">
        <w:rPr>
          <w:rFonts w:asciiTheme="majorBidi" w:eastAsia="Times New Roman" w:hAnsiTheme="majorBidi" w:cstheme="majorBidi"/>
          <w:b/>
          <w:bCs/>
          <w:lang w:eastAsia="fr-FR"/>
        </w:rPr>
        <w:t xml:space="preserve"> (7 cm)</w:t>
      </w:r>
    </w:p>
    <w:p w:rsidR="00346EAC" w:rsidRPr="0083375F" w:rsidRDefault="0033130F" w:rsidP="00346EAC">
      <w:pPr>
        <w:spacing w:before="100" w:beforeAutospacing="1" w:after="100" w:afterAutospacing="1" w:line="240" w:lineRule="auto"/>
        <w:jc w:val="center"/>
        <w:rPr>
          <w:rFonts w:asciiTheme="majorBidi" w:eastAsia="Times New Roman" w:hAnsiTheme="majorBidi" w:cstheme="majorBidi"/>
          <w:b/>
          <w:bCs/>
          <w:smallCaps/>
          <w:lang w:eastAsia="fr-FR"/>
        </w:rPr>
      </w:pPr>
      <w:r w:rsidRPr="0083375F">
        <w:rPr>
          <w:rFonts w:asciiTheme="majorBidi" w:eastAsia="Times New Roman" w:hAnsiTheme="majorBidi" w:cstheme="majorBidi"/>
          <w:b/>
          <w:bCs/>
          <w:lang w:eastAsia="fr-FR"/>
        </w:rPr>
        <w:t xml:space="preserve">                      </w:t>
      </w:r>
      <w:r w:rsidR="00346EAC" w:rsidRPr="0083375F">
        <w:rPr>
          <w:rFonts w:asciiTheme="majorBidi" w:eastAsia="Times New Roman" w:hAnsiTheme="majorBidi" w:cstheme="majorBidi"/>
          <w:b/>
          <w:bCs/>
          <w:caps/>
          <w:lang w:eastAsia="fr-FR"/>
        </w:rPr>
        <w:t>les</w:t>
      </w:r>
      <w:r w:rsidR="00346EAC" w:rsidRPr="0083375F">
        <w:rPr>
          <w:rFonts w:asciiTheme="majorBidi" w:eastAsia="Times New Roman" w:hAnsiTheme="majorBidi" w:cstheme="majorBidi"/>
          <w:b/>
          <w:bCs/>
          <w:lang w:eastAsia="fr-FR"/>
        </w:rPr>
        <w:t xml:space="preserve"> </w:t>
      </w:r>
      <w:r w:rsidR="00346EAC" w:rsidRPr="0083375F">
        <w:rPr>
          <w:rFonts w:asciiTheme="majorBidi" w:eastAsia="Times New Roman" w:hAnsiTheme="majorBidi" w:cstheme="majorBidi"/>
          <w:b/>
          <w:bCs/>
          <w:caps/>
          <w:lang w:eastAsia="fr-FR"/>
        </w:rPr>
        <w:t>céphalopodes</w:t>
      </w:r>
    </w:p>
    <w:p w:rsidR="00346EAC" w:rsidRPr="0083375F" w:rsidRDefault="00346EAC" w:rsidP="00346EAC">
      <w:pPr>
        <w:pStyle w:val="NormalWeb"/>
        <w:spacing w:before="0" w:beforeAutospacing="0" w:after="0" w:afterAutospacing="0"/>
        <w:jc w:val="both"/>
        <w:rPr>
          <w:rFonts w:asciiTheme="majorBidi" w:hAnsiTheme="majorBidi" w:cstheme="majorBidi"/>
          <w:b/>
          <w:bCs/>
        </w:rPr>
      </w:pPr>
      <w:r w:rsidRPr="0083375F">
        <w:rPr>
          <w:rFonts w:asciiTheme="majorBidi" w:hAnsiTheme="majorBidi" w:cstheme="majorBidi"/>
          <w:b/>
          <w:bCs/>
        </w:rPr>
        <w:t>I- Généralités</w:t>
      </w:r>
    </w:p>
    <w:p w:rsidR="00780BFB" w:rsidRPr="0083375F" w:rsidRDefault="00346EAC" w:rsidP="00780BFB">
      <w:pPr>
        <w:pStyle w:val="NormalWeb"/>
        <w:spacing w:before="0" w:beforeAutospacing="0" w:after="0" w:afterAutospacing="0"/>
        <w:jc w:val="both"/>
        <w:rPr>
          <w:rFonts w:asciiTheme="majorBidi" w:hAnsiTheme="majorBidi" w:cstheme="majorBidi"/>
        </w:rPr>
      </w:pPr>
      <w:r w:rsidRPr="0083375F">
        <w:rPr>
          <w:rFonts w:asciiTheme="majorBidi" w:hAnsiTheme="majorBidi" w:cstheme="majorBidi"/>
        </w:rPr>
        <w:t xml:space="preserve">Les céphalopodes sont des mollusques qui possèdent des tentacules autour de la tête. </w:t>
      </w:r>
    </w:p>
    <w:p w:rsidR="00780BFB" w:rsidRPr="0083375F" w:rsidRDefault="00346EAC" w:rsidP="00780BFB">
      <w:pPr>
        <w:pStyle w:val="NormalWeb"/>
        <w:spacing w:before="0" w:beforeAutospacing="0" w:after="0" w:afterAutospacing="0"/>
        <w:jc w:val="both"/>
        <w:rPr>
          <w:rFonts w:asciiTheme="majorBidi" w:hAnsiTheme="majorBidi" w:cstheme="majorBidi"/>
        </w:rPr>
      </w:pPr>
      <w:r w:rsidRPr="0083375F">
        <w:rPr>
          <w:rFonts w:asciiTheme="majorBidi" w:hAnsiTheme="majorBidi" w:cstheme="majorBidi"/>
        </w:rPr>
        <w:t>Ils constituent la classe la plus complexe de l'embranchement (phylum) des mollusques</w:t>
      </w:r>
      <w:r w:rsidR="00780BFB" w:rsidRPr="0083375F">
        <w:rPr>
          <w:rFonts w:asciiTheme="majorBidi" w:hAnsiTheme="majorBidi" w:cstheme="majorBidi"/>
        </w:rPr>
        <w:t>,</w:t>
      </w:r>
      <w:r w:rsidRPr="0083375F">
        <w:rPr>
          <w:rFonts w:asciiTheme="majorBidi" w:hAnsiTheme="majorBidi" w:cstheme="majorBidi"/>
        </w:rPr>
        <w:t xml:space="preserve"> </w:t>
      </w:r>
      <w:r w:rsidR="00780BFB" w:rsidRPr="0083375F">
        <w:rPr>
          <w:rFonts w:asciiTheme="majorBidi" w:hAnsiTheme="majorBidi" w:cstheme="majorBidi"/>
        </w:rPr>
        <w:t>s</w:t>
      </w:r>
      <w:r w:rsidRPr="0083375F">
        <w:rPr>
          <w:rFonts w:asciiTheme="majorBidi" w:hAnsiTheme="majorBidi" w:cstheme="majorBidi"/>
        </w:rPr>
        <w:t>auf le</w:t>
      </w:r>
      <w:r w:rsidR="00780BFB" w:rsidRPr="0083375F">
        <w:rPr>
          <w:rFonts w:asciiTheme="majorBidi" w:hAnsiTheme="majorBidi" w:cstheme="majorBidi"/>
        </w:rPr>
        <w:t>s</w:t>
      </w:r>
      <w:r w:rsidRPr="0083375F">
        <w:rPr>
          <w:rFonts w:asciiTheme="majorBidi" w:hAnsiTheme="majorBidi" w:cstheme="majorBidi"/>
        </w:rPr>
        <w:t xml:space="preserve"> calmars, </w:t>
      </w:r>
      <w:r w:rsidR="00780BFB" w:rsidRPr="0083375F">
        <w:rPr>
          <w:rFonts w:asciiTheme="majorBidi" w:hAnsiTheme="majorBidi" w:cstheme="majorBidi"/>
        </w:rPr>
        <w:t xml:space="preserve">les </w:t>
      </w:r>
      <w:r w:rsidRPr="0083375F">
        <w:rPr>
          <w:rFonts w:asciiTheme="majorBidi" w:hAnsiTheme="majorBidi" w:cstheme="majorBidi"/>
        </w:rPr>
        <w:t xml:space="preserve">seiches et </w:t>
      </w:r>
      <w:r w:rsidR="00780BFB" w:rsidRPr="0083375F">
        <w:rPr>
          <w:rFonts w:asciiTheme="majorBidi" w:hAnsiTheme="majorBidi" w:cstheme="majorBidi"/>
        </w:rPr>
        <w:t xml:space="preserve">les </w:t>
      </w:r>
      <w:r w:rsidRPr="0083375F">
        <w:rPr>
          <w:rFonts w:asciiTheme="majorBidi" w:hAnsiTheme="majorBidi" w:cstheme="majorBidi"/>
        </w:rPr>
        <w:t>pieuvres</w:t>
      </w:r>
      <w:r w:rsidR="00780BFB" w:rsidRPr="0083375F">
        <w:rPr>
          <w:rFonts w:asciiTheme="majorBidi" w:hAnsiTheme="majorBidi" w:cstheme="majorBidi"/>
        </w:rPr>
        <w:t xml:space="preserve">. </w:t>
      </w:r>
    </w:p>
    <w:p w:rsidR="00780BFB" w:rsidRPr="0083375F" w:rsidRDefault="00780BFB" w:rsidP="00780BFB">
      <w:pPr>
        <w:pStyle w:val="NormalWeb"/>
        <w:spacing w:before="0" w:beforeAutospacing="0" w:after="0" w:afterAutospacing="0"/>
        <w:jc w:val="both"/>
        <w:rPr>
          <w:rFonts w:asciiTheme="majorBidi" w:hAnsiTheme="majorBidi" w:cstheme="majorBidi"/>
        </w:rPr>
      </w:pPr>
      <w:r w:rsidRPr="0083375F">
        <w:rPr>
          <w:rFonts w:asciiTheme="majorBidi" w:hAnsiTheme="majorBidi" w:cstheme="majorBidi"/>
        </w:rPr>
        <w:t xml:space="preserve">Ils </w:t>
      </w:r>
      <w:r w:rsidR="00346EAC" w:rsidRPr="0083375F">
        <w:rPr>
          <w:rFonts w:asciiTheme="majorBidi" w:hAnsiTheme="majorBidi" w:cstheme="majorBidi"/>
        </w:rPr>
        <w:t>possède</w:t>
      </w:r>
      <w:r w:rsidRPr="0083375F">
        <w:rPr>
          <w:rFonts w:asciiTheme="majorBidi" w:hAnsiTheme="majorBidi" w:cstheme="majorBidi"/>
        </w:rPr>
        <w:t>nt</w:t>
      </w:r>
      <w:r w:rsidR="00346EAC" w:rsidRPr="0083375F">
        <w:rPr>
          <w:rFonts w:asciiTheme="majorBidi" w:hAnsiTheme="majorBidi" w:cstheme="majorBidi"/>
        </w:rPr>
        <w:t xml:space="preserve"> une conque droite ou enroulée, partiellement cloisonnée en chambres liées par un </w:t>
      </w:r>
      <w:proofErr w:type="spellStart"/>
      <w:r w:rsidR="00346EAC" w:rsidRPr="0083375F">
        <w:rPr>
          <w:rFonts w:asciiTheme="majorBidi" w:hAnsiTheme="majorBidi" w:cstheme="majorBidi"/>
        </w:rPr>
        <w:t>siphoncule</w:t>
      </w:r>
      <w:proofErr w:type="spellEnd"/>
      <w:r w:rsidR="00346EAC" w:rsidRPr="0083375F">
        <w:rPr>
          <w:rFonts w:asciiTheme="majorBidi" w:hAnsiTheme="majorBidi" w:cstheme="majorBidi"/>
        </w:rPr>
        <w:t xml:space="preserve"> et permettant le contrôle de la flottabilité. </w:t>
      </w:r>
    </w:p>
    <w:p w:rsidR="00346EAC" w:rsidRPr="0083375F" w:rsidRDefault="00780BFB" w:rsidP="00780BFB">
      <w:pPr>
        <w:pStyle w:val="NormalWeb"/>
        <w:spacing w:before="0" w:beforeAutospacing="0" w:after="0" w:afterAutospacing="0"/>
        <w:jc w:val="both"/>
        <w:rPr>
          <w:rFonts w:asciiTheme="majorBidi" w:hAnsiTheme="majorBidi" w:cstheme="majorBidi"/>
        </w:rPr>
      </w:pPr>
      <w:r w:rsidRPr="0083375F">
        <w:rPr>
          <w:rFonts w:asciiTheme="majorBidi" w:hAnsiTheme="majorBidi" w:cstheme="majorBidi"/>
        </w:rPr>
        <w:t xml:space="preserve">Ils </w:t>
      </w:r>
      <w:r w:rsidR="00346EAC" w:rsidRPr="0083375F">
        <w:rPr>
          <w:rFonts w:asciiTheme="majorBidi" w:hAnsiTheme="majorBidi" w:cstheme="majorBidi"/>
        </w:rPr>
        <w:t xml:space="preserve">se déplacent par propulsion d'un jet d'eau à partir de la cavité du manteau. </w:t>
      </w:r>
      <w:r w:rsidRPr="0083375F">
        <w:rPr>
          <w:rFonts w:asciiTheme="majorBidi" w:hAnsiTheme="majorBidi" w:cstheme="majorBidi"/>
        </w:rPr>
        <w:t xml:space="preserve"> </w:t>
      </w:r>
    </w:p>
    <w:p w:rsidR="00346EAC" w:rsidRPr="0083375F" w:rsidRDefault="00346EAC" w:rsidP="00346EAC">
      <w:pPr>
        <w:pStyle w:val="NormalWeb"/>
        <w:spacing w:before="0" w:beforeAutospacing="0" w:after="0" w:afterAutospacing="0"/>
        <w:jc w:val="both"/>
        <w:rPr>
          <w:rFonts w:asciiTheme="majorBidi" w:hAnsiTheme="majorBidi" w:cstheme="majorBidi"/>
          <w:b/>
          <w:bCs/>
        </w:rPr>
      </w:pPr>
      <w:r w:rsidRPr="0083375F">
        <w:rPr>
          <w:rFonts w:asciiTheme="majorBidi" w:hAnsiTheme="majorBidi" w:cstheme="majorBidi"/>
          <w:b/>
          <w:bCs/>
          <w:noProof/>
        </w:rPr>
        <w:drawing>
          <wp:anchor distT="0" distB="0" distL="114300" distR="114300" simplePos="0" relativeHeight="251676672" behindDoc="1" locked="0" layoutInCell="1" allowOverlap="1">
            <wp:simplePos x="0" y="0"/>
            <wp:positionH relativeFrom="column">
              <wp:posOffset>1004570</wp:posOffset>
            </wp:positionH>
            <wp:positionV relativeFrom="paragraph">
              <wp:posOffset>108585</wp:posOffset>
            </wp:positionV>
            <wp:extent cx="3409950" cy="2152650"/>
            <wp:effectExtent l="0" t="0" r="0" b="0"/>
            <wp:wrapTight wrapText="bothSides">
              <wp:wrapPolygon edited="0">
                <wp:start x="3258" y="765"/>
                <wp:lineTo x="3258" y="2294"/>
                <wp:lineTo x="362" y="4205"/>
                <wp:lineTo x="241" y="6499"/>
                <wp:lineTo x="2896" y="6881"/>
                <wp:lineTo x="3379" y="9940"/>
                <wp:lineTo x="2413" y="10896"/>
                <wp:lineTo x="2534" y="11660"/>
                <wp:lineTo x="4827" y="12998"/>
                <wp:lineTo x="2413" y="13954"/>
                <wp:lineTo x="603" y="15101"/>
                <wp:lineTo x="603" y="18350"/>
                <wp:lineTo x="2896" y="19115"/>
                <wp:lineTo x="8568" y="20262"/>
                <wp:lineTo x="9050" y="20644"/>
                <wp:lineTo x="12670" y="20644"/>
                <wp:lineTo x="13153" y="20262"/>
                <wp:lineTo x="12670" y="19306"/>
                <wp:lineTo x="10378" y="19115"/>
                <wp:lineTo x="18342" y="18924"/>
                <wp:lineTo x="18463" y="17777"/>
                <wp:lineTo x="13636" y="16057"/>
                <wp:lineTo x="16291" y="15483"/>
                <wp:lineTo x="20393" y="13572"/>
                <wp:lineTo x="20273" y="12998"/>
                <wp:lineTo x="20755" y="9558"/>
                <wp:lineTo x="19549" y="8793"/>
                <wp:lineTo x="15325" y="6881"/>
                <wp:lineTo x="21359" y="5926"/>
                <wp:lineTo x="21238" y="4205"/>
                <wp:lineTo x="15566" y="3250"/>
                <wp:lineTo x="15204" y="1720"/>
                <wp:lineTo x="8809" y="765"/>
                <wp:lineTo x="3258" y="765"/>
              </wp:wrapPolygon>
            </wp:wrapTight>
            <wp:docPr id="21" name="Image 7" descr="http://home.scarlet.be/~tsc87009/site_dudziak/debutants/debutants_img/ammon_des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home.scarlet.be/~tsc87009/site_dudziak/debutants/debutants_img/ammon_des_1.gif"/>
                    <pic:cNvPicPr>
                      <a:picLocks noChangeAspect="1" noChangeArrowheads="1"/>
                    </pic:cNvPicPr>
                  </pic:nvPicPr>
                  <pic:blipFill>
                    <a:blip r:embed="rId15">
                      <a:lum contrast="9000"/>
                    </a:blip>
                    <a:srcRect/>
                    <a:stretch>
                      <a:fillRect/>
                    </a:stretch>
                  </pic:blipFill>
                  <pic:spPr bwMode="auto">
                    <a:xfrm>
                      <a:off x="0" y="0"/>
                      <a:ext cx="3409950" cy="2152650"/>
                    </a:xfrm>
                    <a:prstGeom prst="rect">
                      <a:avLst/>
                    </a:prstGeom>
                    <a:noFill/>
                    <a:ln w="9525">
                      <a:noFill/>
                      <a:miter lim="800000"/>
                      <a:headEnd/>
                      <a:tailEnd/>
                    </a:ln>
                  </pic:spPr>
                </pic:pic>
              </a:graphicData>
            </a:graphic>
          </wp:anchor>
        </w:drawing>
      </w:r>
    </w:p>
    <w:p w:rsidR="00346EAC" w:rsidRPr="0083375F" w:rsidRDefault="00346EAC" w:rsidP="00346EAC">
      <w:pPr>
        <w:pStyle w:val="NormalWeb"/>
        <w:spacing w:before="0" w:beforeAutospacing="0" w:after="0" w:afterAutospacing="0"/>
        <w:jc w:val="both"/>
        <w:rPr>
          <w:rFonts w:asciiTheme="majorBidi" w:hAnsiTheme="majorBidi" w:cstheme="majorBidi"/>
          <w:b/>
          <w:bCs/>
        </w:rPr>
      </w:pPr>
    </w:p>
    <w:p w:rsidR="00346EAC" w:rsidRPr="0083375F" w:rsidRDefault="00346EAC" w:rsidP="005D470D">
      <w:pPr>
        <w:pStyle w:val="NormalWeb"/>
        <w:spacing w:before="0" w:beforeAutospacing="0" w:after="0" w:afterAutospacing="0"/>
        <w:jc w:val="center"/>
        <w:rPr>
          <w:rFonts w:asciiTheme="majorBidi" w:hAnsiTheme="majorBidi" w:cstheme="majorBidi"/>
          <w:b/>
          <w:bCs/>
        </w:rPr>
      </w:pPr>
    </w:p>
    <w:p w:rsidR="00346EAC" w:rsidRPr="0083375F" w:rsidRDefault="00346EAC" w:rsidP="00346EAC">
      <w:pPr>
        <w:pStyle w:val="NormalWeb"/>
        <w:spacing w:before="0" w:beforeAutospacing="0" w:after="0" w:afterAutospacing="0"/>
        <w:jc w:val="both"/>
        <w:rPr>
          <w:rFonts w:asciiTheme="majorBidi" w:hAnsiTheme="majorBidi" w:cstheme="majorBidi"/>
          <w:b/>
          <w:bCs/>
        </w:rPr>
      </w:pPr>
    </w:p>
    <w:p w:rsidR="00346EAC" w:rsidRPr="0083375F" w:rsidRDefault="00346EAC" w:rsidP="00346EAC">
      <w:pPr>
        <w:pStyle w:val="NormalWeb"/>
        <w:spacing w:before="0" w:beforeAutospacing="0" w:after="0" w:afterAutospacing="0"/>
        <w:jc w:val="both"/>
        <w:rPr>
          <w:rFonts w:asciiTheme="majorBidi" w:hAnsiTheme="majorBidi" w:cstheme="majorBidi"/>
          <w:b/>
          <w:bCs/>
        </w:rPr>
      </w:pPr>
    </w:p>
    <w:p w:rsidR="00346EAC" w:rsidRPr="0083375F" w:rsidRDefault="00346EAC" w:rsidP="00346EAC">
      <w:pPr>
        <w:pStyle w:val="NormalWeb"/>
        <w:spacing w:before="0" w:beforeAutospacing="0" w:after="0" w:afterAutospacing="0"/>
        <w:jc w:val="both"/>
        <w:rPr>
          <w:rFonts w:asciiTheme="majorBidi" w:hAnsiTheme="majorBidi" w:cstheme="majorBidi"/>
          <w:b/>
          <w:bCs/>
        </w:rPr>
      </w:pPr>
    </w:p>
    <w:p w:rsidR="00346EAC" w:rsidRPr="0083375F" w:rsidRDefault="00346EAC" w:rsidP="00346EAC">
      <w:pPr>
        <w:pStyle w:val="NormalWeb"/>
        <w:spacing w:before="0" w:beforeAutospacing="0" w:after="0" w:afterAutospacing="0"/>
        <w:jc w:val="both"/>
        <w:rPr>
          <w:rFonts w:asciiTheme="majorBidi" w:hAnsiTheme="majorBidi" w:cstheme="majorBidi"/>
          <w:b/>
          <w:bCs/>
        </w:rPr>
      </w:pPr>
    </w:p>
    <w:p w:rsidR="00346EAC" w:rsidRPr="0083375F" w:rsidRDefault="00346EAC" w:rsidP="00346EAC">
      <w:pPr>
        <w:pStyle w:val="NormalWeb"/>
        <w:spacing w:before="0" w:beforeAutospacing="0" w:after="0" w:afterAutospacing="0"/>
        <w:jc w:val="both"/>
        <w:rPr>
          <w:rFonts w:asciiTheme="majorBidi" w:hAnsiTheme="majorBidi" w:cstheme="majorBidi"/>
          <w:b/>
          <w:bCs/>
        </w:rPr>
      </w:pPr>
    </w:p>
    <w:p w:rsidR="00346EAC" w:rsidRPr="0083375F" w:rsidRDefault="00346EAC" w:rsidP="00346EAC">
      <w:pPr>
        <w:pStyle w:val="NormalWeb"/>
        <w:spacing w:before="0" w:beforeAutospacing="0" w:after="0" w:afterAutospacing="0"/>
        <w:jc w:val="both"/>
        <w:rPr>
          <w:rFonts w:asciiTheme="majorBidi" w:hAnsiTheme="majorBidi" w:cstheme="majorBidi"/>
          <w:b/>
          <w:bCs/>
        </w:rPr>
      </w:pPr>
    </w:p>
    <w:p w:rsidR="00346EAC" w:rsidRPr="0083375F" w:rsidRDefault="00346EAC" w:rsidP="00346EAC">
      <w:pPr>
        <w:pStyle w:val="NormalWeb"/>
        <w:spacing w:before="0" w:beforeAutospacing="0" w:after="0" w:afterAutospacing="0"/>
        <w:jc w:val="both"/>
        <w:rPr>
          <w:rFonts w:asciiTheme="majorBidi" w:hAnsiTheme="majorBidi" w:cstheme="majorBidi"/>
          <w:b/>
          <w:bCs/>
        </w:rPr>
      </w:pPr>
    </w:p>
    <w:p w:rsidR="00346EAC" w:rsidRPr="0083375F" w:rsidRDefault="00346EAC" w:rsidP="00346EAC">
      <w:pPr>
        <w:pStyle w:val="NormalWeb"/>
        <w:spacing w:before="0" w:beforeAutospacing="0" w:after="0" w:afterAutospacing="0"/>
        <w:jc w:val="both"/>
        <w:rPr>
          <w:rFonts w:asciiTheme="majorBidi" w:hAnsiTheme="majorBidi" w:cstheme="majorBidi"/>
          <w:b/>
          <w:bCs/>
        </w:rPr>
      </w:pPr>
    </w:p>
    <w:p w:rsidR="004D4AAF" w:rsidRDefault="004D4AAF" w:rsidP="00346EAC">
      <w:pPr>
        <w:pStyle w:val="NormalWeb"/>
        <w:spacing w:before="0" w:beforeAutospacing="0" w:after="0" w:afterAutospacing="0"/>
        <w:jc w:val="both"/>
        <w:rPr>
          <w:rFonts w:asciiTheme="majorBidi" w:hAnsiTheme="majorBidi" w:cstheme="majorBidi"/>
          <w:b/>
          <w:bCs/>
        </w:rPr>
      </w:pPr>
    </w:p>
    <w:p w:rsidR="004D4AAF" w:rsidRDefault="004D4AAF" w:rsidP="00346EAC">
      <w:pPr>
        <w:pStyle w:val="NormalWeb"/>
        <w:spacing w:before="0" w:beforeAutospacing="0" w:after="0" w:afterAutospacing="0"/>
        <w:jc w:val="both"/>
        <w:rPr>
          <w:rFonts w:asciiTheme="majorBidi" w:hAnsiTheme="majorBidi" w:cstheme="majorBidi"/>
          <w:b/>
          <w:bCs/>
        </w:rPr>
      </w:pPr>
    </w:p>
    <w:p w:rsidR="00346EAC" w:rsidRPr="0083375F" w:rsidRDefault="00346EAC" w:rsidP="00346EAC">
      <w:pPr>
        <w:pStyle w:val="NormalWeb"/>
        <w:spacing w:before="0" w:beforeAutospacing="0" w:after="0" w:afterAutospacing="0"/>
        <w:jc w:val="both"/>
        <w:rPr>
          <w:rFonts w:asciiTheme="majorBidi" w:hAnsiTheme="majorBidi" w:cstheme="majorBidi"/>
          <w:b/>
          <w:bCs/>
        </w:rPr>
      </w:pPr>
      <w:r w:rsidRPr="0083375F">
        <w:rPr>
          <w:rFonts w:asciiTheme="majorBidi" w:hAnsiTheme="majorBidi" w:cstheme="majorBidi"/>
          <w:b/>
          <w:bCs/>
        </w:rPr>
        <w:t>II- Classification</w:t>
      </w:r>
    </w:p>
    <w:p w:rsidR="00346EAC" w:rsidRPr="0083375F" w:rsidRDefault="00346EAC" w:rsidP="00346EAC">
      <w:pPr>
        <w:pStyle w:val="NormalWeb"/>
        <w:spacing w:before="0" w:beforeAutospacing="0" w:after="0" w:afterAutospacing="0"/>
        <w:jc w:val="both"/>
        <w:rPr>
          <w:rFonts w:asciiTheme="majorBidi" w:hAnsiTheme="majorBidi" w:cstheme="majorBidi"/>
        </w:rPr>
      </w:pPr>
      <w:r w:rsidRPr="0083375F">
        <w:rPr>
          <w:rFonts w:asciiTheme="majorBidi" w:hAnsiTheme="majorBidi" w:cstheme="majorBidi"/>
        </w:rPr>
        <w:lastRenderedPageBreak/>
        <w:t xml:space="preserve">Il existe deux grandes sous-classes : les </w:t>
      </w:r>
      <w:proofErr w:type="spellStart"/>
      <w:r w:rsidRPr="0083375F">
        <w:rPr>
          <w:rFonts w:asciiTheme="majorBidi" w:hAnsiTheme="majorBidi" w:cstheme="majorBidi"/>
        </w:rPr>
        <w:t>Nautiloïdes</w:t>
      </w:r>
      <w:proofErr w:type="spellEnd"/>
      <w:r w:rsidRPr="0083375F">
        <w:rPr>
          <w:rFonts w:asciiTheme="majorBidi" w:hAnsiTheme="majorBidi" w:cstheme="majorBidi"/>
        </w:rPr>
        <w:t xml:space="preserve"> et les Ammonoïdes.</w:t>
      </w:r>
    </w:p>
    <w:p w:rsidR="00346EAC" w:rsidRPr="0083375F" w:rsidRDefault="00346EAC" w:rsidP="00346EAC">
      <w:pPr>
        <w:pStyle w:val="NormalWeb"/>
        <w:spacing w:before="0" w:beforeAutospacing="0" w:after="0" w:afterAutospacing="0"/>
        <w:jc w:val="both"/>
        <w:rPr>
          <w:rFonts w:asciiTheme="majorBidi" w:hAnsiTheme="majorBidi" w:cstheme="majorBidi"/>
          <w:b/>
          <w:bCs/>
        </w:rPr>
      </w:pPr>
    </w:p>
    <w:p w:rsidR="00346EAC" w:rsidRPr="0083375F" w:rsidRDefault="00346EAC" w:rsidP="00346EAC">
      <w:pPr>
        <w:pStyle w:val="NormalWeb"/>
        <w:spacing w:before="0" w:beforeAutospacing="0" w:after="0" w:afterAutospacing="0"/>
        <w:jc w:val="both"/>
        <w:rPr>
          <w:rFonts w:asciiTheme="majorBidi" w:hAnsiTheme="majorBidi" w:cstheme="majorBidi"/>
          <w:b/>
          <w:bCs/>
        </w:rPr>
      </w:pPr>
      <w:r w:rsidRPr="0083375F">
        <w:rPr>
          <w:rFonts w:asciiTheme="majorBidi" w:hAnsiTheme="majorBidi" w:cstheme="majorBidi"/>
          <w:b/>
          <w:bCs/>
        </w:rPr>
        <w:t xml:space="preserve">2.1 Les </w:t>
      </w:r>
      <w:proofErr w:type="spellStart"/>
      <w:r w:rsidRPr="0083375F">
        <w:rPr>
          <w:rFonts w:asciiTheme="majorBidi" w:hAnsiTheme="majorBidi" w:cstheme="majorBidi"/>
          <w:b/>
          <w:bCs/>
        </w:rPr>
        <w:t>Nautiloïdes</w:t>
      </w:r>
      <w:proofErr w:type="spellEnd"/>
    </w:p>
    <w:p w:rsidR="00346EAC" w:rsidRPr="0083375F" w:rsidRDefault="00346EAC" w:rsidP="00346EAC">
      <w:pPr>
        <w:pStyle w:val="NormalWeb"/>
        <w:spacing w:before="0" w:beforeAutospacing="0" w:after="0" w:afterAutospacing="0"/>
        <w:jc w:val="both"/>
        <w:rPr>
          <w:rFonts w:asciiTheme="majorBidi" w:hAnsiTheme="majorBidi" w:cstheme="majorBidi"/>
        </w:rPr>
      </w:pPr>
      <w:r w:rsidRPr="0083375F">
        <w:rPr>
          <w:rFonts w:asciiTheme="majorBidi" w:hAnsiTheme="majorBidi" w:cstheme="majorBidi"/>
        </w:rPr>
        <w:t xml:space="preserve">Le genre Nautilus est un des rares survivants des céphalopodes enroulés, particulièrement abondants du Dévonien à la fin du Crétacé, alors qu'ils ont presque tous disparu lors de la grande extinction du Crétacé-Paléocène. Le </w:t>
      </w:r>
      <w:r w:rsidRPr="0083375F">
        <w:rPr>
          <w:rFonts w:asciiTheme="majorBidi" w:hAnsiTheme="majorBidi" w:cstheme="majorBidi"/>
          <w:i/>
          <w:iCs/>
        </w:rPr>
        <w:t>Nautilus</w:t>
      </w:r>
      <w:r w:rsidRPr="0083375F">
        <w:rPr>
          <w:rFonts w:asciiTheme="majorBidi" w:hAnsiTheme="majorBidi" w:cstheme="majorBidi"/>
        </w:rPr>
        <w:t xml:space="preserve"> se caractérise par la présence de cloisons simples et d'un </w:t>
      </w:r>
      <w:proofErr w:type="spellStart"/>
      <w:r w:rsidRPr="0083375F">
        <w:rPr>
          <w:rFonts w:asciiTheme="majorBidi" w:hAnsiTheme="majorBidi" w:cstheme="majorBidi"/>
        </w:rPr>
        <w:t>siphoncule</w:t>
      </w:r>
      <w:proofErr w:type="spellEnd"/>
      <w:r w:rsidRPr="0083375F">
        <w:rPr>
          <w:rFonts w:asciiTheme="majorBidi" w:hAnsiTheme="majorBidi" w:cstheme="majorBidi"/>
        </w:rPr>
        <w:t xml:space="preserve"> servant à la distribution de l'air dans les chambres pour contrôler la flottabilité de la conque. Le corps de l'animal se trouvait dans la chambre ouverte sur l'extérieur. L'animal se déplaçait en se propulsant par un jet d'eau en aspirant et rejetant le liquide. </w:t>
      </w:r>
    </w:p>
    <w:p w:rsidR="00346EAC" w:rsidRPr="0083375F" w:rsidRDefault="00346EAC" w:rsidP="00346EAC">
      <w:pPr>
        <w:spacing w:after="0" w:line="240" w:lineRule="auto"/>
        <w:jc w:val="both"/>
        <w:rPr>
          <w:rFonts w:asciiTheme="majorBidi" w:eastAsia="Times New Roman" w:hAnsiTheme="majorBidi" w:cstheme="majorBidi"/>
          <w:b/>
          <w:bCs/>
          <w:lang w:eastAsia="fr-FR"/>
        </w:rPr>
      </w:pPr>
    </w:p>
    <w:p w:rsidR="00346EAC" w:rsidRPr="0083375F" w:rsidRDefault="00346EAC" w:rsidP="00346EAC">
      <w:pPr>
        <w:spacing w:after="0" w:line="240" w:lineRule="auto"/>
        <w:jc w:val="both"/>
        <w:rPr>
          <w:rFonts w:asciiTheme="majorBidi" w:eastAsia="Times New Roman" w:hAnsiTheme="majorBidi" w:cstheme="majorBidi"/>
          <w:b/>
          <w:bCs/>
          <w:lang w:eastAsia="fr-FR"/>
        </w:rPr>
      </w:pPr>
    </w:p>
    <w:p w:rsidR="00346EAC" w:rsidRPr="0083375F" w:rsidRDefault="00346EAC" w:rsidP="00346EAC">
      <w:pPr>
        <w:spacing w:after="0" w:line="240" w:lineRule="auto"/>
        <w:jc w:val="both"/>
        <w:rPr>
          <w:rFonts w:asciiTheme="majorBidi" w:eastAsia="Times New Roman" w:hAnsiTheme="majorBidi" w:cstheme="majorBidi"/>
          <w:b/>
          <w:bCs/>
          <w:lang w:eastAsia="fr-FR"/>
        </w:rPr>
      </w:pPr>
      <w:r w:rsidRPr="0083375F">
        <w:rPr>
          <w:rFonts w:asciiTheme="majorBidi" w:eastAsia="Times New Roman" w:hAnsiTheme="majorBidi" w:cstheme="majorBidi"/>
          <w:b/>
          <w:bCs/>
          <w:noProof/>
          <w:lang w:eastAsia="fr-FR"/>
        </w:rPr>
        <w:drawing>
          <wp:inline distT="0" distB="0" distL="0" distR="0">
            <wp:extent cx="1371600" cy="866775"/>
            <wp:effectExtent l="19050" t="0" r="0" b="0"/>
            <wp:docPr id="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1371600" cy="866775"/>
                    </a:xfrm>
                    <a:prstGeom prst="rect">
                      <a:avLst/>
                    </a:prstGeom>
                    <a:noFill/>
                    <a:ln w="9525">
                      <a:noFill/>
                      <a:miter lim="800000"/>
                      <a:headEnd/>
                      <a:tailEnd/>
                    </a:ln>
                  </pic:spPr>
                </pic:pic>
              </a:graphicData>
            </a:graphic>
          </wp:inline>
        </w:drawing>
      </w:r>
    </w:p>
    <w:p w:rsidR="00346EAC" w:rsidRPr="0083375F" w:rsidRDefault="00346EAC" w:rsidP="00346EAC">
      <w:pPr>
        <w:spacing w:after="0" w:line="240" w:lineRule="auto"/>
        <w:jc w:val="both"/>
        <w:rPr>
          <w:rFonts w:asciiTheme="majorBidi" w:eastAsia="Times New Roman" w:hAnsiTheme="majorBidi" w:cstheme="majorBidi"/>
          <w:b/>
          <w:bCs/>
          <w:lang w:eastAsia="fr-FR"/>
        </w:rPr>
      </w:pPr>
    </w:p>
    <w:p w:rsidR="00346EAC" w:rsidRPr="0083375F" w:rsidRDefault="00346EAC" w:rsidP="00346EAC">
      <w:pPr>
        <w:spacing w:after="0" w:line="240" w:lineRule="auto"/>
        <w:jc w:val="both"/>
        <w:rPr>
          <w:rFonts w:asciiTheme="majorBidi" w:eastAsia="Times New Roman" w:hAnsiTheme="majorBidi" w:cstheme="majorBidi"/>
          <w:lang w:eastAsia="fr-FR"/>
        </w:rPr>
      </w:pPr>
      <w:r w:rsidRPr="0083375F">
        <w:rPr>
          <w:rFonts w:asciiTheme="majorBidi" w:eastAsia="Times New Roman" w:hAnsiTheme="majorBidi" w:cstheme="majorBidi"/>
          <w:lang w:eastAsia="fr-FR"/>
        </w:rPr>
        <w:t>Ligne de suture d’un nautilus</w:t>
      </w:r>
    </w:p>
    <w:p w:rsidR="00346EAC" w:rsidRPr="0083375F" w:rsidRDefault="00346EAC" w:rsidP="00346EAC">
      <w:pPr>
        <w:spacing w:after="0" w:line="240" w:lineRule="auto"/>
        <w:jc w:val="both"/>
        <w:rPr>
          <w:rFonts w:asciiTheme="majorBidi" w:eastAsia="Times New Roman" w:hAnsiTheme="majorBidi" w:cstheme="majorBidi"/>
          <w:lang w:eastAsia="fr-FR"/>
        </w:rPr>
      </w:pPr>
    </w:p>
    <w:p w:rsidR="00346EAC" w:rsidRPr="0083375F" w:rsidRDefault="00346EAC" w:rsidP="00346EAC">
      <w:pPr>
        <w:spacing w:after="0" w:line="240" w:lineRule="auto"/>
        <w:jc w:val="both"/>
        <w:rPr>
          <w:rFonts w:asciiTheme="majorBidi" w:eastAsia="Times New Roman" w:hAnsiTheme="majorBidi" w:cstheme="majorBidi"/>
          <w:lang w:eastAsia="fr-FR"/>
        </w:rPr>
      </w:pPr>
      <w:r w:rsidRPr="0083375F">
        <w:rPr>
          <w:rFonts w:asciiTheme="majorBidi" w:eastAsia="Times New Roman" w:hAnsiTheme="majorBidi" w:cstheme="majorBidi"/>
          <w:b/>
          <w:bCs/>
          <w:lang w:eastAsia="fr-FR"/>
        </w:rPr>
        <w:t>Les Ammonoïdes</w:t>
      </w:r>
    </w:p>
    <w:p w:rsidR="00346EAC" w:rsidRPr="0083375F" w:rsidRDefault="00346EAC" w:rsidP="00346EAC">
      <w:pPr>
        <w:spacing w:after="0" w:line="240" w:lineRule="auto"/>
        <w:jc w:val="both"/>
        <w:rPr>
          <w:rFonts w:asciiTheme="majorBidi" w:eastAsia="Times New Roman" w:hAnsiTheme="majorBidi" w:cstheme="majorBidi"/>
          <w:lang w:eastAsia="fr-FR"/>
        </w:rPr>
      </w:pPr>
      <w:r w:rsidRPr="0083375F">
        <w:rPr>
          <w:rFonts w:asciiTheme="majorBidi" w:eastAsia="Times New Roman" w:hAnsiTheme="majorBidi" w:cstheme="majorBidi"/>
          <w:lang w:eastAsia="fr-FR"/>
        </w:rPr>
        <w:t>Les Ammonites ressemblaient beaucoup aux Nautilus. Leur corps était protégé par une coquille externe de forme et d’ornementation très variées suivant les espèces.</w:t>
      </w:r>
      <w:r w:rsidRPr="0083375F">
        <w:rPr>
          <w:rFonts w:asciiTheme="majorBidi" w:eastAsia="Times New Roman" w:hAnsiTheme="majorBidi" w:cstheme="majorBidi"/>
          <w:lang w:eastAsia="fr-FR"/>
        </w:rPr>
        <w:br/>
        <w:t xml:space="preserve">Généralement enroulée en spirale jointive ou non, la coquille était divisée en loges, l'animal vivant dans la dernière et plus grande de celles-ci. L'animal se déplaçait dans l'eau de la même manière que le nautilus. </w:t>
      </w:r>
    </w:p>
    <w:p w:rsidR="00346EAC" w:rsidRPr="0083375F" w:rsidRDefault="00346EAC" w:rsidP="00DF78A4">
      <w:pPr>
        <w:spacing w:after="0" w:line="240" w:lineRule="auto"/>
        <w:rPr>
          <w:rFonts w:asciiTheme="majorBidi" w:eastAsia="Times New Roman" w:hAnsiTheme="majorBidi" w:cstheme="majorBidi"/>
          <w:lang w:eastAsia="fr-FR"/>
        </w:rPr>
      </w:pPr>
      <w:r w:rsidRPr="0083375F">
        <w:rPr>
          <w:rFonts w:asciiTheme="majorBidi" w:eastAsia="Times New Roman" w:hAnsiTheme="majorBidi" w:cstheme="majorBidi"/>
          <w:lang w:eastAsia="fr-FR"/>
        </w:rPr>
        <w:t xml:space="preserve">On distingue trois grandes espèces en fonction des lignes de suture des cloisons : les </w:t>
      </w:r>
      <w:proofErr w:type="spellStart"/>
      <w:r w:rsidRPr="0083375F">
        <w:rPr>
          <w:rFonts w:asciiTheme="majorBidi" w:eastAsia="Times New Roman" w:hAnsiTheme="majorBidi" w:cstheme="majorBidi"/>
          <w:lang w:eastAsia="fr-FR"/>
        </w:rPr>
        <w:t>goniatites</w:t>
      </w:r>
      <w:proofErr w:type="spellEnd"/>
      <w:r w:rsidRPr="0083375F">
        <w:rPr>
          <w:rFonts w:asciiTheme="majorBidi" w:eastAsia="Times New Roman" w:hAnsiTheme="majorBidi" w:cstheme="majorBidi"/>
          <w:lang w:eastAsia="fr-FR"/>
        </w:rPr>
        <w:t>, les cératites et les ammonites.</w:t>
      </w:r>
      <w:r w:rsidRPr="0083375F">
        <w:rPr>
          <w:rFonts w:asciiTheme="majorBidi" w:eastAsia="Times New Roman" w:hAnsiTheme="majorBidi" w:cstheme="majorBidi"/>
          <w:lang w:eastAsia="fr-FR"/>
        </w:rPr>
        <w:br/>
        <w:t>  </w:t>
      </w:r>
      <w:r w:rsidRPr="0083375F">
        <w:rPr>
          <w:rFonts w:asciiTheme="majorBidi" w:eastAsia="Times New Roman" w:hAnsiTheme="majorBidi" w:cstheme="majorBidi"/>
          <w:noProof/>
          <w:lang w:eastAsia="fr-FR"/>
        </w:rPr>
        <w:drawing>
          <wp:inline distT="0" distB="0" distL="0" distR="0">
            <wp:extent cx="5153025" cy="895350"/>
            <wp:effectExtent l="19050" t="0" r="9525" b="0"/>
            <wp:docPr id="1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a:stretch>
                      <a:fillRect/>
                    </a:stretch>
                  </pic:blipFill>
                  <pic:spPr bwMode="auto">
                    <a:xfrm>
                      <a:off x="0" y="0"/>
                      <a:ext cx="5153025" cy="895350"/>
                    </a:xfrm>
                    <a:prstGeom prst="rect">
                      <a:avLst/>
                    </a:prstGeom>
                    <a:noFill/>
                    <a:ln w="9525">
                      <a:noFill/>
                      <a:miter lim="800000"/>
                      <a:headEnd/>
                      <a:tailEnd/>
                    </a:ln>
                  </pic:spPr>
                </pic:pic>
              </a:graphicData>
            </a:graphic>
          </wp:inline>
        </w:drawing>
      </w:r>
    </w:p>
    <w:p w:rsidR="00346EAC" w:rsidRPr="0083375F" w:rsidRDefault="00346EAC" w:rsidP="00346EAC">
      <w:pPr>
        <w:spacing w:after="0" w:line="240" w:lineRule="auto"/>
        <w:jc w:val="both"/>
        <w:rPr>
          <w:rFonts w:asciiTheme="majorBidi" w:eastAsia="Times New Roman" w:hAnsiTheme="majorBidi" w:cstheme="majorBidi"/>
          <w:lang w:eastAsia="fr-FR"/>
        </w:rPr>
      </w:pPr>
      <w:r w:rsidRPr="0083375F">
        <w:rPr>
          <w:rFonts w:asciiTheme="majorBidi" w:eastAsia="Times New Roman" w:hAnsiTheme="majorBidi" w:cstheme="majorBidi"/>
          <w:lang w:eastAsia="fr-FR"/>
        </w:rPr>
        <w:lastRenderedPageBreak/>
        <w:t xml:space="preserve">                 </w:t>
      </w:r>
      <w:proofErr w:type="spellStart"/>
      <w:proofErr w:type="gramStart"/>
      <w:r w:rsidRPr="0083375F">
        <w:rPr>
          <w:rFonts w:asciiTheme="majorBidi" w:eastAsia="Times New Roman" w:hAnsiTheme="majorBidi" w:cstheme="majorBidi"/>
          <w:lang w:eastAsia="fr-FR"/>
        </w:rPr>
        <w:t>goniatite</w:t>
      </w:r>
      <w:proofErr w:type="spellEnd"/>
      <w:proofErr w:type="gramEnd"/>
      <w:r w:rsidRPr="0083375F">
        <w:rPr>
          <w:rFonts w:asciiTheme="majorBidi" w:eastAsia="Times New Roman" w:hAnsiTheme="majorBidi" w:cstheme="majorBidi"/>
          <w:lang w:eastAsia="fr-FR"/>
        </w:rPr>
        <w:t xml:space="preserve">                          </w:t>
      </w:r>
      <w:proofErr w:type="spellStart"/>
      <w:r w:rsidRPr="0083375F">
        <w:rPr>
          <w:rFonts w:asciiTheme="majorBidi" w:eastAsia="Times New Roman" w:hAnsiTheme="majorBidi" w:cstheme="majorBidi"/>
          <w:lang w:eastAsia="fr-FR"/>
        </w:rPr>
        <w:t>ceratite</w:t>
      </w:r>
      <w:proofErr w:type="spellEnd"/>
      <w:r w:rsidRPr="0083375F">
        <w:rPr>
          <w:rFonts w:asciiTheme="majorBidi" w:eastAsia="Times New Roman" w:hAnsiTheme="majorBidi" w:cstheme="majorBidi"/>
          <w:lang w:eastAsia="fr-FR"/>
        </w:rPr>
        <w:t xml:space="preserve">                                 ammonite</w:t>
      </w:r>
    </w:p>
    <w:p w:rsidR="00346EAC" w:rsidRPr="0083375F" w:rsidRDefault="00346EAC" w:rsidP="00346EAC">
      <w:pPr>
        <w:spacing w:after="0" w:line="240" w:lineRule="auto"/>
        <w:jc w:val="both"/>
        <w:rPr>
          <w:rFonts w:asciiTheme="majorBidi" w:eastAsia="Times New Roman" w:hAnsiTheme="majorBidi" w:cstheme="majorBidi"/>
          <w:lang w:eastAsia="fr-FR"/>
        </w:rPr>
      </w:pPr>
    </w:p>
    <w:p w:rsidR="00346EAC" w:rsidRPr="0083375F" w:rsidRDefault="00346EAC" w:rsidP="00346EAC">
      <w:pPr>
        <w:spacing w:after="0" w:line="240" w:lineRule="auto"/>
        <w:jc w:val="center"/>
        <w:rPr>
          <w:rFonts w:asciiTheme="majorBidi" w:eastAsia="Times New Roman" w:hAnsiTheme="majorBidi" w:cstheme="majorBidi"/>
          <w:lang w:eastAsia="fr-FR"/>
        </w:rPr>
      </w:pPr>
      <w:r w:rsidRPr="0083375F">
        <w:rPr>
          <w:rFonts w:asciiTheme="majorBidi" w:eastAsia="Times New Roman" w:hAnsiTheme="majorBidi" w:cstheme="majorBidi"/>
          <w:lang w:eastAsia="fr-FR"/>
        </w:rPr>
        <w:t>Évolution des lignes de suture</w:t>
      </w:r>
    </w:p>
    <w:p w:rsidR="00AD0E88" w:rsidRPr="0083375F" w:rsidRDefault="00AD0E88" w:rsidP="00294437">
      <w:pPr>
        <w:spacing w:after="0" w:line="240" w:lineRule="auto"/>
        <w:ind w:firstLine="284"/>
        <w:jc w:val="both"/>
        <w:rPr>
          <w:rFonts w:asciiTheme="majorBidi" w:eastAsia="Times New Roman" w:hAnsiTheme="majorBidi" w:cstheme="majorBidi"/>
          <w:lang w:eastAsia="fr-FR"/>
        </w:rPr>
      </w:pPr>
      <w:r w:rsidRPr="0083375F">
        <w:rPr>
          <w:rFonts w:asciiTheme="majorBidi" w:eastAsia="Times New Roman" w:hAnsiTheme="majorBidi" w:cstheme="majorBidi"/>
          <w:lang w:eastAsia="fr-FR"/>
        </w:rPr>
        <w:t xml:space="preserve">Les Ammonites sont un genre de </w:t>
      </w:r>
      <w:hyperlink r:id="rId18" w:history="1">
        <w:r w:rsidRPr="0083375F">
          <w:rPr>
            <w:rFonts w:asciiTheme="majorBidi" w:eastAsia="Times New Roman" w:hAnsiTheme="majorBidi" w:cstheme="majorBidi"/>
            <w:u w:val="single"/>
            <w:lang w:eastAsia="fr-FR"/>
          </w:rPr>
          <w:t>Céphalopodes</w:t>
        </w:r>
      </w:hyperlink>
      <w:r w:rsidRPr="0083375F">
        <w:rPr>
          <w:rFonts w:asciiTheme="majorBidi" w:eastAsia="Times New Roman" w:hAnsiTheme="majorBidi" w:cstheme="majorBidi"/>
          <w:lang w:eastAsia="fr-FR"/>
        </w:rPr>
        <w:t xml:space="preserve"> '</w:t>
      </w:r>
      <w:hyperlink r:id="rId19" w:history="1">
        <w:r w:rsidRPr="0083375F">
          <w:rPr>
            <w:rFonts w:asciiTheme="majorBidi" w:eastAsia="Times New Roman" w:hAnsiTheme="majorBidi" w:cstheme="majorBidi"/>
            <w:u w:val="single"/>
            <w:lang w:eastAsia="fr-FR"/>
          </w:rPr>
          <w:t>fossiles</w:t>
        </w:r>
      </w:hyperlink>
      <w:r w:rsidRPr="0083375F">
        <w:rPr>
          <w:rFonts w:asciiTheme="majorBidi" w:eastAsia="Times New Roman" w:hAnsiTheme="majorBidi" w:cstheme="majorBidi"/>
          <w:lang w:eastAsia="fr-FR"/>
        </w:rPr>
        <w:t xml:space="preserve"> créé par </w:t>
      </w:r>
      <w:proofErr w:type="spellStart"/>
      <w:r w:rsidRPr="0083375F">
        <w:rPr>
          <w:rFonts w:asciiTheme="majorBidi" w:eastAsia="Times New Roman" w:hAnsiTheme="majorBidi" w:cstheme="majorBidi"/>
          <w:lang w:eastAsia="fr-FR"/>
        </w:rPr>
        <w:t>Breyn</w:t>
      </w:r>
      <w:proofErr w:type="spellEnd"/>
      <w:r w:rsidRPr="0083375F">
        <w:rPr>
          <w:rFonts w:asciiTheme="majorBidi" w:eastAsia="Times New Roman" w:hAnsiTheme="majorBidi" w:cstheme="majorBidi"/>
          <w:lang w:eastAsia="fr-FR"/>
        </w:rPr>
        <w:t xml:space="preserve"> en 1732, et adopté par Bruguière en 1791 pour les </w:t>
      </w:r>
      <w:hyperlink r:id="rId20" w:history="1">
        <w:r w:rsidRPr="0083375F">
          <w:rPr>
            <w:rFonts w:asciiTheme="majorBidi" w:eastAsia="Times New Roman" w:hAnsiTheme="majorBidi" w:cstheme="majorBidi"/>
            <w:u w:val="single"/>
            <w:lang w:eastAsia="fr-FR"/>
          </w:rPr>
          <w:t>coquilles</w:t>
        </w:r>
      </w:hyperlink>
      <w:r w:rsidRPr="0083375F">
        <w:rPr>
          <w:rFonts w:asciiTheme="majorBidi" w:eastAsia="Times New Roman" w:hAnsiTheme="majorBidi" w:cstheme="majorBidi"/>
          <w:lang w:eastAsia="fr-FR"/>
        </w:rPr>
        <w:t xml:space="preserve"> enroulées, connues des anciens sous le nom de cornes d'Ammon, cornes de Bélier, serpents pétrifiés, </w:t>
      </w:r>
      <w:proofErr w:type="spellStart"/>
      <w:r w:rsidRPr="0083375F">
        <w:rPr>
          <w:rFonts w:asciiTheme="majorBidi" w:eastAsia="Times New Roman" w:hAnsiTheme="majorBidi" w:cstheme="majorBidi"/>
          <w:lang w:eastAsia="fr-FR"/>
        </w:rPr>
        <w:t>etc</w:t>
      </w:r>
      <w:proofErr w:type="spellEnd"/>
      <w:r w:rsidRPr="0083375F">
        <w:rPr>
          <w:rFonts w:asciiTheme="majorBidi" w:eastAsia="Times New Roman" w:hAnsiTheme="majorBidi" w:cstheme="majorBidi"/>
          <w:lang w:eastAsia="fr-FR"/>
        </w:rPr>
        <w:t xml:space="preserve"> (Oasis d'Ammon). </w:t>
      </w:r>
    </w:p>
    <w:p w:rsidR="00AD0E88" w:rsidRPr="0083375F" w:rsidRDefault="00AD0E88" w:rsidP="00294437">
      <w:pPr>
        <w:spacing w:after="0" w:line="240" w:lineRule="auto"/>
        <w:ind w:firstLine="284"/>
        <w:jc w:val="both"/>
        <w:rPr>
          <w:rFonts w:asciiTheme="majorBidi" w:eastAsia="Times New Roman" w:hAnsiTheme="majorBidi" w:cstheme="majorBidi"/>
          <w:b/>
          <w:bCs/>
          <w:lang w:eastAsia="fr-FR"/>
        </w:rPr>
      </w:pPr>
      <w:r w:rsidRPr="0083375F">
        <w:rPr>
          <w:rFonts w:asciiTheme="majorBidi" w:eastAsia="Times New Roman" w:hAnsiTheme="majorBidi" w:cstheme="majorBidi"/>
          <w:lang w:eastAsia="fr-FR"/>
        </w:rPr>
        <w:t>Caractérisé dès 1812 par Lamarck, sous le nom d'</w:t>
      </w:r>
      <w:proofErr w:type="spellStart"/>
      <w:r w:rsidRPr="0083375F">
        <w:rPr>
          <w:rFonts w:asciiTheme="majorBidi" w:eastAsia="Times New Roman" w:hAnsiTheme="majorBidi" w:cstheme="majorBidi"/>
          <w:lang w:eastAsia="fr-FR"/>
        </w:rPr>
        <w:t>Ammonées</w:t>
      </w:r>
      <w:proofErr w:type="spellEnd"/>
      <w:r w:rsidRPr="0083375F">
        <w:rPr>
          <w:rFonts w:asciiTheme="majorBidi" w:eastAsia="Times New Roman" w:hAnsiTheme="majorBidi" w:cstheme="majorBidi"/>
          <w:lang w:eastAsia="fr-FR"/>
        </w:rPr>
        <w:t xml:space="preserve"> (</w:t>
      </w:r>
      <w:proofErr w:type="spellStart"/>
      <w:r w:rsidRPr="0083375F">
        <w:rPr>
          <w:rFonts w:asciiTheme="majorBidi" w:eastAsia="Times New Roman" w:hAnsiTheme="majorBidi" w:cstheme="majorBidi"/>
          <w:lang w:eastAsia="fr-FR"/>
        </w:rPr>
        <w:t>Ammonea</w:t>
      </w:r>
      <w:proofErr w:type="spellEnd"/>
      <w:r w:rsidRPr="0083375F">
        <w:rPr>
          <w:rFonts w:asciiTheme="majorBidi" w:eastAsia="Times New Roman" w:hAnsiTheme="majorBidi" w:cstheme="majorBidi"/>
          <w:lang w:eastAsia="fr-FR"/>
        </w:rPr>
        <w:t xml:space="preserve">), ce groupe est  désigné, dans les classifications actuelles, sous celui, proposé par </w:t>
      </w:r>
      <w:proofErr w:type="spellStart"/>
      <w:r w:rsidRPr="0083375F">
        <w:rPr>
          <w:rFonts w:asciiTheme="majorBidi" w:eastAsia="Times New Roman" w:hAnsiTheme="majorBidi" w:cstheme="majorBidi"/>
          <w:lang w:eastAsia="fr-FR"/>
        </w:rPr>
        <w:t>Zittel</w:t>
      </w:r>
      <w:proofErr w:type="spellEnd"/>
      <w:r w:rsidRPr="0083375F">
        <w:rPr>
          <w:rFonts w:asciiTheme="majorBidi" w:eastAsia="Times New Roman" w:hAnsiTheme="majorBidi" w:cstheme="majorBidi"/>
          <w:lang w:eastAsia="fr-FR"/>
        </w:rPr>
        <w:t>, d'</w:t>
      </w:r>
      <w:proofErr w:type="spellStart"/>
      <w:r w:rsidRPr="0083375F">
        <w:rPr>
          <w:rFonts w:asciiTheme="majorBidi" w:eastAsia="Times New Roman" w:hAnsiTheme="majorBidi" w:cstheme="majorBidi"/>
          <w:lang w:eastAsia="fr-FR"/>
        </w:rPr>
        <w:t>Ammonoidea</w:t>
      </w:r>
      <w:proofErr w:type="spellEnd"/>
      <w:r w:rsidRPr="0083375F">
        <w:rPr>
          <w:rFonts w:asciiTheme="majorBidi" w:eastAsia="Times New Roman" w:hAnsiTheme="majorBidi" w:cstheme="majorBidi"/>
          <w:lang w:eastAsia="fr-FR"/>
        </w:rPr>
        <w:t xml:space="preserve"> ou Ammonoïdés. Cet auteur lui donnait les caractères suivants : Orifice de la coquille entier ou muni de prolongements latéraux et ventraux. Ligne suturale divisée en lobes et en selles. Siphon rebordé, sans remplissage interne. Loge primitive globuleuse ou ovale. Généralement un opercule (Aptychus ou </w:t>
      </w:r>
      <w:proofErr w:type="spellStart"/>
      <w:r w:rsidRPr="0083375F">
        <w:rPr>
          <w:rFonts w:asciiTheme="majorBidi" w:eastAsia="Times New Roman" w:hAnsiTheme="majorBidi" w:cstheme="majorBidi"/>
          <w:lang w:eastAsia="fr-FR"/>
        </w:rPr>
        <w:t>Anaptychus</w:t>
      </w:r>
      <w:proofErr w:type="spellEnd"/>
      <w:r w:rsidRPr="0083375F">
        <w:rPr>
          <w:rFonts w:asciiTheme="majorBidi" w:eastAsia="Times New Roman" w:hAnsiTheme="majorBidi" w:cstheme="majorBidi"/>
          <w:lang w:eastAsia="fr-FR"/>
        </w:rPr>
        <w:t>).</w:t>
      </w:r>
    </w:p>
    <w:p w:rsidR="00AD0E88" w:rsidRPr="0083375F" w:rsidRDefault="00AD0E88" w:rsidP="00294437">
      <w:pPr>
        <w:spacing w:after="0" w:line="240" w:lineRule="auto"/>
        <w:ind w:firstLine="284"/>
        <w:jc w:val="both"/>
        <w:rPr>
          <w:rFonts w:asciiTheme="majorBidi" w:eastAsia="Times New Roman" w:hAnsiTheme="majorBidi" w:cstheme="majorBidi"/>
          <w:b/>
          <w:bCs/>
          <w:lang w:eastAsia="fr-FR"/>
        </w:rPr>
      </w:pPr>
      <w:r w:rsidRPr="0083375F">
        <w:rPr>
          <w:rFonts w:asciiTheme="majorBidi" w:eastAsia="Times New Roman" w:hAnsiTheme="majorBidi" w:cstheme="majorBidi"/>
          <w:lang w:eastAsia="fr-FR"/>
        </w:rPr>
        <w:t xml:space="preserve">Les </w:t>
      </w:r>
      <w:hyperlink r:id="rId21" w:history="1">
        <w:r w:rsidRPr="0083375F">
          <w:rPr>
            <w:rFonts w:asciiTheme="majorBidi" w:eastAsia="Times New Roman" w:hAnsiTheme="majorBidi" w:cstheme="majorBidi"/>
            <w:u w:val="single"/>
            <w:lang w:eastAsia="fr-FR"/>
          </w:rPr>
          <w:t>coquilles</w:t>
        </w:r>
      </w:hyperlink>
      <w:r w:rsidRPr="0083375F">
        <w:rPr>
          <w:rFonts w:asciiTheme="majorBidi" w:eastAsia="Times New Roman" w:hAnsiTheme="majorBidi" w:cstheme="majorBidi"/>
          <w:lang w:eastAsia="fr-FR"/>
        </w:rPr>
        <w:t xml:space="preserve"> des Ammonoïdés, diffèrent essentiellement </w:t>
      </w:r>
      <w:r w:rsidR="00294437" w:rsidRPr="0083375F">
        <w:rPr>
          <w:rFonts w:asciiTheme="majorBidi" w:eastAsia="Times New Roman" w:hAnsiTheme="majorBidi" w:cstheme="majorBidi"/>
          <w:lang w:eastAsia="fr-FR"/>
        </w:rPr>
        <w:t xml:space="preserve">des nautiles </w:t>
      </w:r>
      <w:r w:rsidRPr="0083375F">
        <w:rPr>
          <w:rFonts w:asciiTheme="majorBidi" w:eastAsia="Times New Roman" w:hAnsiTheme="majorBidi" w:cstheme="majorBidi"/>
          <w:lang w:eastAsia="fr-FR"/>
        </w:rPr>
        <w:t xml:space="preserve">par la complication du bord de leurs cloisons (ligne suturale), qui affecte une forme dentelée, dite </w:t>
      </w:r>
      <w:r w:rsidRPr="0083375F">
        <w:rPr>
          <w:rFonts w:asciiTheme="majorBidi" w:eastAsia="Times New Roman" w:hAnsiTheme="majorBidi" w:cstheme="majorBidi"/>
          <w:i/>
          <w:iCs/>
          <w:lang w:eastAsia="fr-FR"/>
        </w:rPr>
        <w:t>en feuille de persil</w:t>
      </w:r>
      <w:r w:rsidRPr="0083375F">
        <w:rPr>
          <w:rFonts w:asciiTheme="majorBidi" w:eastAsia="Times New Roman" w:hAnsiTheme="majorBidi" w:cstheme="majorBidi"/>
          <w:lang w:eastAsia="fr-FR"/>
        </w:rPr>
        <w:t xml:space="preserve">. Cette ligne est très visible sur les spécimens dont la coquille a été détruite et dont on ne possède, par conséquent, que le moule interne. </w:t>
      </w:r>
      <w:r w:rsidR="00294437" w:rsidRPr="0083375F">
        <w:rPr>
          <w:rFonts w:asciiTheme="majorBidi" w:eastAsia="Times New Roman" w:hAnsiTheme="majorBidi" w:cstheme="majorBidi"/>
          <w:lang w:eastAsia="fr-FR"/>
        </w:rPr>
        <w:t>Quelques-uns</w:t>
      </w:r>
      <w:r w:rsidRPr="0083375F">
        <w:rPr>
          <w:rFonts w:asciiTheme="majorBidi" w:eastAsia="Times New Roman" w:hAnsiTheme="majorBidi" w:cstheme="majorBidi"/>
          <w:lang w:eastAsia="fr-FR"/>
        </w:rPr>
        <w:t xml:space="preserve"> </w:t>
      </w:r>
      <w:r w:rsidR="00294437" w:rsidRPr="0083375F">
        <w:rPr>
          <w:rFonts w:asciiTheme="majorBidi" w:eastAsia="Times New Roman" w:hAnsiTheme="majorBidi" w:cstheme="majorBidi"/>
          <w:lang w:eastAsia="fr-FR"/>
        </w:rPr>
        <w:t xml:space="preserve">de ces </w:t>
      </w:r>
      <w:hyperlink r:id="rId22" w:history="1">
        <w:r w:rsidR="00294437" w:rsidRPr="0083375F">
          <w:rPr>
            <w:rFonts w:asciiTheme="majorBidi" w:eastAsia="Times New Roman" w:hAnsiTheme="majorBidi" w:cstheme="majorBidi"/>
            <w:u w:val="single"/>
            <w:lang w:eastAsia="fr-FR"/>
          </w:rPr>
          <w:t>fossiles</w:t>
        </w:r>
      </w:hyperlink>
      <w:r w:rsidR="00294437" w:rsidRPr="0083375F">
        <w:rPr>
          <w:rFonts w:asciiTheme="majorBidi" w:eastAsia="Times New Roman" w:hAnsiTheme="majorBidi" w:cstheme="majorBidi"/>
          <w:lang w:eastAsia="fr-FR"/>
        </w:rPr>
        <w:t xml:space="preserve">, </w:t>
      </w:r>
      <w:r w:rsidRPr="0083375F">
        <w:rPr>
          <w:rFonts w:asciiTheme="majorBidi" w:eastAsia="Times New Roman" w:hAnsiTheme="majorBidi" w:cstheme="majorBidi"/>
          <w:lang w:eastAsia="fr-FR"/>
        </w:rPr>
        <w:t>atteignent 2 m de diamètre</w:t>
      </w:r>
      <w:r w:rsidR="00294437" w:rsidRPr="0083375F">
        <w:rPr>
          <w:rFonts w:asciiTheme="majorBidi" w:eastAsia="Times New Roman" w:hAnsiTheme="majorBidi" w:cstheme="majorBidi"/>
          <w:lang w:eastAsia="fr-FR"/>
        </w:rPr>
        <w:t xml:space="preserve">. </w:t>
      </w:r>
      <w:r w:rsidRPr="0083375F">
        <w:rPr>
          <w:rFonts w:asciiTheme="majorBidi" w:eastAsia="Times New Roman" w:hAnsiTheme="majorBidi" w:cstheme="majorBidi"/>
          <w:lang w:eastAsia="fr-FR"/>
        </w:rPr>
        <w:t xml:space="preserve">Ces grands </w:t>
      </w:r>
      <w:hyperlink r:id="rId23" w:history="1">
        <w:r w:rsidRPr="0083375F">
          <w:rPr>
            <w:rFonts w:asciiTheme="majorBidi" w:eastAsia="Times New Roman" w:hAnsiTheme="majorBidi" w:cstheme="majorBidi"/>
            <w:u w:val="single"/>
            <w:lang w:eastAsia="fr-FR"/>
          </w:rPr>
          <w:t>Céphalopodes</w:t>
        </w:r>
      </w:hyperlink>
      <w:r w:rsidRPr="0083375F">
        <w:rPr>
          <w:rFonts w:asciiTheme="majorBidi" w:eastAsia="Times New Roman" w:hAnsiTheme="majorBidi" w:cstheme="majorBidi"/>
          <w:lang w:eastAsia="fr-FR"/>
        </w:rPr>
        <w:t xml:space="preserve"> à coquille externe ont été surtout abondants dans les mers jurassique et crétacée (</w:t>
      </w:r>
      <w:hyperlink r:id="rId24" w:history="1">
        <w:r w:rsidRPr="0083375F">
          <w:rPr>
            <w:rFonts w:asciiTheme="majorBidi" w:eastAsia="Times New Roman" w:hAnsiTheme="majorBidi" w:cstheme="majorBidi"/>
            <w:u w:val="single"/>
            <w:lang w:eastAsia="fr-FR"/>
          </w:rPr>
          <w:t>Mésozoïque</w:t>
        </w:r>
      </w:hyperlink>
      <w:r w:rsidRPr="0083375F">
        <w:rPr>
          <w:rFonts w:asciiTheme="majorBidi" w:eastAsia="Times New Roman" w:hAnsiTheme="majorBidi" w:cstheme="majorBidi"/>
          <w:lang w:eastAsia="fr-FR"/>
        </w:rPr>
        <w:t xml:space="preserve">) : ils ont apparu beaucoup plus tard que les Nautiles qui sont surtout répandus dans les terrains </w:t>
      </w:r>
      <w:hyperlink r:id="rId25" w:history="1">
        <w:r w:rsidRPr="0083375F">
          <w:rPr>
            <w:rFonts w:asciiTheme="majorBidi" w:eastAsia="Times New Roman" w:hAnsiTheme="majorBidi" w:cstheme="majorBidi"/>
            <w:u w:val="single"/>
            <w:lang w:eastAsia="fr-FR"/>
          </w:rPr>
          <w:t>paléozoïques</w:t>
        </w:r>
      </w:hyperlink>
      <w:r w:rsidRPr="0083375F">
        <w:rPr>
          <w:rFonts w:asciiTheme="majorBidi" w:eastAsia="Times New Roman" w:hAnsiTheme="majorBidi" w:cstheme="majorBidi"/>
          <w:lang w:eastAsia="fr-FR"/>
        </w:rPr>
        <w:t>, et ils ont disparu dès le commencement de l'époque tertiaire (</w:t>
      </w:r>
      <w:hyperlink r:id="rId26" w:history="1">
        <w:r w:rsidRPr="0083375F">
          <w:rPr>
            <w:rFonts w:asciiTheme="majorBidi" w:eastAsia="Times New Roman" w:hAnsiTheme="majorBidi" w:cstheme="majorBidi"/>
            <w:u w:val="single"/>
            <w:lang w:eastAsia="fr-FR"/>
          </w:rPr>
          <w:t>Cénozoïque</w:t>
        </w:r>
      </w:hyperlink>
      <w:r w:rsidRPr="0083375F">
        <w:rPr>
          <w:rFonts w:asciiTheme="majorBidi" w:eastAsia="Times New Roman" w:hAnsiTheme="majorBidi" w:cstheme="majorBidi"/>
          <w:lang w:eastAsia="fr-FR"/>
        </w:rPr>
        <w:t>), cédant la place aux Céphalopodes nus, ou à coquille interne, dont quelques types atteignent encore de nos jours des proportions gigantesques.</w:t>
      </w:r>
    </w:p>
    <w:p w:rsidR="00AD0E88" w:rsidRPr="0083375F" w:rsidRDefault="00AD0E88" w:rsidP="00294437">
      <w:pPr>
        <w:spacing w:after="0" w:line="240" w:lineRule="auto"/>
        <w:ind w:firstLine="284"/>
        <w:jc w:val="both"/>
        <w:rPr>
          <w:rFonts w:asciiTheme="majorBidi" w:eastAsia="Times New Roman" w:hAnsiTheme="majorBidi" w:cstheme="majorBidi"/>
          <w:b/>
          <w:bCs/>
          <w:lang w:eastAsia="fr-FR"/>
        </w:rPr>
      </w:pPr>
    </w:p>
    <w:p w:rsidR="00AD0E88" w:rsidRPr="0083375F" w:rsidRDefault="00F54D6A" w:rsidP="005D470D">
      <w:pPr>
        <w:spacing w:after="0" w:line="240" w:lineRule="auto"/>
        <w:ind w:firstLine="284"/>
        <w:rPr>
          <w:rFonts w:asciiTheme="majorBidi" w:eastAsia="Times New Roman" w:hAnsiTheme="majorBidi" w:cstheme="majorBidi"/>
          <w:b/>
          <w:bCs/>
          <w:lang w:eastAsia="fr-FR"/>
        </w:rPr>
      </w:pPr>
      <w:r>
        <w:rPr>
          <w:rFonts w:asciiTheme="majorBidi" w:eastAsia="Times New Roman" w:hAnsiTheme="majorBidi" w:cstheme="majorBidi"/>
          <w:b/>
          <w:bCs/>
          <w:i/>
          <w:iCs/>
          <w:noProof/>
          <w:lang w:eastAsia="fr-FR"/>
        </w:rPr>
        <w:lastRenderedPageBreak/>
        <mc:AlternateContent>
          <mc:Choice Requires="wps">
            <w:drawing>
              <wp:anchor distT="0" distB="0" distL="114300" distR="114300" simplePos="0" relativeHeight="251682816" behindDoc="0" locked="0" layoutInCell="1" allowOverlap="1">
                <wp:simplePos x="0" y="0"/>
                <wp:positionH relativeFrom="column">
                  <wp:posOffset>2607310</wp:posOffset>
                </wp:positionH>
                <wp:positionV relativeFrom="paragraph">
                  <wp:posOffset>27305</wp:posOffset>
                </wp:positionV>
                <wp:extent cx="2705100" cy="1678305"/>
                <wp:effectExtent l="9525" t="8255" r="9525" b="889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678305"/>
                        </a:xfrm>
                        <a:prstGeom prst="rect">
                          <a:avLst/>
                        </a:prstGeom>
                        <a:solidFill>
                          <a:srgbClr val="FFFFFF"/>
                        </a:solidFill>
                        <a:ln w="9525">
                          <a:solidFill>
                            <a:srgbClr val="000000"/>
                          </a:solidFill>
                          <a:miter lim="800000"/>
                          <a:headEnd/>
                          <a:tailEnd/>
                        </a:ln>
                      </wps:spPr>
                      <wps:txbx>
                        <w:txbxContent>
                          <w:p w:rsidR="0083375F" w:rsidRDefault="005D470D" w:rsidP="0083375F">
                            <w:pPr>
                              <w:spacing w:after="0" w:line="240" w:lineRule="auto"/>
                              <w:jc w:val="both"/>
                              <w:rPr>
                                <w:rFonts w:asciiTheme="majorBidi" w:eastAsia="Times New Roman" w:hAnsiTheme="majorBidi" w:cstheme="majorBidi"/>
                                <w:lang w:eastAsia="fr-FR"/>
                              </w:rPr>
                            </w:pPr>
                            <w:r w:rsidRPr="00294437">
                              <w:rPr>
                                <w:rFonts w:asciiTheme="majorBidi" w:eastAsia="Times New Roman" w:hAnsiTheme="majorBidi" w:cstheme="majorBidi"/>
                                <w:b/>
                                <w:bCs/>
                                <w:lang w:eastAsia="fr-FR"/>
                              </w:rPr>
                              <w:t>Ammonites : différentes formes de coquilles.</w:t>
                            </w:r>
                            <w:r w:rsidRPr="00294437">
                              <w:rPr>
                                <w:rFonts w:asciiTheme="majorBidi" w:eastAsia="Times New Roman" w:hAnsiTheme="majorBidi" w:cstheme="majorBidi"/>
                                <w:lang w:eastAsia="fr-FR"/>
                              </w:rPr>
                              <w:t xml:space="preserve"> </w:t>
                            </w:r>
                          </w:p>
                          <w:p w:rsidR="005D470D" w:rsidRDefault="005D470D" w:rsidP="0083375F">
                            <w:pPr>
                              <w:spacing w:after="0" w:line="240" w:lineRule="auto"/>
                              <w:jc w:val="both"/>
                              <w:rPr>
                                <w:rFonts w:asciiTheme="majorBidi" w:eastAsia="Times New Roman" w:hAnsiTheme="majorBidi" w:cstheme="majorBidi"/>
                                <w:lang w:eastAsia="fr-FR"/>
                              </w:rPr>
                            </w:pPr>
                            <w:r w:rsidRPr="00294437">
                              <w:rPr>
                                <w:rFonts w:asciiTheme="majorBidi" w:eastAsia="Times New Roman" w:hAnsiTheme="majorBidi" w:cstheme="majorBidi"/>
                                <w:lang w:eastAsia="fr-FR"/>
                              </w:rPr>
                              <w:br/>
                              <w:t> </w:t>
                            </w:r>
                            <w:proofErr w:type="gramStart"/>
                            <w:r w:rsidRPr="008E0EB2">
                              <w:rPr>
                                <w:rFonts w:asciiTheme="majorBidi" w:eastAsia="Times New Roman" w:hAnsiTheme="majorBidi" w:cstheme="majorBidi"/>
                                <w:b/>
                                <w:bCs/>
                                <w:lang w:eastAsia="fr-FR"/>
                              </w:rPr>
                              <w:t>a</w:t>
                            </w:r>
                            <w:proofErr w:type="gramEnd"/>
                            <w:r w:rsidRPr="00294437">
                              <w:rPr>
                                <w:rFonts w:asciiTheme="majorBidi" w:eastAsia="Times New Roman" w:hAnsiTheme="majorBidi" w:cstheme="majorBidi"/>
                                <w:lang w:eastAsia="fr-FR"/>
                              </w:rPr>
                              <w:t xml:space="preserve">, </w:t>
                            </w:r>
                            <w:proofErr w:type="spellStart"/>
                            <w:r w:rsidRPr="00294437">
                              <w:rPr>
                                <w:rFonts w:asciiTheme="majorBidi" w:eastAsia="Times New Roman" w:hAnsiTheme="majorBidi" w:cstheme="majorBidi"/>
                                <w:lang w:eastAsia="fr-FR"/>
                              </w:rPr>
                              <w:t>Ptychoceras</w:t>
                            </w:r>
                            <w:proofErr w:type="spellEnd"/>
                            <w:r w:rsidRPr="00294437">
                              <w:rPr>
                                <w:rFonts w:asciiTheme="majorBidi" w:eastAsia="Times New Roman" w:hAnsiTheme="majorBidi" w:cstheme="majorBidi"/>
                                <w:lang w:eastAsia="fr-FR"/>
                              </w:rPr>
                              <w:t xml:space="preserve">; </w:t>
                            </w:r>
                          </w:p>
                          <w:p w:rsidR="005D470D" w:rsidRDefault="005D470D" w:rsidP="0083375F">
                            <w:pPr>
                              <w:spacing w:after="0" w:line="240" w:lineRule="auto"/>
                              <w:jc w:val="both"/>
                              <w:rPr>
                                <w:rFonts w:asciiTheme="majorBidi" w:eastAsia="Times New Roman" w:hAnsiTheme="majorBidi" w:cstheme="majorBidi"/>
                                <w:lang w:eastAsia="fr-FR"/>
                              </w:rPr>
                            </w:pPr>
                            <w:proofErr w:type="gramStart"/>
                            <w:r w:rsidRPr="008E0EB2">
                              <w:rPr>
                                <w:rFonts w:asciiTheme="majorBidi" w:eastAsia="Times New Roman" w:hAnsiTheme="majorBidi" w:cstheme="majorBidi"/>
                                <w:b/>
                                <w:bCs/>
                                <w:lang w:eastAsia="fr-FR"/>
                              </w:rPr>
                              <w:t>b</w:t>
                            </w:r>
                            <w:proofErr w:type="gramEnd"/>
                            <w:r w:rsidRPr="00294437">
                              <w:rPr>
                                <w:rFonts w:asciiTheme="majorBidi" w:eastAsia="Times New Roman" w:hAnsiTheme="majorBidi" w:cstheme="majorBidi"/>
                                <w:lang w:eastAsia="fr-FR"/>
                              </w:rPr>
                              <w:t xml:space="preserve">, Baculites; </w:t>
                            </w:r>
                          </w:p>
                          <w:p w:rsidR="0083375F" w:rsidRDefault="005D470D" w:rsidP="0083375F">
                            <w:pPr>
                              <w:spacing w:after="0" w:line="240" w:lineRule="auto"/>
                              <w:jc w:val="both"/>
                              <w:rPr>
                                <w:rFonts w:asciiTheme="majorBidi" w:eastAsia="Times New Roman" w:hAnsiTheme="majorBidi" w:cstheme="majorBidi"/>
                                <w:lang w:eastAsia="fr-FR"/>
                              </w:rPr>
                            </w:pPr>
                            <w:proofErr w:type="gramStart"/>
                            <w:r w:rsidRPr="008E0EB2">
                              <w:rPr>
                                <w:rFonts w:asciiTheme="majorBidi" w:eastAsia="Times New Roman" w:hAnsiTheme="majorBidi" w:cstheme="majorBidi"/>
                                <w:b/>
                                <w:bCs/>
                                <w:lang w:eastAsia="fr-FR"/>
                              </w:rPr>
                              <w:t>c</w:t>
                            </w:r>
                            <w:proofErr w:type="gramEnd"/>
                            <w:r w:rsidRPr="00294437">
                              <w:rPr>
                                <w:rFonts w:asciiTheme="majorBidi" w:eastAsia="Times New Roman" w:hAnsiTheme="majorBidi" w:cstheme="majorBidi"/>
                                <w:lang w:eastAsia="fr-FR"/>
                              </w:rPr>
                              <w:t xml:space="preserve">, portion du même avec sutures; </w:t>
                            </w:r>
                            <w:r w:rsidRPr="00294437">
                              <w:rPr>
                                <w:rFonts w:asciiTheme="majorBidi" w:eastAsia="Times New Roman" w:hAnsiTheme="majorBidi" w:cstheme="majorBidi"/>
                                <w:lang w:eastAsia="fr-FR"/>
                              </w:rPr>
                              <w:br/>
                            </w:r>
                            <w:r w:rsidRPr="008E0EB2">
                              <w:rPr>
                                <w:rFonts w:asciiTheme="majorBidi" w:eastAsia="Times New Roman" w:hAnsiTheme="majorBidi" w:cstheme="majorBidi"/>
                                <w:b/>
                                <w:bCs/>
                                <w:lang w:eastAsia="fr-FR"/>
                              </w:rPr>
                              <w:t>d,</w:t>
                            </w:r>
                            <w:r w:rsidRPr="00294437">
                              <w:rPr>
                                <w:rFonts w:asciiTheme="majorBidi" w:eastAsia="Times New Roman" w:hAnsiTheme="majorBidi" w:cstheme="majorBidi"/>
                                <w:lang w:eastAsia="fr-FR"/>
                              </w:rPr>
                              <w:t xml:space="preserve"> </w:t>
                            </w:r>
                            <w:proofErr w:type="spellStart"/>
                            <w:r w:rsidRPr="00294437">
                              <w:rPr>
                                <w:rFonts w:asciiTheme="majorBidi" w:eastAsia="Times New Roman" w:hAnsiTheme="majorBidi" w:cstheme="majorBidi"/>
                                <w:lang w:eastAsia="fr-FR"/>
                              </w:rPr>
                              <w:t>Crioceras</w:t>
                            </w:r>
                            <w:proofErr w:type="spellEnd"/>
                            <w:r w:rsidRPr="00294437">
                              <w:rPr>
                                <w:rFonts w:asciiTheme="majorBidi" w:eastAsia="Times New Roman" w:hAnsiTheme="majorBidi" w:cstheme="majorBidi"/>
                                <w:lang w:eastAsia="fr-FR"/>
                              </w:rPr>
                              <w:t xml:space="preserve">; </w:t>
                            </w:r>
                          </w:p>
                          <w:p w:rsidR="0083375F" w:rsidRDefault="005D470D" w:rsidP="0083375F">
                            <w:pPr>
                              <w:spacing w:after="0" w:line="240" w:lineRule="auto"/>
                              <w:jc w:val="both"/>
                              <w:rPr>
                                <w:rFonts w:asciiTheme="majorBidi" w:eastAsia="Times New Roman" w:hAnsiTheme="majorBidi" w:cstheme="majorBidi"/>
                                <w:lang w:eastAsia="fr-FR"/>
                              </w:rPr>
                            </w:pPr>
                            <w:proofErr w:type="gramStart"/>
                            <w:r w:rsidRPr="008E0EB2">
                              <w:rPr>
                                <w:rFonts w:asciiTheme="majorBidi" w:eastAsia="Times New Roman" w:hAnsiTheme="majorBidi" w:cstheme="majorBidi"/>
                                <w:b/>
                                <w:bCs/>
                                <w:lang w:eastAsia="fr-FR"/>
                              </w:rPr>
                              <w:t>e</w:t>
                            </w:r>
                            <w:proofErr w:type="gramEnd"/>
                            <w:r w:rsidRPr="008E0EB2">
                              <w:rPr>
                                <w:rFonts w:asciiTheme="majorBidi" w:eastAsia="Times New Roman" w:hAnsiTheme="majorBidi" w:cstheme="majorBidi"/>
                                <w:b/>
                                <w:bCs/>
                                <w:lang w:eastAsia="fr-FR"/>
                              </w:rPr>
                              <w:t>,</w:t>
                            </w:r>
                            <w:r w:rsidRPr="00294437">
                              <w:rPr>
                                <w:rFonts w:asciiTheme="majorBidi" w:eastAsia="Times New Roman" w:hAnsiTheme="majorBidi" w:cstheme="majorBidi"/>
                                <w:lang w:eastAsia="fr-FR"/>
                              </w:rPr>
                              <w:t xml:space="preserve"> Scaphites; </w:t>
                            </w:r>
                          </w:p>
                          <w:p w:rsidR="005D470D" w:rsidRDefault="005D470D" w:rsidP="00DF78A4">
                            <w:pPr>
                              <w:spacing w:after="0" w:line="240" w:lineRule="auto"/>
                              <w:jc w:val="both"/>
                            </w:pPr>
                            <w:proofErr w:type="gramStart"/>
                            <w:r w:rsidRPr="008E0EB2">
                              <w:rPr>
                                <w:rFonts w:asciiTheme="majorBidi" w:eastAsia="Times New Roman" w:hAnsiTheme="majorBidi" w:cstheme="majorBidi"/>
                                <w:b/>
                                <w:bCs/>
                                <w:lang w:eastAsia="fr-FR"/>
                              </w:rPr>
                              <w:t>f</w:t>
                            </w:r>
                            <w:proofErr w:type="gramEnd"/>
                            <w:r w:rsidRPr="008E0EB2">
                              <w:rPr>
                                <w:rFonts w:asciiTheme="majorBidi" w:eastAsia="Times New Roman" w:hAnsiTheme="majorBidi" w:cstheme="majorBidi"/>
                                <w:b/>
                                <w:bCs/>
                                <w:lang w:eastAsia="fr-FR"/>
                              </w:rPr>
                              <w:t>,</w:t>
                            </w:r>
                            <w:r w:rsidRPr="00294437">
                              <w:rPr>
                                <w:rFonts w:asciiTheme="majorBidi" w:eastAsia="Times New Roman" w:hAnsiTheme="majorBidi" w:cstheme="majorBidi"/>
                                <w:lang w:eastAsia="fr-FR"/>
                              </w:rPr>
                              <w:t xml:space="preserve"> Hamites.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29" type="#_x0000_t202" style="position:absolute;left:0;text-align:left;margin-left:205.3pt;margin-top:2.15pt;width:213pt;height:132.1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">
                <v:textbox style="mso-fit-shape-to-text:t">
                  <w:txbxContent>
                    <w:p w:rsidR="0083375F" w:rsidRDefault="005D470D" w:rsidP="0083375F">
                      <w:pPr>
                        <w:spacing w:after="0" w:line="240" w:lineRule="auto"/>
                        <w:jc w:val="both"/>
                        <w:rPr>
                          <w:rFonts w:asciiTheme="majorBidi" w:eastAsia="Times New Roman" w:hAnsiTheme="majorBidi" w:cstheme="majorBidi"/>
                          <w:lang w:eastAsia="fr-FR"/>
                        </w:rPr>
                      </w:pPr>
                      <w:r w:rsidRPr="00294437">
                        <w:rPr>
                          <w:rFonts w:asciiTheme="majorBidi" w:eastAsia="Times New Roman" w:hAnsiTheme="majorBidi" w:cstheme="majorBidi"/>
                          <w:b/>
                          <w:bCs/>
                          <w:lang w:eastAsia="fr-FR"/>
                        </w:rPr>
                        <w:t>Ammonites : différentes formes de coquilles.</w:t>
                      </w:r>
                      <w:r w:rsidRPr="00294437">
                        <w:rPr>
                          <w:rFonts w:asciiTheme="majorBidi" w:eastAsia="Times New Roman" w:hAnsiTheme="majorBidi" w:cstheme="majorBidi"/>
                          <w:lang w:eastAsia="fr-FR"/>
                        </w:rPr>
                        <w:t xml:space="preserve"> </w:t>
                      </w:r>
                    </w:p>
                    <w:p w:rsidR="005D470D" w:rsidRDefault="005D470D" w:rsidP="0083375F">
                      <w:pPr>
                        <w:spacing w:after="0" w:line="240" w:lineRule="auto"/>
                        <w:jc w:val="both"/>
                        <w:rPr>
                          <w:rFonts w:asciiTheme="majorBidi" w:eastAsia="Times New Roman" w:hAnsiTheme="majorBidi" w:cstheme="majorBidi"/>
                          <w:lang w:eastAsia="fr-FR"/>
                        </w:rPr>
                      </w:pPr>
                      <w:r w:rsidRPr="00294437">
                        <w:rPr>
                          <w:rFonts w:asciiTheme="majorBidi" w:eastAsia="Times New Roman" w:hAnsiTheme="majorBidi" w:cstheme="majorBidi"/>
                          <w:lang w:eastAsia="fr-FR"/>
                        </w:rPr>
                        <w:br/>
                        <w:t> </w:t>
                      </w:r>
                      <w:proofErr w:type="gramStart"/>
                      <w:r w:rsidRPr="008E0EB2">
                        <w:rPr>
                          <w:rFonts w:asciiTheme="majorBidi" w:eastAsia="Times New Roman" w:hAnsiTheme="majorBidi" w:cstheme="majorBidi"/>
                          <w:b/>
                          <w:bCs/>
                          <w:lang w:eastAsia="fr-FR"/>
                        </w:rPr>
                        <w:t>a</w:t>
                      </w:r>
                      <w:proofErr w:type="gramEnd"/>
                      <w:r w:rsidRPr="00294437">
                        <w:rPr>
                          <w:rFonts w:asciiTheme="majorBidi" w:eastAsia="Times New Roman" w:hAnsiTheme="majorBidi" w:cstheme="majorBidi"/>
                          <w:lang w:eastAsia="fr-FR"/>
                        </w:rPr>
                        <w:t xml:space="preserve">, </w:t>
                      </w:r>
                      <w:proofErr w:type="spellStart"/>
                      <w:r w:rsidRPr="00294437">
                        <w:rPr>
                          <w:rFonts w:asciiTheme="majorBidi" w:eastAsia="Times New Roman" w:hAnsiTheme="majorBidi" w:cstheme="majorBidi"/>
                          <w:lang w:eastAsia="fr-FR"/>
                        </w:rPr>
                        <w:t>Ptychoceras</w:t>
                      </w:r>
                      <w:proofErr w:type="spellEnd"/>
                      <w:r w:rsidRPr="00294437">
                        <w:rPr>
                          <w:rFonts w:asciiTheme="majorBidi" w:eastAsia="Times New Roman" w:hAnsiTheme="majorBidi" w:cstheme="majorBidi"/>
                          <w:lang w:eastAsia="fr-FR"/>
                        </w:rPr>
                        <w:t xml:space="preserve">; </w:t>
                      </w:r>
                    </w:p>
                    <w:p w:rsidR="005D470D" w:rsidRDefault="005D470D" w:rsidP="0083375F">
                      <w:pPr>
                        <w:spacing w:after="0" w:line="240" w:lineRule="auto"/>
                        <w:jc w:val="both"/>
                        <w:rPr>
                          <w:rFonts w:asciiTheme="majorBidi" w:eastAsia="Times New Roman" w:hAnsiTheme="majorBidi" w:cstheme="majorBidi"/>
                          <w:lang w:eastAsia="fr-FR"/>
                        </w:rPr>
                      </w:pPr>
                      <w:proofErr w:type="gramStart"/>
                      <w:r w:rsidRPr="008E0EB2">
                        <w:rPr>
                          <w:rFonts w:asciiTheme="majorBidi" w:eastAsia="Times New Roman" w:hAnsiTheme="majorBidi" w:cstheme="majorBidi"/>
                          <w:b/>
                          <w:bCs/>
                          <w:lang w:eastAsia="fr-FR"/>
                        </w:rPr>
                        <w:t>b</w:t>
                      </w:r>
                      <w:proofErr w:type="gramEnd"/>
                      <w:r w:rsidRPr="00294437">
                        <w:rPr>
                          <w:rFonts w:asciiTheme="majorBidi" w:eastAsia="Times New Roman" w:hAnsiTheme="majorBidi" w:cstheme="majorBidi"/>
                          <w:lang w:eastAsia="fr-FR"/>
                        </w:rPr>
                        <w:t xml:space="preserve">, Baculites; </w:t>
                      </w:r>
                    </w:p>
                    <w:p w:rsidR="0083375F" w:rsidRDefault="005D470D" w:rsidP="0083375F">
                      <w:pPr>
                        <w:spacing w:after="0" w:line="240" w:lineRule="auto"/>
                        <w:jc w:val="both"/>
                        <w:rPr>
                          <w:rFonts w:asciiTheme="majorBidi" w:eastAsia="Times New Roman" w:hAnsiTheme="majorBidi" w:cstheme="majorBidi"/>
                          <w:lang w:eastAsia="fr-FR"/>
                        </w:rPr>
                      </w:pPr>
                      <w:proofErr w:type="gramStart"/>
                      <w:r w:rsidRPr="008E0EB2">
                        <w:rPr>
                          <w:rFonts w:asciiTheme="majorBidi" w:eastAsia="Times New Roman" w:hAnsiTheme="majorBidi" w:cstheme="majorBidi"/>
                          <w:b/>
                          <w:bCs/>
                          <w:lang w:eastAsia="fr-FR"/>
                        </w:rPr>
                        <w:t>c</w:t>
                      </w:r>
                      <w:proofErr w:type="gramEnd"/>
                      <w:r w:rsidRPr="00294437">
                        <w:rPr>
                          <w:rFonts w:asciiTheme="majorBidi" w:eastAsia="Times New Roman" w:hAnsiTheme="majorBidi" w:cstheme="majorBidi"/>
                          <w:lang w:eastAsia="fr-FR"/>
                        </w:rPr>
                        <w:t xml:space="preserve">, portion du même avec sutures; </w:t>
                      </w:r>
                      <w:r w:rsidRPr="00294437">
                        <w:rPr>
                          <w:rFonts w:asciiTheme="majorBidi" w:eastAsia="Times New Roman" w:hAnsiTheme="majorBidi" w:cstheme="majorBidi"/>
                          <w:lang w:eastAsia="fr-FR"/>
                        </w:rPr>
                        <w:br/>
                      </w:r>
                      <w:r w:rsidRPr="008E0EB2">
                        <w:rPr>
                          <w:rFonts w:asciiTheme="majorBidi" w:eastAsia="Times New Roman" w:hAnsiTheme="majorBidi" w:cstheme="majorBidi"/>
                          <w:b/>
                          <w:bCs/>
                          <w:lang w:eastAsia="fr-FR"/>
                        </w:rPr>
                        <w:t>d,</w:t>
                      </w:r>
                      <w:r w:rsidRPr="00294437">
                        <w:rPr>
                          <w:rFonts w:asciiTheme="majorBidi" w:eastAsia="Times New Roman" w:hAnsiTheme="majorBidi" w:cstheme="majorBidi"/>
                          <w:lang w:eastAsia="fr-FR"/>
                        </w:rPr>
                        <w:t xml:space="preserve"> </w:t>
                      </w:r>
                      <w:proofErr w:type="spellStart"/>
                      <w:r w:rsidRPr="00294437">
                        <w:rPr>
                          <w:rFonts w:asciiTheme="majorBidi" w:eastAsia="Times New Roman" w:hAnsiTheme="majorBidi" w:cstheme="majorBidi"/>
                          <w:lang w:eastAsia="fr-FR"/>
                        </w:rPr>
                        <w:t>Crioceras</w:t>
                      </w:r>
                      <w:proofErr w:type="spellEnd"/>
                      <w:r w:rsidRPr="00294437">
                        <w:rPr>
                          <w:rFonts w:asciiTheme="majorBidi" w:eastAsia="Times New Roman" w:hAnsiTheme="majorBidi" w:cstheme="majorBidi"/>
                          <w:lang w:eastAsia="fr-FR"/>
                        </w:rPr>
                        <w:t xml:space="preserve">; </w:t>
                      </w:r>
                    </w:p>
                    <w:p w:rsidR="0083375F" w:rsidRDefault="005D470D" w:rsidP="0083375F">
                      <w:pPr>
                        <w:spacing w:after="0" w:line="240" w:lineRule="auto"/>
                        <w:jc w:val="both"/>
                        <w:rPr>
                          <w:rFonts w:asciiTheme="majorBidi" w:eastAsia="Times New Roman" w:hAnsiTheme="majorBidi" w:cstheme="majorBidi"/>
                          <w:lang w:eastAsia="fr-FR"/>
                        </w:rPr>
                      </w:pPr>
                      <w:proofErr w:type="gramStart"/>
                      <w:r w:rsidRPr="008E0EB2">
                        <w:rPr>
                          <w:rFonts w:asciiTheme="majorBidi" w:eastAsia="Times New Roman" w:hAnsiTheme="majorBidi" w:cstheme="majorBidi"/>
                          <w:b/>
                          <w:bCs/>
                          <w:lang w:eastAsia="fr-FR"/>
                        </w:rPr>
                        <w:t>e</w:t>
                      </w:r>
                      <w:proofErr w:type="gramEnd"/>
                      <w:r w:rsidRPr="008E0EB2">
                        <w:rPr>
                          <w:rFonts w:asciiTheme="majorBidi" w:eastAsia="Times New Roman" w:hAnsiTheme="majorBidi" w:cstheme="majorBidi"/>
                          <w:b/>
                          <w:bCs/>
                          <w:lang w:eastAsia="fr-FR"/>
                        </w:rPr>
                        <w:t>,</w:t>
                      </w:r>
                      <w:r w:rsidRPr="00294437">
                        <w:rPr>
                          <w:rFonts w:asciiTheme="majorBidi" w:eastAsia="Times New Roman" w:hAnsiTheme="majorBidi" w:cstheme="majorBidi"/>
                          <w:lang w:eastAsia="fr-FR"/>
                        </w:rPr>
                        <w:t xml:space="preserve"> Scaphites; </w:t>
                      </w:r>
                    </w:p>
                    <w:p w:rsidR="005D470D" w:rsidRDefault="005D470D" w:rsidP="00DF78A4">
                      <w:pPr>
                        <w:spacing w:after="0" w:line="240" w:lineRule="auto"/>
                        <w:jc w:val="both"/>
                      </w:pPr>
                      <w:proofErr w:type="gramStart"/>
                      <w:r w:rsidRPr="008E0EB2">
                        <w:rPr>
                          <w:rFonts w:asciiTheme="majorBidi" w:eastAsia="Times New Roman" w:hAnsiTheme="majorBidi" w:cstheme="majorBidi"/>
                          <w:b/>
                          <w:bCs/>
                          <w:lang w:eastAsia="fr-FR"/>
                        </w:rPr>
                        <w:t>f</w:t>
                      </w:r>
                      <w:proofErr w:type="gramEnd"/>
                      <w:r w:rsidRPr="008E0EB2">
                        <w:rPr>
                          <w:rFonts w:asciiTheme="majorBidi" w:eastAsia="Times New Roman" w:hAnsiTheme="majorBidi" w:cstheme="majorBidi"/>
                          <w:b/>
                          <w:bCs/>
                          <w:lang w:eastAsia="fr-FR"/>
                        </w:rPr>
                        <w:t>,</w:t>
                      </w:r>
                      <w:r w:rsidRPr="00294437">
                        <w:rPr>
                          <w:rFonts w:asciiTheme="majorBidi" w:eastAsia="Times New Roman" w:hAnsiTheme="majorBidi" w:cstheme="majorBidi"/>
                          <w:lang w:eastAsia="fr-FR"/>
                        </w:rPr>
                        <w:t xml:space="preserve"> Hamites.</w:t>
                      </w:r>
                    </w:p>
                  </w:txbxContent>
                </v:textbox>
              </v:shape>
            </w:pict>
          </mc:Fallback>
        </mc:AlternateContent>
      </w:r>
      <w:r w:rsidR="008E0EB2" w:rsidRPr="0083375F">
        <w:rPr>
          <w:rFonts w:asciiTheme="majorBidi" w:eastAsia="Times New Roman" w:hAnsiTheme="majorBidi" w:cstheme="majorBidi"/>
          <w:b/>
          <w:bCs/>
          <w:noProof/>
          <w:lang w:eastAsia="fr-FR"/>
        </w:rPr>
        <w:drawing>
          <wp:inline distT="0" distB="0" distL="0" distR="0">
            <wp:extent cx="1938608" cy="1807143"/>
            <wp:effectExtent l="19050" t="0" r="4492" b="0"/>
            <wp:docPr id="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srcRect/>
                    <a:stretch>
                      <a:fillRect/>
                    </a:stretch>
                  </pic:blipFill>
                  <pic:spPr bwMode="auto">
                    <a:xfrm>
                      <a:off x="0" y="0"/>
                      <a:ext cx="1938608" cy="1807143"/>
                    </a:xfrm>
                    <a:prstGeom prst="rect">
                      <a:avLst/>
                    </a:prstGeom>
                    <a:noFill/>
                    <a:ln w="9525">
                      <a:noFill/>
                      <a:miter lim="800000"/>
                      <a:headEnd/>
                      <a:tailEnd/>
                    </a:ln>
                  </pic:spPr>
                </pic:pic>
              </a:graphicData>
            </a:graphic>
          </wp:inline>
        </w:drawing>
      </w:r>
    </w:p>
    <w:p w:rsidR="008E0EB2" w:rsidRPr="0083375F" w:rsidRDefault="008E0EB2" w:rsidP="00294437">
      <w:pPr>
        <w:spacing w:after="0" w:line="240" w:lineRule="auto"/>
        <w:ind w:firstLine="284"/>
        <w:jc w:val="center"/>
        <w:rPr>
          <w:rFonts w:asciiTheme="majorBidi" w:eastAsia="Times New Roman" w:hAnsiTheme="majorBidi" w:cstheme="majorBidi"/>
          <w:b/>
          <w:bCs/>
          <w:lang w:eastAsia="fr-FR"/>
        </w:rPr>
      </w:pPr>
    </w:p>
    <w:p w:rsidR="008E0EB2" w:rsidRPr="00DF78A4" w:rsidRDefault="008E0EB2" w:rsidP="00294437">
      <w:pPr>
        <w:spacing w:after="0" w:line="240" w:lineRule="auto"/>
        <w:ind w:firstLine="284"/>
        <w:jc w:val="center"/>
        <w:rPr>
          <w:rFonts w:asciiTheme="majorBidi" w:eastAsia="Times New Roman" w:hAnsiTheme="majorBidi" w:cstheme="majorBidi"/>
          <w:lang w:eastAsia="fr-FR"/>
        </w:rPr>
      </w:pPr>
    </w:p>
    <w:p w:rsidR="00346EAC" w:rsidRPr="0083375F" w:rsidRDefault="00346EAC" w:rsidP="00346EAC">
      <w:pPr>
        <w:spacing w:after="0" w:line="240" w:lineRule="auto"/>
        <w:jc w:val="both"/>
        <w:rPr>
          <w:rFonts w:asciiTheme="majorBidi" w:eastAsia="Times New Roman" w:hAnsiTheme="majorBidi" w:cstheme="majorBidi"/>
          <w:lang w:eastAsia="fr-FR"/>
        </w:rPr>
      </w:pPr>
      <w:r w:rsidRPr="0083375F">
        <w:rPr>
          <w:rFonts w:asciiTheme="majorBidi" w:eastAsia="Times New Roman" w:hAnsiTheme="majorBidi" w:cstheme="majorBidi"/>
          <w:b/>
          <w:bCs/>
          <w:lang w:eastAsia="fr-FR"/>
        </w:rPr>
        <w:t>III- Intérêt stratigraphique</w:t>
      </w:r>
    </w:p>
    <w:p w:rsidR="00346EAC" w:rsidRPr="0083375F" w:rsidRDefault="00346EAC" w:rsidP="00346EAC">
      <w:pPr>
        <w:spacing w:after="0" w:line="240" w:lineRule="auto"/>
        <w:jc w:val="both"/>
        <w:rPr>
          <w:rFonts w:asciiTheme="majorBidi" w:eastAsia="Times New Roman" w:hAnsiTheme="majorBidi" w:cstheme="majorBidi"/>
          <w:lang w:eastAsia="fr-FR"/>
        </w:rPr>
      </w:pPr>
      <w:r w:rsidRPr="0083375F">
        <w:rPr>
          <w:rFonts w:asciiTheme="majorBidi" w:eastAsia="Times New Roman" w:hAnsiTheme="majorBidi" w:cstheme="majorBidi"/>
          <w:lang w:eastAsia="fr-FR"/>
        </w:rPr>
        <w:t xml:space="preserve">     Au cours de leur évolution qui a duré plus de 300 millions d'années, les ammonites ont subi de nombreux changements. Ce sont des fossiles stratigraphiques en particulier du Crétacé. </w:t>
      </w:r>
    </w:p>
    <w:p w:rsidR="00346EAC" w:rsidRPr="0083375F" w:rsidRDefault="00346EAC" w:rsidP="00346EAC">
      <w:pPr>
        <w:spacing w:after="0" w:line="240" w:lineRule="auto"/>
        <w:jc w:val="both"/>
        <w:rPr>
          <w:rFonts w:asciiTheme="majorBidi" w:eastAsia="Times New Roman" w:hAnsiTheme="majorBidi" w:cstheme="majorBidi"/>
          <w:lang w:eastAsia="fr-FR"/>
        </w:rPr>
      </w:pPr>
    </w:p>
    <w:p w:rsidR="00346EAC" w:rsidRPr="0083375F" w:rsidRDefault="00F11ECC" w:rsidP="00F11ECC">
      <w:pPr>
        <w:jc w:val="center"/>
        <w:rPr>
          <w:rFonts w:asciiTheme="majorBidi" w:hAnsiTheme="majorBidi" w:cstheme="majorBidi"/>
          <w:b/>
          <w:bCs/>
        </w:rPr>
      </w:pPr>
      <w:r w:rsidRPr="0083375F">
        <w:rPr>
          <w:rFonts w:asciiTheme="majorBidi" w:hAnsiTheme="majorBidi" w:cstheme="majorBidi"/>
          <w:b/>
          <w:bCs/>
        </w:rPr>
        <w:t>Répartition stratigraphique des Mollusques</w:t>
      </w:r>
    </w:p>
    <w:p w:rsidR="0033130F" w:rsidRPr="0083375F" w:rsidRDefault="00F11ECC" w:rsidP="00346EAC">
      <w:pPr>
        <w:rPr>
          <w:rFonts w:asciiTheme="majorBidi" w:eastAsia="Times New Roman" w:hAnsiTheme="majorBidi" w:cstheme="majorBidi"/>
          <w:lang w:eastAsia="fr-FR"/>
        </w:rPr>
      </w:pPr>
      <w:r w:rsidRPr="0083375F">
        <w:rPr>
          <w:rFonts w:asciiTheme="majorBidi" w:eastAsia="Times New Roman" w:hAnsiTheme="majorBidi" w:cstheme="majorBidi"/>
          <w:noProof/>
          <w:lang w:eastAsia="fr-FR"/>
        </w:rPr>
        <w:drawing>
          <wp:inline distT="0" distB="0" distL="0" distR="0">
            <wp:extent cx="6388456" cy="1920606"/>
            <wp:effectExtent l="19050" t="0" r="0" b="0"/>
            <wp:docPr id="28" name="Image 28" descr="stratigraphie_mollus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tratigraphie_mollusques"/>
                    <pic:cNvPicPr>
                      <a:picLocks noChangeAspect="1" noChangeArrowheads="1"/>
                    </pic:cNvPicPr>
                  </pic:nvPicPr>
                  <pic:blipFill>
                    <a:blip r:embed="rId28">
                      <a:grayscl/>
                    </a:blip>
                    <a:srcRect/>
                    <a:stretch>
                      <a:fillRect/>
                    </a:stretch>
                  </pic:blipFill>
                  <pic:spPr bwMode="auto">
                    <a:xfrm>
                      <a:off x="0" y="0"/>
                      <a:ext cx="6388456" cy="1920606"/>
                    </a:xfrm>
                    <a:prstGeom prst="rect">
                      <a:avLst/>
                    </a:prstGeom>
                    <a:noFill/>
                    <a:ln w="9525">
                      <a:noFill/>
                      <a:miter lim="800000"/>
                      <a:headEnd/>
                      <a:tailEnd/>
                    </a:ln>
                  </pic:spPr>
                </pic:pic>
              </a:graphicData>
            </a:graphic>
          </wp:inline>
        </w:drawing>
      </w:r>
    </w:p>
    <w:p w:rsidR="005D470D" w:rsidRPr="0083375F" w:rsidRDefault="005D470D" w:rsidP="005D470D">
      <w:pPr>
        <w:jc w:val="center"/>
        <w:rPr>
          <w:rFonts w:asciiTheme="majorBidi" w:hAnsiTheme="majorBidi" w:cstheme="majorBidi"/>
          <w:b/>
          <w:bCs/>
        </w:rPr>
      </w:pPr>
      <w:r w:rsidRPr="0083375F">
        <w:rPr>
          <w:rFonts w:asciiTheme="majorBidi" w:hAnsiTheme="majorBidi" w:cstheme="majorBidi"/>
          <w:b/>
          <w:bCs/>
        </w:rPr>
        <w:t>Anatomie des Mollusques</w:t>
      </w:r>
    </w:p>
    <w:p w:rsidR="005D470D" w:rsidRPr="0083375F" w:rsidRDefault="005D470D" w:rsidP="005D470D">
      <w:pPr>
        <w:jc w:val="center"/>
        <w:rPr>
          <w:rFonts w:asciiTheme="majorBidi" w:hAnsiTheme="majorBidi" w:cstheme="majorBidi"/>
          <w:b/>
          <w:bCs/>
        </w:rPr>
      </w:pPr>
    </w:p>
    <w:p w:rsidR="005D470D" w:rsidRDefault="00811C15" w:rsidP="005D470D">
      <w:pPr>
        <w:jc w:val="center"/>
        <w:rPr>
          <w:rStyle w:val="style31"/>
          <w:sz w:val="18"/>
          <w:szCs w:val="18"/>
        </w:rPr>
      </w:pPr>
      <w:r w:rsidRPr="0083375F">
        <w:rPr>
          <w:rFonts w:asciiTheme="majorBidi" w:hAnsiTheme="majorBidi" w:cstheme="majorBidi"/>
          <w:b/>
          <w:bCs/>
          <w:noProof/>
          <w:lang w:eastAsia="fr-FR"/>
        </w:rPr>
        <w:drawing>
          <wp:anchor distT="0" distB="0" distL="114300" distR="114300" simplePos="0" relativeHeight="251678720" behindDoc="1" locked="0" layoutInCell="1" allowOverlap="1" wp14:anchorId="43339B89" wp14:editId="2DE29C9B">
            <wp:simplePos x="0" y="0"/>
            <wp:positionH relativeFrom="column">
              <wp:posOffset>3053080</wp:posOffset>
            </wp:positionH>
            <wp:positionV relativeFrom="paragraph">
              <wp:posOffset>441960</wp:posOffset>
            </wp:positionV>
            <wp:extent cx="3181350" cy="2752725"/>
            <wp:effectExtent l="0" t="0" r="0" b="9525"/>
            <wp:wrapTight wrapText="bothSides">
              <wp:wrapPolygon edited="0">
                <wp:start x="0" y="0"/>
                <wp:lineTo x="0" y="21525"/>
                <wp:lineTo x="21471" y="21525"/>
                <wp:lineTo x="21471" y="0"/>
                <wp:lineTo x="0" y="0"/>
              </wp:wrapPolygon>
            </wp:wrapTight>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srcRect/>
                    <a:stretch>
                      <a:fillRect/>
                    </a:stretch>
                  </pic:blipFill>
                  <pic:spPr bwMode="auto">
                    <a:xfrm>
                      <a:off x="0" y="0"/>
                      <a:ext cx="3181350" cy="2752725"/>
                    </a:xfrm>
                    <a:prstGeom prst="rect">
                      <a:avLst/>
                    </a:prstGeom>
                    <a:noFill/>
                    <a:ln w="9525">
                      <a:noFill/>
                      <a:miter lim="800000"/>
                      <a:headEnd/>
                      <a:tailEnd/>
                    </a:ln>
                  </pic:spPr>
                </pic:pic>
              </a:graphicData>
            </a:graphic>
          </wp:anchor>
        </w:drawing>
      </w:r>
      <w:r w:rsidR="00FF1EA3" w:rsidRPr="00AB6901">
        <w:rPr>
          <w:rStyle w:val="style31"/>
          <w:sz w:val="18"/>
          <w:szCs w:val="18"/>
        </w:rPr>
        <w:t>Opercule</w:t>
      </w:r>
    </w:p>
    <w:p w:rsidR="00811C15" w:rsidRDefault="00811C15" w:rsidP="005D470D">
      <w:pPr>
        <w:jc w:val="center"/>
        <w:rPr>
          <w:rStyle w:val="style31"/>
          <w:sz w:val="18"/>
          <w:szCs w:val="18"/>
        </w:rPr>
      </w:pPr>
    </w:p>
    <w:p w:rsidR="00811C15" w:rsidRDefault="00811C15" w:rsidP="005D470D">
      <w:pPr>
        <w:jc w:val="center"/>
        <w:rPr>
          <w:rStyle w:val="style31"/>
          <w:sz w:val="18"/>
          <w:szCs w:val="18"/>
        </w:rPr>
      </w:pPr>
    </w:p>
    <w:p w:rsidR="00811C15" w:rsidRDefault="00811C15" w:rsidP="005D470D">
      <w:pPr>
        <w:jc w:val="center"/>
        <w:rPr>
          <w:rStyle w:val="style31"/>
          <w:sz w:val="18"/>
          <w:szCs w:val="18"/>
        </w:rPr>
      </w:pPr>
    </w:p>
    <w:p w:rsidR="00811C15" w:rsidRDefault="00811C15" w:rsidP="005D470D">
      <w:pPr>
        <w:jc w:val="center"/>
        <w:rPr>
          <w:rStyle w:val="style31"/>
          <w:sz w:val="18"/>
          <w:szCs w:val="18"/>
        </w:rPr>
      </w:pPr>
    </w:p>
    <w:p w:rsidR="00811C15" w:rsidRDefault="00811C15" w:rsidP="005D470D">
      <w:pPr>
        <w:jc w:val="center"/>
        <w:rPr>
          <w:rStyle w:val="style31"/>
          <w:sz w:val="18"/>
          <w:szCs w:val="18"/>
        </w:rPr>
      </w:pPr>
    </w:p>
    <w:p w:rsidR="00811C15" w:rsidRDefault="00811C15" w:rsidP="005D470D">
      <w:pPr>
        <w:jc w:val="center"/>
        <w:rPr>
          <w:rStyle w:val="style31"/>
          <w:sz w:val="18"/>
          <w:szCs w:val="18"/>
        </w:rPr>
      </w:pPr>
    </w:p>
    <w:p w:rsidR="00811C15" w:rsidRDefault="00811C15" w:rsidP="005D470D">
      <w:pPr>
        <w:jc w:val="center"/>
        <w:rPr>
          <w:rStyle w:val="style31"/>
          <w:sz w:val="18"/>
          <w:szCs w:val="18"/>
        </w:rPr>
      </w:pPr>
    </w:p>
    <w:p w:rsidR="00811C15" w:rsidRDefault="00811C15" w:rsidP="005D470D">
      <w:pPr>
        <w:jc w:val="center"/>
        <w:rPr>
          <w:rStyle w:val="style31"/>
          <w:sz w:val="18"/>
          <w:szCs w:val="18"/>
        </w:rPr>
      </w:pPr>
    </w:p>
    <w:p w:rsidR="00811C15" w:rsidRDefault="00811C15" w:rsidP="005D470D">
      <w:pPr>
        <w:jc w:val="center"/>
        <w:rPr>
          <w:rStyle w:val="style31"/>
          <w:sz w:val="18"/>
          <w:szCs w:val="18"/>
        </w:rPr>
      </w:pPr>
    </w:p>
    <w:p w:rsidR="00811C15" w:rsidRDefault="00811C15" w:rsidP="005D470D">
      <w:pPr>
        <w:jc w:val="center"/>
        <w:rPr>
          <w:rStyle w:val="style31"/>
          <w:sz w:val="18"/>
          <w:szCs w:val="18"/>
        </w:rPr>
      </w:pPr>
    </w:p>
    <w:p w:rsidR="00811C15" w:rsidRDefault="00811C15" w:rsidP="005D470D">
      <w:pPr>
        <w:jc w:val="center"/>
        <w:rPr>
          <w:rStyle w:val="style31"/>
          <w:sz w:val="18"/>
          <w:szCs w:val="18"/>
        </w:rPr>
      </w:pPr>
    </w:p>
    <w:p w:rsidR="00811C15" w:rsidRDefault="00811C15" w:rsidP="005D470D">
      <w:pPr>
        <w:jc w:val="center"/>
        <w:rPr>
          <w:rStyle w:val="style31"/>
          <w:sz w:val="18"/>
          <w:szCs w:val="18"/>
        </w:rPr>
      </w:pPr>
    </w:p>
    <w:p w:rsidR="00811C15" w:rsidRDefault="00811C15" w:rsidP="005D470D">
      <w:pPr>
        <w:jc w:val="center"/>
        <w:rPr>
          <w:rStyle w:val="style31"/>
          <w:sz w:val="18"/>
          <w:szCs w:val="18"/>
        </w:rPr>
      </w:pPr>
    </w:p>
    <w:p w:rsidR="00811C15" w:rsidRDefault="00811C15" w:rsidP="005D470D">
      <w:pPr>
        <w:jc w:val="center"/>
        <w:rPr>
          <w:rStyle w:val="style31"/>
          <w:sz w:val="18"/>
          <w:szCs w:val="18"/>
        </w:rPr>
      </w:pPr>
    </w:p>
    <w:p w:rsidR="00811C15" w:rsidRDefault="00811C15" w:rsidP="005D470D">
      <w:pPr>
        <w:jc w:val="center"/>
        <w:rPr>
          <w:rStyle w:val="style31"/>
          <w:sz w:val="18"/>
          <w:szCs w:val="18"/>
        </w:rPr>
      </w:pPr>
    </w:p>
    <w:p w:rsidR="00811C15" w:rsidRDefault="00811C15" w:rsidP="005D470D">
      <w:pPr>
        <w:jc w:val="center"/>
        <w:rPr>
          <w:rStyle w:val="style31"/>
          <w:sz w:val="18"/>
          <w:szCs w:val="18"/>
        </w:rPr>
      </w:pPr>
    </w:p>
    <w:p w:rsidR="00811C15" w:rsidRDefault="00811C15" w:rsidP="005D470D">
      <w:pPr>
        <w:jc w:val="center"/>
        <w:rPr>
          <w:rStyle w:val="style31"/>
          <w:sz w:val="18"/>
          <w:szCs w:val="18"/>
        </w:rPr>
      </w:pPr>
    </w:p>
    <w:p w:rsidR="00811C15" w:rsidRPr="0083375F" w:rsidRDefault="00811C15" w:rsidP="005D470D">
      <w:pPr>
        <w:jc w:val="center"/>
        <w:rPr>
          <w:rFonts w:asciiTheme="majorBidi" w:hAnsiTheme="majorBidi" w:cstheme="majorBidi"/>
          <w:b/>
          <w:bCs/>
        </w:rPr>
      </w:pPr>
    </w:p>
    <w:p w:rsidR="005D470D" w:rsidRPr="0083375F" w:rsidRDefault="005D470D" w:rsidP="005D470D">
      <w:pPr>
        <w:jc w:val="center"/>
        <w:rPr>
          <w:rFonts w:asciiTheme="majorBidi" w:hAnsiTheme="majorBidi" w:cstheme="majorBidi"/>
          <w:b/>
          <w:bCs/>
        </w:rPr>
      </w:pPr>
      <w:r w:rsidRPr="0083375F">
        <w:rPr>
          <w:rFonts w:asciiTheme="majorBidi" w:hAnsiTheme="majorBidi" w:cstheme="majorBidi"/>
          <w:b/>
          <w:bCs/>
          <w:noProof/>
          <w:lang w:eastAsia="fr-FR"/>
        </w:rPr>
        <w:drawing>
          <wp:anchor distT="0" distB="0" distL="114300" distR="114300" simplePos="0" relativeHeight="251679744" behindDoc="1" locked="0" layoutInCell="1" allowOverlap="1" wp14:anchorId="4F65E2F5" wp14:editId="12C0A886">
            <wp:simplePos x="0" y="0"/>
            <wp:positionH relativeFrom="column">
              <wp:posOffset>-233045</wp:posOffset>
            </wp:positionH>
            <wp:positionV relativeFrom="paragraph">
              <wp:posOffset>318770</wp:posOffset>
            </wp:positionV>
            <wp:extent cx="3200400" cy="2828925"/>
            <wp:effectExtent l="19050" t="0" r="0" b="0"/>
            <wp:wrapTight wrapText="bothSides">
              <wp:wrapPolygon edited="0">
                <wp:start x="-129" y="0"/>
                <wp:lineTo x="-129" y="21527"/>
                <wp:lineTo x="21600" y="21527"/>
                <wp:lineTo x="21600" y="0"/>
                <wp:lineTo x="-129" y="0"/>
              </wp:wrapPolygon>
            </wp:wrapTight>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srcRect/>
                    <a:stretch>
                      <a:fillRect/>
                    </a:stretch>
                  </pic:blipFill>
                  <pic:spPr bwMode="auto">
                    <a:xfrm>
                      <a:off x="0" y="0"/>
                      <a:ext cx="3200400" cy="2828925"/>
                    </a:xfrm>
                    <a:prstGeom prst="rect">
                      <a:avLst/>
                    </a:prstGeom>
                    <a:noFill/>
                    <a:ln w="9525">
                      <a:noFill/>
                      <a:miter lim="800000"/>
                      <a:headEnd/>
                      <a:tailEnd/>
                    </a:ln>
                  </pic:spPr>
                </pic:pic>
              </a:graphicData>
            </a:graphic>
          </wp:anchor>
        </w:drawing>
      </w:r>
      <w:r w:rsidR="00F54D6A">
        <w:rPr>
          <w:rFonts w:asciiTheme="majorBidi" w:hAnsiTheme="majorBidi" w:cstheme="majorBidi"/>
          <w:b/>
          <w:bCs/>
          <w:noProof/>
          <w:lang w:eastAsia="fr-FR"/>
        </w:rPr>
        <mc:AlternateContent>
          <mc:Choice Requires="wps">
            <w:drawing>
              <wp:anchor distT="0" distB="0" distL="114300" distR="114300" simplePos="0" relativeHeight="251680768" behindDoc="0" locked="0" layoutInCell="1" allowOverlap="1" wp14:anchorId="040DD627" wp14:editId="21DD55DC">
                <wp:simplePos x="0" y="0"/>
                <wp:positionH relativeFrom="column">
                  <wp:posOffset>2986405</wp:posOffset>
                </wp:positionH>
                <wp:positionV relativeFrom="paragraph">
                  <wp:posOffset>328930</wp:posOffset>
                </wp:positionV>
                <wp:extent cx="0" cy="3048000"/>
                <wp:effectExtent l="10160" t="5080" r="8890" b="1397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235.15pt;margin-top:25.9pt;width:0;height:24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"/>
            </w:pict>
          </mc:Fallback>
        </mc:AlternateContent>
      </w:r>
    </w:p>
    <w:p w:rsidR="005D470D" w:rsidRPr="0083375F" w:rsidRDefault="005D470D" w:rsidP="005D470D">
      <w:pPr>
        <w:jc w:val="both"/>
        <w:rPr>
          <w:rFonts w:asciiTheme="majorBidi" w:hAnsiTheme="majorBidi" w:cstheme="majorBidi"/>
          <w:b/>
          <w:bCs/>
        </w:rPr>
      </w:pPr>
      <w:r w:rsidRPr="0083375F">
        <w:rPr>
          <w:rFonts w:asciiTheme="majorBidi" w:hAnsiTheme="majorBidi" w:cstheme="majorBidi"/>
          <w:b/>
          <w:bCs/>
        </w:rPr>
        <w:t xml:space="preserve">               Gastéropode                                                   Lamellibranche </w:t>
      </w:r>
    </w:p>
    <w:p w:rsidR="005D470D" w:rsidRPr="0083375F" w:rsidRDefault="005D470D" w:rsidP="005D470D">
      <w:pPr>
        <w:jc w:val="center"/>
        <w:rPr>
          <w:rFonts w:asciiTheme="majorBidi" w:hAnsiTheme="majorBidi" w:cstheme="majorBidi"/>
          <w:b/>
          <w:bCs/>
        </w:rPr>
      </w:pPr>
    </w:p>
    <w:p w:rsidR="005D470D" w:rsidRPr="0083375F" w:rsidRDefault="005D470D" w:rsidP="005D470D">
      <w:pPr>
        <w:jc w:val="center"/>
        <w:rPr>
          <w:rFonts w:asciiTheme="majorBidi" w:hAnsiTheme="majorBidi" w:cstheme="majorBidi"/>
          <w:b/>
          <w:bCs/>
        </w:rPr>
      </w:pPr>
    </w:p>
    <w:p w:rsidR="005D470D" w:rsidRPr="0083375F" w:rsidRDefault="005D470D" w:rsidP="005D470D">
      <w:pPr>
        <w:jc w:val="center"/>
        <w:rPr>
          <w:rFonts w:asciiTheme="majorBidi" w:hAnsiTheme="majorBidi" w:cstheme="majorBidi"/>
          <w:b/>
          <w:bCs/>
        </w:rPr>
      </w:pPr>
      <w:r w:rsidRPr="0083375F">
        <w:rPr>
          <w:rFonts w:asciiTheme="majorBidi" w:hAnsiTheme="majorBidi" w:cstheme="majorBidi"/>
          <w:b/>
          <w:bCs/>
          <w:noProof/>
          <w:lang w:eastAsia="fr-FR"/>
        </w:rPr>
        <w:drawing>
          <wp:inline distT="0" distB="0" distL="0" distR="0">
            <wp:extent cx="3247619" cy="2542857"/>
            <wp:effectExtent l="19050" t="0" r="0" b="0"/>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srcRect/>
                    <a:stretch>
                      <a:fillRect/>
                    </a:stretch>
                  </pic:blipFill>
                  <pic:spPr bwMode="auto">
                    <a:xfrm>
                      <a:off x="0" y="0"/>
                      <a:ext cx="3247619" cy="2542857"/>
                    </a:xfrm>
                    <a:prstGeom prst="rect">
                      <a:avLst/>
                    </a:prstGeom>
                    <a:noFill/>
                    <a:ln w="9525">
                      <a:noFill/>
                      <a:miter lim="800000"/>
                      <a:headEnd/>
                      <a:tailEnd/>
                    </a:ln>
                  </pic:spPr>
                </pic:pic>
              </a:graphicData>
            </a:graphic>
          </wp:inline>
        </w:drawing>
      </w:r>
    </w:p>
    <w:p w:rsidR="005D470D" w:rsidRDefault="005D470D" w:rsidP="005D470D">
      <w:pPr>
        <w:jc w:val="center"/>
        <w:rPr>
          <w:rFonts w:asciiTheme="majorBidi" w:hAnsiTheme="majorBidi" w:cstheme="majorBidi"/>
          <w:b/>
          <w:bCs/>
        </w:rPr>
      </w:pPr>
      <w:r w:rsidRPr="0083375F">
        <w:rPr>
          <w:rFonts w:asciiTheme="majorBidi" w:hAnsiTheme="majorBidi" w:cstheme="majorBidi"/>
          <w:b/>
          <w:bCs/>
        </w:rPr>
        <w:t>Céphalopode</w:t>
      </w:r>
    </w:p>
    <w:p w:rsidR="00811C15" w:rsidRDefault="00811C15" w:rsidP="005D470D">
      <w:pPr>
        <w:jc w:val="center"/>
        <w:rPr>
          <w:rFonts w:asciiTheme="majorBidi" w:hAnsiTheme="majorBidi" w:cstheme="majorBidi"/>
          <w:b/>
          <w:bCs/>
        </w:rPr>
      </w:pPr>
    </w:p>
    <w:p w:rsidR="00811C15" w:rsidRDefault="00811C15" w:rsidP="005D470D">
      <w:pPr>
        <w:jc w:val="center"/>
        <w:rPr>
          <w:rFonts w:asciiTheme="majorBidi" w:hAnsiTheme="majorBidi" w:cstheme="majorBidi"/>
          <w:b/>
          <w:bCs/>
        </w:rPr>
      </w:pPr>
    </w:p>
    <w:p w:rsidR="00811C15" w:rsidRDefault="00811C15" w:rsidP="005D470D">
      <w:pPr>
        <w:jc w:val="center"/>
        <w:rPr>
          <w:rFonts w:asciiTheme="majorBidi" w:hAnsiTheme="majorBidi" w:cstheme="majorBidi"/>
          <w:b/>
          <w:bCs/>
        </w:rPr>
      </w:pPr>
    </w:p>
    <w:p w:rsidR="00811C15" w:rsidRDefault="00811C15" w:rsidP="005D470D">
      <w:pPr>
        <w:jc w:val="center"/>
        <w:rPr>
          <w:rFonts w:asciiTheme="majorBidi" w:hAnsiTheme="majorBidi" w:cstheme="majorBidi"/>
          <w:b/>
          <w:bCs/>
        </w:rPr>
      </w:pPr>
    </w:p>
    <w:p w:rsidR="00811C15" w:rsidRDefault="00811C15" w:rsidP="005D470D">
      <w:pPr>
        <w:jc w:val="center"/>
        <w:rPr>
          <w:rFonts w:asciiTheme="majorBidi" w:hAnsiTheme="majorBidi" w:cstheme="majorBidi"/>
          <w:b/>
          <w:bCs/>
        </w:rPr>
      </w:pPr>
    </w:p>
    <w:p w:rsidR="00811C15" w:rsidRDefault="00811C15" w:rsidP="005D470D">
      <w:pPr>
        <w:jc w:val="center"/>
        <w:rPr>
          <w:rFonts w:asciiTheme="majorBidi" w:hAnsiTheme="majorBidi" w:cstheme="majorBidi"/>
          <w:b/>
          <w:bCs/>
        </w:rPr>
      </w:pPr>
    </w:p>
    <w:p w:rsidR="00811C15" w:rsidRDefault="00811C15" w:rsidP="005D470D">
      <w:pPr>
        <w:jc w:val="center"/>
        <w:rPr>
          <w:rFonts w:asciiTheme="majorBidi" w:hAnsiTheme="majorBidi" w:cstheme="majorBidi"/>
          <w:b/>
          <w:bCs/>
        </w:rPr>
      </w:pPr>
    </w:p>
    <w:p w:rsidR="00811C15" w:rsidRDefault="00811C15" w:rsidP="005D470D">
      <w:pPr>
        <w:jc w:val="center"/>
        <w:rPr>
          <w:rFonts w:asciiTheme="majorBidi" w:hAnsiTheme="majorBidi" w:cstheme="majorBidi"/>
          <w:b/>
          <w:bCs/>
        </w:rPr>
      </w:pPr>
    </w:p>
    <w:p w:rsidR="00811C15" w:rsidRDefault="00811C15" w:rsidP="005D470D">
      <w:pPr>
        <w:jc w:val="center"/>
        <w:rPr>
          <w:rFonts w:asciiTheme="majorBidi" w:hAnsiTheme="majorBidi" w:cstheme="majorBidi"/>
          <w:b/>
          <w:bCs/>
        </w:rPr>
      </w:pPr>
    </w:p>
    <w:p w:rsidR="00811C15" w:rsidRDefault="00811C15" w:rsidP="005D470D">
      <w:pPr>
        <w:jc w:val="center"/>
        <w:rPr>
          <w:rFonts w:asciiTheme="majorBidi" w:hAnsiTheme="majorBidi" w:cstheme="majorBidi"/>
          <w:b/>
          <w:bCs/>
        </w:rPr>
      </w:pPr>
    </w:p>
    <w:p w:rsidR="00811C15" w:rsidRDefault="00811C15" w:rsidP="005D470D">
      <w:pPr>
        <w:jc w:val="center"/>
        <w:rPr>
          <w:rFonts w:asciiTheme="majorBidi" w:hAnsiTheme="majorBidi" w:cstheme="majorBidi"/>
          <w:b/>
          <w:bCs/>
        </w:rPr>
      </w:pPr>
    </w:p>
    <w:p w:rsidR="00811C15" w:rsidRDefault="00811C15" w:rsidP="005D470D">
      <w:pPr>
        <w:jc w:val="center"/>
        <w:rPr>
          <w:rFonts w:asciiTheme="majorBidi" w:hAnsiTheme="majorBidi" w:cstheme="majorBidi"/>
          <w:b/>
          <w:bCs/>
        </w:rPr>
      </w:pPr>
    </w:p>
    <w:p w:rsidR="00811C15" w:rsidRDefault="00811C15" w:rsidP="005D470D">
      <w:pPr>
        <w:jc w:val="center"/>
        <w:rPr>
          <w:rFonts w:asciiTheme="majorBidi" w:hAnsiTheme="majorBidi" w:cstheme="majorBidi"/>
          <w:b/>
          <w:bCs/>
        </w:rPr>
      </w:pPr>
    </w:p>
    <w:p w:rsidR="00811C15" w:rsidRDefault="00811C15" w:rsidP="005D470D">
      <w:pPr>
        <w:jc w:val="center"/>
        <w:rPr>
          <w:rFonts w:asciiTheme="majorBidi" w:hAnsiTheme="majorBidi" w:cstheme="majorBidi"/>
          <w:b/>
          <w:bCs/>
        </w:rPr>
      </w:pPr>
    </w:p>
    <w:p w:rsidR="00811C15" w:rsidRDefault="00811C15" w:rsidP="005D470D">
      <w:pPr>
        <w:jc w:val="center"/>
        <w:rPr>
          <w:rFonts w:asciiTheme="majorBidi" w:hAnsiTheme="majorBidi" w:cstheme="majorBidi"/>
          <w:b/>
          <w:bCs/>
        </w:rPr>
      </w:pPr>
    </w:p>
    <w:p w:rsidR="00811C15" w:rsidRDefault="00811C15" w:rsidP="005D470D">
      <w:pPr>
        <w:jc w:val="center"/>
        <w:rPr>
          <w:rFonts w:asciiTheme="majorBidi" w:hAnsiTheme="majorBidi" w:cstheme="majorBidi"/>
          <w:b/>
          <w:bCs/>
        </w:rPr>
      </w:pPr>
    </w:p>
    <w:p w:rsidR="00811C15" w:rsidRDefault="00811C15" w:rsidP="005D470D">
      <w:pPr>
        <w:jc w:val="center"/>
        <w:rPr>
          <w:rFonts w:asciiTheme="majorBidi" w:hAnsiTheme="majorBidi" w:cstheme="majorBidi"/>
          <w:b/>
          <w:bCs/>
        </w:rPr>
      </w:pPr>
    </w:p>
    <w:p w:rsidR="00811C15" w:rsidRDefault="00811C15" w:rsidP="005D470D">
      <w:pPr>
        <w:jc w:val="center"/>
        <w:rPr>
          <w:rFonts w:asciiTheme="majorBidi" w:hAnsiTheme="majorBidi" w:cstheme="majorBidi"/>
          <w:b/>
          <w:bCs/>
        </w:rPr>
      </w:pPr>
    </w:p>
    <w:p w:rsidR="00811C15" w:rsidRDefault="00811C15" w:rsidP="005D470D">
      <w:pPr>
        <w:jc w:val="center"/>
        <w:rPr>
          <w:rFonts w:asciiTheme="majorBidi" w:hAnsiTheme="majorBidi" w:cstheme="majorBidi"/>
          <w:b/>
          <w:bCs/>
        </w:rPr>
      </w:pPr>
    </w:p>
    <w:p w:rsidR="00811C15" w:rsidRDefault="00811C15" w:rsidP="005D470D">
      <w:pPr>
        <w:jc w:val="center"/>
        <w:rPr>
          <w:rFonts w:asciiTheme="majorBidi" w:hAnsiTheme="majorBidi" w:cstheme="majorBidi"/>
          <w:b/>
          <w:bCs/>
        </w:rPr>
      </w:pPr>
    </w:p>
    <w:p w:rsidR="00811C15" w:rsidRDefault="00811C15" w:rsidP="005D470D">
      <w:pPr>
        <w:jc w:val="center"/>
        <w:rPr>
          <w:rFonts w:asciiTheme="majorBidi" w:hAnsiTheme="majorBidi" w:cstheme="majorBidi"/>
          <w:b/>
          <w:bCs/>
        </w:rPr>
      </w:pPr>
    </w:p>
    <w:p w:rsidR="00811C15" w:rsidRDefault="00811C15" w:rsidP="005D470D">
      <w:pPr>
        <w:jc w:val="center"/>
        <w:rPr>
          <w:rFonts w:asciiTheme="majorBidi" w:hAnsiTheme="majorBidi" w:cstheme="majorBidi"/>
          <w:b/>
          <w:bCs/>
        </w:rPr>
      </w:pPr>
    </w:p>
    <w:p w:rsidR="00811C15" w:rsidRDefault="00811C15" w:rsidP="005D470D">
      <w:pPr>
        <w:jc w:val="center"/>
        <w:rPr>
          <w:rFonts w:asciiTheme="majorBidi" w:hAnsiTheme="majorBidi" w:cstheme="majorBidi"/>
          <w:b/>
          <w:bCs/>
        </w:rPr>
      </w:pPr>
    </w:p>
    <w:p w:rsidR="00811C15" w:rsidRDefault="00811C15" w:rsidP="005D470D">
      <w:pPr>
        <w:jc w:val="center"/>
        <w:rPr>
          <w:rFonts w:asciiTheme="majorBidi" w:hAnsiTheme="majorBidi" w:cstheme="majorBidi"/>
          <w:b/>
          <w:bCs/>
        </w:rPr>
      </w:pPr>
    </w:p>
    <w:p w:rsidR="00811C15" w:rsidRDefault="00811C15" w:rsidP="005D470D">
      <w:pPr>
        <w:jc w:val="center"/>
        <w:rPr>
          <w:rFonts w:asciiTheme="majorBidi" w:hAnsiTheme="majorBidi" w:cstheme="majorBidi"/>
          <w:b/>
          <w:bCs/>
        </w:rPr>
      </w:pPr>
    </w:p>
    <w:p w:rsidR="00811C15" w:rsidRDefault="00811C15" w:rsidP="005D470D">
      <w:pPr>
        <w:jc w:val="center"/>
        <w:rPr>
          <w:rFonts w:asciiTheme="majorBidi" w:hAnsiTheme="majorBidi" w:cstheme="majorBidi"/>
          <w:b/>
          <w:bCs/>
        </w:rPr>
      </w:pPr>
    </w:p>
    <w:p w:rsidR="00811C15" w:rsidRDefault="00811C15" w:rsidP="005D470D">
      <w:pPr>
        <w:jc w:val="center"/>
        <w:rPr>
          <w:rFonts w:asciiTheme="majorBidi" w:hAnsiTheme="majorBidi" w:cstheme="majorBidi"/>
          <w:b/>
          <w:bCs/>
        </w:rPr>
      </w:pPr>
    </w:p>
    <w:p w:rsidR="00811C15" w:rsidRDefault="00811C15" w:rsidP="005D470D">
      <w:pPr>
        <w:jc w:val="center"/>
        <w:rPr>
          <w:rFonts w:asciiTheme="majorBidi" w:hAnsiTheme="majorBidi" w:cstheme="majorBidi"/>
          <w:b/>
          <w:bCs/>
        </w:rPr>
      </w:pPr>
    </w:p>
    <w:p w:rsidR="00811C15" w:rsidRDefault="00811C15" w:rsidP="005D470D">
      <w:pPr>
        <w:jc w:val="center"/>
        <w:rPr>
          <w:rFonts w:asciiTheme="majorBidi" w:hAnsiTheme="majorBidi" w:cstheme="majorBidi"/>
          <w:b/>
          <w:bCs/>
        </w:rPr>
      </w:pPr>
    </w:p>
    <w:p w:rsidR="00811C15" w:rsidRDefault="00811C15" w:rsidP="005D470D">
      <w:pPr>
        <w:jc w:val="center"/>
        <w:rPr>
          <w:rFonts w:asciiTheme="majorBidi" w:hAnsiTheme="majorBidi" w:cstheme="majorBidi"/>
          <w:b/>
          <w:bCs/>
        </w:rPr>
      </w:pPr>
    </w:p>
    <w:p w:rsidR="00811C15" w:rsidRDefault="00811C15" w:rsidP="005D470D">
      <w:pPr>
        <w:jc w:val="center"/>
        <w:rPr>
          <w:rFonts w:asciiTheme="majorBidi" w:hAnsiTheme="majorBidi" w:cstheme="majorBidi"/>
          <w:b/>
          <w:bCs/>
        </w:rPr>
      </w:pPr>
    </w:p>
    <w:p w:rsidR="00811C15" w:rsidRDefault="00811C15" w:rsidP="005D470D">
      <w:pPr>
        <w:jc w:val="center"/>
        <w:rPr>
          <w:rFonts w:asciiTheme="majorBidi" w:hAnsiTheme="majorBidi" w:cstheme="majorBidi"/>
          <w:b/>
          <w:bCs/>
        </w:rPr>
      </w:pPr>
    </w:p>
    <w:p w:rsidR="00811C15" w:rsidRDefault="00811C15" w:rsidP="005D470D">
      <w:pPr>
        <w:jc w:val="center"/>
        <w:rPr>
          <w:rFonts w:asciiTheme="majorBidi" w:hAnsiTheme="majorBidi" w:cstheme="majorBidi"/>
          <w:b/>
          <w:bCs/>
        </w:rPr>
      </w:pPr>
    </w:p>
    <w:p w:rsidR="00811C15" w:rsidRDefault="00811C15" w:rsidP="005D470D">
      <w:pPr>
        <w:jc w:val="center"/>
        <w:rPr>
          <w:rFonts w:asciiTheme="majorBidi" w:hAnsiTheme="majorBidi" w:cstheme="majorBidi"/>
          <w:b/>
          <w:bCs/>
        </w:rPr>
      </w:pPr>
    </w:p>
    <w:p w:rsidR="00811C15" w:rsidRDefault="00811C15" w:rsidP="005D470D">
      <w:pPr>
        <w:jc w:val="center"/>
        <w:rPr>
          <w:rFonts w:asciiTheme="majorBidi" w:hAnsiTheme="majorBidi" w:cstheme="majorBidi"/>
          <w:b/>
          <w:bCs/>
        </w:rPr>
      </w:pPr>
    </w:p>
    <w:p w:rsidR="00811C15" w:rsidRDefault="00811C15" w:rsidP="005D470D">
      <w:pPr>
        <w:jc w:val="center"/>
        <w:rPr>
          <w:rFonts w:asciiTheme="majorBidi" w:hAnsiTheme="majorBidi" w:cstheme="majorBidi"/>
          <w:b/>
          <w:bCs/>
        </w:rPr>
      </w:pPr>
    </w:p>
    <w:p w:rsidR="00811C15" w:rsidRDefault="00811C15" w:rsidP="005D470D">
      <w:pPr>
        <w:jc w:val="center"/>
        <w:rPr>
          <w:rFonts w:asciiTheme="majorBidi" w:hAnsiTheme="majorBidi" w:cstheme="majorBidi"/>
          <w:b/>
          <w:bCs/>
        </w:rPr>
      </w:pPr>
    </w:p>
    <w:p w:rsidR="00811C15" w:rsidRDefault="00811C15" w:rsidP="005D470D">
      <w:pPr>
        <w:jc w:val="center"/>
        <w:rPr>
          <w:rFonts w:asciiTheme="majorBidi" w:hAnsiTheme="majorBidi" w:cstheme="majorBidi"/>
          <w:b/>
          <w:bCs/>
        </w:rPr>
      </w:pPr>
    </w:p>
    <w:p w:rsidR="00811C15" w:rsidRDefault="00811C15" w:rsidP="005D470D">
      <w:pPr>
        <w:jc w:val="center"/>
        <w:rPr>
          <w:rFonts w:asciiTheme="majorBidi" w:hAnsiTheme="majorBidi" w:cstheme="majorBidi"/>
          <w:b/>
          <w:bCs/>
        </w:rPr>
      </w:pPr>
    </w:p>
    <w:p w:rsidR="00811C15" w:rsidRDefault="00811C15" w:rsidP="005D470D">
      <w:pPr>
        <w:jc w:val="center"/>
        <w:rPr>
          <w:rFonts w:asciiTheme="majorBidi" w:hAnsiTheme="majorBidi" w:cstheme="majorBidi"/>
          <w:b/>
          <w:bCs/>
        </w:rPr>
      </w:pPr>
    </w:p>
    <w:p w:rsidR="00811C15" w:rsidRDefault="00811C15" w:rsidP="005D470D">
      <w:pPr>
        <w:jc w:val="center"/>
        <w:rPr>
          <w:rFonts w:asciiTheme="majorBidi" w:hAnsiTheme="majorBidi" w:cstheme="majorBidi"/>
          <w:b/>
          <w:bCs/>
        </w:rPr>
      </w:pPr>
    </w:p>
    <w:p w:rsidR="00811C15" w:rsidRDefault="00811C15" w:rsidP="005D470D">
      <w:pPr>
        <w:jc w:val="center"/>
        <w:rPr>
          <w:rFonts w:asciiTheme="majorBidi" w:hAnsiTheme="majorBidi" w:cstheme="majorBidi"/>
          <w:b/>
          <w:bCs/>
        </w:rPr>
      </w:pPr>
    </w:p>
    <w:p w:rsidR="00811C15" w:rsidRDefault="00811C15" w:rsidP="005D470D">
      <w:pPr>
        <w:jc w:val="center"/>
        <w:rPr>
          <w:rFonts w:asciiTheme="majorBidi" w:hAnsiTheme="majorBidi" w:cstheme="majorBidi"/>
          <w:b/>
          <w:bCs/>
        </w:rPr>
      </w:pPr>
    </w:p>
    <w:p w:rsidR="00811C15" w:rsidRPr="000B1AFF" w:rsidRDefault="00811C15" w:rsidP="00811C15">
      <w:pPr>
        <w:jc w:val="center"/>
        <w:rPr>
          <w:rFonts w:asciiTheme="majorBidi" w:hAnsiTheme="majorBidi" w:cstheme="majorBidi"/>
          <w:b/>
          <w:bCs/>
          <w:sz w:val="28"/>
          <w:szCs w:val="28"/>
        </w:rPr>
      </w:pPr>
      <w:r w:rsidRPr="000B1AFF">
        <w:rPr>
          <w:rFonts w:asciiTheme="majorBidi" w:hAnsiTheme="majorBidi" w:cstheme="majorBidi"/>
          <w:b/>
          <w:bCs/>
          <w:sz w:val="28"/>
          <w:szCs w:val="28"/>
        </w:rPr>
        <w:lastRenderedPageBreak/>
        <w:t>Les Mollusques</w:t>
      </w:r>
    </w:p>
    <w:p w:rsidR="00811C15" w:rsidRDefault="00811C15" w:rsidP="00811C15">
      <w:pPr>
        <w:jc w:val="center"/>
        <w:rPr>
          <w:rFonts w:asciiTheme="majorBidi" w:hAnsiTheme="majorBidi" w:cstheme="majorBidi"/>
          <w:b/>
          <w:bCs/>
        </w:rPr>
      </w:pPr>
      <w:r>
        <w:rPr>
          <w:rFonts w:asciiTheme="majorBidi" w:hAnsiTheme="majorBidi" w:cstheme="majorBidi"/>
          <w:b/>
          <w:bCs/>
        </w:rPr>
        <w:t>1. Gastéropodes</w:t>
      </w:r>
    </w:p>
    <w:p w:rsidR="00811C15" w:rsidRDefault="00811C15" w:rsidP="00811C15">
      <w:pPr>
        <w:jc w:val="center"/>
        <w:rPr>
          <w:rFonts w:asciiTheme="majorBidi" w:hAnsiTheme="majorBidi" w:cstheme="majorBidi"/>
          <w:b/>
          <w:bCs/>
        </w:rPr>
      </w:pPr>
      <w:r>
        <w:rPr>
          <w:noProof/>
          <w:lang w:eastAsia="fr-FR"/>
        </w:rPr>
        <w:drawing>
          <wp:inline distT="0" distB="0" distL="0" distR="0" wp14:anchorId="10868DC1" wp14:editId="14F8D3A6">
            <wp:extent cx="1771650" cy="2047875"/>
            <wp:effectExtent l="0" t="0" r="0" b="9525"/>
            <wp:docPr id="19" name="Image 19"/>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rotWithShape="1">
                    <a:blip r:embed="rId32"/>
                    <a:srcRect b="5702"/>
                    <a:stretch/>
                  </pic:blipFill>
                  <pic:spPr bwMode="auto">
                    <a:xfrm>
                      <a:off x="0" y="0"/>
                      <a:ext cx="1771291" cy="2047460"/>
                    </a:xfrm>
                    <a:prstGeom prst="rect">
                      <a:avLst/>
                    </a:prstGeom>
                    <a:noFill/>
                    <a:ln>
                      <a:noFill/>
                    </a:ln>
                    <a:extLst>
                      <a:ext uri="{53640926-AAD7-44D8-BBD7-CCE9431645EC}">
                        <a14:shadowObscured xmlns:a14="http://schemas.microsoft.com/office/drawing/2010/main"/>
                      </a:ext>
                    </a:extLst>
                  </pic:spPr>
                </pic:pic>
              </a:graphicData>
            </a:graphic>
          </wp:inline>
        </w:drawing>
      </w:r>
    </w:p>
    <w:p w:rsidR="00A34844" w:rsidRDefault="00811C15" w:rsidP="00A34844">
      <w:pPr>
        <w:spacing w:line="360" w:lineRule="auto"/>
        <w:jc w:val="center"/>
        <w:rPr>
          <w:rFonts w:asciiTheme="majorBidi" w:hAnsiTheme="majorBidi" w:cstheme="majorBidi"/>
        </w:rPr>
      </w:pPr>
      <w:r>
        <w:rPr>
          <w:rFonts w:asciiTheme="majorBidi" w:hAnsiTheme="majorBidi" w:cstheme="majorBidi"/>
        </w:rPr>
        <w:t>Coquille de Gastéropode</w:t>
      </w:r>
    </w:p>
    <w:p w:rsidR="000B1AFF" w:rsidRDefault="000B1AFF" w:rsidP="00A34844">
      <w:pPr>
        <w:spacing w:line="360" w:lineRule="auto"/>
        <w:jc w:val="center"/>
        <w:rPr>
          <w:rFonts w:asciiTheme="majorBidi" w:hAnsiTheme="majorBidi" w:cstheme="majorBidi"/>
        </w:rPr>
      </w:pPr>
    </w:p>
    <w:p w:rsidR="00811C15" w:rsidRPr="00811C15" w:rsidRDefault="00811C15" w:rsidP="00811C15">
      <w:pPr>
        <w:spacing w:line="360" w:lineRule="auto"/>
        <w:jc w:val="center"/>
        <w:rPr>
          <w:rFonts w:asciiTheme="majorBidi" w:hAnsiTheme="majorBidi" w:cstheme="majorBidi"/>
          <w:b/>
        </w:rPr>
      </w:pPr>
      <w:r w:rsidRPr="00811C15">
        <w:rPr>
          <w:rFonts w:asciiTheme="majorBidi" w:hAnsiTheme="majorBidi" w:cstheme="majorBidi"/>
          <w:b/>
        </w:rPr>
        <w:t xml:space="preserve">2. </w:t>
      </w:r>
      <w:r w:rsidRPr="00811C15">
        <w:rPr>
          <w:rFonts w:asciiTheme="majorBidi" w:eastAsia="Times New Roman" w:hAnsiTheme="majorBidi" w:cstheme="majorBidi"/>
          <w:b/>
          <w:lang w:eastAsia="fr-FR"/>
        </w:rPr>
        <w:t>Les lamellibranches</w:t>
      </w:r>
      <w:r w:rsidR="00A34844">
        <w:rPr>
          <w:rFonts w:asciiTheme="majorBidi" w:eastAsia="Times New Roman" w:hAnsiTheme="majorBidi" w:cstheme="majorBidi"/>
          <w:b/>
          <w:lang w:eastAsia="fr-FR"/>
        </w:rPr>
        <w:t xml:space="preserve">                                                                                                                      </w:t>
      </w:r>
    </w:p>
    <w:p w:rsidR="00811C15" w:rsidRDefault="00811C15" w:rsidP="00811C15">
      <w:pPr>
        <w:spacing w:line="360" w:lineRule="auto"/>
        <w:jc w:val="center"/>
        <w:rPr>
          <w:rFonts w:asciiTheme="majorBidi" w:hAnsiTheme="majorBidi" w:cstheme="majorBidi"/>
        </w:rPr>
      </w:pPr>
      <w:r w:rsidRPr="0083375F">
        <w:rPr>
          <w:rFonts w:asciiTheme="majorBidi" w:eastAsia="Times New Roman" w:hAnsiTheme="majorBidi" w:cstheme="majorBidi"/>
          <w:b/>
          <w:bCs/>
          <w:noProof/>
          <w:lang w:eastAsia="fr-FR"/>
        </w:rPr>
        <w:drawing>
          <wp:anchor distT="0" distB="0" distL="114300" distR="114300" simplePos="0" relativeHeight="251691008" behindDoc="1" locked="0" layoutInCell="1" allowOverlap="1" wp14:anchorId="57992D70" wp14:editId="2A70F695">
            <wp:simplePos x="0" y="0"/>
            <wp:positionH relativeFrom="column">
              <wp:posOffset>509270</wp:posOffset>
            </wp:positionH>
            <wp:positionV relativeFrom="paragraph">
              <wp:posOffset>43815</wp:posOffset>
            </wp:positionV>
            <wp:extent cx="1744980" cy="1733550"/>
            <wp:effectExtent l="0" t="0" r="7620" b="0"/>
            <wp:wrapTight wrapText="bothSides">
              <wp:wrapPolygon edited="0">
                <wp:start x="0" y="0"/>
                <wp:lineTo x="0" y="21363"/>
                <wp:lineTo x="21459" y="21363"/>
                <wp:lineTo x="21459" y="0"/>
                <wp:lineTo x="0" y="0"/>
              </wp:wrapPolygon>
            </wp:wrapTight>
            <wp:docPr id="23" name="Image 2" descr="http://194.2.186.180/svt/svt/5e/fossiles/fossiles/inoceramu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94.2.186.180/svt/svt/5e/fossiles/fossiles/inoceramus2.jpg"/>
                    <pic:cNvPicPr>
                      <a:picLocks noChangeAspect="1" noChangeArrowheads="1"/>
                    </pic:cNvPicPr>
                  </pic:nvPicPr>
                  <pic:blipFill>
                    <a:blip r:embed="rId13"/>
                    <a:srcRect/>
                    <a:stretch>
                      <a:fillRect/>
                    </a:stretch>
                  </pic:blipFill>
                  <pic:spPr bwMode="auto">
                    <a:xfrm>
                      <a:off x="0" y="0"/>
                      <a:ext cx="1744980" cy="17335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34844">
        <w:rPr>
          <w:rFonts w:asciiTheme="majorBidi" w:hAnsiTheme="majorBidi" w:cstheme="majorBidi"/>
        </w:rPr>
        <w:t xml:space="preserve">                                                </w:t>
      </w:r>
    </w:p>
    <w:p w:rsidR="00811C15" w:rsidRDefault="00811C15" w:rsidP="00811C15">
      <w:pPr>
        <w:spacing w:line="360" w:lineRule="auto"/>
        <w:jc w:val="center"/>
        <w:rPr>
          <w:rFonts w:asciiTheme="majorBidi" w:hAnsiTheme="majorBidi" w:cstheme="majorBidi"/>
        </w:rPr>
      </w:pPr>
    </w:p>
    <w:p w:rsidR="00811C15" w:rsidRDefault="00811C15" w:rsidP="00811C15">
      <w:pPr>
        <w:spacing w:line="360" w:lineRule="auto"/>
        <w:jc w:val="center"/>
        <w:rPr>
          <w:rFonts w:asciiTheme="majorBidi" w:hAnsiTheme="majorBidi" w:cstheme="majorBidi"/>
        </w:rPr>
      </w:pPr>
    </w:p>
    <w:p w:rsidR="00811C15" w:rsidRDefault="00811C15" w:rsidP="005D470D">
      <w:pPr>
        <w:jc w:val="center"/>
        <w:rPr>
          <w:rFonts w:asciiTheme="majorBidi" w:hAnsiTheme="majorBidi" w:cstheme="majorBidi"/>
          <w:b/>
          <w:bCs/>
        </w:rPr>
      </w:pPr>
    </w:p>
    <w:p w:rsidR="00811C15" w:rsidRDefault="00811C15" w:rsidP="00811C15">
      <w:pPr>
        <w:rPr>
          <w:rFonts w:asciiTheme="majorBidi" w:hAnsiTheme="majorBidi" w:cstheme="majorBidi"/>
          <w:b/>
          <w:bCs/>
        </w:rPr>
      </w:pPr>
    </w:p>
    <w:p w:rsidR="00811C15" w:rsidRDefault="00811C15" w:rsidP="00A34844">
      <w:pPr>
        <w:jc w:val="center"/>
        <w:rPr>
          <w:rFonts w:asciiTheme="majorBidi" w:eastAsia="Times New Roman" w:hAnsiTheme="majorBidi" w:cstheme="majorBidi"/>
          <w:bCs/>
          <w:lang w:eastAsia="fr-FR"/>
        </w:rPr>
      </w:pPr>
      <w:proofErr w:type="spellStart"/>
      <w:r w:rsidRPr="00811C15">
        <w:rPr>
          <w:rFonts w:asciiTheme="majorBidi" w:eastAsia="Times New Roman" w:hAnsiTheme="majorBidi" w:cstheme="majorBidi"/>
          <w:bCs/>
          <w:lang w:eastAsia="fr-FR"/>
        </w:rPr>
        <w:t>Inoceramus</w:t>
      </w:r>
      <w:proofErr w:type="spellEnd"/>
      <w:r w:rsidRPr="00811C15">
        <w:rPr>
          <w:rFonts w:asciiTheme="majorBidi" w:eastAsia="Times New Roman" w:hAnsiTheme="majorBidi" w:cstheme="majorBidi"/>
          <w:bCs/>
          <w:lang w:eastAsia="fr-FR"/>
        </w:rPr>
        <w:t xml:space="preserve"> (7 cm)</w:t>
      </w:r>
      <w:r w:rsidR="00A34844">
        <w:rPr>
          <w:rFonts w:asciiTheme="majorBidi" w:eastAsia="Times New Roman" w:hAnsiTheme="majorBidi" w:cstheme="majorBidi"/>
          <w:bCs/>
          <w:lang w:eastAsia="fr-FR"/>
        </w:rPr>
        <w:t xml:space="preserve">            </w:t>
      </w:r>
    </w:p>
    <w:p w:rsidR="000B1AFF" w:rsidRPr="00A34844" w:rsidRDefault="000B1AFF" w:rsidP="00A34844">
      <w:pPr>
        <w:jc w:val="center"/>
        <w:rPr>
          <w:rFonts w:asciiTheme="majorBidi" w:hAnsiTheme="majorBidi" w:cstheme="majorBidi"/>
          <w:bCs/>
        </w:rPr>
      </w:pPr>
      <w:bookmarkStart w:id="0" w:name="_GoBack"/>
      <w:bookmarkEnd w:id="0"/>
    </w:p>
    <w:p w:rsidR="00A34844" w:rsidRDefault="00A34844" w:rsidP="005D470D">
      <w:pPr>
        <w:jc w:val="center"/>
        <w:rPr>
          <w:rFonts w:asciiTheme="majorBidi" w:hAnsiTheme="majorBidi" w:cstheme="majorBidi"/>
          <w:b/>
          <w:bCs/>
        </w:rPr>
      </w:pPr>
      <w:r>
        <w:rPr>
          <w:noProof/>
          <w:sz w:val="26"/>
          <w:szCs w:val="26"/>
        </w:rPr>
        <w:drawing>
          <wp:anchor distT="0" distB="0" distL="114300" distR="114300" simplePos="0" relativeHeight="251695104" behindDoc="0" locked="0" layoutInCell="1" allowOverlap="1" wp14:anchorId="786DEFA8" wp14:editId="2C9002DC">
            <wp:simplePos x="0" y="0"/>
            <wp:positionH relativeFrom="column">
              <wp:posOffset>347980</wp:posOffset>
            </wp:positionH>
            <wp:positionV relativeFrom="paragraph">
              <wp:posOffset>46990</wp:posOffset>
            </wp:positionV>
            <wp:extent cx="1866900" cy="1676400"/>
            <wp:effectExtent l="0" t="0" r="0" b="0"/>
            <wp:wrapSquare wrapText="bothSides"/>
            <wp:docPr id="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3"/>
                    <a:srcRect r="4504" b="10991"/>
                    <a:stretch/>
                  </pic:blipFill>
                  <pic:spPr bwMode="auto">
                    <a:xfrm>
                      <a:off x="0" y="0"/>
                      <a:ext cx="1866900" cy="1676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34844" w:rsidRDefault="00A34844" w:rsidP="005D470D">
      <w:pPr>
        <w:jc w:val="center"/>
        <w:rPr>
          <w:rFonts w:asciiTheme="majorBidi" w:hAnsiTheme="majorBidi" w:cstheme="majorBidi"/>
          <w:b/>
          <w:bCs/>
        </w:rPr>
      </w:pPr>
    </w:p>
    <w:p w:rsidR="00811C15" w:rsidRDefault="00811C15" w:rsidP="005D470D">
      <w:pPr>
        <w:jc w:val="center"/>
        <w:rPr>
          <w:rFonts w:asciiTheme="majorBidi" w:hAnsiTheme="majorBidi" w:cstheme="majorBidi"/>
          <w:b/>
          <w:bCs/>
        </w:rPr>
      </w:pPr>
    </w:p>
    <w:p w:rsidR="00811C15" w:rsidRDefault="00811C15" w:rsidP="005D470D">
      <w:pPr>
        <w:jc w:val="center"/>
        <w:rPr>
          <w:rFonts w:asciiTheme="majorBidi" w:hAnsiTheme="majorBidi" w:cstheme="majorBidi"/>
          <w:b/>
          <w:bCs/>
        </w:rPr>
      </w:pPr>
    </w:p>
    <w:p w:rsidR="00811C15" w:rsidRDefault="00811C15" w:rsidP="005D470D">
      <w:pPr>
        <w:jc w:val="center"/>
        <w:rPr>
          <w:rFonts w:asciiTheme="majorBidi" w:hAnsiTheme="majorBidi" w:cstheme="majorBidi"/>
          <w:b/>
          <w:bCs/>
        </w:rPr>
      </w:pPr>
    </w:p>
    <w:p w:rsidR="00811C15" w:rsidRPr="0083375F" w:rsidRDefault="00811C15" w:rsidP="005D470D">
      <w:pPr>
        <w:jc w:val="center"/>
        <w:rPr>
          <w:rFonts w:asciiTheme="majorBidi" w:hAnsiTheme="majorBidi" w:cstheme="majorBidi"/>
          <w:b/>
          <w:bCs/>
        </w:rPr>
      </w:pPr>
    </w:p>
    <w:p w:rsidR="0033130F" w:rsidRPr="0083375F" w:rsidRDefault="00A34844">
      <w:pPr>
        <w:rPr>
          <w:rFonts w:asciiTheme="majorBidi" w:hAnsiTheme="majorBidi" w:cstheme="majorBidi"/>
        </w:rPr>
      </w:pPr>
      <w:r>
        <w:rPr>
          <w:rFonts w:asciiTheme="majorBidi" w:hAnsiTheme="majorBidi" w:cstheme="majorBidi"/>
        </w:rPr>
        <w:t xml:space="preserve">                             Bivalves</w:t>
      </w:r>
    </w:p>
    <w:p w:rsidR="00F11500" w:rsidRDefault="00F11500">
      <w:pPr>
        <w:rPr>
          <w:rFonts w:asciiTheme="majorBidi" w:hAnsiTheme="majorBidi" w:cstheme="majorBidi"/>
        </w:rPr>
      </w:pPr>
    </w:p>
    <w:p w:rsidR="00A34844" w:rsidRDefault="00A34844">
      <w:pPr>
        <w:rPr>
          <w:rFonts w:asciiTheme="majorBidi" w:hAnsiTheme="majorBidi" w:cstheme="majorBidi"/>
        </w:rPr>
      </w:pPr>
    </w:p>
    <w:p w:rsidR="00A34844" w:rsidRDefault="00A34844">
      <w:pPr>
        <w:rPr>
          <w:rFonts w:asciiTheme="majorBidi" w:hAnsiTheme="majorBidi" w:cstheme="majorBidi"/>
        </w:rPr>
      </w:pPr>
      <w:r w:rsidRPr="0083375F">
        <w:rPr>
          <w:rFonts w:asciiTheme="majorBidi" w:hAnsiTheme="majorBidi" w:cstheme="majorBidi"/>
          <w:b/>
          <w:bCs/>
          <w:noProof/>
          <w:lang w:eastAsia="fr-FR"/>
        </w:rPr>
        <w:drawing>
          <wp:anchor distT="0" distB="0" distL="114300" distR="114300" simplePos="0" relativeHeight="251693056" behindDoc="0" locked="0" layoutInCell="1" allowOverlap="1" wp14:anchorId="69DF1EF6" wp14:editId="2FB3C286">
            <wp:simplePos x="0" y="0"/>
            <wp:positionH relativeFrom="column">
              <wp:posOffset>509905</wp:posOffset>
            </wp:positionH>
            <wp:positionV relativeFrom="paragraph">
              <wp:posOffset>-390525</wp:posOffset>
            </wp:positionV>
            <wp:extent cx="2286000" cy="1894496"/>
            <wp:effectExtent l="0" t="0" r="0" b="0"/>
            <wp:wrapNone/>
            <wp:docPr id="24" name="Image 5" descr="http://194.2.186.180/svt/svt/5e/fossiles/fossiles/trigoni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94.2.186.180/svt/svt/5e/fossiles/fossiles/trigonie.gif"/>
                    <pic:cNvPicPr>
                      <a:picLocks noChangeAspect="1" noChangeArrowheads="1"/>
                    </pic:cNvPicPr>
                  </pic:nvPicPr>
                  <pic:blipFill>
                    <a:blip r:embed="rId11"/>
                    <a:srcRect/>
                    <a:stretch>
                      <a:fillRect/>
                    </a:stretch>
                  </pic:blipFill>
                  <pic:spPr bwMode="auto">
                    <a:xfrm>
                      <a:off x="0" y="0"/>
                      <a:ext cx="2286000" cy="189449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A34844" w:rsidRDefault="00A34844">
      <w:pPr>
        <w:rPr>
          <w:rFonts w:asciiTheme="majorBidi" w:hAnsiTheme="majorBidi" w:cstheme="majorBidi"/>
        </w:rPr>
      </w:pPr>
    </w:p>
    <w:p w:rsidR="00A34844" w:rsidRDefault="00A34844">
      <w:pPr>
        <w:rPr>
          <w:rFonts w:asciiTheme="majorBidi" w:hAnsiTheme="majorBidi" w:cstheme="majorBidi"/>
        </w:rPr>
      </w:pPr>
    </w:p>
    <w:p w:rsidR="00A34844" w:rsidRDefault="00A34844">
      <w:pPr>
        <w:rPr>
          <w:rFonts w:asciiTheme="majorBidi" w:hAnsiTheme="majorBidi" w:cstheme="majorBidi"/>
        </w:rPr>
      </w:pPr>
    </w:p>
    <w:p w:rsidR="00A34844" w:rsidRDefault="00A34844">
      <w:pPr>
        <w:rPr>
          <w:rFonts w:asciiTheme="majorBidi" w:hAnsiTheme="majorBidi" w:cstheme="majorBidi"/>
        </w:rPr>
      </w:pPr>
    </w:p>
    <w:p w:rsidR="00A34844" w:rsidRDefault="00A34844" w:rsidP="000B1AFF">
      <w:pPr>
        <w:jc w:val="center"/>
        <w:rPr>
          <w:rFonts w:asciiTheme="majorBidi" w:hAnsiTheme="majorBidi" w:cstheme="majorBidi"/>
        </w:rPr>
      </w:pPr>
      <w:proofErr w:type="spellStart"/>
      <w:r>
        <w:rPr>
          <w:rFonts w:asciiTheme="majorBidi" w:hAnsiTheme="majorBidi" w:cstheme="majorBidi"/>
        </w:rPr>
        <w:t>Trigonia</w:t>
      </w:r>
      <w:proofErr w:type="spellEnd"/>
    </w:p>
    <w:p w:rsidR="00A34844" w:rsidRDefault="000B1AFF" w:rsidP="000B1AFF">
      <w:pPr>
        <w:jc w:val="center"/>
        <w:rPr>
          <w:rFonts w:asciiTheme="majorBidi" w:hAnsiTheme="majorBidi" w:cstheme="majorBidi"/>
        </w:rPr>
      </w:pPr>
      <w:r>
        <w:rPr>
          <w:rFonts w:asciiTheme="majorBidi" w:hAnsiTheme="majorBidi" w:cstheme="majorBidi"/>
        </w:rPr>
        <w:t xml:space="preserve">       </w:t>
      </w:r>
      <w:r>
        <w:rPr>
          <w:rFonts w:asciiTheme="majorBidi" w:hAnsiTheme="majorBidi" w:cstheme="majorBidi"/>
          <w:noProof/>
          <w:lang w:eastAsia="fr-FR"/>
        </w:rPr>
        <w:drawing>
          <wp:inline distT="0" distB="0" distL="0" distR="0" wp14:anchorId="765B0F05" wp14:editId="1E5C2B87">
            <wp:extent cx="1514475" cy="1314450"/>
            <wp:effectExtent l="0" t="0" r="9525"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ogyra_costata_Prairie_Bluff_Fm_Maastrichtian.JPG"/>
                    <pic:cNvPicPr/>
                  </pic:nvPicPr>
                  <pic:blipFill rotWithShape="1">
                    <a:blip r:embed="rId34" cstate="print">
                      <a:extLst>
                        <a:ext uri="{28A0092B-C50C-407E-A947-70E740481C1C}">
                          <a14:useLocalDpi xmlns:a14="http://schemas.microsoft.com/office/drawing/2010/main" val="0"/>
                        </a:ext>
                      </a:extLst>
                    </a:blip>
                    <a:srcRect l="6852" t="5229" r="9346" b="4574"/>
                    <a:stretch/>
                  </pic:blipFill>
                  <pic:spPr bwMode="auto">
                    <a:xfrm>
                      <a:off x="0" y="0"/>
                      <a:ext cx="1523130" cy="1321962"/>
                    </a:xfrm>
                    <a:prstGeom prst="rect">
                      <a:avLst/>
                    </a:prstGeom>
                    <a:ln>
                      <a:noFill/>
                    </a:ln>
                    <a:extLst>
                      <a:ext uri="{53640926-AAD7-44D8-BBD7-CCE9431645EC}">
                        <a14:shadowObscured xmlns:a14="http://schemas.microsoft.com/office/drawing/2010/main"/>
                      </a:ext>
                    </a:extLst>
                  </pic:spPr>
                </pic:pic>
              </a:graphicData>
            </a:graphic>
          </wp:inline>
        </w:drawing>
      </w:r>
    </w:p>
    <w:p w:rsidR="00A34844" w:rsidRDefault="000B1AFF" w:rsidP="000B1AFF">
      <w:pPr>
        <w:rPr>
          <w:rFonts w:asciiTheme="majorBidi" w:hAnsiTheme="majorBidi" w:cstheme="majorBidi"/>
        </w:rPr>
      </w:pPr>
      <w:r>
        <w:rPr>
          <w:rFonts w:asciiTheme="majorBidi" w:hAnsiTheme="majorBidi" w:cstheme="majorBidi"/>
        </w:rPr>
        <w:t xml:space="preserve">                                    </w:t>
      </w:r>
      <w:proofErr w:type="spellStart"/>
      <w:r>
        <w:rPr>
          <w:rFonts w:asciiTheme="majorBidi" w:hAnsiTheme="majorBidi" w:cstheme="majorBidi"/>
        </w:rPr>
        <w:t>Exogyra</w:t>
      </w:r>
      <w:proofErr w:type="spellEnd"/>
    </w:p>
    <w:p w:rsidR="00A34844" w:rsidRDefault="00A34844" w:rsidP="000B1AFF">
      <w:pPr>
        <w:rPr>
          <w:rFonts w:asciiTheme="majorBidi" w:hAnsiTheme="majorBidi" w:cstheme="majorBidi"/>
        </w:rPr>
      </w:pPr>
    </w:p>
    <w:p w:rsidR="000B1AFF" w:rsidRDefault="000B1AFF" w:rsidP="00A34844">
      <w:pPr>
        <w:jc w:val="center"/>
        <w:rPr>
          <w:rFonts w:asciiTheme="majorBidi" w:hAnsiTheme="majorBidi" w:cstheme="majorBidi"/>
        </w:rPr>
      </w:pPr>
      <w:r>
        <w:rPr>
          <w:noProof/>
          <w:lang w:eastAsia="fr-FR"/>
        </w:rPr>
        <w:drawing>
          <wp:inline distT="0" distB="0" distL="0" distR="0">
            <wp:extent cx="2324100" cy="1638300"/>
            <wp:effectExtent l="0" t="0" r="0" b="0"/>
            <wp:docPr id="29" name="Image 29" descr="Lumachelle : définition et exp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machelle : définition et explications"/>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t="6220" b="11483"/>
                    <a:stretch/>
                  </pic:blipFill>
                  <pic:spPr bwMode="auto">
                    <a:xfrm>
                      <a:off x="0" y="0"/>
                      <a:ext cx="2324655" cy="1638691"/>
                    </a:xfrm>
                    <a:prstGeom prst="rect">
                      <a:avLst/>
                    </a:prstGeom>
                    <a:noFill/>
                    <a:ln>
                      <a:noFill/>
                    </a:ln>
                    <a:extLst>
                      <a:ext uri="{53640926-AAD7-44D8-BBD7-CCE9431645EC}">
                        <a14:shadowObscured xmlns:a14="http://schemas.microsoft.com/office/drawing/2010/main"/>
                      </a:ext>
                    </a:extLst>
                  </pic:spPr>
                </pic:pic>
              </a:graphicData>
            </a:graphic>
          </wp:inline>
        </w:drawing>
      </w:r>
    </w:p>
    <w:p w:rsidR="000B1AFF" w:rsidRDefault="000B1AFF" w:rsidP="000B1AFF">
      <w:pPr>
        <w:jc w:val="center"/>
        <w:rPr>
          <w:rFonts w:asciiTheme="majorBidi" w:eastAsia="Times New Roman" w:hAnsiTheme="majorBidi" w:cstheme="majorBidi"/>
          <w:bCs/>
          <w:lang w:eastAsia="fr-FR"/>
        </w:rPr>
      </w:pPr>
      <w:r w:rsidRPr="000B1AFF">
        <w:rPr>
          <w:rFonts w:asciiTheme="majorBidi" w:eastAsia="Times New Roman" w:hAnsiTheme="majorBidi" w:cstheme="majorBidi"/>
          <w:bCs/>
          <w:lang w:eastAsia="fr-FR"/>
        </w:rPr>
        <w:t>Lumachelle</w:t>
      </w:r>
    </w:p>
    <w:p w:rsidR="000B1AFF" w:rsidRPr="000B1AFF" w:rsidRDefault="000B1AFF" w:rsidP="00A34844">
      <w:pPr>
        <w:jc w:val="center"/>
        <w:rPr>
          <w:rFonts w:asciiTheme="majorBidi" w:hAnsiTheme="majorBidi" w:cstheme="majorBidi"/>
        </w:rPr>
      </w:pPr>
    </w:p>
    <w:sectPr w:rsidR="000B1AFF" w:rsidRPr="000B1AFF" w:rsidSect="00F54D6A">
      <w:pgSz w:w="11906" w:h="16838"/>
      <w:pgMar w:top="1418" w:right="1418" w:bottom="1418" w:left="1418"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F3674"/>
    <w:multiLevelType w:val="hybridMultilevel"/>
    <w:tmpl w:val="D540B198"/>
    <w:lvl w:ilvl="0" w:tplc="91888A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ADA607D"/>
    <w:multiLevelType w:val="hybridMultilevel"/>
    <w:tmpl w:val="9B70ACC2"/>
    <w:lvl w:ilvl="0" w:tplc="6BD651F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7273C54"/>
    <w:multiLevelType w:val="hybridMultilevel"/>
    <w:tmpl w:val="9DCE8950"/>
    <w:lvl w:ilvl="0" w:tplc="91888A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D053042"/>
    <w:multiLevelType w:val="hybridMultilevel"/>
    <w:tmpl w:val="43BE3156"/>
    <w:lvl w:ilvl="0" w:tplc="91888A50">
      <w:start w:val="1"/>
      <w:numFmt w:val="bullet"/>
      <w:lvlText w:val=""/>
      <w:lvlJc w:val="left"/>
      <w:pPr>
        <w:ind w:left="644"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6F3B7EF7"/>
    <w:multiLevelType w:val="hybridMultilevel"/>
    <w:tmpl w:val="3FF061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F945241"/>
    <w:multiLevelType w:val="hybridMultilevel"/>
    <w:tmpl w:val="58E267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05C39A5"/>
    <w:multiLevelType w:val="hybridMultilevel"/>
    <w:tmpl w:val="C7A23A06"/>
    <w:lvl w:ilvl="0" w:tplc="1E18D3FE">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nsid w:val="752B40A5"/>
    <w:multiLevelType w:val="hybridMultilevel"/>
    <w:tmpl w:val="4B544568"/>
    <w:lvl w:ilvl="0" w:tplc="1E18D3F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9811605"/>
    <w:multiLevelType w:val="hybridMultilevel"/>
    <w:tmpl w:val="E47E6848"/>
    <w:lvl w:ilvl="0" w:tplc="91888A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D980876"/>
    <w:multiLevelType w:val="hybridMultilevel"/>
    <w:tmpl w:val="F510204C"/>
    <w:lvl w:ilvl="0" w:tplc="91888A5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7"/>
  </w:num>
  <w:num w:numId="6">
    <w:abstractNumId w:val="6"/>
  </w:num>
  <w:num w:numId="7">
    <w:abstractNumId w:val="8"/>
  </w:num>
  <w:num w:numId="8">
    <w:abstractNumId w:val="0"/>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500"/>
    <w:rsid w:val="00021B06"/>
    <w:rsid w:val="00060476"/>
    <w:rsid w:val="000B1AFF"/>
    <w:rsid w:val="000C0E8E"/>
    <w:rsid w:val="000D6E99"/>
    <w:rsid w:val="00176C09"/>
    <w:rsid w:val="00271C73"/>
    <w:rsid w:val="00294437"/>
    <w:rsid w:val="0030060C"/>
    <w:rsid w:val="0033130F"/>
    <w:rsid w:val="00346EAC"/>
    <w:rsid w:val="0036504C"/>
    <w:rsid w:val="004A51A3"/>
    <w:rsid w:val="004D4AAF"/>
    <w:rsid w:val="004D66C9"/>
    <w:rsid w:val="005D470D"/>
    <w:rsid w:val="00685499"/>
    <w:rsid w:val="00686C82"/>
    <w:rsid w:val="006A01C1"/>
    <w:rsid w:val="006C6657"/>
    <w:rsid w:val="00780BFB"/>
    <w:rsid w:val="007D58CF"/>
    <w:rsid w:val="00811C15"/>
    <w:rsid w:val="0083375F"/>
    <w:rsid w:val="008B50DA"/>
    <w:rsid w:val="008E0EB2"/>
    <w:rsid w:val="009619BA"/>
    <w:rsid w:val="009F5106"/>
    <w:rsid w:val="00A34844"/>
    <w:rsid w:val="00AB6901"/>
    <w:rsid w:val="00AD0E88"/>
    <w:rsid w:val="00BE1A21"/>
    <w:rsid w:val="00C26D52"/>
    <w:rsid w:val="00C55DE6"/>
    <w:rsid w:val="00C9362C"/>
    <w:rsid w:val="00CE79E5"/>
    <w:rsid w:val="00D14150"/>
    <w:rsid w:val="00D47CE9"/>
    <w:rsid w:val="00DC7083"/>
    <w:rsid w:val="00DF78A4"/>
    <w:rsid w:val="00E23E52"/>
    <w:rsid w:val="00F11500"/>
    <w:rsid w:val="00F11ECC"/>
    <w:rsid w:val="00F54D6A"/>
    <w:rsid w:val="00FF1EA3"/>
    <w:rsid w:val="00FF546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1A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115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1500"/>
    <w:rPr>
      <w:rFonts w:ascii="Tahoma" w:hAnsi="Tahoma" w:cs="Tahoma"/>
      <w:sz w:val="16"/>
      <w:szCs w:val="16"/>
    </w:rPr>
  </w:style>
  <w:style w:type="paragraph" w:styleId="Paragraphedeliste">
    <w:name w:val="List Paragraph"/>
    <w:basedOn w:val="Normal"/>
    <w:uiPriority w:val="34"/>
    <w:qFormat/>
    <w:rsid w:val="009F5106"/>
    <w:pPr>
      <w:ind w:left="720"/>
      <w:contextualSpacing/>
    </w:pPr>
  </w:style>
  <w:style w:type="paragraph" w:styleId="NormalWeb">
    <w:name w:val="Normal (Web)"/>
    <w:basedOn w:val="Normal"/>
    <w:unhideWhenUsed/>
    <w:rsid w:val="006A01C1"/>
    <w:pPr>
      <w:spacing w:before="100" w:beforeAutospacing="1" w:after="100" w:afterAutospacing="1" w:line="240" w:lineRule="auto"/>
    </w:pPr>
    <w:rPr>
      <w:rFonts w:eastAsia="Times New Roman"/>
      <w:lang w:eastAsia="fr-FR"/>
    </w:rPr>
  </w:style>
  <w:style w:type="paragraph" w:customStyle="1" w:styleId="texte2">
    <w:name w:val="texte2"/>
    <w:basedOn w:val="Normal"/>
    <w:rsid w:val="0033130F"/>
    <w:pPr>
      <w:spacing w:before="100" w:beforeAutospacing="1" w:after="100" w:afterAutospacing="1" w:line="240" w:lineRule="auto"/>
    </w:pPr>
    <w:rPr>
      <w:rFonts w:ascii="Verdana" w:eastAsia="Times New Roman" w:hAnsi="Verdana"/>
      <w:color w:val="000000"/>
      <w:sz w:val="20"/>
      <w:szCs w:val="20"/>
      <w:lang w:eastAsia="fr-FR"/>
    </w:rPr>
  </w:style>
  <w:style w:type="paragraph" w:customStyle="1" w:styleId="style4">
    <w:name w:val="style4"/>
    <w:basedOn w:val="Normal"/>
    <w:rsid w:val="0083375F"/>
    <w:pPr>
      <w:spacing w:before="100" w:beforeAutospacing="1" w:after="100" w:afterAutospacing="1" w:line="240" w:lineRule="auto"/>
    </w:pPr>
    <w:rPr>
      <w:rFonts w:eastAsia="Times New Roman"/>
      <w:lang w:eastAsia="fr-FR"/>
    </w:rPr>
  </w:style>
  <w:style w:type="paragraph" w:customStyle="1" w:styleId="style3">
    <w:name w:val="style3"/>
    <w:basedOn w:val="Normal"/>
    <w:rsid w:val="00DF78A4"/>
    <w:pPr>
      <w:spacing w:before="100" w:beforeAutospacing="1" w:after="100" w:afterAutospacing="1" w:line="240" w:lineRule="auto"/>
    </w:pPr>
    <w:rPr>
      <w:rFonts w:eastAsia="Times New Roman"/>
      <w:lang w:eastAsia="fr-FR"/>
    </w:rPr>
  </w:style>
  <w:style w:type="character" w:customStyle="1" w:styleId="style31">
    <w:name w:val="style31"/>
    <w:basedOn w:val="Policepardfaut"/>
    <w:rsid w:val="00DF78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1A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115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1500"/>
    <w:rPr>
      <w:rFonts w:ascii="Tahoma" w:hAnsi="Tahoma" w:cs="Tahoma"/>
      <w:sz w:val="16"/>
      <w:szCs w:val="16"/>
    </w:rPr>
  </w:style>
  <w:style w:type="paragraph" w:styleId="Paragraphedeliste">
    <w:name w:val="List Paragraph"/>
    <w:basedOn w:val="Normal"/>
    <w:uiPriority w:val="34"/>
    <w:qFormat/>
    <w:rsid w:val="009F5106"/>
    <w:pPr>
      <w:ind w:left="720"/>
      <w:contextualSpacing/>
    </w:pPr>
  </w:style>
  <w:style w:type="paragraph" w:styleId="NormalWeb">
    <w:name w:val="Normal (Web)"/>
    <w:basedOn w:val="Normal"/>
    <w:unhideWhenUsed/>
    <w:rsid w:val="006A01C1"/>
    <w:pPr>
      <w:spacing w:before="100" w:beforeAutospacing="1" w:after="100" w:afterAutospacing="1" w:line="240" w:lineRule="auto"/>
    </w:pPr>
    <w:rPr>
      <w:rFonts w:eastAsia="Times New Roman"/>
      <w:lang w:eastAsia="fr-FR"/>
    </w:rPr>
  </w:style>
  <w:style w:type="paragraph" w:customStyle="1" w:styleId="texte2">
    <w:name w:val="texte2"/>
    <w:basedOn w:val="Normal"/>
    <w:rsid w:val="0033130F"/>
    <w:pPr>
      <w:spacing w:before="100" w:beforeAutospacing="1" w:after="100" w:afterAutospacing="1" w:line="240" w:lineRule="auto"/>
    </w:pPr>
    <w:rPr>
      <w:rFonts w:ascii="Verdana" w:eastAsia="Times New Roman" w:hAnsi="Verdana"/>
      <w:color w:val="000000"/>
      <w:sz w:val="20"/>
      <w:szCs w:val="20"/>
      <w:lang w:eastAsia="fr-FR"/>
    </w:rPr>
  </w:style>
  <w:style w:type="paragraph" w:customStyle="1" w:styleId="style4">
    <w:name w:val="style4"/>
    <w:basedOn w:val="Normal"/>
    <w:rsid w:val="0083375F"/>
    <w:pPr>
      <w:spacing w:before="100" w:beforeAutospacing="1" w:after="100" w:afterAutospacing="1" w:line="240" w:lineRule="auto"/>
    </w:pPr>
    <w:rPr>
      <w:rFonts w:eastAsia="Times New Roman"/>
      <w:lang w:eastAsia="fr-FR"/>
    </w:rPr>
  </w:style>
  <w:style w:type="paragraph" w:customStyle="1" w:styleId="style3">
    <w:name w:val="style3"/>
    <w:basedOn w:val="Normal"/>
    <w:rsid w:val="00DF78A4"/>
    <w:pPr>
      <w:spacing w:before="100" w:beforeAutospacing="1" w:after="100" w:afterAutospacing="1" w:line="240" w:lineRule="auto"/>
    </w:pPr>
    <w:rPr>
      <w:rFonts w:eastAsia="Times New Roman"/>
      <w:lang w:eastAsia="fr-FR"/>
    </w:rPr>
  </w:style>
  <w:style w:type="character" w:customStyle="1" w:styleId="style31">
    <w:name w:val="style31"/>
    <w:basedOn w:val="Policepardfaut"/>
    <w:rsid w:val="00DF7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778865">
      <w:bodyDiv w:val="1"/>
      <w:marLeft w:val="0"/>
      <w:marRight w:val="0"/>
      <w:marTop w:val="0"/>
      <w:marBottom w:val="0"/>
      <w:divBdr>
        <w:top w:val="none" w:sz="0" w:space="0" w:color="auto"/>
        <w:left w:val="none" w:sz="0" w:space="0" w:color="auto"/>
        <w:bottom w:val="none" w:sz="0" w:space="0" w:color="auto"/>
        <w:right w:val="none" w:sz="0" w:space="0" w:color="auto"/>
      </w:divBdr>
    </w:div>
    <w:div w:id="1080060431">
      <w:bodyDiv w:val="1"/>
      <w:marLeft w:val="0"/>
      <w:marRight w:val="0"/>
      <w:marTop w:val="0"/>
      <w:marBottom w:val="0"/>
      <w:divBdr>
        <w:top w:val="none" w:sz="0" w:space="0" w:color="auto"/>
        <w:left w:val="none" w:sz="0" w:space="0" w:color="auto"/>
        <w:bottom w:val="none" w:sz="0" w:space="0" w:color="auto"/>
        <w:right w:val="none" w:sz="0" w:space="0" w:color="auto"/>
      </w:divBdr>
      <w:divsChild>
        <w:div w:id="2024167759">
          <w:marLeft w:val="0"/>
          <w:marRight w:val="0"/>
          <w:marTop w:val="0"/>
          <w:marBottom w:val="0"/>
          <w:divBdr>
            <w:top w:val="none" w:sz="0" w:space="0" w:color="auto"/>
            <w:left w:val="none" w:sz="0" w:space="0" w:color="auto"/>
            <w:bottom w:val="none" w:sz="0" w:space="0" w:color="auto"/>
            <w:right w:val="none" w:sz="0" w:space="0" w:color="auto"/>
          </w:divBdr>
          <w:divsChild>
            <w:div w:id="675768677">
              <w:marLeft w:val="0"/>
              <w:marRight w:val="0"/>
              <w:marTop w:val="0"/>
              <w:marBottom w:val="0"/>
              <w:divBdr>
                <w:top w:val="none" w:sz="0" w:space="0" w:color="auto"/>
                <w:left w:val="none" w:sz="0" w:space="0" w:color="auto"/>
                <w:bottom w:val="none" w:sz="0" w:space="0" w:color="auto"/>
                <w:right w:val="none" w:sz="0" w:space="0" w:color="auto"/>
              </w:divBdr>
              <w:divsChild>
                <w:div w:id="1380280091">
                  <w:marLeft w:val="0"/>
                  <w:marRight w:val="0"/>
                  <w:marTop w:val="0"/>
                  <w:marBottom w:val="0"/>
                  <w:divBdr>
                    <w:top w:val="none" w:sz="0" w:space="0" w:color="auto"/>
                    <w:left w:val="none" w:sz="0" w:space="0" w:color="auto"/>
                    <w:bottom w:val="none" w:sz="0" w:space="0" w:color="auto"/>
                    <w:right w:val="none" w:sz="0" w:space="0" w:color="auto"/>
                  </w:divBdr>
                  <w:divsChild>
                    <w:div w:id="395789249">
                      <w:marLeft w:val="0"/>
                      <w:marRight w:val="0"/>
                      <w:marTop w:val="0"/>
                      <w:marBottom w:val="0"/>
                      <w:divBdr>
                        <w:top w:val="none" w:sz="0" w:space="0" w:color="auto"/>
                        <w:left w:val="none" w:sz="0" w:space="0" w:color="auto"/>
                        <w:bottom w:val="none" w:sz="0" w:space="0" w:color="auto"/>
                        <w:right w:val="none" w:sz="0" w:space="0" w:color="auto"/>
                      </w:divBdr>
                      <w:divsChild>
                        <w:div w:id="249193433">
                          <w:marLeft w:val="0"/>
                          <w:marRight w:val="0"/>
                          <w:marTop w:val="0"/>
                          <w:marBottom w:val="0"/>
                          <w:divBdr>
                            <w:top w:val="none" w:sz="0" w:space="0" w:color="auto"/>
                            <w:left w:val="none" w:sz="0" w:space="0" w:color="auto"/>
                            <w:bottom w:val="none" w:sz="0" w:space="0" w:color="auto"/>
                            <w:right w:val="none" w:sz="0" w:space="0" w:color="auto"/>
                          </w:divBdr>
                          <w:divsChild>
                            <w:div w:id="20948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hyperlink" Target="http://www.cosmovisions.com/cephalopodes.htm" TargetMode="External"/><Relationship Id="rId26" Type="http://schemas.openxmlformats.org/officeDocument/2006/relationships/hyperlink" Target="http://www.cosmovisions.com/cenozoique.htm" TargetMode="External"/><Relationship Id="rId21" Type="http://schemas.openxmlformats.org/officeDocument/2006/relationships/hyperlink" Target="http://www.cosmovisions.com/coquille.htm" TargetMode="External"/><Relationship Id="rId34" Type="http://schemas.openxmlformats.org/officeDocument/2006/relationships/image" Target="media/image19.jpe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hyperlink" Target="http://www.cosmovisions.com/paleozoique.htm" TargetMode="External"/><Relationship Id="rId33"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hyperlink" Target="http://www.cosmovisions.com/coquille.htm" TargetMode="External"/><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gif"/><Relationship Id="rId24" Type="http://schemas.openxmlformats.org/officeDocument/2006/relationships/hyperlink" Target="http://www.cosmovisions.com/mesozoique.htm" TargetMode="External"/><Relationship Id="rId32" Type="http://schemas.openxmlformats.org/officeDocument/2006/relationships/image" Target="media/image17.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9.gif"/><Relationship Id="rId23" Type="http://schemas.openxmlformats.org/officeDocument/2006/relationships/hyperlink" Target="http://www.cosmovisions.com/cephalopodes.htm" TargetMode="External"/><Relationship Id="rId28" Type="http://schemas.openxmlformats.org/officeDocument/2006/relationships/image" Target="media/image13.jpeg"/><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www.cosmovisions.com/fossile.htm" TargetMode="External"/><Relationship Id="rId31" Type="http://schemas.openxmlformats.org/officeDocument/2006/relationships/image" Target="media/image16.pn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www.cosmovisions.com/fossile.htm" TargetMode="External"/><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jpeg"/><Relationship Id="rId8" Type="http://schemas.openxmlformats.org/officeDocument/2006/relationships/image" Target="media/image2.jpeg"/><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7BE6E-9FA1-4491-BF6D-AA219138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1211</Words>
  <Characters>6661</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NI SAV2</cp:lastModifiedBy>
  <cp:revision>4</cp:revision>
  <dcterms:created xsi:type="dcterms:W3CDTF">2021-11-20T08:24:00Z</dcterms:created>
  <dcterms:modified xsi:type="dcterms:W3CDTF">2021-11-22T08:31:00Z</dcterms:modified>
</cp:coreProperties>
</file>