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4341" w:rsidRDefault="003E4341" w:rsidP="003E4341">
      <w:pPr>
        <w:pStyle w:val="NormalWeb"/>
        <w:jc w:val="both"/>
        <w:rPr>
          <w:color w:val="000000"/>
        </w:rPr>
      </w:pPr>
      <w:r>
        <w:rPr>
          <w:color w:val="000000"/>
        </w:rPr>
        <w:t>La</w:t>
      </w:r>
      <w:r>
        <w:rPr>
          <w:rStyle w:val="apple-converted-space"/>
          <w:color w:val="000000"/>
        </w:rPr>
        <w:t> </w:t>
      </w:r>
      <w:r>
        <w:rPr>
          <w:rStyle w:val="lev"/>
          <w:color w:val="000000"/>
        </w:rPr>
        <w:t>subordonnée complétive</w:t>
      </w:r>
      <w:r>
        <w:rPr>
          <w:rStyle w:val="apple-converted-space"/>
          <w:color w:val="000000"/>
        </w:rPr>
        <w:t> </w:t>
      </w:r>
      <w:r>
        <w:rPr>
          <w:color w:val="000000"/>
        </w:rPr>
        <w:t>est une proposition subordonnée qui sert à compléter le sens d’un verbe, d’un adjectif ou parfois d’un nom dans la proposition principale. Elle dépend donc d’une autre proposition et ne peut pas exister seule. Dans la plupart des cas, la subordonnée complétive joue le rôle de</w:t>
      </w:r>
      <w:r>
        <w:rPr>
          <w:rStyle w:val="apple-converted-space"/>
          <w:color w:val="000000"/>
        </w:rPr>
        <w:t> </w:t>
      </w:r>
      <w:r>
        <w:rPr>
          <w:rStyle w:val="lev"/>
          <w:color w:val="000000"/>
        </w:rPr>
        <w:t>complément d’objet direct (COD)</w:t>
      </w:r>
      <w:r>
        <w:rPr>
          <w:rStyle w:val="apple-converted-space"/>
          <w:color w:val="000000"/>
        </w:rPr>
        <w:t> </w:t>
      </w:r>
      <w:r>
        <w:rPr>
          <w:color w:val="000000"/>
        </w:rPr>
        <w:t>du verbe de la phrase principale. Elle est généralement introduite par la conjonction</w:t>
      </w:r>
      <w:r>
        <w:rPr>
          <w:rStyle w:val="apple-converted-space"/>
          <w:color w:val="000000"/>
        </w:rPr>
        <w:t> </w:t>
      </w:r>
      <w:r>
        <w:rPr>
          <w:rStyle w:val="lev"/>
          <w:color w:val="000000"/>
        </w:rPr>
        <w:t>« que »</w:t>
      </w:r>
      <w:r>
        <w:rPr>
          <w:color w:val="000000"/>
        </w:rPr>
        <w:t>, mais elle peut aussi être introduite par</w:t>
      </w:r>
      <w:r>
        <w:rPr>
          <w:rStyle w:val="apple-converted-space"/>
          <w:color w:val="000000"/>
        </w:rPr>
        <w:t> </w:t>
      </w:r>
      <w:r>
        <w:rPr>
          <w:rStyle w:val="lev"/>
          <w:color w:val="000000"/>
        </w:rPr>
        <w:t>« si »</w:t>
      </w:r>
      <w:r>
        <w:rPr>
          <w:rStyle w:val="apple-converted-space"/>
          <w:color w:val="000000"/>
        </w:rPr>
        <w:t> </w:t>
      </w:r>
      <w:r>
        <w:rPr>
          <w:color w:val="000000"/>
        </w:rPr>
        <w:t>ou par des mots interrogatifs comme</w:t>
      </w:r>
      <w:r>
        <w:rPr>
          <w:rStyle w:val="apple-converted-space"/>
          <w:color w:val="000000"/>
        </w:rPr>
        <w:t> </w:t>
      </w:r>
      <w:r>
        <w:rPr>
          <w:rStyle w:val="lev"/>
          <w:color w:val="000000"/>
        </w:rPr>
        <w:t>qui, où, quand, comment, pourquoi</w:t>
      </w:r>
      <w:r>
        <w:rPr>
          <w:rStyle w:val="apple-converted-space"/>
          <w:color w:val="000000"/>
        </w:rPr>
        <w:t> </w:t>
      </w:r>
      <w:r>
        <w:rPr>
          <w:color w:val="000000"/>
        </w:rPr>
        <w:t>dans les phrases interrogatives indirectes.</w:t>
      </w:r>
    </w:p>
    <w:p w:rsidR="003E4341" w:rsidRDefault="003E4341" w:rsidP="003E4341">
      <w:pPr>
        <w:pStyle w:val="NormalWeb"/>
        <w:jc w:val="both"/>
        <w:rPr>
          <w:color w:val="000000"/>
        </w:rPr>
      </w:pPr>
      <w:r>
        <w:rPr>
          <w:color w:val="000000"/>
        </w:rPr>
        <w:t>Par exemple, dans la phrase :</w:t>
      </w:r>
      <w:r>
        <w:rPr>
          <w:rStyle w:val="apple-converted-space"/>
          <w:color w:val="000000"/>
        </w:rPr>
        <w:t> </w:t>
      </w:r>
      <w:r>
        <w:rPr>
          <w:rStyle w:val="Accentuation"/>
          <w:color w:val="000000"/>
        </w:rPr>
        <w:t>Je pense que tu as raison</w:t>
      </w:r>
      <w:r>
        <w:rPr>
          <w:color w:val="000000"/>
        </w:rPr>
        <w:t>, la proposition principale est</w:t>
      </w:r>
      <w:r>
        <w:rPr>
          <w:rStyle w:val="apple-converted-space"/>
          <w:color w:val="000000"/>
        </w:rPr>
        <w:t> </w:t>
      </w:r>
      <w:r>
        <w:rPr>
          <w:rStyle w:val="Accentuation"/>
          <w:color w:val="000000"/>
        </w:rPr>
        <w:t>Je pense</w:t>
      </w:r>
      <w:r>
        <w:rPr>
          <w:color w:val="000000"/>
        </w:rPr>
        <w:t>, tandis que</w:t>
      </w:r>
      <w:r>
        <w:rPr>
          <w:rStyle w:val="apple-converted-space"/>
          <w:color w:val="000000"/>
        </w:rPr>
        <w:t> </w:t>
      </w:r>
      <w:r>
        <w:rPr>
          <w:rStyle w:val="Accentuation"/>
          <w:color w:val="000000"/>
        </w:rPr>
        <w:t>que tu as raison</w:t>
      </w:r>
      <w:r>
        <w:rPr>
          <w:color w:val="000000"/>
        </w:rPr>
        <w:t>est la subordonnée complétive, car elle complète le sens du verbe</w:t>
      </w:r>
      <w:r>
        <w:rPr>
          <w:rStyle w:val="apple-converted-space"/>
          <w:color w:val="000000"/>
        </w:rPr>
        <w:t> </w:t>
      </w:r>
      <w:r>
        <w:rPr>
          <w:rStyle w:val="Accentuation"/>
          <w:color w:val="000000"/>
        </w:rPr>
        <w:t>penser</w:t>
      </w:r>
      <w:r>
        <w:rPr>
          <w:color w:val="000000"/>
        </w:rPr>
        <w:t>. Sans cette proposition, la phrase resterait incomplète.</w:t>
      </w:r>
    </w:p>
    <w:p w:rsidR="003E4341" w:rsidRDefault="003E4341" w:rsidP="003E4341">
      <w:pPr>
        <w:pStyle w:val="NormalWeb"/>
        <w:jc w:val="both"/>
        <w:rPr>
          <w:color w:val="000000"/>
        </w:rPr>
      </w:pPr>
      <w:r>
        <w:rPr>
          <w:color w:val="000000"/>
        </w:rPr>
        <w:t>La subordonnée complétive peut avoir différentes fonctions dans la phrase. Elle peut être</w:t>
      </w:r>
      <w:r>
        <w:rPr>
          <w:rStyle w:val="apple-converted-space"/>
          <w:color w:val="000000"/>
        </w:rPr>
        <w:t> </w:t>
      </w:r>
      <w:r>
        <w:rPr>
          <w:rStyle w:val="lev"/>
          <w:color w:val="000000"/>
        </w:rPr>
        <w:t>complément d’objet direct</w:t>
      </w:r>
      <w:r>
        <w:rPr>
          <w:color w:val="000000"/>
        </w:rPr>
        <w:t>, comme dans la phrase</w:t>
      </w:r>
      <w:r>
        <w:rPr>
          <w:rStyle w:val="apple-converted-space"/>
          <w:color w:val="000000"/>
        </w:rPr>
        <w:t> </w:t>
      </w:r>
      <w:r>
        <w:rPr>
          <w:rStyle w:val="Accentuation"/>
          <w:color w:val="000000"/>
        </w:rPr>
        <w:t>Elle dit qu’elle viendra</w:t>
      </w:r>
      <w:r>
        <w:rPr>
          <w:color w:val="000000"/>
        </w:rPr>
        <w:t>. Elle peut aussi être</w:t>
      </w:r>
      <w:r>
        <w:rPr>
          <w:rStyle w:val="apple-converted-space"/>
          <w:color w:val="000000"/>
        </w:rPr>
        <w:t> </w:t>
      </w:r>
      <w:r>
        <w:rPr>
          <w:rStyle w:val="lev"/>
          <w:color w:val="000000"/>
        </w:rPr>
        <w:t>sujet de la phrase</w:t>
      </w:r>
      <w:r>
        <w:rPr>
          <w:color w:val="000000"/>
        </w:rPr>
        <w:t>, par exemple :</w:t>
      </w:r>
      <w:r>
        <w:rPr>
          <w:rStyle w:val="apple-converted-space"/>
          <w:color w:val="000000"/>
        </w:rPr>
        <w:t> </w:t>
      </w:r>
      <w:r>
        <w:rPr>
          <w:rStyle w:val="Accentuation"/>
          <w:color w:val="000000"/>
        </w:rPr>
        <w:t>Qu’il réussisse est certain</w:t>
      </w:r>
      <w:r>
        <w:rPr>
          <w:color w:val="000000"/>
        </w:rPr>
        <w:t>. Dans certains cas, elle peut être</w:t>
      </w:r>
      <w:r>
        <w:rPr>
          <w:rStyle w:val="apple-converted-space"/>
          <w:color w:val="000000"/>
        </w:rPr>
        <w:t> </w:t>
      </w:r>
      <w:r>
        <w:rPr>
          <w:rStyle w:val="lev"/>
          <w:color w:val="000000"/>
        </w:rPr>
        <w:t>complément d’un adjectif</w:t>
      </w:r>
      <w:r>
        <w:rPr>
          <w:color w:val="000000"/>
        </w:rPr>
        <w:t>, comme dans la phrase :</w:t>
      </w:r>
      <w:r>
        <w:rPr>
          <w:rStyle w:val="apple-converted-space"/>
          <w:color w:val="000000"/>
        </w:rPr>
        <w:t> </w:t>
      </w:r>
      <w:r>
        <w:rPr>
          <w:rStyle w:val="Accentuation"/>
          <w:color w:val="000000"/>
        </w:rPr>
        <w:t>Je suis heureux que tu sois venu</w:t>
      </w:r>
      <w:r>
        <w:rPr>
          <w:color w:val="000000"/>
        </w:rPr>
        <w:t>.</w:t>
      </w:r>
    </w:p>
    <w:p w:rsidR="003E4341" w:rsidRDefault="003E4341" w:rsidP="003E4341">
      <w:pPr>
        <w:pStyle w:val="NormalWeb"/>
        <w:jc w:val="both"/>
        <w:rPr>
          <w:color w:val="000000"/>
        </w:rPr>
      </w:pPr>
      <w:r>
        <w:rPr>
          <w:color w:val="000000"/>
        </w:rPr>
        <w:t>Le verbe qui se trouve dans la subordonnée complétive peut être à</w:t>
      </w:r>
      <w:r>
        <w:rPr>
          <w:rStyle w:val="apple-converted-space"/>
          <w:color w:val="000000"/>
        </w:rPr>
        <w:t> </w:t>
      </w:r>
      <w:r>
        <w:rPr>
          <w:rStyle w:val="lev"/>
          <w:color w:val="000000"/>
        </w:rPr>
        <w:t>l’indicatif</w:t>
      </w:r>
      <w:r>
        <w:rPr>
          <w:rStyle w:val="apple-converted-space"/>
          <w:color w:val="000000"/>
        </w:rPr>
        <w:t> </w:t>
      </w:r>
      <w:r>
        <w:rPr>
          <w:color w:val="000000"/>
        </w:rPr>
        <w:t>ou au</w:t>
      </w:r>
      <w:r>
        <w:rPr>
          <w:rStyle w:val="apple-converted-space"/>
          <w:color w:val="000000"/>
        </w:rPr>
        <w:t> </w:t>
      </w:r>
      <w:r>
        <w:rPr>
          <w:rStyle w:val="lev"/>
          <w:color w:val="000000"/>
        </w:rPr>
        <w:t>subjonctif</w:t>
      </w:r>
      <w:r>
        <w:rPr>
          <w:color w:val="000000"/>
        </w:rPr>
        <w:t>, selon le sens du verbe de la proposition principale. L’indicatif est généralement utilisé lorsque l’action est considérée comme réelle ou certaine, par exemple :</w:t>
      </w:r>
      <w:r>
        <w:rPr>
          <w:rStyle w:val="apple-converted-space"/>
          <w:color w:val="000000"/>
        </w:rPr>
        <w:t> </w:t>
      </w:r>
      <w:r>
        <w:rPr>
          <w:rStyle w:val="Accentuation"/>
          <w:color w:val="000000"/>
        </w:rPr>
        <w:t>Je pense qu’il vient</w:t>
      </w:r>
      <w:r>
        <w:rPr>
          <w:color w:val="000000"/>
        </w:rPr>
        <w:t>. En revanche, le subjonctif est souvent utilisé après des verbes qui expriment le doute, le souhait, la volonté ou le sentiment, comme dans la phrase :</w:t>
      </w:r>
      <w:r>
        <w:rPr>
          <w:rStyle w:val="apple-converted-space"/>
          <w:color w:val="000000"/>
        </w:rPr>
        <w:t> </w:t>
      </w:r>
      <w:r>
        <w:rPr>
          <w:rStyle w:val="Accentuation"/>
          <w:color w:val="000000"/>
        </w:rPr>
        <w:t>Je veux que tu viennes</w:t>
      </w:r>
      <w:r>
        <w:rPr>
          <w:color w:val="000000"/>
        </w:rPr>
        <w:t>.</w:t>
      </w:r>
    </w:p>
    <w:p w:rsidR="003E4341" w:rsidRDefault="003E4341" w:rsidP="003E4341">
      <w:pPr>
        <w:pStyle w:val="NormalWeb"/>
        <w:jc w:val="both"/>
        <w:rPr>
          <w:color w:val="000000"/>
        </w:rPr>
      </w:pPr>
      <w:r>
        <w:rPr>
          <w:color w:val="000000"/>
        </w:rPr>
        <w:t>Ainsi, la subordonnée complétive est très importante dans la construction des phrases complexes en français, car elle permet de compléter et de préciser l’idée exprimée dans la proposition principale.</w:t>
      </w:r>
    </w:p>
    <w:p w:rsidR="00852F13" w:rsidRDefault="00852F13" w:rsidP="003E4341">
      <w:pPr>
        <w:jc w:val="both"/>
      </w:pPr>
    </w:p>
    <w:sectPr w:rsidR="00852F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doniBT">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41"/>
    <w:rsid w:val="003E4341"/>
    <w:rsid w:val="005A1312"/>
    <w:rsid w:val="00852F13"/>
    <w:rsid w:val="00CB0692"/>
  </w:rsids>
  <m:mathPr>
    <m:mathFont m:val="Cambria Math"/>
    <m:brkBin m:val="before"/>
    <m:brkBinSub m:val="--"/>
    <m:smallFrac m:val="0"/>
    <m:dispDef/>
    <m:lMargin m:val="0"/>
    <m:rMargin m:val="0"/>
    <m:defJc m:val="centerGroup"/>
    <m:wrapIndent m:val="1440"/>
    <m:intLim m:val="subSup"/>
    <m:naryLim m:val="undOvr"/>
  </m:mathPr>
  <w:themeFontLang w:val="fr-DZ"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68F2891-E5A4-9645-8740-16BB64FD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doniBT" w:eastAsiaTheme="minorHAnsi" w:hAnsi="BodoniBT" w:cs="Times New Roman"/>
        <w:sz w:val="24"/>
        <w:szCs w:val="24"/>
        <w:lang w:val="fr-D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E4341"/>
    <w:pPr>
      <w:spacing w:before="100" w:beforeAutospacing="1" w:after="100" w:afterAutospacing="1"/>
    </w:pPr>
    <w:rPr>
      <w:rFonts w:ascii="Times New Roman" w:eastAsia="Times New Roman" w:hAnsi="Times New Roman"/>
      <w:lang w:eastAsia="fr-FR"/>
    </w:rPr>
  </w:style>
  <w:style w:type="character" w:customStyle="1" w:styleId="apple-converted-space">
    <w:name w:val="apple-converted-space"/>
    <w:basedOn w:val="Policepardfaut"/>
    <w:rsid w:val="003E4341"/>
  </w:style>
  <w:style w:type="character" w:styleId="lev">
    <w:name w:val="Strong"/>
    <w:basedOn w:val="Policepardfaut"/>
    <w:uiPriority w:val="22"/>
    <w:qFormat/>
    <w:rsid w:val="003E4341"/>
    <w:rPr>
      <w:b/>
      <w:bCs/>
    </w:rPr>
  </w:style>
  <w:style w:type="character" w:styleId="Accentuation">
    <w:name w:val="Emphasis"/>
    <w:basedOn w:val="Policepardfaut"/>
    <w:uiPriority w:val="20"/>
    <w:qFormat/>
    <w:rsid w:val="003E43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1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1581</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chahrazed bakhouche</dc:creator>
  <cp:keywords/>
  <dc:description/>
  <cp:lastModifiedBy>chahrazed bakhouche</cp:lastModifiedBy>
  <cp:revision>1</cp:revision>
  <dcterms:created xsi:type="dcterms:W3CDTF">2026-03-08T19:41:00Z</dcterms:created>
  <dcterms:modified xsi:type="dcterms:W3CDTF">2026-03-08T19:42:00Z</dcterms:modified>
</cp:coreProperties>
</file>