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6A4AFE">
        <w:rPr>
          <w:rFonts w:ascii="Simplified Arabic" w:eastAsia="Times New Roman" w:hAnsi="Simplified Arabic" w:cs="Simplified Arabic"/>
          <w:b/>
          <w:bCs/>
          <w:color w:val="333333"/>
          <w:sz w:val="28"/>
          <w:szCs w:val="28"/>
          <w:rtl/>
          <w:lang w:eastAsia="fr-FR"/>
        </w:rPr>
        <w:t>المحاضرة السابعة: الأسلوبية التوزيعية : (</w:t>
      </w:r>
      <w:r w:rsidRPr="006A4AFE">
        <w:rPr>
          <w:rFonts w:ascii="Simplified Arabic" w:eastAsia="Times New Roman" w:hAnsi="Simplified Arabic" w:cs="Simplified Arabic"/>
          <w:b/>
          <w:bCs/>
          <w:color w:val="333333"/>
          <w:sz w:val="28"/>
          <w:szCs w:val="28"/>
          <w:lang w:eastAsia="fr-FR"/>
        </w:rPr>
        <w:t>stylistique distributive</w:t>
      </w:r>
      <w:r w:rsidRPr="006A4AFE">
        <w:rPr>
          <w:rFonts w:ascii="Simplified Arabic" w:eastAsia="Times New Roman" w:hAnsi="Simplified Arabic" w:cs="Simplified Arabic"/>
          <w:b/>
          <w:bCs/>
          <w:color w:val="333333"/>
          <w:sz w:val="28"/>
          <w:szCs w:val="28"/>
          <w:rtl/>
          <w:lang w:eastAsia="fr-FR"/>
        </w:rPr>
        <w:t>)</w:t>
      </w:r>
    </w:p>
    <w:p w:rsidR="006A4AFE" w:rsidRPr="006A4AFE" w:rsidRDefault="006A4AFE" w:rsidP="00AF032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إن الظاهرة الأسلوبية منوطة ببنية النص، لذلك أصبح هذا الأخير في نظر الأسلوبي خطاب تغلبت فيه الوظيفة الشعرية فهو خطاب تركب في ذاته ولذاته والأسلوب هو الوظيفة المركزية المنظمة للخطاب ، ويتحدد بتوافق عمليتين متواليتين في الزمن ومتطابقتين في الوظيفة هما (الاختيار والتأليف ) داخل نظرية الإسقاط التعادلية لمحور الاختيار على محور التوزيع.</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وجاكبسون يعتبر الحدث الأسلوبي "تركيب عمليتين متواليتين وهما اختيار المادة التعبيرية من الرصيد اللغويّ، ثم تركيب هذه المادة اللغوية بما يقتضيه بعض قواعد النحو وبما تسمح به سبل التصرف في الاستعمال"</w:t>
      </w:r>
      <w:bookmarkStart w:id="0" w:name="_ednref1"/>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"_edn1"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vertAlign w:val="superscript"/>
          <w:rtl/>
          <w:lang w:eastAsia="fr-FR"/>
        </w:rPr>
        <w:t>[</w:t>
      </w:r>
      <w:r w:rsidRPr="006A4AFE">
        <w:rPr>
          <w:rFonts w:ascii="Simplified Arabic" w:eastAsia="Times New Roman" w:hAnsi="Simplified Arabic" w:cs="Simplified Arabic"/>
          <w:color w:val="5AB7DE"/>
          <w:sz w:val="28"/>
          <w:szCs w:val="28"/>
          <w:vertAlign w:val="superscript"/>
          <w:lang w:eastAsia="fr-FR"/>
        </w:rPr>
        <w:t>i</w:t>
      </w:r>
      <w:r w:rsidRPr="006A4AFE">
        <w:rPr>
          <w:rFonts w:ascii="Simplified Arabic" w:eastAsia="Times New Roman" w:hAnsi="Simplified Arabic" w:cs="Simplified Arabic"/>
          <w:color w:val="5AB7DE"/>
          <w:sz w:val="28"/>
          <w:szCs w:val="28"/>
          <w:vertAlign w:val="superscript"/>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0"/>
      <w:r w:rsidRPr="006A4AFE">
        <w:rPr>
          <w:rFonts w:ascii="Simplified Arabic" w:eastAsia="Times New Roman" w:hAnsi="Simplified Arabic" w:cs="Simplified Arabic"/>
          <w:color w:val="333333"/>
          <w:sz w:val="28"/>
          <w:szCs w:val="28"/>
          <w:rtl/>
          <w:lang w:eastAsia="fr-FR"/>
        </w:rPr>
        <w:t> وهكذا فإن الأسلوب، عند جاكبسون هو توافق هاتين العمليتين أو هو تطابق لجدول الاختيار على جدول التأليف ، والرسم الآتي يوضّح ذلك :          </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b/>
          <w:bCs/>
          <w:color w:val="333333"/>
          <w:sz w:val="28"/>
          <w:szCs w:val="28"/>
          <w:rtl/>
          <w:lang w:eastAsia="fr-FR"/>
        </w:rPr>
        <w:t>الاختيار الأسلوبي (المحور العمودي)</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عملية استحضار لمختلف الكلمات الدالة على المعنى الواحد، ثم اختيار الأفضل والأصلح منها )</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w:t>
      </w:r>
      <w:r w:rsidRPr="006A4AFE">
        <w:rPr>
          <w:rFonts w:ascii="Simplified Arabic" w:eastAsia="Times New Roman" w:hAnsi="Simplified Arabic" w:cs="Simplified Arabic"/>
          <w:b/>
          <w:bCs/>
          <w:color w:val="333333"/>
          <w:sz w:val="28"/>
          <w:szCs w:val="28"/>
          <w:rtl/>
          <w:lang w:eastAsia="fr-FR"/>
        </w:rPr>
        <w:t>    التأليف الأسلوبي (المحور الأفقي)</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عملية تركيب الألفاظ مع مراعاة مجموعة من العلاقات النحوية والدلالية والأسلوبية   </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b/>
          <w:bCs/>
          <w:color w:val="333333"/>
          <w:sz w:val="28"/>
          <w:szCs w:val="28"/>
          <w:rtl/>
          <w:lang w:eastAsia="fr-FR"/>
        </w:rPr>
        <w:t>1- الاختيار الأسلوبي:</w:t>
      </w:r>
      <w:r w:rsidRPr="006A4AFE">
        <w:rPr>
          <w:rFonts w:ascii="Simplified Arabic" w:eastAsia="Times New Roman" w:hAnsi="Simplified Arabic" w:cs="Simplified Arabic"/>
          <w:color w:val="333333"/>
          <w:sz w:val="28"/>
          <w:szCs w:val="28"/>
          <w:rtl/>
          <w:lang w:eastAsia="fr-FR"/>
        </w:rPr>
        <w:t>     ركّز جاكبسون اهتماماته الأسلوبية على "دراسة اختيارات الكاتب التي تحقق للنّص أمرين هما المتعة والقيمة الجمالية"</w:t>
      </w:r>
      <w:bookmarkStart w:id="1" w:name="_ednref2"/>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"_edn2"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vertAlign w:val="superscript"/>
          <w:rtl/>
          <w:lang w:eastAsia="fr-FR"/>
        </w:rPr>
        <w:t>[</w:t>
      </w:r>
      <w:r w:rsidRPr="006A4AFE">
        <w:rPr>
          <w:rFonts w:ascii="Simplified Arabic" w:eastAsia="Times New Roman" w:hAnsi="Simplified Arabic" w:cs="Simplified Arabic"/>
          <w:color w:val="5AB7DE"/>
          <w:sz w:val="28"/>
          <w:szCs w:val="28"/>
          <w:vertAlign w:val="superscript"/>
          <w:lang w:eastAsia="fr-FR"/>
        </w:rPr>
        <w:t>ii</w:t>
      </w:r>
      <w:r w:rsidRPr="006A4AFE">
        <w:rPr>
          <w:rFonts w:ascii="Simplified Arabic" w:eastAsia="Times New Roman" w:hAnsi="Simplified Arabic" w:cs="Simplified Arabic"/>
          <w:color w:val="5AB7DE"/>
          <w:sz w:val="28"/>
          <w:szCs w:val="28"/>
          <w:vertAlign w:val="superscript"/>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1"/>
      <w:r w:rsidRPr="006A4AFE">
        <w:rPr>
          <w:rFonts w:ascii="Simplified Arabic" w:eastAsia="Times New Roman" w:hAnsi="Simplified Arabic" w:cs="Simplified Arabic"/>
          <w:color w:val="333333"/>
          <w:sz w:val="28"/>
          <w:szCs w:val="28"/>
          <w:rtl/>
          <w:lang w:eastAsia="fr-FR"/>
        </w:rPr>
        <w:t xml:space="preserve">، أما الأولى فتصدر عن التراكيب المتميزة التي تنتج عن الاختيارات الأسلوبية والتي يُعمل فيها الكاتب وعيه الإبداعي ليثير دهشة </w:t>
      </w:r>
      <w:r w:rsidR="00AF032E" w:rsidRPr="006A4AFE">
        <w:rPr>
          <w:rFonts w:ascii="Simplified Arabic" w:eastAsia="Times New Roman" w:hAnsi="Simplified Arabic" w:cs="Simplified Arabic" w:hint="cs"/>
          <w:color w:val="333333"/>
          <w:sz w:val="28"/>
          <w:szCs w:val="28"/>
          <w:rtl/>
          <w:lang w:eastAsia="fr-FR"/>
        </w:rPr>
        <w:t>القارئ</w:t>
      </w:r>
      <w:r w:rsidRPr="006A4AFE">
        <w:rPr>
          <w:rFonts w:ascii="Simplified Arabic" w:eastAsia="Times New Roman" w:hAnsi="Simplified Arabic" w:cs="Simplified Arabic"/>
          <w:color w:val="333333"/>
          <w:sz w:val="28"/>
          <w:szCs w:val="28"/>
          <w:rtl/>
          <w:lang w:eastAsia="fr-FR"/>
        </w:rPr>
        <w:t xml:space="preserve"> ، أما الثانية فتكون نتيجة للأولى لأنها تحوّل اللغة العادية إلى لغة جميلة قادرة على التواصل وعلى التأثير .</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والاختيار الأسلوبي هو مجموع " المسالك التعبيرية التي يؤثرها الشاعر أو الأديب دون بدائلها التي يمكن أن تسد مسدّها لأنها في نظره، دون تلك البدائل، أو أكثر ملاءمة لتصوير شعوره وأداء معانيه"</w:t>
      </w:r>
      <w:bookmarkStart w:id="2" w:name="_ednref3"/>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"_edn3"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vertAlign w:val="superscript"/>
          <w:rtl/>
          <w:lang w:eastAsia="fr-FR"/>
        </w:rPr>
        <w:t>[</w:t>
      </w:r>
      <w:r w:rsidRPr="006A4AFE">
        <w:rPr>
          <w:rFonts w:ascii="Simplified Arabic" w:eastAsia="Times New Roman" w:hAnsi="Simplified Arabic" w:cs="Simplified Arabic"/>
          <w:color w:val="5AB7DE"/>
          <w:sz w:val="28"/>
          <w:szCs w:val="28"/>
          <w:vertAlign w:val="superscript"/>
          <w:lang w:eastAsia="fr-FR"/>
        </w:rPr>
        <w:t>iii</w:t>
      </w:r>
      <w:r w:rsidRPr="006A4AFE">
        <w:rPr>
          <w:rFonts w:ascii="Simplified Arabic" w:eastAsia="Times New Roman" w:hAnsi="Simplified Arabic" w:cs="Simplified Arabic"/>
          <w:color w:val="5AB7DE"/>
          <w:sz w:val="28"/>
          <w:szCs w:val="28"/>
          <w:vertAlign w:val="superscript"/>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2"/>
      <w:r w:rsidRPr="006A4AFE">
        <w:rPr>
          <w:rFonts w:ascii="Simplified Arabic" w:eastAsia="Times New Roman" w:hAnsi="Simplified Arabic" w:cs="Simplified Arabic"/>
          <w:color w:val="333333"/>
          <w:sz w:val="28"/>
          <w:szCs w:val="28"/>
          <w:rtl/>
          <w:lang w:eastAsia="fr-FR"/>
        </w:rPr>
        <w:t> ومن ثم كان الأسلوب ذاته اختياراً، أي "اختيار الكاتب لما من شأنه أن يخرج بالعبارة عن حيادها وينقلها من درجتها الصفر إلى خطاب يتميز بنفسه "</w:t>
      </w:r>
      <w:bookmarkStart w:id="3" w:name="_ednref4"/>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"_edn4"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vertAlign w:val="superscript"/>
          <w:rtl/>
          <w:lang w:eastAsia="fr-FR"/>
        </w:rPr>
        <w:t>[</w:t>
      </w:r>
      <w:r w:rsidRPr="006A4AFE">
        <w:rPr>
          <w:rFonts w:ascii="Simplified Arabic" w:eastAsia="Times New Roman" w:hAnsi="Simplified Arabic" w:cs="Simplified Arabic"/>
          <w:color w:val="5AB7DE"/>
          <w:sz w:val="28"/>
          <w:szCs w:val="28"/>
          <w:vertAlign w:val="superscript"/>
          <w:lang w:eastAsia="fr-FR"/>
        </w:rPr>
        <w:t>iv</w:t>
      </w:r>
      <w:r w:rsidRPr="006A4AFE">
        <w:rPr>
          <w:rFonts w:ascii="Simplified Arabic" w:eastAsia="Times New Roman" w:hAnsi="Simplified Arabic" w:cs="Simplified Arabic"/>
          <w:color w:val="5AB7DE"/>
          <w:sz w:val="28"/>
          <w:szCs w:val="28"/>
          <w:vertAlign w:val="superscript"/>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3"/>
      <w:r w:rsidRPr="006A4AFE">
        <w:rPr>
          <w:rFonts w:ascii="Simplified Arabic" w:eastAsia="Times New Roman" w:hAnsi="Simplified Arabic" w:cs="Simplified Arabic"/>
          <w:color w:val="333333"/>
          <w:sz w:val="28"/>
          <w:szCs w:val="28"/>
          <w:rtl/>
          <w:lang w:eastAsia="fr-FR"/>
        </w:rPr>
        <w:t> ، والاختيار يتم على مستوى الوحدات اللغوية من خلال تفضيل وحدة ما على غيرها من البدائل القريبة منه، والقادرة على أداء الدلالة نفسها أو القريبة منها، غير أنّ الكاتب يختار  الأفضل والأصلح.</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lastRenderedPageBreak/>
        <w:t>     لذلك عرّف أحمد حسن الزيات الأسلوب بأنه" طريقة الكاتب أو الشاعر الخاصة في اختيار الألفاظ وتأليف الكلام، وهذه الطريقة فضلا عن اختلافها بين الكتاب والشعراء تختلف في الكاتب أو الشاعر نفسه باختلاف الفن الذي يعالجه، والموضوع الذي يكتبه، والشخص الذي يتكلم بلسانه أو يتكلم عنه"</w:t>
      </w:r>
      <w:bookmarkStart w:id="4" w:name="_ednref5"/>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"_edn5"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rtl/>
          <w:lang w:eastAsia="fr-FR"/>
        </w:rPr>
        <w:t>[</w:t>
      </w:r>
      <w:r w:rsidRPr="006A4AFE">
        <w:rPr>
          <w:rFonts w:ascii="Simplified Arabic" w:eastAsia="Times New Roman" w:hAnsi="Simplified Arabic" w:cs="Simplified Arabic"/>
          <w:color w:val="5AB7DE"/>
          <w:sz w:val="28"/>
          <w:szCs w:val="28"/>
          <w:lang w:eastAsia="fr-FR"/>
        </w:rPr>
        <w:t>v</w:t>
      </w:r>
      <w:r w:rsidRPr="006A4AFE">
        <w:rPr>
          <w:rFonts w:ascii="Simplified Arabic" w:eastAsia="Times New Roman" w:hAnsi="Simplified Arabic" w:cs="Simplified Arabic"/>
          <w:color w:val="5AB7DE"/>
          <w:sz w:val="28"/>
          <w:szCs w:val="28"/>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4"/>
      <w:r w:rsidRPr="006A4AFE">
        <w:rPr>
          <w:rFonts w:ascii="Simplified Arabic" w:eastAsia="Times New Roman" w:hAnsi="Simplified Arabic" w:cs="Simplified Arabic"/>
          <w:color w:val="333333"/>
          <w:sz w:val="28"/>
          <w:szCs w:val="28"/>
          <w:rtl/>
          <w:lang w:eastAsia="fr-FR"/>
        </w:rPr>
        <w:t>.</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والاختيار الأسلوبي عند الأسلوبيين هو </w:t>
      </w:r>
      <w:r w:rsidRPr="006A4AFE">
        <w:rPr>
          <w:rFonts w:ascii="Simplified Arabic" w:eastAsia="Times New Roman" w:hAnsi="Simplified Arabic" w:cs="Simplified Arabic"/>
          <w:b/>
          <w:bCs/>
          <w:color w:val="333333"/>
          <w:sz w:val="28"/>
          <w:szCs w:val="28"/>
          <w:rtl/>
          <w:lang w:eastAsia="fr-FR"/>
        </w:rPr>
        <w:t>عملية واعية</w:t>
      </w:r>
      <w:r w:rsidRPr="006A4AFE">
        <w:rPr>
          <w:rFonts w:ascii="Simplified Arabic" w:eastAsia="Times New Roman" w:hAnsi="Simplified Arabic" w:cs="Simplified Arabic"/>
          <w:color w:val="333333"/>
          <w:sz w:val="28"/>
          <w:szCs w:val="28"/>
          <w:rtl/>
          <w:lang w:eastAsia="fr-FR"/>
        </w:rPr>
        <w:t>، يقول شارل بالي عن قصدية الاختيار الأسلوبي: "إنّ رجل الأدب يصنع من اللغة استعمالاً إرادياً مقصوداً، ويستعمل اللغة بقصد جمالي"</w:t>
      </w:r>
      <w:bookmarkStart w:id="5" w:name="_ednref6"/>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"_edn6"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rtl/>
          <w:lang w:eastAsia="fr-FR"/>
        </w:rPr>
        <w:t>[</w:t>
      </w:r>
      <w:r w:rsidRPr="006A4AFE">
        <w:rPr>
          <w:rFonts w:ascii="Simplified Arabic" w:eastAsia="Times New Roman" w:hAnsi="Simplified Arabic" w:cs="Simplified Arabic"/>
          <w:color w:val="5AB7DE"/>
          <w:sz w:val="28"/>
          <w:szCs w:val="28"/>
          <w:lang w:eastAsia="fr-FR"/>
        </w:rPr>
        <w:t>vi</w:t>
      </w:r>
      <w:r w:rsidRPr="006A4AFE">
        <w:rPr>
          <w:rFonts w:ascii="Simplified Arabic" w:eastAsia="Times New Roman" w:hAnsi="Simplified Arabic" w:cs="Simplified Arabic"/>
          <w:color w:val="5AB7DE"/>
          <w:sz w:val="28"/>
          <w:szCs w:val="28"/>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5"/>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b/>
          <w:bCs/>
          <w:color w:val="333333"/>
          <w:sz w:val="28"/>
          <w:szCs w:val="28"/>
          <w:rtl/>
          <w:lang w:eastAsia="fr-FR"/>
        </w:rPr>
        <w:t>2- التركيب الأسلوبي:</w:t>
      </w:r>
      <w:r w:rsidRPr="006A4AFE">
        <w:rPr>
          <w:rFonts w:ascii="Simplified Arabic" w:eastAsia="Times New Roman" w:hAnsi="Simplified Arabic" w:cs="Simplified Arabic"/>
          <w:color w:val="333333"/>
          <w:sz w:val="28"/>
          <w:szCs w:val="28"/>
          <w:rtl/>
          <w:lang w:eastAsia="fr-FR"/>
        </w:rPr>
        <w:t>    " تزدوج العلاقات الاستبدالية في محور الاختيار بالعلاقات الركنية في محور التركيب (التأليف)، وهذا الأخير يتمثّل في رصف هذه الأدوات وتنظيمها حسب تنظيم تقتضي بعضه قوانين النحو وتسمح ببعضه الآخر مجالات التصرف، وسميت علاقات ركنية باعتبار أنها تخضع لقانون التجاور، ودلالتها رهينة الأركان القائمة في تعاقبها، لذلك أطلق عليها أيضا محور التوزيع، لأن تنظيمها هو بمثابة رصف لها على سلسلة الكلام، وتتميز هذه العلاقات الركنية بأنها حضورية، فيتحدد بعضها ببعض بما وقع اختياره"</w:t>
      </w:r>
      <w:bookmarkStart w:id="6" w:name="_ednref7"/>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"_edn7"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rtl/>
          <w:lang w:eastAsia="fr-FR"/>
        </w:rPr>
        <w:t>[</w:t>
      </w:r>
      <w:r w:rsidRPr="006A4AFE">
        <w:rPr>
          <w:rFonts w:ascii="Simplified Arabic" w:eastAsia="Times New Roman" w:hAnsi="Simplified Arabic" w:cs="Simplified Arabic"/>
          <w:color w:val="5AB7DE"/>
          <w:sz w:val="28"/>
          <w:szCs w:val="28"/>
          <w:lang w:eastAsia="fr-FR"/>
        </w:rPr>
        <w:t>vii</w:t>
      </w:r>
      <w:r w:rsidRPr="006A4AFE">
        <w:rPr>
          <w:rFonts w:ascii="Simplified Arabic" w:eastAsia="Times New Roman" w:hAnsi="Simplified Arabic" w:cs="Simplified Arabic"/>
          <w:color w:val="5AB7DE"/>
          <w:sz w:val="28"/>
          <w:szCs w:val="28"/>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6"/>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color w:val="333333"/>
          <w:sz w:val="28"/>
          <w:szCs w:val="28"/>
          <w:rtl/>
          <w:lang w:eastAsia="fr-FR"/>
        </w:rPr>
        <w:t>      أما قيمة التركيب الأسلوبية فتكمن في بثّه الحياة في تلك الاختيارات الإفرادية من خلال الجمع بينها في تشكيل لغوي واحد ومتماسك "ذلك أن الجمال في النص الأدبي، إنما يعود إلى العناصر البنائية متضافرة ومتفاعلة لا إلى عنصر بعينه منها"</w:t>
      </w:r>
      <w:bookmarkStart w:id="7" w:name="_ednref8"/>
      <w:r w:rsidR="00527BDC" w:rsidRPr="006A4AFE">
        <w:rPr>
          <w:rFonts w:ascii="Simplified Arabic" w:eastAsia="Times New Roman" w:hAnsi="Simplified Arabic" w:cs="Simplified Arabic"/>
          <w:color w:val="333333"/>
          <w:sz w:val="28"/>
          <w:szCs w:val="28"/>
          <w:rtl/>
          <w:lang w:eastAsia="fr-FR"/>
        </w:rPr>
        <w:fldChar w:fldCharType="begin"/>
      </w:r>
      <w:r w:rsidRPr="006A4AFE">
        <w:rPr>
          <w:rFonts w:ascii="Simplified Arabic" w:eastAsia="Times New Roman" w:hAnsi="Simplified Arabic" w:cs="Simplified Arabic"/>
          <w:color w:val="333333"/>
          <w:sz w:val="28"/>
          <w:szCs w:val="28"/>
          <w:rtl/>
          <w:lang w:eastAsia="fr-FR"/>
        </w:rPr>
        <w:instrText xml:space="preserve"> </w:instrText>
      </w:r>
      <w:r w:rsidRPr="006A4AFE">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"file:///C:\\Users\\hterrouche\\Desktop\\%D9%85%D8%AD%D8%A7%D8%B6%D8%B1%D8%A7%D8%AA%20%D8%A7%D9%84%D9%85%D9%86%D8%B5%D8%A9\\%D8%A7%D9%84%D9%85%D8%AD%D8%A7%D8%B6%D8%B1%D8%A9%20%D8%A7%D9%84%D8%B3%D8%A7%D8%A8%D8%B9%D8%A9.docx" \l "_edn8" \o</w:instrText>
      </w:r>
      <w:r w:rsidRPr="006A4AFE">
        <w:rPr>
          <w:rFonts w:ascii="Simplified Arabic" w:eastAsia="Times New Roman" w:hAnsi="Simplified Arabic" w:cs="Simplified Arabic"/>
          <w:color w:val="333333"/>
          <w:sz w:val="28"/>
          <w:szCs w:val="28"/>
          <w:rtl/>
          <w:lang w:eastAsia="fr-FR"/>
        </w:rPr>
        <w:instrText xml:space="preserve"> "" </w:instrText>
      </w:r>
      <w:r w:rsidR="00527BDC" w:rsidRPr="006A4AFE">
        <w:rPr>
          <w:rFonts w:ascii="Simplified Arabic" w:eastAsia="Times New Roman" w:hAnsi="Simplified Arabic" w:cs="Simplified Arabic"/>
          <w:color w:val="333333"/>
          <w:sz w:val="28"/>
          <w:szCs w:val="28"/>
          <w:rtl/>
          <w:lang w:eastAsia="fr-FR"/>
        </w:rPr>
        <w:fldChar w:fldCharType="separate"/>
      </w:r>
      <w:r w:rsidRPr="006A4AFE">
        <w:rPr>
          <w:rFonts w:ascii="Simplified Arabic" w:eastAsia="Times New Roman" w:hAnsi="Simplified Arabic" w:cs="Simplified Arabic"/>
          <w:color w:val="5AB7DE"/>
          <w:sz w:val="28"/>
          <w:szCs w:val="28"/>
          <w:vertAlign w:val="superscript"/>
          <w:rtl/>
          <w:lang w:eastAsia="fr-FR"/>
        </w:rPr>
        <w:t>[</w:t>
      </w:r>
      <w:r w:rsidRPr="006A4AFE">
        <w:rPr>
          <w:rFonts w:ascii="Simplified Arabic" w:eastAsia="Times New Roman" w:hAnsi="Simplified Arabic" w:cs="Simplified Arabic"/>
          <w:color w:val="5AB7DE"/>
          <w:sz w:val="28"/>
          <w:szCs w:val="28"/>
          <w:vertAlign w:val="superscript"/>
          <w:lang w:eastAsia="fr-FR"/>
        </w:rPr>
        <w:t>viii</w:t>
      </w:r>
      <w:r w:rsidRPr="006A4AFE">
        <w:rPr>
          <w:rFonts w:ascii="Simplified Arabic" w:eastAsia="Times New Roman" w:hAnsi="Simplified Arabic" w:cs="Simplified Arabic"/>
          <w:color w:val="5AB7DE"/>
          <w:sz w:val="28"/>
          <w:szCs w:val="28"/>
          <w:vertAlign w:val="superscript"/>
          <w:rtl/>
          <w:lang w:eastAsia="fr-FR"/>
        </w:rPr>
        <w:t>]</w:t>
      </w:r>
      <w:r w:rsidR="00527BDC" w:rsidRPr="006A4AFE">
        <w:rPr>
          <w:rFonts w:ascii="Simplified Arabic" w:eastAsia="Times New Roman" w:hAnsi="Simplified Arabic" w:cs="Simplified Arabic"/>
          <w:color w:val="333333"/>
          <w:sz w:val="28"/>
          <w:szCs w:val="28"/>
          <w:rtl/>
          <w:lang w:eastAsia="fr-FR"/>
        </w:rPr>
        <w:fldChar w:fldCharType="end"/>
      </w:r>
      <w:bookmarkEnd w:id="7"/>
      <w:r w:rsidRPr="006A4AFE">
        <w:rPr>
          <w:rFonts w:ascii="Simplified Arabic" w:eastAsia="Times New Roman" w:hAnsi="Simplified Arabic" w:cs="Simplified Arabic"/>
          <w:color w:val="333333"/>
          <w:sz w:val="28"/>
          <w:szCs w:val="28"/>
          <w:rtl/>
          <w:lang w:eastAsia="fr-FR"/>
        </w:rPr>
        <w:t>.‏</w:t>
      </w:r>
    </w:p>
    <w:p w:rsidR="006A4AFE" w:rsidRPr="006A4AFE"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A4AFE">
        <w:rPr>
          <w:rFonts w:ascii="Simplified Arabic" w:eastAsia="Times New Roman" w:hAnsi="Simplified Arabic" w:cs="Simplified Arabic"/>
          <w:b/>
          <w:bCs/>
          <w:color w:val="333333"/>
          <w:sz w:val="28"/>
          <w:szCs w:val="28"/>
          <w:rtl/>
          <w:lang w:eastAsia="fr-FR"/>
        </w:rPr>
        <w:t>3- التداخل بين الاختيار والتركيب:</w:t>
      </w:r>
      <w:r w:rsidRPr="006A4AFE">
        <w:rPr>
          <w:rFonts w:ascii="Simplified Arabic" w:eastAsia="Times New Roman" w:hAnsi="Simplified Arabic" w:cs="Simplified Arabic"/>
          <w:color w:val="333333"/>
          <w:sz w:val="28"/>
          <w:szCs w:val="28"/>
          <w:rtl/>
          <w:lang w:eastAsia="fr-FR"/>
        </w:rPr>
        <w:t>     وتكمن أهمية هذا التداخل بين مستويي الاختيار والتأليف في إثارة </w:t>
      </w:r>
      <w:r w:rsidRPr="006A4AFE">
        <w:rPr>
          <w:rFonts w:ascii="Simplified Arabic" w:eastAsia="Times New Roman" w:hAnsi="Simplified Arabic" w:cs="Simplified Arabic"/>
          <w:b/>
          <w:bCs/>
          <w:color w:val="333333"/>
          <w:sz w:val="28"/>
          <w:szCs w:val="28"/>
          <w:rtl/>
          <w:lang w:eastAsia="fr-FR"/>
        </w:rPr>
        <w:t>دلالتي الحضور والغياب</w:t>
      </w:r>
      <w:r w:rsidRPr="006A4AFE">
        <w:rPr>
          <w:rFonts w:ascii="Simplified Arabic" w:eastAsia="Times New Roman" w:hAnsi="Simplified Arabic" w:cs="Simplified Arabic"/>
          <w:color w:val="333333"/>
          <w:sz w:val="28"/>
          <w:szCs w:val="28"/>
          <w:rtl/>
          <w:lang w:eastAsia="fr-FR"/>
        </w:rPr>
        <w:t> اللتين تعملان كمثيرين أسلوبيين يربطان العلاقة بين النص والمتلقي، ويؤكدانها كلّما توسّع مجالها، فالكلمة الحاضرة في المحور الأول تدفع بالقارئ إلى استدعاء الكلمات الغائبة، وإلى تأويل النص وفق حضوراتها الممكنة في النص، كما أنّ التداخل بين الاختيارات الحاضرة والغائبة سينتج عددا كبيرا من التراكيب الممكنة، وبالتالي فالنص الواحد يخفي مجموعة من النصوص الغائبة التي يفترض المتلقي وجوده ويؤوّل النص وفقها.</w:t>
      </w:r>
    </w:p>
    <w:p w:rsidR="00BE3FEC" w:rsidRDefault="006A4AFE" w:rsidP="00BE3FEC">
      <w:pPr>
        <w:pStyle w:val="NormalWeb"/>
        <w:shd w:val="clear" w:color="auto" w:fill="FFFFFF"/>
        <w:bidi/>
        <w:spacing w:before="0" w:beforeAutospacing="0"/>
        <w:jc w:val="both"/>
        <w:rPr>
          <w:rFonts w:ascii="Simplified Arabic" w:hAnsi="Simplified Arabic" w:cs="Simplified Arabic" w:hint="cs"/>
          <w:color w:val="333333"/>
          <w:sz w:val="28"/>
          <w:szCs w:val="28"/>
          <w:rtl/>
        </w:rPr>
      </w:pPr>
      <w:r w:rsidRPr="006A4AFE">
        <w:rPr>
          <w:rFonts w:ascii="Simplified Arabic" w:hAnsi="Simplified Arabic" w:cs="Simplified Arabic"/>
          <w:color w:val="333333"/>
          <w:sz w:val="28"/>
          <w:szCs w:val="28"/>
          <w:rtl/>
        </w:rPr>
        <w:t>     يقول عبد السلام المسدي: " تتركب الكلمات في الخطاب من مستويين: </w:t>
      </w:r>
      <w:r w:rsidRPr="006A4AFE">
        <w:rPr>
          <w:rFonts w:ascii="Simplified Arabic" w:hAnsi="Simplified Arabic" w:cs="Simplified Arabic"/>
          <w:b/>
          <w:bCs/>
          <w:color w:val="333333"/>
          <w:sz w:val="28"/>
          <w:szCs w:val="28"/>
          <w:rtl/>
        </w:rPr>
        <w:t>حضوري وغيابي</w:t>
      </w:r>
      <w:r w:rsidRPr="006A4AFE">
        <w:rPr>
          <w:rFonts w:ascii="Simplified Arabic" w:hAnsi="Simplified Arabic" w:cs="Simplified Arabic"/>
          <w:color w:val="333333"/>
          <w:sz w:val="28"/>
          <w:szCs w:val="28"/>
          <w:rtl/>
        </w:rPr>
        <w:t>، فهي تتوزع سياقيًا على امتداد خطي، ويكون لتجاورها تأثير دلالي وصوتي وتركيبي، وهو يدخلها في علاقات ركنية، وهي أيضًا تتوزع غيابيًا في شكل تداعيات للكلمة المنتمية لنفس الجدول الدلالي، فتحل إذن في علاقات جدلية أو استبدالية، فيصبح الأسلوب بذلك شبكة تقاطع العلاقات الركنية بالعلاقات الجدولية، ومجموع علائق بعضها ببعض"</w:t>
      </w:r>
      <w:bookmarkStart w:id="8" w:name="_ednref9"/>
      <w:r w:rsidR="00527BDC" w:rsidRPr="006A4AFE">
        <w:rPr>
          <w:rFonts w:ascii="Simplified Arabic" w:hAnsi="Simplified Arabic" w:cs="Simplified Arabic"/>
          <w:color w:val="333333"/>
          <w:sz w:val="28"/>
          <w:szCs w:val="28"/>
          <w:rtl/>
        </w:rPr>
        <w:fldChar w:fldCharType="begin"/>
      </w:r>
      <w:r w:rsidRPr="006A4AFE">
        <w:rPr>
          <w:rFonts w:ascii="Simplified Arabic" w:hAnsi="Simplified Arabic" w:cs="Simplified Arabic"/>
          <w:color w:val="333333"/>
          <w:sz w:val="28"/>
          <w:szCs w:val="28"/>
          <w:rtl/>
        </w:rPr>
        <w:instrText xml:space="preserve"> </w:instrText>
      </w:r>
      <w:r w:rsidRPr="006A4AFE">
        <w:rPr>
          <w:rFonts w:ascii="Simplified Arabic" w:hAnsi="Simplified Arabic" w:cs="Simplified Arabic"/>
          <w:color w:val="333333"/>
          <w:sz w:val="28"/>
          <w:szCs w:val="28"/>
        </w:rPr>
        <w:instrText>HYPERLINK "file:///C:\\Users\\hterrouche\\Desktop\\%D9%85%D8%AD%D8%A7%D8%B6%D8%B1%D8%A7%D8%AA%20%D8%A7%D9%84%D9%85%D9%86%D8%B5%D8%A9\\%D8%A7%D9%84%D9%85%D8%AD%D8%A7%D8%B6%D8%B1%D8%A9%20%D8%A7%D9%84%D8%B3%D8%A7%D8%A8%D8%B9%D8%A9.docx" \l "_edn9" \o</w:instrText>
      </w:r>
      <w:r w:rsidRPr="006A4AFE">
        <w:rPr>
          <w:rFonts w:ascii="Simplified Arabic" w:hAnsi="Simplified Arabic" w:cs="Simplified Arabic"/>
          <w:color w:val="333333"/>
          <w:sz w:val="28"/>
          <w:szCs w:val="28"/>
          <w:rtl/>
        </w:rPr>
        <w:instrText xml:space="preserve"> "" </w:instrText>
      </w:r>
      <w:r w:rsidR="00527BDC" w:rsidRPr="006A4AFE">
        <w:rPr>
          <w:rFonts w:ascii="Simplified Arabic" w:hAnsi="Simplified Arabic" w:cs="Simplified Arabic"/>
          <w:color w:val="333333"/>
          <w:sz w:val="28"/>
          <w:szCs w:val="28"/>
          <w:rtl/>
        </w:rPr>
        <w:fldChar w:fldCharType="separate"/>
      </w:r>
      <w:r w:rsidRPr="006A4AFE">
        <w:rPr>
          <w:rFonts w:ascii="Simplified Arabic" w:hAnsi="Simplified Arabic" w:cs="Simplified Arabic"/>
          <w:color w:val="5AB7DE"/>
          <w:sz w:val="28"/>
          <w:szCs w:val="28"/>
          <w:rtl/>
        </w:rPr>
        <w:t>[</w:t>
      </w:r>
      <w:r w:rsidRPr="006A4AFE">
        <w:rPr>
          <w:rFonts w:ascii="Simplified Arabic" w:hAnsi="Simplified Arabic" w:cs="Simplified Arabic"/>
          <w:color w:val="5AB7DE"/>
          <w:sz w:val="28"/>
          <w:szCs w:val="28"/>
        </w:rPr>
        <w:t>ix</w:t>
      </w:r>
      <w:r w:rsidRPr="006A4AFE">
        <w:rPr>
          <w:rFonts w:ascii="Simplified Arabic" w:hAnsi="Simplified Arabic" w:cs="Simplified Arabic"/>
          <w:color w:val="5AB7DE"/>
          <w:sz w:val="28"/>
          <w:szCs w:val="28"/>
          <w:rtl/>
        </w:rPr>
        <w:t>]</w:t>
      </w:r>
      <w:r w:rsidR="00527BDC" w:rsidRPr="006A4AFE">
        <w:rPr>
          <w:rFonts w:ascii="Simplified Arabic" w:hAnsi="Simplified Arabic" w:cs="Simplified Arabic"/>
          <w:color w:val="333333"/>
          <w:sz w:val="28"/>
          <w:szCs w:val="28"/>
          <w:rtl/>
        </w:rPr>
        <w:fldChar w:fldCharType="end"/>
      </w:r>
      <w:bookmarkEnd w:id="8"/>
      <w:r w:rsidRPr="006A4AFE">
        <w:rPr>
          <w:rFonts w:ascii="Simplified Arabic" w:hAnsi="Simplified Arabic" w:cs="Simplified Arabic"/>
          <w:color w:val="333333"/>
          <w:sz w:val="28"/>
          <w:szCs w:val="28"/>
          <w:rtl/>
        </w:rPr>
        <w:t>.</w:t>
      </w:r>
      <w:r w:rsidR="00BE3FEC" w:rsidRPr="00BE3FEC">
        <w:rPr>
          <w:rFonts w:ascii="Simplified Arabic" w:hAnsi="Simplified Arabic" w:cs="Simplified Arabic"/>
          <w:color w:val="333333"/>
          <w:sz w:val="28"/>
          <w:szCs w:val="28"/>
          <w:rtl/>
        </w:rPr>
        <w:t xml:space="preserve"> </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إن النظرية التوزيعية في اللسانيات الحديثة ، أسهمت بفضل جهود بلومفيلد</w:t>
      </w:r>
      <w:r w:rsidRPr="009461A3">
        <w:rPr>
          <w:rFonts w:ascii="Simplified Arabic" w:hAnsi="Simplified Arabic" w:cs="Simplified Arabic"/>
          <w:color w:val="333333"/>
          <w:sz w:val="28"/>
          <w:szCs w:val="28"/>
        </w:rPr>
        <w:t> Ploomfield)  ) </w:t>
      </w:r>
      <w:r w:rsidRPr="009461A3">
        <w:rPr>
          <w:rFonts w:ascii="Simplified Arabic" w:hAnsi="Simplified Arabic" w:cs="Simplified Arabic"/>
          <w:color w:val="333333"/>
          <w:sz w:val="28"/>
          <w:szCs w:val="28"/>
          <w:rtl/>
        </w:rPr>
        <w:t>وهاويس</w:t>
      </w:r>
      <w:r w:rsidRPr="009461A3">
        <w:rPr>
          <w:rFonts w:ascii="Simplified Arabic" w:hAnsi="Simplified Arabic" w:cs="Simplified Arabic"/>
          <w:color w:val="333333"/>
          <w:sz w:val="28"/>
          <w:szCs w:val="28"/>
        </w:rPr>
        <w:t> Z. S. Harris)  )</w:t>
      </w:r>
      <w:r w:rsidRPr="009461A3">
        <w:rPr>
          <w:rFonts w:ascii="Simplified Arabic" w:hAnsi="Simplified Arabic" w:cs="Simplified Arabic"/>
          <w:color w:val="333333"/>
          <w:sz w:val="28"/>
          <w:szCs w:val="28"/>
          <w:rtl/>
        </w:rPr>
        <w:t>في دراسة قواعد الجمل ، وتحليلها بوصفها وحدات ممكنة في لغة معينة بمعنى يجب أن تتوافر فيها القابلية للتحقيق بهذا التصور لقواعد الجمل يظل تحليل الخطاب يبحث عن معرفة المقاييس وبنائها، وكذلك اعتبار مجموعة من السلسلات الوصفية  على أنها متتاليات لجمل ملفوظة</w:t>
      </w:r>
      <w:r w:rsidRPr="009461A3">
        <w:rPr>
          <w:rFonts w:ascii="Simplified Arabic" w:hAnsi="Simplified Arabic" w:cs="Simplified Arabic"/>
          <w:color w:val="333333"/>
          <w:sz w:val="28"/>
          <w:szCs w:val="28"/>
        </w:rPr>
        <w:t> .(Phrases – enonces  ) </w:t>
      </w:r>
      <w:r w:rsidRPr="009461A3">
        <w:rPr>
          <w:rFonts w:ascii="Simplified Arabic" w:hAnsi="Simplified Arabic" w:cs="Simplified Arabic"/>
          <w:color w:val="333333"/>
          <w:sz w:val="28"/>
          <w:szCs w:val="28"/>
          <w:rtl/>
        </w:rPr>
        <w:t>فهي تشكل في نظر هاريس مؤسسة لشبكات من التكافؤ بين جمل وجمل متتالية . ويحيلنا ريمون طحان ودينين بيطار طحان إلى التجريد الذي لازم غراما طيف الجمل وما تفرع منها من مفاهيم استقتها من اللسانيات وعلم الدلالة فمنها</w:t>
      </w:r>
      <w:r w:rsidRPr="009461A3">
        <w:rPr>
          <w:rFonts w:ascii="Simplified Arabic" w:hAnsi="Simplified Arabic" w:cs="Simplified Arabic"/>
          <w:color w:val="333333"/>
          <w:sz w:val="28"/>
          <w:szCs w:val="28"/>
        </w:rPr>
        <w:t>:</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Pr>
        <w:t>– </w:t>
      </w:r>
      <w:r w:rsidRPr="009461A3">
        <w:rPr>
          <w:rFonts w:ascii="Simplified Arabic" w:hAnsi="Simplified Arabic" w:cs="Simplified Arabic"/>
          <w:color w:val="333333"/>
          <w:sz w:val="28"/>
          <w:szCs w:val="28"/>
          <w:rtl/>
        </w:rPr>
        <w:t>مفهوم الأصولية : هي الجملة التي تتمتع بالصحة الدلالية والمنطق اللغوي، فهي تخلو من التنافر الصوتي، وتخضع بنيتها التركيبية لقواعد اللغة</w:t>
      </w:r>
      <w:r w:rsidRPr="009461A3">
        <w:rPr>
          <w:rFonts w:ascii="Simplified Arabic" w:hAnsi="Simplified Arabic" w:cs="Simplified Arabic"/>
          <w:color w:val="333333"/>
          <w:sz w:val="28"/>
          <w:szCs w:val="28"/>
        </w:rPr>
        <w:t> .</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Pr>
        <w:t>– </w:t>
      </w:r>
      <w:r w:rsidRPr="009461A3">
        <w:rPr>
          <w:rFonts w:ascii="Simplified Arabic" w:hAnsi="Simplified Arabic" w:cs="Simplified Arabic"/>
          <w:color w:val="333333"/>
          <w:sz w:val="28"/>
          <w:szCs w:val="28"/>
          <w:rtl/>
        </w:rPr>
        <w:t>مفهوم دلالة الجملة : هناك إشكال معرفي تجده اللسانيات في تحديد ماهية الجملة . فإذا كانت "تتألف من عناصر تعود إلى ثبت مغلق ، ومن أصوات محدودة العدد ترتبط بالمعنى (…) ولكن … هناك بنى وجمل تختلف في معناها وتتحقق بأشكال متشابهة ، وهناك أيضا بنى وجمل تتشابه في معناها وتتحقق بأشكال مختلفه</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إن تحليل الخطاب دفع هاريس إلى تعريف مجموعة التكافؤ والتقارب . بين ملفوظين حتى يبرز طريقته المنهجية التي ركزت على النص .</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لقد تجلت مبادي، المدرسة التوزيعية في محا ولتها لتحليل الخطاب ودراسة توزيع الوحدات اللسانية عن طريق المدونة</w:t>
      </w:r>
      <w:r w:rsidRPr="009461A3">
        <w:rPr>
          <w:rFonts w:ascii="Simplified Arabic" w:hAnsi="Simplified Arabic" w:cs="Simplified Arabic"/>
          <w:color w:val="333333"/>
          <w:sz w:val="28"/>
          <w:szCs w:val="28"/>
        </w:rPr>
        <w:t> Corpus)  )</w:t>
      </w:r>
      <w:r w:rsidRPr="009461A3">
        <w:rPr>
          <w:rFonts w:ascii="Simplified Arabic" w:hAnsi="Simplified Arabic" w:cs="Simplified Arabic"/>
          <w:color w:val="333333"/>
          <w:sz w:val="28"/>
          <w:szCs w:val="28"/>
          <w:rtl/>
        </w:rPr>
        <w:t>والوحدات كما أسلفنا القول _ غير أن الذي يميز هاريس اختياره لطرائق التعامل مع النصوص اللغوية. وكذلك تأكيده على العلاقات القائمة بين الجمل وتفضي إلى سلسلة من الجمل المتكافئة ، وعليه فإن مبدأ التحويل الذي أقره هاريس يتضح في تحليل العلاقات التي تؤلف بين الجمل ، وهذا التصور أضفى الصفة الإجرائية لعملية تحليل الخطاب ، بل يعد لبنة من لبنات "علم الخطاب</w:t>
      </w:r>
      <w:r w:rsidRPr="009461A3">
        <w:rPr>
          <w:rFonts w:ascii="Simplified Arabic" w:hAnsi="Simplified Arabic" w:cs="Simplified Arabic"/>
          <w:color w:val="333333"/>
          <w:sz w:val="28"/>
          <w:szCs w:val="28"/>
        </w:rPr>
        <w:t> ".</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تعد إضافات المدرسة التوليدية التحويلية امتدادا لجهود بلومفيلد وهاريس ويمكن وضع مفهوم الخطاب في مقابل ثنائية نعوم شمسكي</w:t>
      </w:r>
      <w:r w:rsidRPr="009461A3">
        <w:rPr>
          <w:rFonts w:ascii="Simplified Arabic" w:hAnsi="Simplified Arabic" w:cs="Simplified Arabic"/>
          <w:color w:val="333333"/>
          <w:sz w:val="28"/>
          <w:szCs w:val="28"/>
        </w:rPr>
        <w:t> N. Chomsky)  )</w:t>
      </w:r>
      <w:r w:rsidRPr="009461A3">
        <w:rPr>
          <w:rFonts w:ascii="Simplified Arabic" w:hAnsi="Simplified Arabic" w:cs="Simplified Arabic"/>
          <w:color w:val="333333"/>
          <w:sz w:val="28"/>
          <w:szCs w:val="28"/>
          <w:rtl/>
        </w:rPr>
        <w:t>الكفاية والأداء اللغوي. إن ما يمكن استخلاصه من نظرية نعوم شمسكي تخطيها للدراسة السطحية التي تنتهجها اللسانيات البنيوية ولا تتعداها للبحث عن المستوى العميق للكلام ولا تأخذ مبدأ التأويل في حسبانها. إن الدرس التوليدي التحويلي يعالج عملية التكلم ومكانيزماتها التي تظهر في استعمال المبدع للغة.</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 xml:space="preserve">إن النص الأدبي يمكن أن يكون فيه كلام عادي ومن الصعب أن نفصل كلاماً ذا خاصة مرجعية صرفة عن آخر ذي خاصة أدبية محضة، لذا كان في الكلام الأدبي أكثر من مستوى، وكل ما في الأمر عندهم أنه قد تطغى وظيفة على أخرى في عملية التواصل اللغوي ذات الوظائف المتعددة التي تتصل بالباث أو المتلقي أو الرسالة اللغوية أو غيرها من العناصر التي ذكرناها فيما قدمنا من حديث، ففي الكلام العادي تطغى مثلاً الوظيفة </w:t>
      </w:r>
      <w:r w:rsidRPr="009461A3">
        <w:rPr>
          <w:rFonts w:ascii="Simplified Arabic" w:hAnsi="Simplified Arabic" w:cs="Simplified Arabic" w:hint="cs"/>
          <w:color w:val="333333"/>
          <w:sz w:val="28"/>
          <w:szCs w:val="28"/>
          <w:rtl/>
        </w:rPr>
        <w:t>الإفهامية</w:t>
      </w:r>
      <w:r w:rsidRPr="009461A3">
        <w:rPr>
          <w:rFonts w:ascii="Simplified Arabic" w:hAnsi="Simplified Arabic" w:cs="Simplified Arabic"/>
          <w:color w:val="333333"/>
          <w:sz w:val="28"/>
          <w:szCs w:val="28"/>
          <w:rtl/>
        </w:rPr>
        <w:t>،</w:t>
      </w:r>
      <w:r w:rsidRPr="009461A3">
        <w:rPr>
          <w:rFonts w:ascii="Simplified Arabic" w:hAnsi="Simplified Arabic" w:cs="Simplified Arabic"/>
          <w:color w:val="333333"/>
          <w:sz w:val="28"/>
          <w:szCs w:val="28"/>
        </w:rPr>
        <w:t> </w:t>
      </w:r>
      <w:r w:rsidRPr="009461A3">
        <w:rPr>
          <w:rFonts w:ascii="Simplified Arabic" w:hAnsi="Simplified Arabic" w:cs="Simplified Arabic"/>
          <w:color w:val="333333"/>
          <w:sz w:val="28"/>
          <w:szCs w:val="28"/>
          <w:rtl/>
        </w:rPr>
        <w:t>وفي الأدب الوجداني تتضح الوظيفة التأثرية بينما تطغى الوظيفة الإنشائية في الكلام الأدبي، فاللغة إذن لا يمكن أن تتحول برمتها إلى مجرد وسيط يربط عقولنا بالمرجع فقط كما أنه لا يمكن أن نتصور حالة يكون فيها النص اللغوي خالصاً من شائبات إنجازه إذ لا بد للغة من أن تتأثر بالمتكلم وظروف الكلام.‏</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لقد وضح جان كوهين، ومن زاوية نوع أدبي متميز هو الشعر، كيف يبرز هذا المستوى في الشعر، ولنسأل: ترى أين تكمن الأدبية في الشعر؟ أو –إن شئت- ما الذي يجعل الشعر شعراً؟ للجواب على هذا السؤال نرى عند كوهين جملة من المنطلقات، منها أن النص الأدبي ذو هوية معينة تميزه عما ليس نصاً، وتنشأ هذه الهوية من تضافر عوامل ثلاثة:‏</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أولها عامل التوزيع الأفقي، إذ أن النص مكون من وحدات تتوزع بضرورة الفعل اللغوي أفقياً في الزمان والمكان.‏</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والثاني يسميه عامل التماسك الداخلي ويتمثل في العناصر الموزعة التي تكون نسيج النص.‏</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وأما العامل الثالث فهو الحيز المكاني، وهو حيز مطاط بمعنى أن النص قد يكون محدداً في فقرة مثلاً، وقد يكون أوسع حتى يشمل أثراً أدبياً بكامله.‏</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إلا أن طبيعة الهوية تحدد عند كوهين بالاعتماد على طبيعة العلاقة التي تقوم بين عناصر النص أو وحداته في السياق ونوع هذه العلاقة، وعنده أن للهوية صلة وثيقة بما يسميه المحفز أو المبرر إذ يرى أن العلاقات في النص ينبغي أن تكون مبررة لا اعتباطية، مبينا أنّه كلما أمكن تعويض التعبير الذي أتى به صاحب الأثر بتعبير آخر ممكن دون إلحاق ضرر بهذا الأثر سمينا التعبير الأول تعبيراً اعتباطياً، وإذا لم يمكن هذا التعويض إلا بإدخال ضرر قلنا إن وجود الوحدات في النص محفز مبرر مبني على قصد ودافع، والتبرير هنا يعني قيام مناسبة بين تعبير الكاتب والظواهر الأخرى في النص وهي التي حتمت على الكاتب استعمال هذا التعبير دون سواه، وعلى هذا فالسياق الذي يوجد فيه التعبير الاعتباطي سياق لافظ له، أي أن وجوده ضمن هذا السياق ليس ضرورياً، وعلاقته بالعناصر الأخرى علاقة هشة، وكأن في السياق تهيؤاً للفظة، أما المبرر فالسمة البارزة فيه هي التماسك مع بقية العناصر على نحو لا يمكن تعويضه أو إبداله بتعبير آخر، وعند ذاك يصبح سمة إنشائية في النص</w:t>
      </w:r>
      <w:r w:rsidRPr="009461A3">
        <w:rPr>
          <w:rFonts w:ascii="Simplified Arabic" w:hAnsi="Simplified Arabic" w:cs="Simplified Arabic"/>
          <w:b/>
          <w:bCs/>
          <w:color w:val="333333"/>
          <w:sz w:val="28"/>
          <w:szCs w:val="28"/>
          <w:rtl/>
        </w:rPr>
        <w:t>.</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إذن إنّ </w:t>
      </w:r>
      <w:r w:rsidRPr="009461A3">
        <w:rPr>
          <w:rFonts w:ascii="Simplified Arabic" w:hAnsi="Simplified Arabic" w:cs="Simplified Arabic"/>
          <w:b/>
          <w:bCs/>
          <w:color w:val="333333"/>
          <w:sz w:val="28"/>
          <w:szCs w:val="28"/>
          <w:rtl/>
          <w:lang w:bidi="ar-DZ"/>
        </w:rPr>
        <w:t>اتجاه التوزيعية</w:t>
      </w:r>
      <w:r w:rsidRPr="009461A3">
        <w:rPr>
          <w:rFonts w:ascii="Simplified Arabic" w:hAnsi="Simplified Arabic" w:cs="Simplified Arabic"/>
          <w:color w:val="333333"/>
          <w:sz w:val="28"/>
          <w:szCs w:val="28"/>
          <w:rtl/>
          <w:lang w:bidi="ar-DZ"/>
        </w:rPr>
        <w:t> القائم على محددات واضحة المعالم يمكن إيجازها في مبدأي الاختيار و التركيب بتقصي قدرة المتكلم على انتقاء مفرداته مرتبطة بكفاءته اللغوية و مخزونه اللفظي.</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lang w:bidi="ar-DZ"/>
        </w:rPr>
        <w:t>تجدر الإشارة إلى أن الاختيار لا يمكن أن يحقق بمفرده أسلوب الخطاب إلا عبر تقاطعه مع التركيب</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lang w:bidi="ar-DZ"/>
        </w:rPr>
        <w:t>و الذي بدوره يخضع لأنظمة اللغة و قوانينها الصارمة، مضلا عن احتكامه لحاجات السياق (الداخلي</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lang w:bidi="ar-DZ"/>
        </w:rPr>
        <w:t> و الخارجي) لكن تبقى هذه الفكرة التي طرحها</w:t>
      </w:r>
      <w:r w:rsidRPr="009461A3">
        <w:rPr>
          <w:rFonts w:ascii="Simplified Arabic" w:hAnsi="Simplified Arabic" w:cs="Simplified Arabic"/>
          <w:b/>
          <w:bCs/>
          <w:color w:val="333333"/>
          <w:sz w:val="28"/>
          <w:szCs w:val="28"/>
          <w:rtl/>
          <w:lang w:bidi="ar-DZ"/>
        </w:rPr>
        <w:t> ريفاتير</w:t>
      </w:r>
      <w:r w:rsidRPr="009461A3">
        <w:rPr>
          <w:rFonts w:ascii="Simplified Arabic" w:hAnsi="Simplified Arabic" w:cs="Simplified Arabic"/>
          <w:color w:val="333333"/>
          <w:sz w:val="28"/>
          <w:szCs w:val="28"/>
          <w:rtl/>
          <w:lang w:bidi="ar-DZ"/>
        </w:rPr>
        <w:t> في نظرته إلى الأسلوب لا سيما أنها تقوم على مبدأي الاختيار و الانتقاء في عملية الإنشاء ثم المعالجة و القراءة تكشف لنا أن الأديب قد اختار من المعجم اللغوي مجموعة من الكلمات حتى يستطيع تكوين رسالته و إحداث الأثر المرجو منه.</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lang w:bidi="ar-DZ"/>
        </w:rPr>
        <w:t xml:space="preserve">و تجدر الإشارة </w:t>
      </w:r>
      <w:r>
        <w:rPr>
          <w:rFonts w:ascii="Simplified Arabic" w:hAnsi="Simplified Arabic" w:cs="Simplified Arabic" w:hint="cs"/>
          <w:color w:val="333333"/>
          <w:sz w:val="28"/>
          <w:szCs w:val="28"/>
          <w:lang w:bidi="ar-DZ"/>
        </w:rPr>
        <w:t>أ</w:t>
      </w:r>
      <w:r w:rsidRPr="009461A3">
        <w:rPr>
          <w:rFonts w:ascii="Simplified Arabic" w:hAnsi="Simplified Arabic" w:cs="Simplified Arabic"/>
          <w:color w:val="333333"/>
          <w:sz w:val="28"/>
          <w:szCs w:val="28"/>
          <w:rtl/>
          <w:lang w:bidi="ar-DZ"/>
        </w:rPr>
        <w:t>نه مع الاتجاهات السابقة ظلت الدراسة الأسلوبية تعتمد على المقومات الداخلية الماثلة في النص إلى أن أتى </w:t>
      </w:r>
      <w:r w:rsidRPr="009461A3">
        <w:rPr>
          <w:rFonts w:ascii="Simplified Arabic" w:hAnsi="Simplified Arabic" w:cs="Simplified Arabic"/>
          <w:b/>
          <w:bCs/>
          <w:color w:val="333333"/>
          <w:sz w:val="28"/>
          <w:szCs w:val="28"/>
          <w:rtl/>
          <w:lang w:bidi="ar-DZ"/>
        </w:rPr>
        <w:t>جون بياجيه</w:t>
      </w:r>
      <w:r w:rsidRPr="009461A3">
        <w:rPr>
          <w:rFonts w:ascii="Simplified Arabic" w:hAnsi="Simplified Arabic" w:cs="Simplified Arabic"/>
          <w:color w:val="333333"/>
          <w:sz w:val="28"/>
          <w:szCs w:val="28"/>
          <w:rtl/>
          <w:lang w:bidi="ar-DZ"/>
        </w:rPr>
        <w:t> بمفهوم أعم لمفهوم البنية لمن سبقه من علماء اللغة، حيث نظرا إلى البنية على أساس أنها نسق من التحولات التي تتكون من عناصر داخلية خاضعة للقوانين  المميزة للنسق، و بإيجاز البنية تتألف –عنده- من ثلاث خصائصه و هي: الكلية و الشمولية، و التحولات و التحكم الذاتي.</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lang w:bidi="ar-DZ"/>
        </w:rPr>
        <w:t>نخلص إلى القول أن</w:t>
      </w:r>
      <w:r w:rsidRPr="009461A3">
        <w:rPr>
          <w:rFonts w:ascii="Simplified Arabic" w:hAnsi="Simplified Arabic" w:cs="Simplified Arabic"/>
          <w:b/>
          <w:bCs/>
          <w:color w:val="333333"/>
          <w:sz w:val="28"/>
          <w:szCs w:val="28"/>
          <w:rtl/>
          <w:lang w:bidi="ar-DZ"/>
        </w:rPr>
        <w:t> بياجيه</w:t>
      </w:r>
      <w:r w:rsidRPr="009461A3">
        <w:rPr>
          <w:rFonts w:ascii="Simplified Arabic" w:hAnsi="Simplified Arabic" w:cs="Simplified Arabic"/>
          <w:color w:val="333333"/>
          <w:sz w:val="28"/>
          <w:szCs w:val="28"/>
          <w:rtl/>
          <w:lang w:bidi="ar-DZ"/>
        </w:rPr>
        <w:t> حقق الشمولية و الاكتمال للدرس الأسلوبي يتجاوز حدود البنية الداخلية للنص بالتركيز على أربع مكونات أسلوبية هي:</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     </w:t>
      </w:r>
      <w:r w:rsidRPr="009461A3">
        <w:rPr>
          <w:rFonts w:ascii="Simplified Arabic" w:hAnsi="Simplified Arabic" w:cs="Simplified Arabic"/>
          <w:color w:val="333333"/>
          <w:sz w:val="28"/>
          <w:szCs w:val="28"/>
          <w:rtl/>
          <w:lang w:bidi="ar-DZ"/>
        </w:rPr>
        <w:t>المكون اللفظي بجانبية: الصوتي و الدلالي.</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     </w:t>
      </w:r>
      <w:r w:rsidRPr="009461A3">
        <w:rPr>
          <w:rFonts w:ascii="Simplified Arabic" w:hAnsi="Simplified Arabic" w:cs="Simplified Arabic"/>
          <w:color w:val="333333"/>
          <w:sz w:val="28"/>
          <w:szCs w:val="28"/>
          <w:rtl/>
          <w:lang w:bidi="ar-DZ"/>
        </w:rPr>
        <w:t>المكون المعنوي: الذي يمثل رؤية الكاتب الخاصة.</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     </w:t>
      </w:r>
      <w:r w:rsidRPr="009461A3">
        <w:rPr>
          <w:rFonts w:ascii="Simplified Arabic" w:hAnsi="Simplified Arabic" w:cs="Simplified Arabic"/>
          <w:color w:val="333333"/>
          <w:sz w:val="28"/>
          <w:szCs w:val="28"/>
          <w:rtl/>
          <w:lang w:bidi="ar-DZ"/>
        </w:rPr>
        <w:t>المكون التصويري: الناجم عن التركيب بما يثير الخيال و يبعث الفكر و يثير الوجدان و العاطفة.</w:t>
      </w:r>
    </w:p>
    <w:p w:rsidR="00BE3FEC" w:rsidRPr="009461A3" w:rsidRDefault="00BE3FEC" w:rsidP="00BE3FEC">
      <w:pPr>
        <w:pStyle w:val="NormalWeb"/>
        <w:shd w:val="clear" w:color="auto" w:fill="FFFFFF"/>
        <w:bidi/>
        <w:spacing w:before="0" w:beforeAutospacing="0"/>
        <w:jc w:val="both"/>
        <w:rPr>
          <w:rFonts w:ascii="Simplified Arabic" w:hAnsi="Simplified Arabic" w:cs="Simplified Arabic"/>
          <w:color w:val="333333"/>
          <w:sz w:val="28"/>
          <w:szCs w:val="28"/>
          <w:rtl/>
        </w:rPr>
      </w:pPr>
      <w:r w:rsidRPr="009461A3">
        <w:rPr>
          <w:rFonts w:ascii="Simplified Arabic" w:hAnsi="Simplified Arabic" w:cs="Simplified Arabic"/>
          <w:color w:val="333333"/>
          <w:sz w:val="28"/>
          <w:szCs w:val="28"/>
          <w:rtl/>
        </w:rPr>
        <w:t>-     </w:t>
      </w:r>
      <w:r w:rsidRPr="009461A3">
        <w:rPr>
          <w:rFonts w:ascii="Simplified Arabic" w:hAnsi="Simplified Arabic" w:cs="Simplified Arabic"/>
          <w:color w:val="333333"/>
          <w:sz w:val="28"/>
          <w:szCs w:val="28"/>
          <w:rtl/>
          <w:lang w:bidi="ar-DZ"/>
        </w:rPr>
        <w:t>المكون التركيبي: و هو ما ينجم عن التركيب النصي للألفاظ و المعاني أي مكونات نحوية تنطلق من البنية التركيبية للنص  إلى البنية العامة للنص، و هي غاية التحليل الأسلوبي.</w:t>
      </w:r>
    </w:p>
    <w:p w:rsidR="00BE3FEC" w:rsidRPr="009461A3" w:rsidRDefault="00BE3FEC" w:rsidP="00BE3FEC">
      <w:pPr>
        <w:bidi/>
        <w:jc w:val="both"/>
        <w:rPr>
          <w:rFonts w:ascii="Simplified Arabic" w:hAnsi="Simplified Arabic" w:cs="Simplified Arabic"/>
          <w:sz w:val="28"/>
          <w:szCs w:val="28"/>
        </w:rPr>
      </w:pPr>
    </w:p>
    <w:p w:rsidR="006A4AFE" w:rsidRPr="00BE3FEC" w:rsidRDefault="006A4AFE" w:rsidP="006A4AF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p>
    <w:p w:rsidR="00BA4AFE" w:rsidRPr="006A4AFE" w:rsidRDefault="00BA4AFE" w:rsidP="006A4AFE">
      <w:pPr>
        <w:bidi/>
        <w:jc w:val="both"/>
        <w:rPr>
          <w:rFonts w:ascii="Simplified Arabic" w:hAnsi="Simplified Arabic" w:cs="Simplified Arabic"/>
          <w:sz w:val="28"/>
          <w:szCs w:val="28"/>
        </w:rPr>
      </w:pPr>
    </w:p>
    <w:sectPr w:rsidR="00BA4AFE" w:rsidRPr="006A4AFE" w:rsidSect="00BA4AF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A68" w:rsidRDefault="00D42A68" w:rsidP="00AF032E">
      <w:pPr>
        <w:spacing w:after="0" w:line="240" w:lineRule="auto"/>
      </w:pPr>
      <w:r>
        <w:separator/>
      </w:r>
    </w:p>
  </w:endnote>
  <w:endnote w:type="continuationSeparator" w:id="1">
    <w:p w:rsidR="00D42A68" w:rsidRDefault="00D42A68" w:rsidP="00AF0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494"/>
      <w:docPartObj>
        <w:docPartGallery w:val="Page Numbers (Bottom of Page)"/>
        <w:docPartUnique/>
      </w:docPartObj>
    </w:sdtPr>
    <w:sdtContent>
      <w:p w:rsidR="00BE3FEC" w:rsidRDefault="00BE3FEC">
        <w:pPr>
          <w:pStyle w:val="Pieddepage"/>
          <w:jc w:val="center"/>
        </w:pPr>
        <w:fldSimple w:instr=" PAGE   \* MERGEFORMAT ">
          <w:r w:rsidR="00D42A68">
            <w:rPr>
              <w:noProof/>
            </w:rPr>
            <w:t>1</w:t>
          </w:r>
        </w:fldSimple>
      </w:p>
    </w:sdtContent>
  </w:sdt>
  <w:p w:rsidR="00AF032E" w:rsidRDefault="00AF03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A68" w:rsidRDefault="00D42A68" w:rsidP="00AF032E">
      <w:pPr>
        <w:spacing w:after="0" w:line="240" w:lineRule="auto"/>
      </w:pPr>
      <w:r>
        <w:separator/>
      </w:r>
    </w:p>
  </w:footnote>
  <w:footnote w:type="continuationSeparator" w:id="1">
    <w:p w:rsidR="00D42A68" w:rsidRDefault="00D42A68" w:rsidP="00AF03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6A4AFE"/>
    <w:rsid w:val="0009551E"/>
    <w:rsid w:val="00527BDC"/>
    <w:rsid w:val="00563286"/>
    <w:rsid w:val="00695ECD"/>
    <w:rsid w:val="006A4AFE"/>
    <w:rsid w:val="007211C5"/>
    <w:rsid w:val="00AF032E"/>
    <w:rsid w:val="00BA4AFE"/>
    <w:rsid w:val="00BE3FEC"/>
    <w:rsid w:val="00D42A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4A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4AFE"/>
    <w:rPr>
      <w:color w:val="0000FF"/>
      <w:u w:val="single"/>
    </w:rPr>
  </w:style>
  <w:style w:type="character" w:styleId="lev">
    <w:name w:val="Strong"/>
    <w:basedOn w:val="Policepardfaut"/>
    <w:uiPriority w:val="22"/>
    <w:qFormat/>
    <w:rsid w:val="006A4AFE"/>
    <w:rPr>
      <w:b/>
      <w:bCs/>
    </w:rPr>
  </w:style>
  <w:style w:type="paragraph" w:styleId="En-tte">
    <w:name w:val="header"/>
    <w:basedOn w:val="Normal"/>
    <w:link w:val="En-tteCar"/>
    <w:uiPriority w:val="99"/>
    <w:semiHidden/>
    <w:unhideWhenUsed/>
    <w:rsid w:val="00AF032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032E"/>
  </w:style>
  <w:style w:type="paragraph" w:styleId="Pieddepage">
    <w:name w:val="footer"/>
    <w:basedOn w:val="Normal"/>
    <w:link w:val="PieddepageCar"/>
    <w:uiPriority w:val="99"/>
    <w:unhideWhenUsed/>
    <w:rsid w:val="00AF03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32E"/>
  </w:style>
</w:styles>
</file>

<file path=word/webSettings.xml><?xml version="1.0" encoding="utf-8"?>
<w:webSettings xmlns:r="http://schemas.openxmlformats.org/officeDocument/2006/relationships" xmlns:w="http://schemas.openxmlformats.org/wordprocessingml/2006/main">
  <w:divs>
    <w:div w:id="1075855264">
      <w:bodyDiv w:val="1"/>
      <w:marLeft w:val="0"/>
      <w:marRight w:val="0"/>
      <w:marTop w:val="0"/>
      <w:marBottom w:val="0"/>
      <w:divBdr>
        <w:top w:val="none" w:sz="0" w:space="0" w:color="auto"/>
        <w:left w:val="none" w:sz="0" w:space="0" w:color="auto"/>
        <w:bottom w:val="none" w:sz="0" w:space="0" w:color="auto"/>
        <w:right w:val="none" w:sz="0" w:space="0" w:color="auto"/>
      </w:divBdr>
      <w:divsChild>
        <w:div w:id="504786526">
          <w:marLeft w:val="0"/>
          <w:marRight w:val="0"/>
          <w:marTop w:val="208"/>
          <w:marBottom w:val="0"/>
          <w:divBdr>
            <w:top w:val="none" w:sz="0" w:space="0" w:color="auto"/>
            <w:left w:val="none" w:sz="0" w:space="0" w:color="auto"/>
            <w:bottom w:val="none" w:sz="0" w:space="0" w:color="auto"/>
            <w:right w:val="none" w:sz="0" w:space="0" w:color="auto"/>
          </w:divBdr>
          <w:divsChild>
            <w:div w:id="3541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1854</Words>
  <Characters>10198</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4</cp:revision>
  <dcterms:created xsi:type="dcterms:W3CDTF">2023-10-05T09:48:00Z</dcterms:created>
  <dcterms:modified xsi:type="dcterms:W3CDTF">2023-11-25T13:45:00Z</dcterms:modified>
</cp:coreProperties>
</file>