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F7F" w:rsidRPr="00F3278B" w:rsidRDefault="001F0F7F" w:rsidP="001F0F7F">
      <w:pPr>
        <w:bidi/>
        <w:spacing w:line="276" w:lineRule="auto"/>
        <w:ind w:hanging="1"/>
        <w:jc w:val="center"/>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المحاضرة 04: فلسفة الل</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غة عند العرب القاضي عبد الجبار الغزالي، الر</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ازي</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تطر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ق فلاسفة العرب القدامى إلى جملة من الموضوعات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فكانت لهم آراء حول أصل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حقيقة المعنى</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أويل، علاقة الاسم بالمسمى، ونذكر منهم: القاضي عبد الجبار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والغزالي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وابن سينا</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وابن رشد </w:t>
      </w:r>
      <w:r>
        <w:rPr>
          <w:rFonts w:ascii="Simplified Arabic" w:hAnsi="Simplified Arabic" w:cs="Simplified Arabic" w:hint="cs"/>
          <w:sz w:val="32"/>
          <w:szCs w:val="32"/>
          <w:rtl/>
          <w:lang w:bidi="ar-DZ"/>
        </w:rPr>
        <w:t xml:space="preserve">، </w:t>
      </w:r>
      <w:r w:rsidRPr="00F3278B">
        <w:rPr>
          <w:rFonts w:ascii="Simplified Arabic" w:hAnsi="Simplified Arabic" w:cs="Simplified Arabic" w:hint="cs"/>
          <w:sz w:val="32"/>
          <w:szCs w:val="32"/>
          <w:rtl/>
          <w:lang w:bidi="ar-DZ"/>
        </w:rPr>
        <w:t>وغيرهم حيث لكل منهم آراء حول جانب من جوانب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w:t>
      </w:r>
    </w:p>
    <w:p w:rsidR="001F0F7F" w:rsidRPr="00F3278B" w:rsidRDefault="001F0F7F" w:rsidP="001F0F7F">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1. القاضي عبد الجبار:</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من أهم القضايا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أثارها القاضي عبد الجبار في مجال اهتمامه بالموضوعات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مسألة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وقيف والاصطلاح قائلا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تواضع واصطلاح بين البشر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معل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 ذلك بقوله: "... يكون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ذين وضعوا بداياتها الأولى لو أعطوا دال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آخر لمدلول معي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كأن جعلوا الأسود للت</w:t>
      </w:r>
      <w:r>
        <w:rPr>
          <w:rFonts w:ascii="Simplified Arabic" w:hAnsi="Simplified Arabic" w:cs="Simplified Arabic" w:hint="cs"/>
          <w:sz w:val="32"/>
          <w:szCs w:val="32"/>
          <w:rtl/>
          <w:lang w:bidi="ar-DZ"/>
        </w:rPr>
        <w:t>عب</w:t>
      </w:r>
      <w:r w:rsidRPr="00F3278B">
        <w:rPr>
          <w:rFonts w:ascii="Simplified Arabic" w:hAnsi="Simplified Arabic" w:cs="Simplified Arabic" w:hint="cs"/>
          <w:sz w:val="32"/>
          <w:szCs w:val="32"/>
          <w:rtl/>
          <w:lang w:bidi="ar-DZ"/>
        </w:rPr>
        <w:t xml:space="preserve">ير </w:t>
      </w:r>
      <w:r>
        <w:rPr>
          <w:rFonts w:ascii="Simplified Arabic" w:hAnsi="Simplified Arabic" w:cs="Simplified Arabic" w:hint="cs"/>
          <w:sz w:val="32"/>
          <w:szCs w:val="32"/>
          <w:rtl/>
          <w:lang w:bidi="ar-DZ"/>
        </w:rPr>
        <w:t>ع</w:t>
      </w:r>
      <w:r w:rsidRPr="00F3278B">
        <w:rPr>
          <w:rFonts w:ascii="Simplified Arabic" w:hAnsi="Simplified Arabic" w:cs="Simplified Arabic" w:hint="cs"/>
          <w:sz w:val="32"/>
          <w:szCs w:val="32"/>
          <w:rtl/>
          <w:lang w:bidi="ar-DZ"/>
        </w:rPr>
        <w:t>ن الأبيض</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والقصير مكان الطويل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والجوهر للعرض، لما أث</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 ذلك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ولما وجدنا من يعترض"، </w:t>
      </w:r>
      <w:r w:rsidRPr="00F3278B">
        <w:rPr>
          <w:rStyle w:val="Appelnotedebasdep"/>
          <w:rFonts w:ascii="Simplified Arabic" w:hAnsi="Simplified Arabic" w:cs="Simplified Arabic"/>
          <w:sz w:val="32"/>
          <w:szCs w:val="32"/>
          <w:rtl/>
          <w:lang w:bidi="ar-DZ"/>
        </w:rPr>
        <w:footnoteReference w:id="2"/>
      </w:r>
      <w:r w:rsidRPr="00F3278B">
        <w:rPr>
          <w:rFonts w:ascii="Simplified Arabic" w:hAnsi="Simplified Arabic" w:cs="Simplified Arabic" w:hint="cs"/>
          <w:sz w:val="32"/>
          <w:szCs w:val="32"/>
          <w:rtl/>
          <w:lang w:bidi="ar-DZ"/>
        </w:rPr>
        <w:t xml:space="preserve"> حيث 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دها على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ذات سمة جماعية مم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جعلها ملكا مشاعا بين أفراد المجموعة المحتضنة إي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اها، وأن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لا تتولد إل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انطلاقا من الجماعة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وتكمن الط</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ائفة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وليدية في ظاهرة الكلام عند مستعمليها</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حيث أك</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هذه الأخيرة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نشاط أو تفاعل اجتماعي، وكلما زاد ذلك 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شاط قل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الغموض</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ويتجلى ذلك من قوله: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للإجماع ما ليس للانفراد، لأن جميعهم إذا </w:t>
      </w:r>
      <w:r>
        <w:rPr>
          <w:rFonts w:ascii="Simplified Arabic" w:hAnsi="Simplified Arabic" w:cs="Simplified Arabic" w:hint="cs"/>
          <w:sz w:val="32"/>
          <w:szCs w:val="32"/>
          <w:rtl/>
          <w:lang w:bidi="ar-DZ"/>
        </w:rPr>
        <w:t>تعاونوا</w:t>
      </w:r>
      <w:r w:rsidRPr="00F3278B">
        <w:rPr>
          <w:rFonts w:ascii="Simplified Arabic" w:hAnsi="Simplified Arabic" w:cs="Simplified Arabic" w:hint="cs"/>
          <w:sz w:val="32"/>
          <w:szCs w:val="32"/>
          <w:rtl/>
          <w:lang w:bidi="ar-DZ"/>
        </w:rPr>
        <w:t xml:space="preserve"> على المراد قل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فيه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بس وظهر فيه الغرض، كما تعلم من ح</w:t>
      </w:r>
      <w:r>
        <w:rPr>
          <w:rFonts w:ascii="Simplified Arabic" w:hAnsi="Simplified Arabic" w:cs="Simplified Arabic" w:hint="cs"/>
          <w:sz w:val="32"/>
          <w:szCs w:val="32"/>
          <w:rtl/>
          <w:lang w:bidi="ar-DZ"/>
        </w:rPr>
        <w:t>ا</w:t>
      </w:r>
      <w:r w:rsidRPr="00F3278B">
        <w:rPr>
          <w:rFonts w:ascii="Simplified Arabic" w:hAnsi="Simplified Arabic" w:cs="Simplified Arabic" w:hint="cs"/>
          <w:sz w:val="32"/>
          <w:szCs w:val="32"/>
          <w:rtl/>
          <w:lang w:bidi="ar-DZ"/>
        </w:rPr>
        <w:t>ل الجماعة إذا تشاورت فيه الأمور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من حق</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أن تتجلى وتظهر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لأن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ذلك يقتضي وقوع الإصابة، فاقتضى ذلك للات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ساع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غة".  </w:t>
      </w:r>
      <w:r w:rsidRPr="00F3278B">
        <w:rPr>
          <w:rStyle w:val="Appelnotedebasdep"/>
          <w:rFonts w:ascii="Simplified Arabic" w:hAnsi="Simplified Arabic" w:cs="Simplified Arabic"/>
          <w:sz w:val="32"/>
          <w:szCs w:val="32"/>
          <w:rtl/>
          <w:lang w:bidi="ar-DZ"/>
        </w:rPr>
        <w:footnoteReference w:id="3"/>
      </w:r>
      <w:r w:rsidRPr="00F3278B">
        <w:rPr>
          <w:rFonts w:ascii="Simplified Arabic" w:hAnsi="Simplified Arabic" w:cs="Simplified Arabic" w:hint="cs"/>
          <w:sz w:val="32"/>
          <w:szCs w:val="32"/>
          <w:rtl/>
          <w:lang w:bidi="ar-DZ"/>
        </w:rPr>
        <w:t xml:space="preserve"> لقد جعل القاضي عبد الجبار من قانون المواضعة الذي يتفاعل فيه القصد والإرادة أساس نظرية المعقول</w:t>
      </w:r>
      <w:r>
        <w:rPr>
          <w:rFonts w:ascii="Simplified Arabic" w:hAnsi="Simplified Arabic" w:cs="Simplified Arabic" w:hint="cs"/>
          <w:sz w:val="32"/>
          <w:szCs w:val="32"/>
          <w:rtl/>
          <w:lang w:bidi="ar-DZ"/>
        </w:rPr>
        <w:t>ي</w:t>
      </w:r>
      <w:r w:rsidRPr="00F3278B">
        <w:rPr>
          <w:rFonts w:ascii="Simplified Arabic" w:hAnsi="Simplified Arabic" w:cs="Simplified Arabic" w:hint="cs"/>
          <w:sz w:val="32"/>
          <w:szCs w:val="32"/>
          <w:rtl/>
          <w:lang w:bidi="ar-DZ"/>
        </w:rPr>
        <w:t>ة في الحدث الكلامي الإنساني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ويوض</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ح ذلك بقوله: "... فتكون المواضعة أشبه </w:t>
      </w:r>
      <w:r w:rsidRPr="00F3278B">
        <w:rPr>
          <w:rFonts w:ascii="Simplified Arabic" w:hAnsi="Simplified Arabic" w:cs="Simplified Arabic" w:hint="cs"/>
          <w:sz w:val="32"/>
          <w:szCs w:val="32"/>
          <w:rtl/>
          <w:lang w:bidi="ar-DZ"/>
        </w:rPr>
        <w:lastRenderedPageBreak/>
        <w:t>بمشغل لساني تتفاعل فيه القصود والإرادات (</w:t>
      </w:r>
      <w:r>
        <w:rPr>
          <w:rFonts w:ascii="Simplified Arabic" w:hAnsi="Simplified Arabic" w:cs="Simplified Arabic" w:hint="cs"/>
          <w:sz w:val="32"/>
          <w:szCs w:val="32"/>
          <w:rtl/>
          <w:lang w:bidi="ar-DZ"/>
        </w:rPr>
        <w:t xml:space="preserve">إرادات </w:t>
      </w:r>
      <w:r w:rsidRPr="00F3278B">
        <w:rPr>
          <w:rFonts w:ascii="Simplified Arabic" w:hAnsi="Simplified Arabic" w:cs="Simplified Arabic" w:hint="cs"/>
          <w:sz w:val="32"/>
          <w:szCs w:val="32"/>
          <w:rtl/>
          <w:lang w:bidi="ar-DZ"/>
        </w:rPr>
        <w:t xml:space="preserve"> أفعال الجماعة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وهذا يضفي على المكو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 سمة المعقولية، ويضفي على الحدث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مة نفسها أيضا" </w:t>
      </w:r>
      <w:r w:rsidRPr="00F3278B">
        <w:rPr>
          <w:rStyle w:val="Appelnotedebasdep"/>
          <w:rFonts w:ascii="Simplified Arabic" w:hAnsi="Simplified Arabic" w:cs="Simplified Arabic"/>
          <w:sz w:val="32"/>
          <w:szCs w:val="32"/>
          <w:rtl/>
          <w:lang w:bidi="ar-DZ"/>
        </w:rPr>
        <w:footnoteReference w:id="4"/>
      </w:r>
      <w:r w:rsidRPr="00F3278B">
        <w:rPr>
          <w:rFonts w:ascii="Simplified Arabic" w:hAnsi="Simplified Arabic" w:cs="Simplified Arabic" w:hint="cs"/>
          <w:sz w:val="32"/>
          <w:szCs w:val="32"/>
          <w:rtl/>
          <w:lang w:bidi="ar-DZ"/>
        </w:rPr>
        <w:t xml:space="preserve"> معتبرا الكلام نشاطا واقعيا يمث</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 تحقيقا فعليا لتلك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موز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امتة، مم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يثبت عنده أسبقية الوجود المادي على الوجود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فظي قائلا: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المعتبر في صحة المواضعة على الأسماء أن يكون الاسم معلوما"، </w:t>
      </w:r>
      <w:r w:rsidRPr="00F3278B">
        <w:rPr>
          <w:rStyle w:val="Appelnotedebasdep"/>
          <w:rFonts w:ascii="Simplified Arabic" w:hAnsi="Simplified Arabic" w:cs="Simplified Arabic"/>
          <w:sz w:val="32"/>
          <w:szCs w:val="32"/>
          <w:rtl/>
          <w:lang w:bidi="ar-DZ"/>
        </w:rPr>
        <w:footnoteReference w:id="5"/>
      </w:r>
      <w:r w:rsidRPr="00F3278B">
        <w:rPr>
          <w:rFonts w:ascii="Simplified Arabic" w:hAnsi="Simplified Arabic" w:cs="Simplified Arabic" w:hint="cs"/>
          <w:sz w:val="32"/>
          <w:szCs w:val="32"/>
          <w:rtl/>
          <w:lang w:bidi="ar-DZ"/>
        </w:rPr>
        <w:t xml:space="preserve"> ويقصد بذلك أسبقية المسم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ى للاسم، وقد كان القاضي عبد الجبار أكثر وضوحا عند صياغته مبدأ الات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ساع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غلب الظاهرة الدلالية قائلا بها معناه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ما اختار أهل المواضعة الكلام في ذلك دون غيره لأنه أوسع بابا من غيره فيتشعب بمقدار ما يحتاج إليه من الأسماء للمسببات هذا إلى جانب قابلية الحدث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ساني ات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خاذ صور تركيبية مختلفة تتيح له تغطية مساحات واسعة داخل فضاء المعاني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والمفاهيم بمعنى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بشكله الانفرادي محدود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مم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يبي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قدرة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عند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خول ف</w:t>
      </w:r>
      <w:r>
        <w:rPr>
          <w:rFonts w:ascii="Simplified Arabic" w:hAnsi="Simplified Arabic" w:cs="Simplified Arabic" w:hint="cs"/>
          <w:sz w:val="32"/>
          <w:szCs w:val="32"/>
          <w:rtl/>
          <w:lang w:bidi="ar-DZ"/>
        </w:rPr>
        <w:t>ي</w:t>
      </w:r>
      <w:r w:rsidRPr="00F3278B">
        <w:rPr>
          <w:rFonts w:ascii="Simplified Arabic" w:hAnsi="Simplified Arabic" w:cs="Simplified Arabic" w:hint="cs"/>
          <w:sz w:val="32"/>
          <w:szCs w:val="32"/>
          <w:rtl/>
          <w:lang w:bidi="ar-DZ"/>
        </w:rPr>
        <w:t xml:space="preserve"> علاقات تأليفية ويريد بذلك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دلالة الألفاظ على مدلولاتها ليست ذاتية حقيقية، إذ تتغير باختلاف الزمان والمكان.</w:t>
      </w:r>
    </w:p>
    <w:p w:rsidR="001F0F7F" w:rsidRPr="00F3278B" w:rsidRDefault="001F0F7F" w:rsidP="001F0F7F">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2. الغزالي أبو حامد:</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ناقش الغزالي عد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ة قضايا لغوية كأصل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والمنطق وطرق دلالة الألفاظ والحقيقة والمجاز</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وغيرها من القضايا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انشغل بها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غويون وفلاسفة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توقف الغزالي عند موضوع أصل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شد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أنظار العلماء منذ القديم باعتبار البحث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من أهم القضايا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عالجها العلماء من القديم إلى يومنا هذا، وقد قال الغزالي بمذهب التوقيف وذلك على نحو أن الله تعالى خلق الأصوات والحروف، وخلق العلم بدلالتها على المسميات المختلفة وهي مقدرة للخالق لا يمكن إنكارها، وقد قال الإمام الغزالي بهذا الش</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أن "لعل الله ألهم آدم الحاجة إلى وضع الأسماء فوضعها بتدبيره وفكره، فنسب ذلك إلى تعليم الله تعالى، لأن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الهادي والملهم، أو لعل الله علم آدم لغة، كان قد اصطلح عليها الجن أو فريق من الملائكة، أو لعل آدم تعلم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ثم نسيها، أو لم يعلمها غيره، ثم اصطلح بعده أولاده على هذه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غات المعهودة"</w:t>
      </w:r>
      <w:r w:rsidRPr="00F3278B">
        <w:rPr>
          <w:rStyle w:val="Appelnotedebasdep"/>
          <w:rFonts w:ascii="Simplified Arabic" w:hAnsi="Simplified Arabic" w:cs="Simplified Arabic"/>
          <w:sz w:val="32"/>
          <w:szCs w:val="32"/>
          <w:rtl/>
          <w:lang w:bidi="ar-DZ"/>
        </w:rPr>
        <w:footnoteReference w:id="6"/>
      </w:r>
      <w:r w:rsidRPr="00F3278B">
        <w:rPr>
          <w:rFonts w:ascii="Simplified Arabic" w:hAnsi="Simplified Arabic" w:cs="Simplified Arabic" w:hint="cs"/>
          <w:sz w:val="32"/>
          <w:szCs w:val="32"/>
          <w:rtl/>
          <w:lang w:bidi="ar-DZ"/>
        </w:rPr>
        <w:t xml:space="preserve">  نلاحظ من خلاله قوله هذا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ه متردد بشأن التوفيق والاصطلاح، ويتجلى هذا من خلال العبارة الأخيرة </w:t>
      </w:r>
      <w:r>
        <w:rPr>
          <w:rFonts w:ascii="Simplified Arabic" w:hAnsi="Simplified Arabic" w:cs="Simplified Arabic" w:hint="cs"/>
          <w:sz w:val="32"/>
          <w:szCs w:val="32"/>
          <w:rtl/>
          <w:lang w:bidi="ar-DZ"/>
        </w:rPr>
        <w:t>حيث قال ب</w:t>
      </w:r>
      <w:r w:rsidRPr="00F3278B">
        <w:rPr>
          <w:rFonts w:ascii="Simplified Arabic" w:hAnsi="Simplified Arabic" w:cs="Simplified Arabic" w:hint="cs"/>
          <w:sz w:val="32"/>
          <w:szCs w:val="32"/>
          <w:rtl/>
          <w:lang w:bidi="ar-DZ"/>
        </w:rPr>
        <w:t>هذا الش</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أن: "وقد ذهب قوم إلى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اصطلاحية، إذ كيف تكون توفيقا، ولا يفهم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قيف</w:t>
      </w:r>
      <w:r w:rsidRPr="00F3278B">
        <w:rPr>
          <w:rFonts w:ascii="Simplified Arabic" w:hAnsi="Simplified Arabic" w:cs="Simplified Arabic" w:hint="cs"/>
          <w:sz w:val="32"/>
          <w:szCs w:val="32"/>
          <w:rtl/>
          <w:lang w:bidi="ar-DZ"/>
        </w:rPr>
        <w:t xml:space="preserve"> إذ لم يكن صاحب التو</w:t>
      </w:r>
      <w:r>
        <w:rPr>
          <w:rFonts w:ascii="Simplified Arabic" w:hAnsi="Simplified Arabic" w:cs="Simplified Arabic" w:hint="cs"/>
          <w:sz w:val="32"/>
          <w:szCs w:val="32"/>
          <w:rtl/>
          <w:lang w:bidi="ar-DZ"/>
        </w:rPr>
        <w:t>قيف</w:t>
      </w:r>
      <w:r w:rsidRPr="00F3278B">
        <w:rPr>
          <w:rFonts w:ascii="Simplified Arabic" w:hAnsi="Simplified Arabic" w:cs="Simplified Arabic" w:hint="cs"/>
          <w:sz w:val="32"/>
          <w:szCs w:val="32"/>
          <w:rtl/>
          <w:lang w:bidi="ar-DZ"/>
        </w:rPr>
        <w:t xml:space="preserve"> معروفا للمخاطب باصطلاح سابق؟ وقال قوم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تو</w:t>
      </w:r>
      <w:r>
        <w:rPr>
          <w:rFonts w:ascii="Simplified Arabic" w:hAnsi="Simplified Arabic" w:cs="Simplified Arabic" w:hint="cs"/>
          <w:sz w:val="32"/>
          <w:szCs w:val="32"/>
          <w:rtl/>
          <w:lang w:bidi="ar-DZ"/>
        </w:rPr>
        <w:t>قيفي</w:t>
      </w:r>
      <w:r w:rsidRPr="00F3278B">
        <w:rPr>
          <w:rFonts w:ascii="Simplified Arabic" w:hAnsi="Simplified Arabic" w:cs="Simplified Arabic" w:hint="cs"/>
          <w:sz w:val="32"/>
          <w:szCs w:val="32"/>
          <w:rtl/>
          <w:lang w:bidi="ar-DZ"/>
        </w:rPr>
        <w:t>ة إذ الاصطلاح لا يقوم إلا بمخاطبة ومناداة ودعوة إلى الوضع ولا يتم ذلك إلا</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بلفظ معروف قبل الاجتماع للاصطلاح، وقال قوم: القدر الذي يحصل به التنبيه والبعث على الاصطلاح يكون بالتو</w:t>
      </w:r>
      <w:r>
        <w:rPr>
          <w:rFonts w:ascii="Simplified Arabic" w:hAnsi="Simplified Arabic" w:cs="Simplified Arabic" w:hint="cs"/>
          <w:sz w:val="32"/>
          <w:szCs w:val="32"/>
          <w:rtl/>
          <w:lang w:bidi="ar-DZ"/>
        </w:rPr>
        <w:t>قيف</w:t>
      </w:r>
      <w:r w:rsidRPr="00F3278B">
        <w:rPr>
          <w:rFonts w:ascii="Simplified Arabic" w:hAnsi="Simplified Arabic" w:cs="Simplified Arabic" w:hint="cs"/>
          <w:sz w:val="32"/>
          <w:szCs w:val="32"/>
          <w:rtl/>
          <w:lang w:bidi="ar-DZ"/>
        </w:rPr>
        <w:t xml:space="preserve">، وما بعده يكون بالاصطلاح" </w:t>
      </w:r>
      <w:r w:rsidRPr="00F3278B">
        <w:rPr>
          <w:rStyle w:val="Appelnotedebasdep"/>
          <w:rFonts w:ascii="Simplified Arabic" w:hAnsi="Simplified Arabic" w:cs="Simplified Arabic"/>
          <w:sz w:val="32"/>
          <w:szCs w:val="32"/>
          <w:rtl/>
          <w:lang w:bidi="ar-DZ"/>
        </w:rPr>
        <w:footnoteReference w:id="7"/>
      </w:r>
      <w:r w:rsidRPr="00F3278B">
        <w:rPr>
          <w:rFonts w:ascii="Simplified Arabic" w:hAnsi="Simplified Arabic" w:cs="Simplified Arabic" w:hint="cs"/>
          <w:sz w:val="32"/>
          <w:szCs w:val="32"/>
          <w:rtl/>
          <w:lang w:bidi="ar-DZ"/>
        </w:rPr>
        <w:t xml:space="preserve"> أي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رج</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 بين الأمرين فاعتبر أو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 نشأة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تو</w:t>
      </w:r>
      <w:r>
        <w:rPr>
          <w:rFonts w:ascii="Simplified Arabic" w:hAnsi="Simplified Arabic" w:cs="Simplified Arabic" w:hint="cs"/>
          <w:sz w:val="32"/>
          <w:szCs w:val="32"/>
          <w:rtl/>
          <w:lang w:bidi="ar-DZ"/>
        </w:rPr>
        <w:t>قيف</w:t>
      </w:r>
      <w:r w:rsidRPr="00F3278B">
        <w:rPr>
          <w:rFonts w:ascii="Simplified Arabic" w:hAnsi="Simplified Arabic" w:cs="Simplified Arabic" w:hint="cs"/>
          <w:sz w:val="32"/>
          <w:szCs w:val="32"/>
          <w:rtl/>
          <w:lang w:bidi="ar-DZ"/>
        </w:rPr>
        <w:t xml:space="preserve"> وما بعدها اصطلاح.</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فيما يتعل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ق بقضية الاسم والمسم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ى، نجده يقول بشأن 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الاسم وحقيقته "</w:t>
      </w:r>
      <w:r>
        <w:rPr>
          <w:rFonts w:ascii="Simplified Arabic" w:hAnsi="Simplified Arabic" w:cs="Simplified Arabic" w:hint="cs"/>
          <w:sz w:val="32"/>
          <w:szCs w:val="32"/>
          <w:rtl/>
          <w:lang w:bidi="ar-DZ"/>
        </w:rPr>
        <w:t xml:space="preserve"> </w:t>
      </w:r>
      <w:r w:rsidRPr="00F3278B">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للأشياء وجودا في الأعيان ووجودا في الأذهان ووجود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 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الوجود في الأعيان فهو الوجود الأصلي الحقيقي...، والوجود في الأذهان هو الوجود العلمي الصوري... والوجود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 هو الوجود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فظي الد</w:t>
      </w:r>
      <w:r>
        <w:rPr>
          <w:rFonts w:ascii="Simplified Arabic" w:hAnsi="Simplified Arabic" w:cs="Simplified Arabic" w:hint="cs"/>
          <w:sz w:val="32"/>
          <w:szCs w:val="32"/>
          <w:rtl/>
          <w:lang w:bidi="ar-DZ"/>
        </w:rPr>
        <w:t>ّل</w:t>
      </w:r>
      <w:r w:rsidRPr="00F3278B">
        <w:rPr>
          <w:rFonts w:ascii="Simplified Arabic" w:hAnsi="Simplified Arabic" w:cs="Simplified Arabic" w:hint="cs"/>
          <w:sz w:val="32"/>
          <w:szCs w:val="32"/>
          <w:rtl/>
          <w:lang w:bidi="ar-DZ"/>
        </w:rPr>
        <w:t>يل</w:t>
      </w:r>
      <w:r>
        <w:rPr>
          <w:rFonts w:ascii="Simplified Arabic" w:hAnsi="Simplified Arabic" w:cs="Simplified Arabic" w:hint="cs"/>
          <w:sz w:val="32"/>
          <w:szCs w:val="32"/>
          <w:rtl/>
          <w:lang w:bidi="ar-DZ"/>
        </w:rPr>
        <w:t>ي</w:t>
      </w:r>
      <w:r w:rsidRPr="00F3278B">
        <w:rPr>
          <w:rFonts w:ascii="Simplified Arabic" w:hAnsi="Simplified Arabic" w:cs="Simplified Arabic" w:hint="cs"/>
          <w:sz w:val="32"/>
          <w:szCs w:val="32"/>
          <w:rtl/>
          <w:lang w:bidi="ar-DZ"/>
        </w:rPr>
        <w:t xml:space="preserve">" </w:t>
      </w:r>
      <w:r w:rsidRPr="00F3278B">
        <w:rPr>
          <w:rStyle w:val="Appelnotedebasdep"/>
          <w:rFonts w:ascii="Simplified Arabic" w:hAnsi="Simplified Arabic" w:cs="Simplified Arabic"/>
          <w:sz w:val="32"/>
          <w:szCs w:val="32"/>
          <w:rtl/>
          <w:lang w:bidi="ar-DZ"/>
        </w:rPr>
        <w:footnoteReference w:id="8"/>
      </w:r>
      <w:r w:rsidRPr="00F3278B">
        <w:rPr>
          <w:rFonts w:ascii="Simplified Arabic" w:hAnsi="Simplified Arabic" w:cs="Simplified Arabic" w:hint="cs"/>
          <w:sz w:val="32"/>
          <w:szCs w:val="32"/>
          <w:rtl/>
          <w:lang w:bidi="ar-DZ"/>
        </w:rPr>
        <w:t xml:space="preserve"> ويوض</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 قوله هذا بالفكرة القائلة: فالس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ماء -مثلا- لها وجودها الحقيقي ولها وجود في نفوسنا وأذهاننا، وهذه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ورة هي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يعبر عنها بالعلم وهو مثال المعلوم في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 وأم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الوجود في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سان فهو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المركب من أصوات السين والميم والألف والهمزة وهو قولنا سماء، فهذا القول دليل على ما هو في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 وما هو في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هن صورة مطابقة لما في الوجود. </w:t>
      </w:r>
      <w:r w:rsidRPr="00F3278B">
        <w:rPr>
          <w:rStyle w:val="Appelnotedebasdep"/>
          <w:rFonts w:ascii="Simplified Arabic" w:hAnsi="Simplified Arabic" w:cs="Simplified Arabic"/>
          <w:sz w:val="32"/>
          <w:szCs w:val="32"/>
          <w:rtl/>
          <w:lang w:bidi="ar-DZ"/>
        </w:rPr>
        <w:footnoteReference w:id="9"/>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حديثه عن المنطق ف</w:t>
      </w:r>
      <w:r>
        <w:rPr>
          <w:rFonts w:ascii="Simplified Arabic" w:hAnsi="Simplified Arabic" w:cs="Simplified Arabic" w:hint="cs"/>
          <w:sz w:val="32"/>
          <w:szCs w:val="32"/>
          <w:rtl/>
          <w:lang w:bidi="ar-DZ"/>
        </w:rPr>
        <w:t>ن</w:t>
      </w:r>
      <w:r w:rsidRPr="00F3278B">
        <w:rPr>
          <w:rFonts w:ascii="Simplified Arabic" w:hAnsi="Simplified Arabic" w:cs="Simplified Arabic" w:hint="cs"/>
          <w:sz w:val="32"/>
          <w:szCs w:val="32"/>
          <w:rtl/>
          <w:lang w:bidi="ar-DZ"/>
        </w:rPr>
        <w:t>جد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حصره في قسمين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صور والت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صديق، وتتضح فكرته من ما ذكره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على لسانه،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العلم إم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تصو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 وإم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تصديق قائلا: "فالت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صور هو إدراك الماهية غير أن تحكم عليها بنفي أو إثبات، كقولك: الإنسان، فإن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ك تفهم أولا معناه، ثم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تحكم عليه إم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بالثبوت وإم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بالانتفاء فذلك الفهم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ابق هو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 والت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صديق هو أن تحكم عليه بالنفي أو الإثبات". </w:t>
      </w:r>
      <w:r w:rsidRPr="00F3278B">
        <w:rPr>
          <w:rStyle w:val="Appelnotedebasdep"/>
          <w:rFonts w:ascii="Simplified Arabic" w:hAnsi="Simplified Arabic" w:cs="Simplified Arabic"/>
          <w:sz w:val="32"/>
          <w:szCs w:val="32"/>
          <w:rtl/>
          <w:lang w:bidi="ar-DZ"/>
        </w:rPr>
        <w:footnoteReference w:id="10"/>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لقد اهتم الغزالي بالد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باعتباره أصوليا، فكانت له نظرة خاصة للمعنى: حيث ركز على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فظية</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وتعرض للحديث عن أصناف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وفروعها، وذلك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حصر دلالة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في ثلاثة أوجه:</w:t>
      </w:r>
    </w:p>
    <w:p w:rsidR="001F0F7F" w:rsidRPr="00F3278B" w:rsidRDefault="001F0F7F" w:rsidP="001F0F7F">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أ. دلالة المطابقة:</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ويقصد بالمطابقة دلالة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وضعا على كمال المسمى كأن يدل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لفظ البيت على معناه بطريقة المطابقة والر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جل على الإنسان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كر البالغ. </w:t>
      </w:r>
      <w:r w:rsidRPr="00F3278B">
        <w:rPr>
          <w:rStyle w:val="Appelnotedebasdep"/>
          <w:rFonts w:ascii="Simplified Arabic" w:hAnsi="Simplified Arabic" w:cs="Simplified Arabic"/>
          <w:sz w:val="32"/>
          <w:szCs w:val="32"/>
          <w:rtl/>
          <w:lang w:bidi="ar-DZ"/>
        </w:rPr>
        <w:footnoteReference w:id="11"/>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وهذا الصنف من الدلالة هو الذي ترتبط به </w:t>
      </w:r>
      <w:r>
        <w:rPr>
          <w:rFonts w:ascii="Simplified Arabic" w:hAnsi="Simplified Arabic" w:cs="Simplified Arabic" w:hint="cs"/>
          <w:sz w:val="32"/>
          <w:szCs w:val="32"/>
          <w:rtl/>
          <w:lang w:bidi="ar-DZ"/>
        </w:rPr>
        <w:t>البنية</w:t>
      </w:r>
      <w:r w:rsidRPr="00F3278B">
        <w:rPr>
          <w:rFonts w:ascii="Simplified Arabic" w:hAnsi="Simplified Arabic" w:cs="Simplified Arabic" w:hint="cs"/>
          <w:sz w:val="32"/>
          <w:szCs w:val="32"/>
          <w:rtl/>
          <w:lang w:bidi="ar-DZ"/>
        </w:rPr>
        <w:t xml:space="preserve"> الخارجية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من خلالها يمكن الحكم على الجملة الإخبارية بالص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دق أو الكذب.</w:t>
      </w:r>
    </w:p>
    <w:p w:rsidR="001F0F7F" w:rsidRPr="00F3278B" w:rsidRDefault="001F0F7F" w:rsidP="001F0F7F">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ب. دلالة الت</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ضمن:</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وهي دلالة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على جزء من معناه وهي دلالة منطقية، وتسم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ى كذلك لأن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جزء من المعنى قد فهم في ضمن فهم تمام المعنى كقولك: "... بيت فهو منطبق على البيت بطريقة المطابقة، ودال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على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قف بطريقة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ضمن" </w:t>
      </w:r>
      <w:r w:rsidRPr="00F3278B">
        <w:rPr>
          <w:rStyle w:val="Appelnotedebasdep"/>
          <w:rFonts w:ascii="Simplified Arabic" w:hAnsi="Simplified Arabic" w:cs="Simplified Arabic"/>
          <w:sz w:val="32"/>
          <w:szCs w:val="32"/>
          <w:rtl/>
          <w:lang w:bidi="ar-DZ"/>
        </w:rPr>
        <w:footnoteReference w:id="12"/>
      </w:r>
      <w:r w:rsidRPr="00F3278B">
        <w:rPr>
          <w:rFonts w:ascii="Simplified Arabic" w:hAnsi="Simplified Arabic" w:cs="Simplified Arabic" w:hint="cs"/>
          <w:sz w:val="32"/>
          <w:szCs w:val="32"/>
          <w:rtl/>
          <w:lang w:bidi="ar-DZ"/>
        </w:rPr>
        <w:t xml:space="preserve"> وحد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ده الغزالي بتعبير آخر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دلالة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لفظ أخص على الأعم الجوهري نحو دلالة: الخمر على الشراب أو الإنسان على الحيوان... الخ.</w:t>
      </w:r>
    </w:p>
    <w:p w:rsidR="001F0F7F" w:rsidRPr="00F3278B" w:rsidRDefault="001F0F7F" w:rsidP="001F0F7F">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ج. دلالة الالتزام:</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وهي دلالة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فظ على غير ما وضع له: </w:t>
      </w:r>
      <w:r w:rsidRPr="00F3278B">
        <w:rPr>
          <w:rStyle w:val="Appelnotedebasdep"/>
          <w:rFonts w:ascii="Simplified Arabic" w:hAnsi="Simplified Arabic" w:cs="Simplified Arabic"/>
          <w:sz w:val="32"/>
          <w:szCs w:val="32"/>
          <w:rtl/>
          <w:lang w:bidi="ar-DZ"/>
        </w:rPr>
        <w:footnoteReference w:id="13"/>
      </w:r>
      <w:r w:rsidRPr="00F3278B">
        <w:rPr>
          <w:rFonts w:ascii="Simplified Arabic" w:hAnsi="Simplified Arabic" w:cs="Simplified Arabic" w:hint="cs"/>
          <w:sz w:val="32"/>
          <w:szCs w:val="32"/>
          <w:rtl/>
          <w:lang w:bidi="ar-DZ"/>
        </w:rPr>
        <w:t xml:space="preserve"> أي دلالته على معنى خارج عن معناه الحقيقي أو المجازي، بمعنى دل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عليه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لازم لإظهار العلاقة بين الملزوم واللازم مثال: "الس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قف يلزم الحائط والحائط الأسس، والأسس الأرض، وذلك لا ينحصر..."، </w:t>
      </w:r>
      <w:r w:rsidRPr="00F3278B">
        <w:rPr>
          <w:rStyle w:val="Appelnotedebasdep"/>
          <w:rFonts w:ascii="Simplified Arabic" w:hAnsi="Simplified Arabic" w:cs="Simplified Arabic"/>
          <w:sz w:val="32"/>
          <w:szCs w:val="32"/>
          <w:rtl/>
          <w:lang w:bidi="ar-DZ"/>
        </w:rPr>
        <w:footnoteReference w:id="14"/>
      </w:r>
      <w:r w:rsidRPr="00F3278B">
        <w:rPr>
          <w:rFonts w:ascii="Simplified Arabic" w:hAnsi="Simplified Arabic" w:cs="Simplified Arabic" w:hint="cs"/>
          <w:sz w:val="32"/>
          <w:szCs w:val="32"/>
          <w:rtl/>
          <w:lang w:bidi="ar-DZ"/>
        </w:rPr>
        <w:t xml:space="preserve"> إذن دلالة الالتزام لا تنحصر في 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xml:space="preserve">ويمكننا القول </w:t>
      </w:r>
      <w:r>
        <w:rPr>
          <w:rFonts w:ascii="Simplified Arabic" w:hAnsi="Simplified Arabic" w:cs="Simplified Arabic" w:hint="cs"/>
          <w:sz w:val="32"/>
          <w:szCs w:val="32"/>
          <w:rtl/>
          <w:lang w:bidi="ar-DZ"/>
        </w:rPr>
        <w:t>إ</w:t>
      </w:r>
      <w:r w:rsidRPr="00F3278B">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لا يمكن حصر إسهامات فلسفة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عند الغزالي في حصة أو في درس، فقد كان واحد</w:t>
      </w:r>
      <w:r>
        <w:rPr>
          <w:rFonts w:ascii="Simplified Arabic" w:hAnsi="Simplified Arabic" w:cs="Simplified Arabic" w:hint="cs"/>
          <w:sz w:val="32"/>
          <w:szCs w:val="32"/>
          <w:rtl/>
          <w:lang w:bidi="ar-DZ"/>
        </w:rPr>
        <w:t>ا</w:t>
      </w:r>
      <w:r w:rsidRPr="00F3278B">
        <w:rPr>
          <w:rFonts w:ascii="Simplified Arabic" w:hAnsi="Simplified Arabic" w:cs="Simplified Arabic" w:hint="cs"/>
          <w:sz w:val="32"/>
          <w:szCs w:val="32"/>
          <w:rtl/>
          <w:lang w:bidi="ar-DZ"/>
        </w:rPr>
        <w:t xml:space="preserve"> من فلاسفة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المسلمين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ذين اهتموا بالل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وحاولوا دراستها.</w:t>
      </w:r>
    </w:p>
    <w:p w:rsidR="001F0F7F" w:rsidRPr="00F3278B" w:rsidRDefault="001F0F7F" w:rsidP="001F0F7F">
      <w:pPr>
        <w:bidi/>
        <w:spacing w:line="276" w:lineRule="auto"/>
        <w:ind w:firstLine="566"/>
        <w:jc w:val="both"/>
        <w:rPr>
          <w:rFonts w:ascii="Simplified Arabic" w:hAnsi="Simplified Arabic" w:cs="Simplified Arabic"/>
          <w:b/>
          <w:bCs/>
          <w:sz w:val="32"/>
          <w:szCs w:val="32"/>
          <w:rtl/>
          <w:lang w:bidi="ar-DZ"/>
        </w:rPr>
      </w:pPr>
      <w:r w:rsidRPr="00F3278B">
        <w:rPr>
          <w:rFonts w:ascii="Simplified Arabic" w:hAnsi="Simplified Arabic" w:cs="Simplified Arabic" w:hint="cs"/>
          <w:b/>
          <w:bCs/>
          <w:sz w:val="32"/>
          <w:szCs w:val="32"/>
          <w:rtl/>
          <w:lang w:bidi="ar-DZ"/>
        </w:rPr>
        <w:t>3. فخر الد</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ين الر</w:t>
      </w:r>
      <w:r>
        <w:rPr>
          <w:rFonts w:ascii="Simplified Arabic" w:hAnsi="Simplified Arabic" w:cs="Simplified Arabic" w:hint="cs"/>
          <w:b/>
          <w:bCs/>
          <w:sz w:val="32"/>
          <w:szCs w:val="32"/>
          <w:rtl/>
          <w:lang w:bidi="ar-DZ"/>
        </w:rPr>
        <w:t>ّ</w:t>
      </w:r>
      <w:r w:rsidRPr="00F3278B">
        <w:rPr>
          <w:rFonts w:ascii="Simplified Arabic" w:hAnsi="Simplified Arabic" w:cs="Simplified Arabic" w:hint="cs"/>
          <w:b/>
          <w:bCs/>
          <w:sz w:val="32"/>
          <w:szCs w:val="32"/>
          <w:rtl/>
          <w:lang w:bidi="ar-DZ"/>
        </w:rPr>
        <w:t>ازي:</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كانت مسألة أصل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من أهم المسائل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خاض فيها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حيث أجاز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أن تكون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تو</w:t>
      </w:r>
      <w:r>
        <w:rPr>
          <w:rFonts w:ascii="Simplified Arabic" w:hAnsi="Simplified Arabic" w:cs="Simplified Arabic" w:hint="cs"/>
          <w:sz w:val="32"/>
          <w:szCs w:val="32"/>
          <w:rtl/>
          <w:lang w:bidi="ar-DZ"/>
        </w:rPr>
        <w:t>قيفية</w:t>
      </w:r>
      <w:r w:rsidRPr="00F3278B">
        <w:rPr>
          <w:rFonts w:ascii="Simplified Arabic" w:hAnsi="Simplified Arabic" w:cs="Simplified Arabic" w:hint="cs"/>
          <w:sz w:val="32"/>
          <w:szCs w:val="32"/>
          <w:rtl/>
          <w:lang w:bidi="ar-DZ"/>
        </w:rPr>
        <w:t xml:space="preserve"> وأن تكون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اصطلاحية، أو أن يكون بعضها تو</w:t>
      </w:r>
      <w:r>
        <w:rPr>
          <w:rFonts w:ascii="Simplified Arabic" w:hAnsi="Simplified Arabic" w:cs="Simplified Arabic" w:hint="cs"/>
          <w:sz w:val="32"/>
          <w:szCs w:val="32"/>
          <w:rtl/>
          <w:lang w:bidi="ar-DZ"/>
        </w:rPr>
        <w:t>قيفي</w:t>
      </w:r>
      <w:r w:rsidRPr="00F3278B">
        <w:rPr>
          <w:rFonts w:ascii="Simplified Arabic" w:hAnsi="Simplified Arabic" w:cs="Simplified Arabic" w:hint="cs"/>
          <w:sz w:val="32"/>
          <w:szCs w:val="32"/>
          <w:rtl/>
          <w:lang w:bidi="ar-DZ"/>
        </w:rPr>
        <w:t xml:space="preserve"> وبعضها الآخر اصطلاحي يتجلى ذلك من قوله "</w:t>
      </w:r>
      <w:r>
        <w:rPr>
          <w:rFonts w:ascii="Simplified Arabic" w:hAnsi="Simplified Arabic" w:cs="Simplified Arabic" w:hint="cs"/>
          <w:sz w:val="32"/>
          <w:szCs w:val="32"/>
          <w:rtl/>
          <w:lang w:bidi="ar-DZ"/>
        </w:rPr>
        <w:t xml:space="preserve"> </w:t>
      </w:r>
      <w:r w:rsidRPr="00F3278B">
        <w:rPr>
          <w:rFonts w:ascii="Simplified Arabic" w:hAnsi="Simplified Arabic" w:cs="Simplified Arabic" w:hint="cs"/>
          <w:sz w:val="32"/>
          <w:szCs w:val="32"/>
          <w:rtl/>
          <w:lang w:bidi="ar-DZ"/>
        </w:rPr>
        <w:t>لم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صنعت هذه الدلائل جو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زنا أن تكون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غات تو</w:t>
      </w:r>
      <w:r>
        <w:rPr>
          <w:rFonts w:ascii="Simplified Arabic" w:hAnsi="Simplified Arabic" w:cs="Simplified Arabic" w:hint="cs"/>
          <w:sz w:val="32"/>
          <w:szCs w:val="32"/>
          <w:rtl/>
          <w:lang w:bidi="ar-DZ"/>
        </w:rPr>
        <w:t>قيفية</w:t>
      </w:r>
      <w:r w:rsidRPr="00F3278B">
        <w:rPr>
          <w:rFonts w:ascii="Simplified Arabic" w:hAnsi="Simplified Arabic" w:cs="Simplified Arabic" w:hint="cs"/>
          <w:sz w:val="32"/>
          <w:szCs w:val="32"/>
          <w:rtl/>
          <w:lang w:bidi="ar-DZ"/>
        </w:rPr>
        <w:t xml:space="preserve"> وأن تكون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اصطلاحية، أو أن تكون بعضها تو</w:t>
      </w:r>
      <w:r>
        <w:rPr>
          <w:rFonts w:ascii="Simplified Arabic" w:hAnsi="Simplified Arabic" w:cs="Simplified Arabic" w:hint="cs"/>
          <w:sz w:val="32"/>
          <w:szCs w:val="32"/>
          <w:rtl/>
          <w:lang w:bidi="ar-DZ"/>
        </w:rPr>
        <w:t>قيفي</w:t>
      </w:r>
      <w:r w:rsidRPr="00F3278B">
        <w:rPr>
          <w:rFonts w:ascii="Simplified Arabic" w:hAnsi="Simplified Arabic" w:cs="Simplified Arabic" w:hint="cs"/>
          <w:sz w:val="32"/>
          <w:szCs w:val="32"/>
          <w:rtl/>
          <w:lang w:bidi="ar-DZ"/>
        </w:rPr>
        <w:t xml:space="preserve">ا وبعضها اصطلاحيا" </w:t>
      </w:r>
      <w:r w:rsidRPr="00F3278B">
        <w:rPr>
          <w:rStyle w:val="Appelnotedebasdep"/>
          <w:rFonts w:ascii="Simplified Arabic" w:hAnsi="Simplified Arabic" w:cs="Simplified Arabic"/>
          <w:sz w:val="32"/>
          <w:szCs w:val="32"/>
          <w:rtl/>
          <w:lang w:bidi="ar-DZ"/>
        </w:rPr>
        <w:footnoteReference w:id="15"/>
      </w:r>
      <w:r w:rsidRPr="00F3278B">
        <w:rPr>
          <w:rFonts w:ascii="Simplified Arabic" w:hAnsi="Simplified Arabic" w:cs="Simplified Arabic" w:hint="cs"/>
          <w:sz w:val="32"/>
          <w:szCs w:val="32"/>
          <w:rtl/>
          <w:lang w:bidi="ar-DZ"/>
        </w:rPr>
        <w:t xml:space="preserve"> أي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لم يجزم برأي خاص في نشأة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بعد أن ناق</w:t>
      </w:r>
      <w:r>
        <w:rPr>
          <w:rFonts w:ascii="Simplified Arabic" w:hAnsi="Simplified Arabic" w:cs="Simplified Arabic" w:hint="cs"/>
          <w:sz w:val="32"/>
          <w:szCs w:val="32"/>
          <w:rtl/>
          <w:lang w:bidi="ar-DZ"/>
        </w:rPr>
        <w:t>ش</w:t>
      </w:r>
      <w:r w:rsidRPr="00F3278B">
        <w:rPr>
          <w:rFonts w:ascii="Simplified Arabic" w:hAnsi="Simplified Arabic" w:cs="Simplified Arabic" w:hint="cs"/>
          <w:sz w:val="32"/>
          <w:szCs w:val="32"/>
          <w:rtl/>
          <w:lang w:bidi="ar-DZ"/>
        </w:rPr>
        <w:t xml:space="preserve"> فكرة اصطلاحية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لدى المعتزلة قائلا: "لا يمكن ال</w:t>
      </w:r>
      <w:r>
        <w:rPr>
          <w:rFonts w:ascii="Simplified Arabic" w:hAnsi="Simplified Arabic" w:cs="Simplified Arabic" w:hint="cs"/>
          <w:sz w:val="32"/>
          <w:szCs w:val="32"/>
          <w:rtl/>
          <w:lang w:bidi="ar-DZ"/>
        </w:rPr>
        <w:t>قطع</w:t>
      </w:r>
      <w:r w:rsidRPr="00F3278B">
        <w:rPr>
          <w:rFonts w:ascii="Simplified Arabic" w:hAnsi="Simplified Arabic" w:cs="Simplified Arabic" w:hint="cs"/>
          <w:sz w:val="32"/>
          <w:szCs w:val="32"/>
          <w:rtl/>
          <w:lang w:bidi="ar-DZ"/>
        </w:rPr>
        <w:t xml:space="preserve">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حصلت بالاصطلاح خلافا للمعتزلة"</w:t>
      </w:r>
      <w:r w:rsidRPr="00F3278B">
        <w:rPr>
          <w:rStyle w:val="Appelnotedebasdep"/>
          <w:rFonts w:ascii="Simplified Arabic" w:hAnsi="Simplified Arabic" w:cs="Simplified Arabic"/>
          <w:sz w:val="32"/>
          <w:szCs w:val="32"/>
          <w:rtl/>
          <w:lang w:bidi="ar-DZ"/>
        </w:rPr>
        <w:footnoteReference w:id="16"/>
      </w:r>
      <w:r w:rsidRPr="00F3278B">
        <w:rPr>
          <w:rFonts w:ascii="Simplified Arabic" w:hAnsi="Simplified Arabic" w:cs="Simplified Arabic" w:hint="cs"/>
          <w:sz w:val="32"/>
          <w:szCs w:val="32"/>
          <w:rtl/>
          <w:lang w:bidi="ar-DZ"/>
        </w:rPr>
        <w:t xml:space="preserve"> نظرا لضعف الحجة المعتمدة من قبلهم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حيث ذهبوا إلى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غة لو كانت تو</w:t>
      </w:r>
      <w:r>
        <w:rPr>
          <w:rFonts w:ascii="Simplified Arabic" w:hAnsi="Simplified Arabic" w:cs="Simplified Arabic" w:hint="cs"/>
          <w:sz w:val="32"/>
          <w:szCs w:val="32"/>
          <w:rtl/>
          <w:lang w:bidi="ar-DZ"/>
        </w:rPr>
        <w:t>قيفي</w:t>
      </w:r>
      <w:r w:rsidRPr="00F3278B">
        <w:rPr>
          <w:rFonts w:ascii="Simplified Arabic" w:hAnsi="Simplified Arabic" w:cs="Simplified Arabic" w:hint="cs"/>
          <w:sz w:val="32"/>
          <w:szCs w:val="32"/>
          <w:rtl/>
          <w:lang w:bidi="ar-DZ"/>
        </w:rPr>
        <w:t xml:space="preserve">ة من </w:t>
      </w:r>
      <w:r>
        <w:rPr>
          <w:rFonts w:ascii="Simplified Arabic" w:hAnsi="Simplified Arabic" w:cs="Simplified Arabic" w:hint="cs"/>
          <w:sz w:val="32"/>
          <w:szCs w:val="32"/>
          <w:rtl/>
          <w:lang w:bidi="ar-DZ"/>
        </w:rPr>
        <w:t>الله</w:t>
      </w:r>
      <w:r w:rsidRPr="00F3278B">
        <w:rPr>
          <w:rFonts w:ascii="Simplified Arabic" w:hAnsi="Simplified Arabic" w:cs="Simplified Arabic" w:hint="cs"/>
          <w:sz w:val="32"/>
          <w:szCs w:val="32"/>
          <w:rtl/>
          <w:lang w:bidi="ar-DZ"/>
        </w:rPr>
        <w:t xml:space="preserve"> لتعدت معرفة الإنسان بالعل</w:t>
      </w:r>
      <w:r>
        <w:rPr>
          <w:rFonts w:ascii="Simplified Arabic" w:hAnsi="Simplified Arabic" w:cs="Simplified Arabic" w:hint="cs"/>
          <w:sz w:val="32"/>
          <w:szCs w:val="32"/>
          <w:rtl/>
          <w:lang w:bidi="ar-DZ"/>
        </w:rPr>
        <w:t>م</w:t>
      </w:r>
      <w:r w:rsidRPr="00F3278B">
        <w:rPr>
          <w:rFonts w:ascii="Simplified Arabic" w:hAnsi="Simplified Arabic" w:cs="Simplified Arabic" w:hint="cs"/>
          <w:sz w:val="32"/>
          <w:szCs w:val="32"/>
          <w:rtl/>
          <w:lang w:bidi="ar-DZ"/>
        </w:rPr>
        <w:t xml:space="preserve"> إلى العلم بالمعلم، مم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يجعله في غن</w:t>
      </w:r>
      <w:r>
        <w:rPr>
          <w:rFonts w:ascii="Simplified Arabic" w:hAnsi="Simplified Arabic" w:cs="Simplified Arabic" w:hint="cs"/>
          <w:sz w:val="32"/>
          <w:szCs w:val="32"/>
          <w:rtl/>
          <w:lang w:bidi="ar-DZ"/>
        </w:rPr>
        <w:t>ى</w:t>
      </w:r>
      <w:r w:rsidRPr="00F3278B">
        <w:rPr>
          <w:rFonts w:ascii="Simplified Arabic" w:hAnsi="Simplified Arabic" w:cs="Simplified Arabic" w:hint="cs"/>
          <w:sz w:val="32"/>
          <w:szCs w:val="32"/>
          <w:rtl/>
          <w:lang w:bidi="ar-DZ"/>
        </w:rPr>
        <w:t xml:space="preserve"> عن الأنبياء والر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سل لمعرفة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كاليف</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حيث رد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عليهم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يجوز أن يخلق الله ع</w:t>
      </w:r>
      <w:r>
        <w:rPr>
          <w:rFonts w:ascii="Simplified Arabic" w:hAnsi="Simplified Arabic" w:cs="Simplified Arabic" w:hint="cs"/>
          <w:sz w:val="32"/>
          <w:szCs w:val="32"/>
          <w:rtl/>
          <w:lang w:bidi="ar-DZ"/>
        </w:rPr>
        <w:t>ل</w:t>
      </w:r>
      <w:r w:rsidRPr="00F3278B">
        <w:rPr>
          <w:rFonts w:ascii="Simplified Arabic" w:hAnsi="Simplified Arabic" w:cs="Simplified Arabic" w:hint="cs"/>
          <w:sz w:val="32"/>
          <w:szCs w:val="32"/>
          <w:rtl/>
          <w:lang w:bidi="ar-DZ"/>
        </w:rPr>
        <w:t>ما ضروريا في القلب، بأن واضعا وضع هذا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لهذا المعنى دون أن يخلق العلم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ذلك الواضع هو الله تعالى. </w:t>
      </w:r>
      <w:r w:rsidRPr="00F3278B">
        <w:rPr>
          <w:rStyle w:val="Appelnotedebasdep"/>
          <w:rFonts w:ascii="Simplified Arabic" w:hAnsi="Simplified Arabic" w:cs="Simplified Arabic"/>
          <w:sz w:val="32"/>
          <w:szCs w:val="32"/>
          <w:rtl/>
          <w:lang w:bidi="ar-DZ"/>
        </w:rPr>
        <w:footnoteReference w:id="17"/>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رد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عن من قال بالعقل، حيث ذهب</w:t>
      </w:r>
      <w:r>
        <w:rPr>
          <w:rFonts w:ascii="Simplified Arabic" w:hAnsi="Simplified Arabic" w:cs="Simplified Arabic" w:hint="cs"/>
          <w:sz w:val="32"/>
          <w:szCs w:val="32"/>
          <w:rtl/>
          <w:lang w:bidi="ar-DZ"/>
        </w:rPr>
        <w:t>وا</w:t>
      </w:r>
      <w:r w:rsidRPr="00F3278B">
        <w:rPr>
          <w:rFonts w:ascii="Simplified Arabic" w:hAnsi="Simplified Arabic" w:cs="Simplified Arabic" w:hint="cs"/>
          <w:sz w:val="32"/>
          <w:szCs w:val="32"/>
          <w:rtl/>
          <w:lang w:bidi="ar-DZ"/>
        </w:rPr>
        <w:t xml:space="preserve"> إلى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الوضع يحتاج إلى وضع قبله لا نهاية، وأن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وجب الانتهاء إلى التو</w:t>
      </w:r>
      <w:r>
        <w:rPr>
          <w:rFonts w:ascii="Simplified Arabic" w:hAnsi="Simplified Arabic" w:cs="Simplified Arabic" w:hint="cs"/>
          <w:sz w:val="32"/>
          <w:szCs w:val="32"/>
          <w:rtl/>
          <w:lang w:bidi="ar-DZ"/>
        </w:rPr>
        <w:t xml:space="preserve">قيف </w:t>
      </w:r>
      <w:r w:rsidRPr="00F3278B">
        <w:rPr>
          <w:rFonts w:ascii="Simplified Arabic" w:hAnsi="Simplified Arabic" w:cs="Simplified Arabic" w:hint="cs"/>
          <w:sz w:val="32"/>
          <w:szCs w:val="32"/>
          <w:rtl/>
          <w:lang w:bidi="ar-DZ"/>
        </w:rPr>
        <w:t>من عند الله</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رد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عليهم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يجوز أن يتم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الوضع بالإشارة.</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من قال بالن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قل </w:t>
      </w:r>
      <w:r>
        <w:rPr>
          <w:rFonts w:ascii="Simplified Arabic" w:hAnsi="Simplified Arabic" w:cs="Simplified Arabic" w:hint="cs"/>
          <w:sz w:val="32"/>
          <w:szCs w:val="32"/>
          <w:rtl/>
          <w:lang w:bidi="ar-DZ"/>
        </w:rPr>
        <w:t>بحجّة</w:t>
      </w:r>
      <w:r w:rsidRPr="00F3278B">
        <w:rPr>
          <w:rFonts w:ascii="Simplified Arabic" w:hAnsi="Simplified Arabic" w:cs="Simplified Arabic" w:hint="cs"/>
          <w:sz w:val="32"/>
          <w:szCs w:val="32"/>
          <w:rtl/>
          <w:lang w:bidi="ar-DZ"/>
        </w:rPr>
        <w:t xml:space="preserve"> "وعلم آدم الأسماء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ها" سورة البقرة 31، رد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عليهم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المراد من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عليم هو الإلهام، فقد تكون لغة سبقت آدم فعل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مه إي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اها.</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دلالة الألفاظ: لقد كان رأيه واضحا في هذه المسألة، حيث أقر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بشكله الإفرادي محدود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مم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يبي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قدرة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على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خول في علاقات تأليفية، </w:t>
      </w:r>
      <w:r>
        <w:rPr>
          <w:rFonts w:ascii="Simplified Arabic" w:hAnsi="Simplified Arabic" w:cs="Simplified Arabic" w:hint="cs"/>
          <w:sz w:val="32"/>
          <w:szCs w:val="32"/>
          <w:rtl/>
          <w:lang w:bidi="ar-DZ"/>
        </w:rPr>
        <w:t xml:space="preserve">وهو </w:t>
      </w:r>
      <w:r w:rsidRPr="00F3278B">
        <w:rPr>
          <w:rFonts w:ascii="Simplified Arabic" w:hAnsi="Simplified Arabic" w:cs="Simplified Arabic" w:hint="cs"/>
          <w:sz w:val="32"/>
          <w:szCs w:val="32"/>
          <w:rtl/>
          <w:lang w:bidi="ar-DZ"/>
        </w:rPr>
        <w:t>ما ذهب إليه</w:t>
      </w:r>
      <w:r>
        <w:rPr>
          <w:rFonts w:ascii="Simplified Arabic" w:hAnsi="Simplified Arabic" w:cs="Simplified Arabic" w:hint="cs"/>
          <w:sz w:val="32"/>
          <w:szCs w:val="32"/>
          <w:rtl/>
          <w:lang w:bidi="ar-DZ"/>
        </w:rPr>
        <w:t xml:space="preserve"> قائلا:</w:t>
      </w:r>
      <w:r w:rsidRPr="00F32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إ</w:t>
      </w:r>
      <w:r w:rsidRPr="00F3278B">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لا يجب أن يكون لكل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معنى لفظ يدل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عليه بل ولا يجوز لأن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المعاني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يمكن أن يعقل كل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واحد منهما غير متناهية... وهو ما يسم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ى عند المحدثين بالأسباب التاريخية والأسباب الاجتماعية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تؤثر في تغي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لالات</w:t>
      </w:r>
      <w:r w:rsidRPr="00F3278B">
        <w:rPr>
          <w:rStyle w:val="Appelnotedebasdep"/>
          <w:rFonts w:ascii="Simplified Arabic" w:hAnsi="Simplified Arabic" w:cs="Simplified Arabic"/>
          <w:sz w:val="32"/>
          <w:szCs w:val="32"/>
          <w:rtl/>
          <w:lang w:bidi="ar-DZ"/>
        </w:rPr>
        <w:footnoteReference w:id="18"/>
      </w:r>
      <w:r>
        <w:rPr>
          <w:rFonts w:ascii="Simplified Arabic" w:hAnsi="Simplified Arabic" w:cs="Simplified Arabic" w:hint="cs"/>
          <w:sz w:val="32"/>
          <w:szCs w:val="32"/>
          <w:rtl/>
          <w:lang w:bidi="ar-DZ"/>
        </w:rPr>
        <w:t xml:space="preserve"> </w:t>
      </w:r>
      <w:r w:rsidRPr="00F3278B">
        <w:rPr>
          <w:rFonts w:ascii="Simplified Arabic" w:hAnsi="Simplified Arabic" w:cs="Simplified Arabic"/>
          <w:sz w:val="32"/>
          <w:szCs w:val="32"/>
          <w:rtl/>
          <w:lang w:bidi="ar-DZ"/>
        </w:rPr>
        <w:t>ذلك أن</w:t>
      </w:r>
      <w:r>
        <w:rPr>
          <w:rFonts w:ascii="Simplified Arabic" w:hAnsi="Simplified Arabic" w:cs="Simplified Arabic" w:hint="cs"/>
          <w:sz w:val="32"/>
          <w:szCs w:val="32"/>
          <w:rtl/>
          <w:lang w:bidi="ar-DZ"/>
        </w:rPr>
        <w:t>ّ</w:t>
      </w:r>
      <w:r w:rsidRPr="00F3278B">
        <w:rPr>
          <w:rFonts w:ascii="Simplified Arabic" w:hAnsi="Simplified Arabic" w:cs="Simplified Arabic"/>
          <w:sz w:val="32"/>
          <w:szCs w:val="32"/>
          <w:rtl/>
          <w:lang w:bidi="ar-DZ"/>
        </w:rPr>
        <w:t xml:space="preserve"> "دلالة الألفاظ على معانيها ظنية"</w:t>
      </w:r>
      <w:r w:rsidRPr="00F3278B">
        <w:rPr>
          <w:rStyle w:val="Appelnotedebasdep"/>
          <w:rFonts w:ascii="Simplified Arabic" w:hAnsi="Simplified Arabic" w:cs="Simplified Arabic"/>
          <w:sz w:val="32"/>
          <w:szCs w:val="32"/>
          <w:rtl/>
          <w:lang w:bidi="ar-DZ"/>
        </w:rPr>
        <w:footnoteReference w:id="19"/>
      </w:r>
      <w:r w:rsidRPr="00F32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أي ليست قطعية تتغير باختلاف المكان والزمان.</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تجدر الإشارة إلى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بوضوح عناصر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غوي: </w:t>
      </w:r>
      <w:r w:rsidRPr="00F3278B">
        <w:rPr>
          <w:rStyle w:val="Appelnotedebasdep"/>
          <w:rFonts w:ascii="Simplified Arabic" w:hAnsi="Simplified Arabic" w:cs="Simplified Arabic"/>
          <w:sz w:val="32"/>
          <w:szCs w:val="32"/>
          <w:rtl/>
          <w:lang w:bidi="ar-DZ"/>
        </w:rPr>
        <w:footnoteReference w:id="20"/>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لقد انطلق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في بناء تصو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ره للد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غوي من خلال قوله تعالى: "وإني سميتها مريم" </w:t>
      </w:r>
      <w:r w:rsidRPr="0052560E">
        <w:rPr>
          <w:rFonts w:ascii="Simplified Arabic" w:hAnsi="Simplified Arabic" w:cs="Simplified Arabic" w:hint="cs"/>
          <w:sz w:val="28"/>
          <w:szCs w:val="28"/>
          <w:rtl/>
          <w:lang w:bidi="ar-DZ"/>
        </w:rPr>
        <w:t xml:space="preserve">الآية 36 </w:t>
      </w:r>
      <w:r w:rsidRPr="0052560E">
        <w:rPr>
          <w:rFonts w:ascii="Simplified Arabic" w:hAnsi="Simplified Arabic" w:cs="Simplified Arabic"/>
          <w:sz w:val="28"/>
          <w:szCs w:val="28"/>
          <w:rtl/>
          <w:lang w:bidi="ar-DZ"/>
        </w:rPr>
        <w:t>–</w:t>
      </w:r>
      <w:r w:rsidRPr="0052560E">
        <w:rPr>
          <w:rFonts w:ascii="Simplified Arabic" w:hAnsi="Simplified Arabic" w:cs="Simplified Arabic" w:hint="cs"/>
          <w:sz w:val="28"/>
          <w:szCs w:val="28"/>
          <w:rtl/>
          <w:lang w:bidi="ar-DZ"/>
        </w:rPr>
        <w:t xml:space="preserve"> آل عمران</w:t>
      </w:r>
      <w:r w:rsidRPr="00F3278B">
        <w:rPr>
          <w:rFonts w:ascii="Simplified Arabic" w:hAnsi="Simplified Arabic" w:cs="Simplified Arabic" w:hint="cs"/>
          <w:sz w:val="32"/>
          <w:szCs w:val="32"/>
          <w:rtl/>
          <w:lang w:bidi="ar-DZ"/>
        </w:rPr>
        <w:t>، حيث استنتج من خلالها أمورا ثلاثة متغايرة:</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اسم: مريم</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مسم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ى: الأنثى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وضعتها امرأة عمران</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تسمية: إطلاق الاسم على المسم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ى</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إذن نلاحظ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مي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ز بين الاسم والت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سمية </w:t>
      </w:r>
      <w:r>
        <w:rPr>
          <w:rFonts w:ascii="Simplified Arabic" w:hAnsi="Simplified Arabic" w:cs="Simplified Arabic" w:hint="cs"/>
          <w:sz w:val="32"/>
          <w:szCs w:val="32"/>
          <w:rtl/>
          <w:lang w:bidi="ar-DZ"/>
        </w:rPr>
        <w:t>ب</w:t>
      </w:r>
      <w:r w:rsidRPr="00F3278B">
        <w:rPr>
          <w:rFonts w:ascii="Simplified Arabic" w:hAnsi="Simplified Arabic" w:cs="Simplified Arabic" w:hint="cs"/>
          <w:sz w:val="32"/>
          <w:szCs w:val="32"/>
          <w:rtl/>
          <w:lang w:bidi="ar-DZ"/>
        </w:rPr>
        <w:t>كون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سمية عبارة عن تعيين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المعي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لتعريف ذات الوضع وإرادته، وأم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 الاسم فهو عبارة عن تلك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فظة المعينة، والفرق بينهما معلوم بالض</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رورة.</w:t>
      </w:r>
      <w:r w:rsidRPr="00F3278B">
        <w:rPr>
          <w:rStyle w:val="Appelnotedebasdep"/>
          <w:rFonts w:ascii="Simplified Arabic" w:hAnsi="Simplified Arabic" w:cs="Simplified Arabic"/>
          <w:sz w:val="32"/>
          <w:szCs w:val="32"/>
          <w:rtl/>
          <w:lang w:bidi="ar-DZ"/>
        </w:rPr>
        <w:footnoteReference w:id="21"/>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ونجده في موضع آخر يقر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بأن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الألفاظ دلالات على ما في الأذهان لا ما في الأعيان أو الموجودات قائلا: "</w:t>
      </w:r>
      <w:r>
        <w:rPr>
          <w:rFonts w:ascii="Simplified Arabic" w:hAnsi="Simplified Arabic" w:cs="Simplified Arabic" w:hint="cs"/>
          <w:sz w:val="32"/>
          <w:szCs w:val="32"/>
          <w:rtl/>
          <w:lang w:bidi="ar-DZ"/>
        </w:rPr>
        <w:t xml:space="preserve"> </w:t>
      </w:r>
      <w:r w:rsidRPr="00F3278B">
        <w:rPr>
          <w:rFonts w:ascii="Simplified Arabic" w:hAnsi="Simplified Arabic" w:cs="Simplified Arabic" w:hint="cs"/>
          <w:sz w:val="32"/>
          <w:szCs w:val="32"/>
          <w:rtl/>
          <w:lang w:bidi="ar-DZ"/>
        </w:rPr>
        <w:t>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الألفاظ تدل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على المعاني، لأن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المعاني هي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عناها العاني، وهي أمور ذهنية والد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على ما ذكرناه أن</w:t>
      </w:r>
      <w:r>
        <w:rPr>
          <w:rFonts w:ascii="Simplified Arabic" w:hAnsi="Simplified Arabic" w:cs="Simplified Arabic" w:hint="cs"/>
          <w:sz w:val="32"/>
          <w:szCs w:val="32"/>
          <w:rtl/>
          <w:lang w:bidi="ar-DZ"/>
        </w:rPr>
        <w:t>ّا</w:t>
      </w:r>
      <w:r w:rsidRPr="00F3278B">
        <w:rPr>
          <w:rFonts w:ascii="Simplified Arabic" w:hAnsi="Simplified Arabic" w:cs="Simplified Arabic" w:hint="cs"/>
          <w:sz w:val="32"/>
          <w:szCs w:val="32"/>
          <w:rtl/>
          <w:lang w:bidi="ar-DZ"/>
        </w:rPr>
        <w:t xml:space="preserve"> إذا رأينا جسما من البعد ظنناه صخرة قلنا إنه صخرة، فإذا قربنا منه وشاهدنا حركته وظنناه طيرا قلنا إنه طير، فإذا ازداد </w:t>
      </w:r>
      <w:r>
        <w:rPr>
          <w:rFonts w:ascii="Simplified Arabic" w:hAnsi="Simplified Arabic" w:cs="Simplified Arabic" w:hint="cs"/>
          <w:sz w:val="32"/>
          <w:szCs w:val="32"/>
          <w:rtl/>
          <w:lang w:bidi="ar-DZ"/>
        </w:rPr>
        <w:t>القرب</w:t>
      </w:r>
      <w:r w:rsidRPr="00F3278B">
        <w:rPr>
          <w:rFonts w:ascii="Simplified Arabic" w:hAnsi="Simplified Arabic" w:cs="Simplified Arabic" w:hint="cs"/>
          <w:sz w:val="32"/>
          <w:szCs w:val="32"/>
          <w:rtl/>
          <w:lang w:bidi="ar-DZ"/>
        </w:rPr>
        <w:t xml:space="preserve"> علمنا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إنسان فقلنا إن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إنسان، فاختلاف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صو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رات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هنية يدل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على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مدلول الألفاظ هو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هنية لا الأعيان الخارجية" </w:t>
      </w:r>
      <w:r w:rsidRPr="00F3278B">
        <w:rPr>
          <w:rStyle w:val="Appelnotedebasdep"/>
          <w:rFonts w:ascii="Simplified Arabic" w:hAnsi="Simplified Arabic" w:cs="Simplified Arabic"/>
          <w:sz w:val="32"/>
          <w:szCs w:val="32"/>
          <w:rtl/>
          <w:lang w:bidi="ar-DZ"/>
        </w:rPr>
        <w:footnoteReference w:id="22"/>
      </w:r>
      <w:r w:rsidRPr="00F3278B">
        <w:rPr>
          <w:rFonts w:ascii="Simplified Arabic" w:hAnsi="Simplified Arabic" w:cs="Simplified Arabic" w:hint="cs"/>
          <w:sz w:val="32"/>
          <w:szCs w:val="32"/>
          <w:rtl/>
          <w:lang w:bidi="ar-DZ"/>
        </w:rPr>
        <w:t xml:space="preserve"> وبهذا يحد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ازي: </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المدلول: على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ورة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هنية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تي تتشك</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 لتحديد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ال.</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المعنى: اسم للص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ورة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هنية لا للموجودات الخارجية (فهي بالذ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ات أمور ذهنية وبالعرض أشياء خارجية).</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وبهذا نتبي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 يحد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فظية من عناصر محد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دة وهي:</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وت)</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المدلول: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ورة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هنية (المتخيل)</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المعنى: اسم الص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ورة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هنية</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الأشياء الخارجية: الأشكال المشاهدة</w:t>
      </w:r>
      <w:r>
        <w:rPr>
          <w:rFonts w:ascii="Simplified Arabic" w:hAnsi="Simplified Arabic" w:cs="Simplified Arabic" w:hint="cs"/>
          <w:sz w:val="32"/>
          <w:szCs w:val="32"/>
          <w:rtl/>
          <w:lang w:bidi="ar-DZ"/>
        </w:rPr>
        <w:t>.</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سمية: الاختيار الإرادي 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فظ المناسب للص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ورة الذ</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هنية ويوض</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حها بالش</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كل الآتي:</w:t>
      </w:r>
    </w:p>
    <w:p w:rsidR="001F0F7F" w:rsidRPr="00F3278B" w:rsidRDefault="001F0F7F" w:rsidP="001F0F7F">
      <w:pPr>
        <w:bidi/>
        <w:spacing w:line="276" w:lineRule="auto"/>
        <w:ind w:firstLine="566"/>
        <w:jc w:val="center"/>
        <w:rPr>
          <w:rFonts w:ascii="Simplified Arabic" w:hAnsi="Simplified Arabic" w:cs="Simplified Arabic"/>
          <w:sz w:val="32"/>
          <w:szCs w:val="32"/>
          <w:rtl/>
          <w:lang w:bidi="ar-DZ"/>
        </w:rPr>
      </w:pPr>
      <w:r w:rsidRPr="00F3278B">
        <w:rPr>
          <w:rFonts w:ascii="Simplified Arabic" w:hAnsi="Simplified Arabic" w:cs="Simplified Arabic"/>
          <w:noProof/>
          <w:sz w:val="32"/>
          <w:szCs w:val="32"/>
          <w:rtl/>
          <w:lang w:eastAsia="fr-FR"/>
        </w:rPr>
        <w:drawing>
          <wp:inline distT="0" distB="0" distL="0" distR="0">
            <wp:extent cx="4591050" cy="1533525"/>
            <wp:effectExtent l="0" t="0" r="0" b="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في حين نجد دي سوسير اعتبر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 كيان نفسي ذو وجهين، يتكو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ن من متصو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ر ذهني وصورة </w:t>
      </w:r>
      <w:r>
        <w:rPr>
          <w:rFonts w:ascii="Simplified Arabic" w:hAnsi="Simplified Arabic" w:cs="Simplified Arabic" w:hint="cs"/>
          <w:sz w:val="32"/>
          <w:szCs w:val="32"/>
          <w:rtl/>
          <w:lang w:bidi="ar-DZ"/>
        </w:rPr>
        <w:t>أكستوكية</w:t>
      </w:r>
      <w:r w:rsidRPr="00F3278B">
        <w:rPr>
          <w:rFonts w:ascii="Simplified Arabic" w:hAnsi="Simplified Arabic" w:cs="Simplified Arabic" w:hint="cs"/>
          <w:sz w:val="32"/>
          <w:szCs w:val="32"/>
          <w:rtl/>
          <w:lang w:bidi="ar-DZ"/>
        </w:rPr>
        <w:t xml:space="preserve"> وهما متلاحمان كوجهين لورقة واحدة الأو</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 هو المدلول والث</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اني هو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ال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يجمعهما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يتصف بالاعتباطية، بمعنى لا يوجد أي</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رابط طبيعي بين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ال والمدلول في الواقع، متغاضيا بذلك عن المرجع ال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ذي يحيلنا إليه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ال، وهذا المرجع ضروري الوجود لحصول 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لالة، وبذلك أقر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غويون أن</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الر</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ازي كان أدق</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من دي سوسير من حيث تحديده المفص</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 لما يمكن تسميته بالد</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ليل الل</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غوي.</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أم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ا أنواع الدلالة عند الرازي فمثله مثل </w:t>
      </w:r>
      <w:r>
        <w:rPr>
          <w:rFonts w:ascii="Simplified Arabic" w:hAnsi="Simplified Arabic" w:cs="Simplified Arabic" w:hint="cs"/>
          <w:sz w:val="32"/>
          <w:szCs w:val="32"/>
          <w:rtl/>
          <w:lang w:bidi="ar-DZ"/>
        </w:rPr>
        <w:t>الأصوليين</w:t>
      </w:r>
      <w:r w:rsidRPr="00F3278B">
        <w:rPr>
          <w:rFonts w:ascii="Simplified Arabic" w:hAnsi="Simplified Arabic" w:cs="Simplified Arabic" w:hint="cs"/>
          <w:sz w:val="32"/>
          <w:szCs w:val="32"/>
          <w:rtl/>
          <w:lang w:bidi="ar-DZ"/>
        </w:rPr>
        <w:t xml:space="preserve"> قس</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مها إلى:</w:t>
      </w:r>
    </w:p>
    <w:p w:rsidR="001F0F7F" w:rsidRPr="00F3278B" w:rsidRDefault="001F0F7F" w:rsidP="001F0F7F">
      <w:pPr>
        <w:bidi/>
        <w:spacing w:line="276" w:lineRule="auto"/>
        <w:ind w:firstLine="566"/>
        <w:jc w:val="both"/>
        <w:rPr>
          <w:rFonts w:ascii="Simplified Arabic" w:hAnsi="Simplified Arabic" w:cs="Simplified Arabic"/>
          <w:sz w:val="32"/>
          <w:szCs w:val="32"/>
          <w:rtl/>
          <w:lang w:bidi="ar-DZ"/>
        </w:rPr>
      </w:pPr>
      <w:r w:rsidRPr="00F3278B">
        <w:rPr>
          <w:rFonts w:ascii="Simplified Arabic" w:hAnsi="Simplified Arabic" w:cs="Simplified Arabic" w:hint="cs"/>
          <w:sz w:val="32"/>
          <w:szCs w:val="32"/>
          <w:rtl/>
          <w:lang w:bidi="ar-DZ"/>
        </w:rPr>
        <w:t>دلالة المطابقة، دلالة الت</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ضمن، ودلالة الالتزام (تم</w:t>
      </w:r>
      <w:r>
        <w:rPr>
          <w:rFonts w:ascii="Simplified Arabic" w:hAnsi="Simplified Arabic" w:cs="Simplified Arabic" w:hint="cs"/>
          <w:sz w:val="32"/>
          <w:szCs w:val="32"/>
          <w:rtl/>
          <w:lang w:bidi="ar-DZ"/>
        </w:rPr>
        <w:t>ّ</w:t>
      </w:r>
      <w:r w:rsidRPr="00F3278B">
        <w:rPr>
          <w:rFonts w:ascii="Simplified Arabic" w:hAnsi="Simplified Arabic" w:cs="Simplified Arabic" w:hint="cs"/>
          <w:sz w:val="32"/>
          <w:szCs w:val="32"/>
          <w:rtl/>
          <w:lang w:bidi="ar-DZ"/>
        </w:rPr>
        <w:t xml:space="preserve"> توضيحها سابقا).</w:t>
      </w:r>
    </w:p>
    <w:p w:rsidR="001F0F7F" w:rsidRDefault="001F0F7F" w:rsidP="001F0F7F">
      <w:pPr>
        <w:bidi/>
        <w:spacing w:line="276" w:lineRule="auto"/>
        <w:ind w:firstLine="566"/>
        <w:jc w:val="both"/>
        <w:rPr>
          <w:rFonts w:ascii="Simplified Arabic" w:hAnsi="Simplified Arabic" w:cs="Simplified Arabic"/>
          <w:sz w:val="32"/>
          <w:szCs w:val="32"/>
          <w:lang w:bidi="ar-DZ"/>
        </w:rPr>
      </w:pPr>
    </w:p>
    <w:p w:rsidR="001F0F7F" w:rsidRDefault="001F0F7F" w:rsidP="001F0F7F">
      <w:pPr>
        <w:bidi/>
        <w:spacing w:line="276" w:lineRule="auto"/>
        <w:ind w:firstLine="566"/>
        <w:jc w:val="both"/>
        <w:rPr>
          <w:rFonts w:ascii="Simplified Arabic" w:hAnsi="Simplified Arabic" w:cs="Simplified Arabic"/>
          <w:sz w:val="32"/>
          <w:szCs w:val="32"/>
          <w:lang w:bidi="ar-DZ"/>
        </w:rPr>
      </w:pPr>
    </w:p>
    <w:p w:rsidR="001F0F7F" w:rsidRDefault="001F0F7F" w:rsidP="001F0F7F">
      <w:pPr>
        <w:bidi/>
        <w:spacing w:line="276" w:lineRule="auto"/>
        <w:ind w:firstLine="566"/>
        <w:jc w:val="both"/>
        <w:rPr>
          <w:rFonts w:ascii="Simplified Arabic" w:hAnsi="Simplified Arabic" w:cs="Simplified Arabic"/>
          <w:sz w:val="32"/>
          <w:szCs w:val="32"/>
          <w:lang w:bidi="ar-DZ"/>
        </w:rPr>
      </w:pPr>
    </w:p>
    <w:p w:rsidR="005C5C4C" w:rsidRDefault="005C5C4C"/>
    <w:sectPr w:rsidR="005C5C4C" w:rsidSect="005C5C4C">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695" w:rsidRDefault="00E86695" w:rsidP="001F0F7F">
      <w:pPr>
        <w:spacing w:after="0" w:line="240" w:lineRule="auto"/>
      </w:pPr>
      <w:r>
        <w:separator/>
      </w:r>
    </w:p>
  </w:endnote>
  <w:endnote w:type="continuationSeparator" w:id="1">
    <w:p w:rsidR="00E86695" w:rsidRDefault="00E86695" w:rsidP="001F0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225"/>
      <w:docPartObj>
        <w:docPartGallery w:val="Page Numbers (Bottom of Page)"/>
        <w:docPartUnique/>
      </w:docPartObj>
    </w:sdtPr>
    <w:sdtContent>
      <w:p w:rsidR="001F0F7F" w:rsidRDefault="001F0F7F">
        <w:pPr>
          <w:pStyle w:val="Pieddepage"/>
          <w:jc w:val="center"/>
        </w:pPr>
        <w:fldSimple w:instr=" PAGE   \* MERGEFORMAT ">
          <w:r w:rsidR="00E86695">
            <w:rPr>
              <w:noProof/>
            </w:rPr>
            <w:t>1</w:t>
          </w:r>
        </w:fldSimple>
      </w:p>
    </w:sdtContent>
  </w:sdt>
  <w:p w:rsidR="001F0F7F" w:rsidRDefault="001F0F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695" w:rsidRDefault="00E86695" w:rsidP="001F0F7F">
      <w:pPr>
        <w:spacing w:after="0" w:line="240" w:lineRule="auto"/>
      </w:pPr>
      <w:r>
        <w:separator/>
      </w:r>
    </w:p>
  </w:footnote>
  <w:footnote w:type="continuationSeparator" w:id="1">
    <w:p w:rsidR="00E86695" w:rsidRDefault="00E86695" w:rsidP="001F0F7F">
      <w:pPr>
        <w:spacing w:after="0" w:line="240" w:lineRule="auto"/>
      </w:pPr>
      <w:r>
        <w:continuationSeparator/>
      </w:r>
    </w:p>
  </w:footnote>
  <w:footnote w:id="2">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ليلى عباس خميس، سبل إزالة الغموض عند القاضي عبد الجبار المغربي، مجلة كلية التربية الأساسية، بغداد، ع 57، 2009، ص 234.</w:t>
      </w:r>
    </w:p>
  </w:footnote>
  <w:footnote w:id="3">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نصر حامد أبو زيد، الاتجاه العقلي في التفسير (دراسة في قضية المجاز في القرآن عند المعتزلة)، المركز الثقافي العربي، المغرب، 1996، ص 88.</w:t>
      </w:r>
    </w:p>
  </w:footnote>
  <w:footnote w:id="4">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القاضي عبد الجبار، المعنى والفرق غير الإسلامية، ت</w:t>
      </w:r>
      <w:r>
        <w:rPr>
          <w:rFonts w:ascii="Simplified Arabic" w:hAnsi="Simplified Arabic" w:cs="Simplified Arabic" w:hint="cs"/>
          <w:sz w:val="24"/>
          <w:szCs w:val="24"/>
          <w:rtl/>
        </w:rPr>
        <w:t>ح</w:t>
      </w:r>
      <w:r w:rsidRPr="00D01BF5">
        <w:rPr>
          <w:rFonts w:ascii="Simplified Arabic" w:hAnsi="Simplified Arabic" w:cs="Simplified Arabic"/>
          <w:sz w:val="24"/>
          <w:szCs w:val="24"/>
          <w:rtl/>
        </w:rPr>
        <w:t>: محمود محمد قاسم، مراجعة: إبراهيم مذكور، ج5، ص 160.</w:t>
      </w:r>
    </w:p>
  </w:footnote>
  <w:footnote w:id="5">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القاضي عبد الجبار، المعنى في أبواب العدل والتوحيد، تح: أمين الخولي، وزارة الثقافة، مصر، 1960، ج 16، ص 202.</w:t>
      </w:r>
    </w:p>
  </w:footnote>
  <w:footnote w:id="6">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 xml:space="preserve">ينظر: تعريف اللغة ونشأتها، اللغات: </w:t>
      </w:r>
      <w:r w:rsidRPr="00D01BF5">
        <w:rPr>
          <w:rFonts w:ascii="Simplified Arabic" w:hAnsi="Simplified Arabic" w:cs="Simplified Arabic"/>
          <w:sz w:val="24"/>
          <w:szCs w:val="24"/>
        </w:rPr>
        <w:t>http://www.moqatel.com</w:t>
      </w:r>
      <w:r w:rsidRPr="00D01BF5">
        <w:rPr>
          <w:rFonts w:ascii="Simplified Arabic" w:hAnsi="Simplified Arabic" w:cs="Simplified Arabic"/>
          <w:sz w:val="24"/>
          <w:szCs w:val="24"/>
          <w:rtl/>
          <w:lang w:bidi="ar-DZ"/>
        </w:rPr>
        <w:t>.</w:t>
      </w:r>
    </w:p>
  </w:footnote>
  <w:footnote w:id="7">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أبو حامد الغزالي، المنخول ما تعليقات الأصول، ت</w:t>
      </w:r>
      <w:r>
        <w:rPr>
          <w:rFonts w:ascii="Simplified Arabic" w:hAnsi="Simplified Arabic" w:cs="Simplified Arabic" w:hint="cs"/>
          <w:sz w:val="24"/>
          <w:szCs w:val="24"/>
          <w:rtl/>
        </w:rPr>
        <w:t>ح</w:t>
      </w:r>
      <w:r w:rsidRPr="00D01BF5">
        <w:rPr>
          <w:rFonts w:ascii="Simplified Arabic" w:hAnsi="Simplified Arabic" w:cs="Simplified Arabic"/>
          <w:sz w:val="24"/>
          <w:szCs w:val="24"/>
          <w:rtl/>
        </w:rPr>
        <w:t>: محمد حسن هيتو، دار الفكر، ص 60.</w:t>
      </w:r>
    </w:p>
  </w:footnote>
  <w:footnote w:id="8">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 xml:space="preserve">أبو حامد الغزالين المقصد </w:t>
      </w:r>
      <w:r>
        <w:rPr>
          <w:rFonts w:ascii="Simplified Arabic" w:hAnsi="Simplified Arabic" w:cs="Simplified Arabic" w:hint="cs"/>
          <w:sz w:val="24"/>
          <w:szCs w:val="24"/>
          <w:rtl/>
          <w:lang w:bidi="ar-DZ"/>
        </w:rPr>
        <w:t>الأ</w:t>
      </w:r>
      <w:r w:rsidRPr="00D01BF5">
        <w:rPr>
          <w:rFonts w:ascii="Simplified Arabic" w:hAnsi="Simplified Arabic" w:cs="Simplified Arabic" w:hint="cs"/>
          <w:sz w:val="24"/>
          <w:szCs w:val="24"/>
          <w:rtl/>
          <w:lang w:bidi="ar-DZ"/>
        </w:rPr>
        <w:t>سني</w:t>
      </w:r>
      <w:r w:rsidRPr="00D01BF5">
        <w:rPr>
          <w:rFonts w:ascii="Simplified Arabic" w:hAnsi="Simplified Arabic" w:cs="Simplified Arabic"/>
          <w:sz w:val="24"/>
          <w:szCs w:val="24"/>
          <w:rtl/>
          <w:lang w:bidi="ar-DZ"/>
        </w:rPr>
        <w:t xml:space="preserve"> بها شرح أسماء الله الحسنى، تح: محمد عثمان ال</w:t>
      </w:r>
      <w:r>
        <w:rPr>
          <w:rFonts w:ascii="Simplified Arabic" w:hAnsi="Simplified Arabic" w:cs="Simplified Arabic" w:hint="cs"/>
          <w:sz w:val="24"/>
          <w:szCs w:val="24"/>
          <w:rtl/>
          <w:lang w:bidi="ar-DZ"/>
        </w:rPr>
        <w:t>خشت</w:t>
      </w:r>
      <w:r w:rsidRPr="00D01BF5">
        <w:rPr>
          <w:rFonts w:ascii="Simplified Arabic" w:hAnsi="Simplified Arabic" w:cs="Simplified Arabic"/>
          <w:sz w:val="24"/>
          <w:szCs w:val="24"/>
          <w:rtl/>
          <w:lang w:bidi="ar-DZ"/>
        </w:rPr>
        <w:t>، مكتبة القرآن للطبع والنشر والتوزيع، مصر، ص 28.</w:t>
      </w:r>
    </w:p>
  </w:footnote>
  <w:footnote w:id="9">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أبو حماد الغزالي، المقصد الأسني في شرح أسماء الله الحسنى، ص 29.</w:t>
      </w:r>
    </w:p>
  </w:footnote>
  <w:footnote w:id="10">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w:t>
      </w:r>
      <w:r>
        <w:rPr>
          <w:rFonts w:ascii="Simplified Arabic" w:hAnsi="Simplified Arabic" w:cs="Simplified Arabic" w:hint="cs"/>
          <w:sz w:val="24"/>
          <w:szCs w:val="24"/>
          <w:rtl/>
        </w:rPr>
        <w:t xml:space="preserve"> الرّازي </w:t>
      </w:r>
      <w:r w:rsidRPr="00D01BF5">
        <w:rPr>
          <w:rFonts w:ascii="Simplified Arabic" w:hAnsi="Simplified Arabic" w:cs="Simplified Arabic"/>
          <w:sz w:val="24"/>
          <w:szCs w:val="24"/>
          <w:rtl/>
        </w:rPr>
        <w:t>: معالم أصول الدين، ت</w:t>
      </w:r>
      <w:r>
        <w:rPr>
          <w:rFonts w:ascii="Simplified Arabic" w:hAnsi="Simplified Arabic" w:cs="Simplified Arabic" w:hint="cs"/>
          <w:sz w:val="24"/>
          <w:szCs w:val="24"/>
          <w:rtl/>
        </w:rPr>
        <w:t>ح</w:t>
      </w:r>
      <w:r w:rsidRPr="00D01BF5">
        <w:rPr>
          <w:rFonts w:ascii="Simplified Arabic" w:hAnsi="Simplified Arabic" w:cs="Simplified Arabic"/>
          <w:sz w:val="24"/>
          <w:szCs w:val="24"/>
          <w:rtl/>
        </w:rPr>
        <w:t>:  طه عبد الرؤوف سعد، دار الكتاب العربي، لبنان، ج1، ص 21.</w:t>
      </w:r>
    </w:p>
  </w:footnote>
  <w:footnote w:id="11">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 xml:space="preserve">أبو حماد الغزالي، </w:t>
      </w:r>
      <w:r>
        <w:rPr>
          <w:rFonts w:ascii="Simplified Arabic" w:hAnsi="Simplified Arabic" w:cs="Simplified Arabic" w:hint="cs"/>
          <w:sz w:val="24"/>
          <w:szCs w:val="24"/>
          <w:rtl/>
          <w:lang w:bidi="ar-DZ"/>
        </w:rPr>
        <w:t>المستصفى</w:t>
      </w:r>
      <w:r w:rsidRPr="00D01BF5">
        <w:rPr>
          <w:rFonts w:ascii="Simplified Arabic" w:hAnsi="Simplified Arabic" w:cs="Simplified Arabic"/>
          <w:sz w:val="24"/>
          <w:szCs w:val="24"/>
          <w:rtl/>
          <w:lang w:bidi="ar-DZ"/>
        </w:rPr>
        <w:t xml:space="preserve"> من علم الأصول، المكتبة العصرية، الكويت، ج1، ص 48.</w:t>
      </w:r>
    </w:p>
  </w:footnote>
  <w:footnote w:id="12">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 xml:space="preserve">أبو حامد الغزالي، </w:t>
      </w:r>
      <w:r>
        <w:rPr>
          <w:rFonts w:ascii="Simplified Arabic" w:hAnsi="Simplified Arabic" w:cs="Simplified Arabic" w:hint="cs"/>
          <w:sz w:val="24"/>
          <w:szCs w:val="24"/>
          <w:rtl/>
        </w:rPr>
        <w:t>المستصفى</w:t>
      </w:r>
      <w:r w:rsidRPr="00D01BF5">
        <w:rPr>
          <w:rFonts w:ascii="Simplified Arabic" w:hAnsi="Simplified Arabic" w:cs="Simplified Arabic"/>
          <w:sz w:val="24"/>
          <w:szCs w:val="24"/>
          <w:rtl/>
        </w:rPr>
        <w:t xml:space="preserve"> من علم الأصول، ص 48.</w:t>
      </w:r>
    </w:p>
  </w:footnote>
  <w:footnote w:id="13">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المرجع نفسه، ص 49.</w:t>
      </w:r>
    </w:p>
  </w:footnote>
  <w:footnote w:id="14">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المرجع نفسه والصفحة نفسها.</w:t>
      </w:r>
    </w:p>
  </w:footnote>
  <w:footnote w:id="15">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فخر الدين الرازي، التفسير الكبير، مفاتيح الغيب، دار الفكر للطباعة والنشر والتوزيع، 1981، ط1، ج1، ص 31.</w:t>
      </w:r>
    </w:p>
  </w:footnote>
  <w:footnote w:id="16">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المرجع نفسه، ص 30.</w:t>
      </w:r>
    </w:p>
  </w:footnote>
  <w:footnote w:id="17">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الرازي، مفاتيح الغيب، ج2، ص 176.</w:t>
      </w:r>
    </w:p>
  </w:footnote>
  <w:footnote w:id="18">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تمام حسان، دلالة الألفاظ، مكتبة الأنجلو مصرية، القاهرة، ص 134.</w:t>
      </w:r>
    </w:p>
  </w:footnote>
  <w:footnote w:id="19">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العفوي، الكليات، تح: عدنان درويش، محمد المصري، مؤسسة الرسالة، بيروت، 1998، ط2، ص 593.</w:t>
      </w:r>
    </w:p>
  </w:footnote>
  <w:footnote w:id="20">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ينظر: الرازي، التفسير الكبير، مفاتيح الغيب، ج7، ص 27.</w:t>
      </w:r>
    </w:p>
  </w:footnote>
  <w:footnote w:id="21">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lang w:bidi="ar-DZ"/>
        </w:rPr>
        <w:t>ينظر: المرجع نفسه، ص 120.</w:t>
      </w:r>
    </w:p>
  </w:footnote>
  <w:footnote w:id="22">
    <w:p w:rsidR="001F0F7F" w:rsidRPr="00D01BF5" w:rsidRDefault="001F0F7F" w:rsidP="001F0F7F">
      <w:pPr>
        <w:pStyle w:val="Notedebasdepage"/>
        <w:bidi/>
        <w:jc w:val="both"/>
        <w:rPr>
          <w:rFonts w:ascii="Simplified Arabic" w:hAnsi="Simplified Arabic" w:cs="Simplified Arabic"/>
          <w:sz w:val="24"/>
          <w:szCs w:val="24"/>
          <w:rtl/>
          <w:lang w:bidi="ar-DZ"/>
        </w:rPr>
      </w:pPr>
      <w:r w:rsidRPr="00D01BF5">
        <w:rPr>
          <w:rStyle w:val="Appelnotedebasdep"/>
          <w:rFonts w:ascii="Simplified Arabic" w:hAnsi="Simplified Arabic" w:cs="Simplified Arabic"/>
          <w:sz w:val="24"/>
          <w:szCs w:val="24"/>
        </w:rPr>
        <w:footnoteRef/>
      </w:r>
      <w:r w:rsidRPr="00D01BF5">
        <w:rPr>
          <w:rFonts w:ascii="Simplified Arabic" w:hAnsi="Simplified Arabic" w:cs="Simplified Arabic"/>
          <w:sz w:val="24"/>
          <w:szCs w:val="24"/>
          <w:rtl/>
        </w:rPr>
        <w:t>الرازي، مفاتيح الغيب، ج1، ص 24.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footnotePr>
    <w:footnote w:id="0"/>
    <w:footnote w:id="1"/>
  </w:footnotePr>
  <w:endnotePr>
    <w:endnote w:id="0"/>
    <w:endnote w:id="1"/>
  </w:endnotePr>
  <w:compat/>
  <w:rsids>
    <w:rsidRoot w:val="001F0F7F"/>
    <w:rsid w:val="001F0F7F"/>
    <w:rsid w:val="005C5C4C"/>
    <w:rsid w:val="00E866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7F"/>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F0F7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0F7F"/>
    <w:rPr>
      <w:sz w:val="20"/>
      <w:szCs w:val="20"/>
    </w:rPr>
  </w:style>
  <w:style w:type="character" w:styleId="Appelnotedebasdep">
    <w:name w:val="footnote reference"/>
    <w:basedOn w:val="Policepardfaut"/>
    <w:uiPriority w:val="99"/>
    <w:semiHidden/>
    <w:unhideWhenUsed/>
    <w:rsid w:val="001F0F7F"/>
    <w:rPr>
      <w:vertAlign w:val="superscript"/>
    </w:rPr>
  </w:style>
  <w:style w:type="paragraph" w:styleId="Textedebulles">
    <w:name w:val="Balloon Text"/>
    <w:basedOn w:val="Normal"/>
    <w:link w:val="TextedebullesCar"/>
    <w:uiPriority w:val="99"/>
    <w:semiHidden/>
    <w:unhideWhenUsed/>
    <w:rsid w:val="001F0F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0F7F"/>
    <w:rPr>
      <w:rFonts w:ascii="Tahoma" w:hAnsi="Tahoma" w:cs="Tahoma"/>
      <w:sz w:val="16"/>
      <w:szCs w:val="16"/>
    </w:rPr>
  </w:style>
  <w:style w:type="paragraph" w:styleId="En-tte">
    <w:name w:val="header"/>
    <w:basedOn w:val="Normal"/>
    <w:link w:val="En-tteCar"/>
    <w:uiPriority w:val="99"/>
    <w:semiHidden/>
    <w:unhideWhenUsed/>
    <w:rsid w:val="001F0F7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F0F7F"/>
  </w:style>
  <w:style w:type="paragraph" w:styleId="Pieddepage">
    <w:name w:val="footer"/>
    <w:basedOn w:val="Normal"/>
    <w:link w:val="PieddepageCar"/>
    <w:uiPriority w:val="99"/>
    <w:unhideWhenUsed/>
    <w:rsid w:val="001F0F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F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C9A060-6BDD-4B20-A833-EA4390552D8A}"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fr-FR"/>
        </a:p>
      </dgm:t>
    </dgm:pt>
    <dgm:pt modelId="{98AE9009-F00D-4D78-9F24-468766CC96FD}">
      <dgm:prSet phldrT="[Texte]"/>
      <dgm:spPr/>
      <dgm:t>
        <a:bodyPr/>
        <a:lstStyle/>
        <a:p>
          <a:r>
            <a:rPr lang="ar-DZ"/>
            <a:t>دال</a:t>
          </a:r>
          <a:endParaRPr lang="fr-FR"/>
        </a:p>
      </dgm:t>
    </dgm:pt>
    <dgm:pt modelId="{B5A1C85D-DCA0-4C21-97E5-741492A24EED}" type="parTrans" cxnId="{FDAA462C-7D4C-4039-9B47-FB4EDCB2E8EA}">
      <dgm:prSet/>
      <dgm:spPr/>
      <dgm:t>
        <a:bodyPr/>
        <a:lstStyle/>
        <a:p>
          <a:endParaRPr lang="fr-FR"/>
        </a:p>
      </dgm:t>
    </dgm:pt>
    <dgm:pt modelId="{797D5DA4-34E0-4572-8482-25CC684CDF7F}" type="sibTrans" cxnId="{FDAA462C-7D4C-4039-9B47-FB4EDCB2E8EA}">
      <dgm:prSet/>
      <dgm:spPr/>
      <dgm:t>
        <a:bodyPr/>
        <a:lstStyle/>
        <a:p>
          <a:endParaRPr lang="fr-FR"/>
        </a:p>
      </dgm:t>
    </dgm:pt>
    <dgm:pt modelId="{199E116C-A449-4899-94C1-3A705945AF19}" type="asst">
      <dgm:prSet phldrT="[Texte]"/>
      <dgm:spPr/>
      <dgm:t>
        <a:bodyPr/>
        <a:lstStyle/>
        <a:p>
          <a:r>
            <a:rPr lang="ar-DZ"/>
            <a:t>مدلول</a:t>
          </a:r>
          <a:endParaRPr lang="fr-FR"/>
        </a:p>
      </dgm:t>
    </dgm:pt>
    <dgm:pt modelId="{038D6736-7BDD-4E21-8304-D4BA22102167}" type="parTrans" cxnId="{1BBBD813-9222-4860-B0A0-F359DCF3CEE4}">
      <dgm:prSet/>
      <dgm:spPr/>
      <dgm:t>
        <a:bodyPr/>
        <a:lstStyle/>
        <a:p>
          <a:endParaRPr lang="fr-FR"/>
        </a:p>
      </dgm:t>
    </dgm:pt>
    <dgm:pt modelId="{460607C7-B3BD-4075-A86B-191BA213DCFF}" type="sibTrans" cxnId="{1BBBD813-9222-4860-B0A0-F359DCF3CEE4}">
      <dgm:prSet/>
      <dgm:spPr/>
      <dgm:t>
        <a:bodyPr/>
        <a:lstStyle/>
        <a:p>
          <a:endParaRPr lang="fr-FR"/>
        </a:p>
      </dgm:t>
    </dgm:pt>
    <dgm:pt modelId="{37414761-FD5B-47DB-A155-3CD3AD6B5BA5}">
      <dgm:prSet phldrT="[Texte]"/>
      <dgm:spPr/>
      <dgm:t>
        <a:bodyPr/>
        <a:lstStyle/>
        <a:p>
          <a:r>
            <a:rPr lang="ar-DZ"/>
            <a:t>معنى</a:t>
          </a:r>
          <a:endParaRPr lang="fr-FR"/>
        </a:p>
      </dgm:t>
    </dgm:pt>
    <dgm:pt modelId="{DA72736C-5882-4414-B74C-191F5D83C784}" type="parTrans" cxnId="{A2ABC637-1C95-4A3C-B4D7-52BDC3BF708D}">
      <dgm:prSet/>
      <dgm:spPr/>
      <dgm:t>
        <a:bodyPr/>
        <a:lstStyle/>
        <a:p>
          <a:endParaRPr lang="fr-FR"/>
        </a:p>
      </dgm:t>
    </dgm:pt>
    <dgm:pt modelId="{6AB87B7A-DEB0-4334-B2FE-6EDE60EC96D5}" type="sibTrans" cxnId="{A2ABC637-1C95-4A3C-B4D7-52BDC3BF708D}">
      <dgm:prSet/>
      <dgm:spPr/>
      <dgm:t>
        <a:bodyPr/>
        <a:lstStyle/>
        <a:p>
          <a:endParaRPr lang="fr-FR"/>
        </a:p>
      </dgm:t>
    </dgm:pt>
    <dgm:pt modelId="{10922067-33FC-45EE-B7C9-87D85630B4B3}">
      <dgm:prSet phldrT="[Texte]"/>
      <dgm:spPr/>
      <dgm:t>
        <a:bodyPr/>
        <a:lstStyle/>
        <a:p>
          <a:r>
            <a:rPr lang="ar-DZ"/>
            <a:t>صورة ذهنية</a:t>
          </a:r>
          <a:endParaRPr lang="fr-FR"/>
        </a:p>
      </dgm:t>
    </dgm:pt>
    <dgm:pt modelId="{45E49F81-2E02-4525-BA2A-F05158744C5B}" type="parTrans" cxnId="{F17D8292-A46E-4049-B2C3-074D14991E23}">
      <dgm:prSet/>
      <dgm:spPr/>
      <dgm:t>
        <a:bodyPr/>
        <a:lstStyle/>
        <a:p>
          <a:endParaRPr lang="fr-FR"/>
        </a:p>
      </dgm:t>
    </dgm:pt>
    <dgm:pt modelId="{AAE12B9C-44B0-42D0-B051-1F7991724591}" type="sibTrans" cxnId="{F17D8292-A46E-4049-B2C3-074D14991E23}">
      <dgm:prSet/>
      <dgm:spPr/>
      <dgm:t>
        <a:bodyPr/>
        <a:lstStyle/>
        <a:p>
          <a:endParaRPr lang="fr-FR"/>
        </a:p>
      </dgm:t>
    </dgm:pt>
    <dgm:pt modelId="{D3864FBA-11C4-488C-9A59-8884E41431EF}">
      <dgm:prSet phldrT="[Texte]"/>
      <dgm:spPr/>
      <dgm:t>
        <a:bodyPr/>
        <a:lstStyle/>
        <a:p>
          <a:r>
            <a:rPr lang="ar-DZ"/>
            <a:t>الأشياء الخارجية</a:t>
          </a:r>
          <a:endParaRPr lang="fr-FR"/>
        </a:p>
      </dgm:t>
    </dgm:pt>
    <dgm:pt modelId="{262F2D5E-1231-49DB-89B1-1F46160361E5}" type="parTrans" cxnId="{FDD195D7-3799-472F-8BA9-D8B677E27BE7}">
      <dgm:prSet/>
      <dgm:spPr/>
      <dgm:t>
        <a:bodyPr/>
        <a:lstStyle/>
        <a:p>
          <a:endParaRPr lang="fr-FR"/>
        </a:p>
      </dgm:t>
    </dgm:pt>
    <dgm:pt modelId="{D57226AD-2502-4109-89E7-7A1F10FE003D}" type="sibTrans" cxnId="{FDD195D7-3799-472F-8BA9-D8B677E27BE7}">
      <dgm:prSet/>
      <dgm:spPr/>
      <dgm:t>
        <a:bodyPr/>
        <a:lstStyle/>
        <a:p>
          <a:endParaRPr lang="fr-FR"/>
        </a:p>
      </dgm:t>
    </dgm:pt>
    <dgm:pt modelId="{386F380C-C8B4-4D26-A11B-42F4F67FADFB}" type="pres">
      <dgm:prSet presAssocID="{A4C9A060-6BDD-4B20-A833-EA4390552D8A}" presName="hierChild1" presStyleCnt="0">
        <dgm:presLayoutVars>
          <dgm:orgChart val="1"/>
          <dgm:chPref val="1"/>
          <dgm:dir/>
          <dgm:animOne val="branch"/>
          <dgm:animLvl val="lvl"/>
          <dgm:resizeHandles/>
        </dgm:presLayoutVars>
      </dgm:prSet>
      <dgm:spPr/>
      <dgm:t>
        <a:bodyPr/>
        <a:lstStyle/>
        <a:p>
          <a:endParaRPr lang="fr-FR"/>
        </a:p>
      </dgm:t>
    </dgm:pt>
    <dgm:pt modelId="{9BDC0496-A9FF-4738-B261-4067F6E013BA}" type="pres">
      <dgm:prSet presAssocID="{98AE9009-F00D-4D78-9F24-468766CC96FD}" presName="hierRoot1" presStyleCnt="0">
        <dgm:presLayoutVars>
          <dgm:hierBranch val="init"/>
        </dgm:presLayoutVars>
      </dgm:prSet>
      <dgm:spPr/>
    </dgm:pt>
    <dgm:pt modelId="{36440D2A-B4CB-4AFE-BFFF-AE46EA5FC0ED}" type="pres">
      <dgm:prSet presAssocID="{98AE9009-F00D-4D78-9F24-468766CC96FD}" presName="rootComposite1" presStyleCnt="0"/>
      <dgm:spPr/>
    </dgm:pt>
    <dgm:pt modelId="{A5ECF482-DCFD-4C3F-96C6-74001086EC16}" type="pres">
      <dgm:prSet presAssocID="{98AE9009-F00D-4D78-9F24-468766CC96FD}" presName="rootText1" presStyleLbl="node0" presStyleIdx="0" presStyleCnt="1">
        <dgm:presLayoutVars>
          <dgm:chPref val="3"/>
        </dgm:presLayoutVars>
      </dgm:prSet>
      <dgm:spPr/>
      <dgm:t>
        <a:bodyPr/>
        <a:lstStyle/>
        <a:p>
          <a:endParaRPr lang="fr-FR"/>
        </a:p>
      </dgm:t>
    </dgm:pt>
    <dgm:pt modelId="{FFBC2701-4DBF-469D-B99C-4E3235334F50}" type="pres">
      <dgm:prSet presAssocID="{98AE9009-F00D-4D78-9F24-468766CC96FD}" presName="rootConnector1" presStyleLbl="node1" presStyleIdx="0" presStyleCnt="0"/>
      <dgm:spPr/>
      <dgm:t>
        <a:bodyPr/>
        <a:lstStyle/>
        <a:p>
          <a:endParaRPr lang="fr-FR"/>
        </a:p>
      </dgm:t>
    </dgm:pt>
    <dgm:pt modelId="{8313AF5D-12ED-46AA-81B8-CF6356A25D3F}" type="pres">
      <dgm:prSet presAssocID="{98AE9009-F00D-4D78-9F24-468766CC96FD}" presName="hierChild2" presStyleCnt="0"/>
      <dgm:spPr/>
    </dgm:pt>
    <dgm:pt modelId="{23E289A4-483B-4275-AB5E-DE976059344E}" type="pres">
      <dgm:prSet presAssocID="{DA72736C-5882-4414-B74C-191F5D83C784}" presName="Name64" presStyleLbl="parChTrans1D2" presStyleIdx="0" presStyleCnt="4"/>
      <dgm:spPr/>
      <dgm:t>
        <a:bodyPr/>
        <a:lstStyle/>
        <a:p>
          <a:endParaRPr lang="fr-FR"/>
        </a:p>
      </dgm:t>
    </dgm:pt>
    <dgm:pt modelId="{68240DFE-B174-470F-A1E7-C43589B40845}" type="pres">
      <dgm:prSet presAssocID="{37414761-FD5B-47DB-A155-3CD3AD6B5BA5}" presName="hierRoot2" presStyleCnt="0">
        <dgm:presLayoutVars>
          <dgm:hierBranch val="init"/>
        </dgm:presLayoutVars>
      </dgm:prSet>
      <dgm:spPr/>
    </dgm:pt>
    <dgm:pt modelId="{8D80CC36-3107-4B15-8794-4B4053FE9EE7}" type="pres">
      <dgm:prSet presAssocID="{37414761-FD5B-47DB-A155-3CD3AD6B5BA5}" presName="rootComposite" presStyleCnt="0"/>
      <dgm:spPr/>
    </dgm:pt>
    <dgm:pt modelId="{313A63AE-62F4-4FD3-97B7-E8C3906703EE}" type="pres">
      <dgm:prSet presAssocID="{37414761-FD5B-47DB-A155-3CD3AD6B5BA5}" presName="rootText" presStyleLbl="node2" presStyleIdx="0" presStyleCnt="3">
        <dgm:presLayoutVars>
          <dgm:chPref val="3"/>
        </dgm:presLayoutVars>
      </dgm:prSet>
      <dgm:spPr/>
      <dgm:t>
        <a:bodyPr/>
        <a:lstStyle/>
        <a:p>
          <a:endParaRPr lang="fr-FR"/>
        </a:p>
      </dgm:t>
    </dgm:pt>
    <dgm:pt modelId="{DB5EAD18-4FBE-446F-938E-82D7464CAD96}" type="pres">
      <dgm:prSet presAssocID="{37414761-FD5B-47DB-A155-3CD3AD6B5BA5}" presName="rootConnector" presStyleLbl="node2" presStyleIdx="0" presStyleCnt="3"/>
      <dgm:spPr/>
      <dgm:t>
        <a:bodyPr/>
        <a:lstStyle/>
        <a:p>
          <a:endParaRPr lang="fr-FR"/>
        </a:p>
      </dgm:t>
    </dgm:pt>
    <dgm:pt modelId="{E55C6BF8-C511-4C88-A4A9-D08A54CF80E8}" type="pres">
      <dgm:prSet presAssocID="{37414761-FD5B-47DB-A155-3CD3AD6B5BA5}" presName="hierChild4" presStyleCnt="0"/>
      <dgm:spPr/>
    </dgm:pt>
    <dgm:pt modelId="{F9B3B0B7-A471-474A-AB3B-45C7A71ABCA5}" type="pres">
      <dgm:prSet presAssocID="{37414761-FD5B-47DB-A155-3CD3AD6B5BA5}" presName="hierChild5" presStyleCnt="0"/>
      <dgm:spPr/>
    </dgm:pt>
    <dgm:pt modelId="{48F2B0E7-770A-4094-A72F-B49992C9D6C1}" type="pres">
      <dgm:prSet presAssocID="{45E49F81-2E02-4525-BA2A-F05158744C5B}" presName="Name64" presStyleLbl="parChTrans1D2" presStyleIdx="1" presStyleCnt="4"/>
      <dgm:spPr/>
      <dgm:t>
        <a:bodyPr/>
        <a:lstStyle/>
        <a:p>
          <a:endParaRPr lang="fr-FR"/>
        </a:p>
      </dgm:t>
    </dgm:pt>
    <dgm:pt modelId="{01A98C2B-396D-4D52-8797-33EF94EBCC3E}" type="pres">
      <dgm:prSet presAssocID="{10922067-33FC-45EE-B7C9-87D85630B4B3}" presName="hierRoot2" presStyleCnt="0">
        <dgm:presLayoutVars>
          <dgm:hierBranch val="init"/>
        </dgm:presLayoutVars>
      </dgm:prSet>
      <dgm:spPr/>
    </dgm:pt>
    <dgm:pt modelId="{89B1CB01-5180-4EB8-BB91-D8B7CEB1C352}" type="pres">
      <dgm:prSet presAssocID="{10922067-33FC-45EE-B7C9-87D85630B4B3}" presName="rootComposite" presStyleCnt="0"/>
      <dgm:spPr/>
    </dgm:pt>
    <dgm:pt modelId="{1DACC6CB-5B52-4AFF-BD15-C913F119D2E8}" type="pres">
      <dgm:prSet presAssocID="{10922067-33FC-45EE-B7C9-87D85630B4B3}" presName="rootText" presStyleLbl="node2" presStyleIdx="1" presStyleCnt="3">
        <dgm:presLayoutVars>
          <dgm:chPref val="3"/>
        </dgm:presLayoutVars>
      </dgm:prSet>
      <dgm:spPr/>
      <dgm:t>
        <a:bodyPr/>
        <a:lstStyle/>
        <a:p>
          <a:endParaRPr lang="fr-FR"/>
        </a:p>
      </dgm:t>
    </dgm:pt>
    <dgm:pt modelId="{5BDEE221-F178-4D2B-A917-29A5ED7D5F96}" type="pres">
      <dgm:prSet presAssocID="{10922067-33FC-45EE-B7C9-87D85630B4B3}" presName="rootConnector" presStyleLbl="node2" presStyleIdx="1" presStyleCnt="3"/>
      <dgm:spPr/>
      <dgm:t>
        <a:bodyPr/>
        <a:lstStyle/>
        <a:p>
          <a:endParaRPr lang="fr-FR"/>
        </a:p>
      </dgm:t>
    </dgm:pt>
    <dgm:pt modelId="{780C5710-BD0A-4798-9A21-FCFB6D48ECD1}" type="pres">
      <dgm:prSet presAssocID="{10922067-33FC-45EE-B7C9-87D85630B4B3}" presName="hierChild4" presStyleCnt="0"/>
      <dgm:spPr/>
    </dgm:pt>
    <dgm:pt modelId="{CF37473B-0546-4717-A095-5A5AED6945A7}" type="pres">
      <dgm:prSet presAssocID="{10922067-33FC-45EE-B7C9-87D85630B4B3}" presName="hierChild5" presStyleCnt="0"/>
      <dgm:spPr/>
    </dgm:pt>
    <dgm:pt modelId="{079A1060-B266-40E8-A318-92D5A23D3C09}" type="pres">
      <dgm:prSet presAssocID="{262F2D5E-1231-49DB-89B1-1F46160361E5}" presName="Name64" presStyleLbl="parChTrans1D2" presStyleIdx="2" presStyleCnt="4"/>
      <dgm:spPr/>
      <dgm:t>
        <a:bodyPr/>
        <a:lstStyle/>
        <a:p>
          <a:endParaRPr lang="fr-FR"/>
        </a:p>
      </dgm:t>
    </dgm:pt>
    <dgm:pt modelId="{3DE6D376-B4B4-44D5-96A4-46F21DABFD4C}" type="pres">
      <dgm:prSet presAssocID="{D3864FBA-11C4-488C-9A59-8884E41431EF}" presName="hierRoot2" presStyleCnt="0">
        <dgm:presLayoutVars>
          <dgm:hierBranch val="init"/>
        </dgm:presLayoutVars>
      </dgm:prSet>
      <dgm:spPr/>
    </dgm:pt>
    <dgm:pt modelId="{075DDA99-D10D-44FE-8CE0-7CD773DAC9F2}" type="pres">
      <dgm:prSet presAssocID="{D3864FBA-11C4-488C-9A59-8884E41431EF}" presName="rootComposite" presStyleCnt="0"/>
      <dgm:spPr/>
    </dgm:pt>
    <dgm:pt modelId="{945424F7-8990-4261-8E4D-20D58A51152A}" type="pres">
      <dgm:prSet presAssocID="{D3864FBA-11C4-488C-9A59-8884E41431EF}" presName="rootText" presStyleLbl="node2" presStyleIdx="2" presStyleCnt="3">
        <dgm:presLayoutVars>
          <dgm:chPref val="3"/>
        </dgm:presLayoutVars>
      </dgm:prSet>
      <dgm:spPr/>
      <dgm:t>
        <a:bodyPr/>
        <a:lstStyle/>
        <a:p>
          <a:endParaRPr lang="fr-FR"/>
        </a:p>
      </dgm:t>
    </dgm:pt>
    <dgm:pt modelId="{021CD280-9619-4674-AA5A-05AADF3ED78B}" type="pres">
      <dgm:prSet presAssocID="{D3864FBA-11C4-488C-9A59-8884E41431EF}" presName="rootConnector" presStyleLbl="node2" presStyleIdx="2" presStyleCnt="3"/>
      <dgm:spPr/>
      <dgm:t>
        <a:bodyPr/>
        <a:lstStyle/>
        <a:p>
          <a:endParaRPr lang="fr-FR"/>
        </a:p>
      </dgm:t>
    </dgm:pt>
    <dgm:pt modelId="{CFFFF31B-2FD9-4270-97A2-6A0BA6B215FA}" type="pres">
      <dgm:prSet presAssocID="{D3864FBA-11C4-488C-9A59-8884E41431EF}" presName="hierChild4" presStyleCnt="0"/>
      <dgm:spPr/>
    </dgm:pt>
    <dgm:pt modelId="{3FFF79DC-BE83-4C33-A58A-367DE5F2E037}" type="pres">
      <dgm:prSet presAssocID="{D3864FBA-11C4-488C-9A59-8884E41431EF}" presName="hierChild5" presStyleCnt="0"/>
      <dgm:spPr/>
    </dgm:pt>
    <dgm:pt modelId="{D73008FB-8772-429A-B162-810020683FDC}" type="pres">
      <dgm:prSet presAssocID="{98AE9009-F00D-4D78-9F24-468766CC96FD}" presName="hierChild3" presStyleCnt="0"/>
      <dgm:spPr/>
    </dgm:pt>
    <dgm:pt modelId="{49616911-AA2B-44FB-8343-4E50A25173A4}" type="pres">
      <dgm:prSet presAssocID="{038D6736-7BDD-4E21-8304-D4BA22102167}" presName="Name115" presStyleLbl="parChTrans1D2" presStyleIdx="3" presStyleCnt="4"/>
      <dgm:spPr/>
      <dgm:t>
        <a:bodyPr/>
        <a:lstStyle/>
        <a:p>
          <a:endParaRPr lang="fr-FR"/>
        </a:p>
      </dgm:t>
    </dgm:pt>
    <dgm:pt modelId="{89D6F4AA-79E9-445C-99D6-36B91463DE4C}" type="pres">
      <dgm:prSet presAssocID="{199E116C-A449-4899-94C1-3A705945AF19}" presName="hierRoot3" presStyleCnt="0">
        <dgm:presLayoutVars>
          <dgm:hierBranch val="init"/>
        </dgm:presLayoutVars>
      </dgm:prSet>
      <dgm:spPr/>
    </dgm:pt>
    <dgm:pt modelId="{D1E11CD1-73F3-4B2C-8504-D2F7E028D220}" type="pres">
      <dgm:prSet presAssocID="{199E116C-A449-4899-94C1-3A705945AF19}" presName="rootComposite3" presStyleCnt="0"/>
      <dgm:spPr/>
    </dgm:pt>
    <dgm:pt modelId="{BFCD9FC0-DE32-4157-AA83-01BDFB7045C6}" type="pres">
      <dgm:prSet presAssocID="{199E116C-A449-4899-94C1-3A705945AF19}" presName="rootText3" presStyleLbl="asst1" presStyleIdx="0" presStyleCnt="1">
        <dgm:presLayoutVars>
          <dgm:chPref val="3"/>
        </dgm:presLayoutVars>
      </dgm:prSet>
      <dgm:spPr/>
      <dgm:t>
        <a:bodyPr/>
        <a:lstStyle/>
        <a:p>
          <a:endParaRPr lang="fr-FR"/>
        </a:p>
      </dgm:t>
    </dgm:pt>
    <dgm:pt modelId="{A1FDE0E7-B085-46FE-A25A-BE55B76AF47A}" type="pres">
      <dgm:prSet presAssocID="{199E116C-A449-4899-94C1-3A705945AF19}" presName="rootConnector3" presStyleLbl="asst1" presStyleIdx="0" presStyleCnt="1"/>
      <dgm:spPr/>
      <dgm:t>
        <a:bodyPr/>
        <a:lstStyle/>
        <a:p>
          <a:endParaRPr lang="fr-FR"/>
        </a:p>
      </dgm:t>
    </dgm:pt>
    <dgm:pt modelId="{72567E72-E69A-40AE-8A87-C0EEA0C30EE2}" type="pres">
      <dgm:prSet presAssocID="{199E116C-A449-4899-94C1-3A705945AF19}" presName="hierChild6" presStyleCnt="0"/>
      <dgm:spPr/>
    </dgm:pt>
    <dgm:pt modelId="{302682D4-F12B-4FD6-A01E-BA8291E03D72}" type="pres">
      <dgm:prSet presAssocID="{199E116C-A449-4899-94C1-3A705945AF19}" presName="hierChild7" presStyleCnt="0"/>
      <dgm:spPr/>
    </dgm:pt>
  </dgm:ptLst>
  <dgm:cxnLst>
    <dgm:cxn modelId="{92689CCA-F8C9-45CD-9BFA-422A3D5C4299}" type="presOf" srcId="{DA72736C-5882-4414-B74C-191F5D83C784}" destId="{23E289A4-483B-4275-AB5E-DE976059344E}" srcOrd="0" destOrd="0" presId="urn:microsoft.com/office/officeart/2009/3/layout/HorizontalOrganizationChart"/>
    <dgm:cxn modelId="{380E7EBF-6E35-4228-9544-BA14CAF34D96}" type="presOf" srcId="{199E116C-A449-4899-94C1-3A705945AF19}" destId="{BFCD9FC0-DE32-4157-AA83-01BDFB7045C6}" srcOrd="0" destOrd="0" presId="urn:microsoft.com/office/officeart/2009/3/layout/HorizontalOrganizationChart"/>
    <dgm:cxn modelId="{A61A2AF3-1B04-47B2-B3EA-92E0E1885276}" type="presOf" srcId="{37414761-FD5B-47DB-A155-3CD3AD6B5BA5}" destId="{313A63AE-62F4-4FD3-97B7-E8C3906703EE}" srcOrd="0" destOrd="0" presId="urn:microsoft.com/office/officeart/2009/3/layout/HorizontalOrganizationChart"/>
    <dgm:cxn modelId="{FDAA462C-7D4C-4039-9B47-FB4EDCB2E8EA}" srcId="{A4C9A060-6BDD-4B20-A833-EA4390552D8A}" destId="{98AE9009-F00D-4D78-9F24-468766CC96FD}" srcOrd="0" destOrd="0" parTransId="{B5A1C85D-DCA0-4C21-97E5-741492A24EED}" sibTransId="{797D5DA4-34E0-4572-8482-25CC684CDF7F}"/>
    <dgm:cxn modelId="{B2808228-665F-4F11-B499-C1FB28F80E05}" type="presOf" srcId="{D3864FBA-11C4-488C-9A59-8884E41431EF}" destId="{021CD280-9619-4674-AA5A-05AADF3ED78B}" srcOrd="1" destOrd="0" presId="urn:microsoft.com/office/officeart/2009/3/layout/HorizontalOrganizationChart"/>
    <dgm:cxn modelId="{4843DB73-A675-4C7E-9B78-EB7F40FAA7F4}" type="presOf" srcId="{10922067-33FC-45EE-B7C9-87D85630B4B3}" destId="{1DACC6CB-5B52-4AFF-BD15-C913F119D2E8}" srcOrd="0" destOrd="0" presId="urn:microsoft.com/office/officeart/2009/3/layout/HorizontalOrganizationChart"/>
    <dgm:cxn modelId="{FDD195D7-3799-472F-8BA9-D8B677E27BE7}" srcId="{98AE9009-F00D-4D78-9F24-468766CC96FD}" destId="{D3864FBA-11C4-488C-9A59-8884E41431EF}" srcOrd="3" destOrd="0" parTransId="{262F2D5E-1231-49DB-89B1-1F46160361E5}" sibTransId="{D57226AD-2502-4109-89E7-7A1F10FE003D}"/>
    <dgm:cxn modelId="{8520BEE8-AB9B-4333-B06F-95056F75754D}" type="presOf" srcId="{45E49F81-2E02-4525-BA2A-F05158744C5B}" destId="{48F2B0E7-770A-4094-A72F-B49992C9D6C1}" srcOrd="0" destOrd="0" presId="urn:microsoft.com/office/officeart/2009/3/layout/HorizontalOrganizationChart"/>
    <dgm:cxn modelId="{D1B5C88B-8982-4A54-9AAE-B3203074700B}" type="presOf" srcId="{37414761-FD5B-47DB-A155-3CD3AD6B5BA5}" destId="{DB5EAD18-4FBE-446F-938E-82D7464CAD96}" srcOrd="1" destOrd="0" presId="urn:microsoft.com/office/officeart/2009/3/layout/HorizontalOrganizationChart"/>
    <dgm:cxn modelId="{1BBBD813-9222-4860-B0A0-F359DCF3CEE4}" srcId="{98AE9009-F00D-4D78-9F24-468766CC96FD}" destId="{199E116C-A449-4899-94C1-3A705945AF19}" srcOrd="0" destOrd="0" parTransId="{038D6736-7BDD-4E21-8304-D4BA22102167}" sibTransId="{460607C7-B3BD-4075-A86B-191BA213DCFF}"/>
    <dgm:cxn modelId="{A2ABC637-1C95-4A3C-B4D7-52BDC3BF708D}" srcId="{98AE9009-F00D-4D78-9F24-468766CC96FD}" destId="{37414761-FD5B-47DB-A155-3CD3AD6B5BA5}" srcOrd="1" destOrd="0" parTransId="{DA72736C-5882-4414-B74C-191F5D83C784}" sibTransId="{6AB87B7A-DEB0-4334-B2FE-6EDE60EC96D5}"/>
    <dgm:cxn modelId="{0FEC2D14-D34A-4A07-B77F-6ECE4C6E0019}" type="presOf" srcId="{10922067-33FC-45EE-B7C9-87D85630B4B3}" destId="{5BDEE221-F178-4D2B-A917-29A5ED7D5F96}" srcOrd="1" destOrd="0" presId="urn:microsoft.com/office/officeart/2009/3/layout/HorizontalOrganizationChart"/>
    <dgm:cxn modelId="{925AB1A3-4CB8-4DE0-AC0C-599DB6CA26E2}" type="presOf" srcId="{D3864FBA-11C4-488C-9A59-8884E41431EF}" destId="{945424F7-8990-4261-8E4D-20D58A51152A}" srcOrd="0" destOrd="0" presId="urn:microsoft.com/office/officeart/2009/3/layout/HorizontalOrganizationChart"/>
    <dgm:cxn modelId="{2A4A8C92-F5DC-499C-8B2F-F42B93E2E97B}" type="presOf" srcId="{98AE9009-F00D-4D78-9F24-468766CC96FD}" destId="{FFBC2701-4DBF-469D-B99C-4E3235334F50}" srcOrd="1" destOrd="0" presId="urn:microsoft.com/office/officeart/2009/3/layout/HorizontalOrganizationChart"/>
    <dgm:cxn modelId="{FECB5145-59AF-4873-A17E-72B5B5E47D5B}" type="presOf" srcId="{98AE9009-F00D-4D78-9F24-468766CC96FD}" destId="{A5ECF482-DCFD-4C3F-96C6-74001086EC16}" srcOrd="0" destOrd="0" presId="urn:microsoft.com/office/officeart/2009/3/layout/HorizontalOrganizationChart"/>
    <dgm:cxn modelId="{7289A49A-F9F0-4308-A05F-90A55DC2937B}" type="presOf" srcId="{038D6736-7BDD-4E21-8304-D4BA22102167}" destId="{49616911-AA2B-44FB-8343-4E50A25173A4}" srcOrd="0" destOrd="0" presId="urn:microsoft.com/office/officeart/2009/3/layout/HorizontalOrganizationChart"/>
    <dgm:cxn modelId="{771773BE-87C6-42CD-AFB8-1635E3258A58}" type="presOf" srcId="{262F2D5E-1231-49DB-89B1-1F46160361E5}" destId="{079A1060-B266-40E8-A318-92D5A23D3C09}" srcOrd="0" destOrd="0" presId="urn:microsoft.com/office/officeart/2009/3/layout/HorizontalOrganizationChart"/>
    <dgm:cxn modelId="{C2ED74D2-558B-4CF1-825B-C48BC7E7E1A5}" type="presOf" srcId="{A4C9A060-6BDD-4B20-A833-EA4390552D8A}" destId="{386F380C-C8B4-4D26-A11B-42F4F67FADFB}" srcOrd="0" destOrd="0" presId="urn:microsoft.com/office/officeart/2009/3/layout/HorizontalOrganizationChart"/>
    <dgm:cxn modelId="{5244F9AA-5053-4908-8D9C-C2406B397E1D}" type="presOf" srcId="{199E116C-A449-4899-94C1-3A705945AF19}" destId="{A1FDE0E7-B085-46FE-A25A-BE55B76AF47A}" srcOrd="1" destOrd="0" presId="urn:microsoft.com/office/officeart/2009/3/layout/HorizontalOrganizationChart"/>
    <dgm:cxn modelId="{F17D8292-A46E-4049-B2C3-074D14991E23}" srcId="{98AE9009-F00D-4D78-9F24-468766CC96FD}" destId="{10922067-33FC-45EE-B7C9-87D85630B4B3}" srcOrd="2" destOrd="0" parTransId="{45E49F81-2E02-4525-BA2A-F05158744C5B}" sibTransId="{AAE12B9C-44B0-42D0-B051-1F7991724591}"/>
    <dgm:cxn modelId="{3434DE53-AE38-40BB-B0F3-683BB8B6908C}" type="presParOf" srcId="{386F380C-C8B4-4D26-A11B-42F4F67FADFB}" destId="{9BDC0496-A9FF-4738-B261-4067F6E013BA}" srcOrd="0" destOrd="0" presId="urn:microsoft.com/office/officeart/2009/3/layout/HorizontalOrganizationChart"/>
    <dgm:cxn modelId="{D16D47F1-CC94-4F4C-9D86-E32F8BC0A0EF}" type="presParOf" srcId="{9BDC0496-A9FF-4738-B261-4067F6E013BA}" destId="{36440D2A-B4CB-4AFE-BFFF-AE46EA5FC0ED}" srcOrd="0" destOrd="0" presId="urn:microsoft.com/office/officeart/2009/3/layout/HorizontalOrganizationChart"/>
    <dgm:cxn modelId="{7AAB57AF-E5D1-4A47-8FB4-BDFA85E10670}" type="presParOf" srcId="{36440D2A-B4CB-4AFE-BFFF-AE46EA5FC0ED}" destId="{A5ECF482-DCFD-4C3F-96C6-74001086EC16}" srcOrd="0" destOrd="0" presId="urn:microsoft.com/office/officeart/2009/3/layout/HorizontalOrganizationChart"/>
    <dgm:cxn modelId="{07208D21-CBF0-4197-82A6-C6391A0881BE}" type="presParOf" srcId="{36440D2A-B4CB-4AFE-BFFF-AE46EA5FC0ED}" destId="{FFBC2701-4DBF-469D-B99C-4E3235334F50}" srcOrd="1" destOrd="0" presId="urn:microsoft.com/office/officeart/2009/3/layout/HorizontalOrganizationChart"/>
    <dgm:cxn modelId="{262FB9FE-4B50-4075-8105-1F4EC635B265}" type="presParOf" srcId="{9BDC0496-A9FF-4738-B261-4067F6E013BA}" destId="{8313AF5D-12ED-46AA-81B8-CF6356A25D3F}" srcOrd="1" destOrd="0" presId="urn:microsoft.com/office/officeart/2009/3/layout/HorizontalOrganizationChart"/>
    <dgm:cxn modelId="{E35CC169-12ED-424C-AF26-9D5B670BCDC0}" type="presParOf" srcId="{8313AF5D-12ED-46AA-81B8-CF6356A25D3F}" destId="{23E289A4-483B-4275-AB5E-DE976059344E}" srcOrd="0" destOrd="0" presId="urn:microsoft.com/office/officeart/2009/3/layout/HorizontalOrganizationChart"/>
    <dgm:cxn modelId="{79EC357E-5310-4415-80E7-5E6715549A7F}" type="presParOf" srcId="{8313AF5D-12ED-46AA-81B8-CF6356A25D3F}" destId="{68240DFE-B174-470F-A1E7-C43589B40845}" srcOrd="1" destOrd="0" presId="urn:microsoft.com/office/officeart/2009/3/layout/HorizontalOrganizationChart"/>
    <dgm:cxn modelId="{0570C392-0763-471F-A6DE-984C97B82ED1}" type="presParOf" srcId="{68240DFE-B174-470F-A1E7-C43589B40845}" destId="{8D80CC36-3107-4B15-8794-4B4053FE9EE7}" srcOrd="0" destOrd="0" presId="urn:microsoft.com/office/officeart/2009/3/layout/HorizontalOrganizationChart"/>
    <dgm:cxn modelId="{EB018352-C43F-48E0-BDB5-F8EC714639D1}" type="presParOf" srcId="{8D80CC36-3107-4B15-8794-4B4053FE9EE7}" destId="{313A63AE-62F4-4FD3-97B7-E8C3906703EE}" srcOrd="0" destOrd="0" presId="urn:microsoft.com/office/officeart/2009/3/layout/HorizontalOrganizationChart"/>
    <dgm:cxn modelId="{0965118F-48CD-49EE-8572-0E9A3C095656}" type="presParOf" srcId="{8D80CC36-3107-4B15-8794-4B4053FE9EE7}" destId="{DB5EAD18-4FBE-446F-938E-82D7464CAD96}" srcOrd="1" destOrd="0" presId="urn:microsoft.com/office/officeart/2009/3/layout/HorizontalOrganizationChart"/>
    <dgm:cxn modelId="{2125D3EA-4205-48C3-810B-EA7DB09FCC4E}" type="presParOf" srcId="{68240DFE-B174-470F-A1E7-C43589B40845}" destId="{E55C6BF8-C511-4C88-A4A9-D08A54CF80E8}" srcOrd="1" destOrd="0" presId="urn:microsoft.com/office/officeart/2009/3/layout/HorizontalOrganizationChart"/>
    <dgm:cxn modelId="{9EA1E7FF-958D-486C-B77E-19C0DA66170B}" type="presParOf" srcId="{68240DFE-B174-470F-A1E7-C43589B40845}" destId="{F9B3B0B7-A471-474A-AB3B-45C7A71ABCA5}" srcOrd="2" destOrd="0" presId="urn:microsoft.com/office/officeart/2009/3/layout/HorizontalOrganizationChart"/>
    <dgm:cxn modelId="{D43C845B-69CC-412C-819B-8DC88C11A205}" type="presParOf" srcId="{8313AF5D-12ED-46AA-81B8-CF6356A25D3F}" destId="{48F2B0E7-770A-4094-A72F-B49992C9D6C1}" srcOrd="2" destOrd="0" presId="urn:microsoft.com/office/officeart/2009/3/layout/HorizontalOrganizationChart"/>
    <dgm:cxn modelId="{C3A5D602-B0DE-493E-B9FB-7A1148F06185}" type="presParOf" srcId="{8313AF5D-12ED-46AA-81B8-CF6356A25D3F}" destId="{01A98C2B-396D-4D52-8797-33EF94EBCC3E}" srcOrd="3" destOrd="0" presId="urn:microsoft.com/office/officeart/2009/3/layout/HorizontalOrganizationChart"/>
    <dgm:cxn modelId="{D5BD411F-B6B6-4CC8-8E2D-84BAC24BE90A}" type="presParOf" srcId="{01A98C2B-396D-4D52-8797-33EF94EBCC3E}" destId="{89B1CB01-5180-4EB8-BB91-D8B7CEB1C352}" srcOrd="0" destOrd="0" presId="urn:microsoft.com/office/officeart/2009/3/layout/HorizontalOrganizationChart"/>
    <dgm:cxn modelId="{9780CE35-CFD0-419E-9F93-EC7377059C50}" type="presParOf" srcId="{89B1CB01-5180-4EB8-BB91-D8B7CEB1C352}" destId="{1DACC6CB-5B52-4AFF-BD15-C913F119D2E8}" srcOrd="0" destOrd="0" presId="urn:microsoft.com/office/officeart/2009/3/layout/HorizontalOrganizationChart"/>
    <dgm:cxn modelId="{DDA8A963-3D95-48B2-85A7-30D4A753036B}" type="presParOf" srcId="{89B1CB01-5180-4EB8-BB91-D8B7CEB1C352}" destId="{5BDEE221-F178-4D2B-A917-29A5ED7D5F96}" srcOrd="1" destOrd="0" presId="urn:microsoft.com/office/officeart/2009/3/layout/HorizontalOrganizationChart"/>
    <dgm:cxn modelId="{8CF9A3A1-BE58-4FEC-962C-734FF9A61E47}" type="presParOf" srcId="{01A98C2B-396D-4D52-8797-33EF94EBCC3E}" destId="{780C5710-BD0A-4798-9A21-FCFB6D48ECD1}" srcOrd="1" destOrd="0" presId="urn:microsoft.com/office/officeart/2009/3/layout/HorizontalOrganizationChart"/>
    <dgm:cxn modelId="{DA4F8B17-A96E-4322-BFEB-A6A41008F453}" type="presParOf" srcId="{01A98C2B-396D-4D52-8797-33EF94EBCC3E}" destId="{CF37473B-0546-4717-A095-5A5AED6945A7}" srcOrd="2" destOrd="0" presId="urn:microsoft.com/office/officeart/2009/3/layout/HorizontalOrganizationChart"/>
    <dgm:cxn modelId="{530F8493-5542-4A6E-8F60-75F107F98C55}" type="presParOf" srcId="{8313AF5D-12ED-46AA-81B8-CF6356A25D3F}" destId="{079A1060-B266-40E8-A318-92D5A23D3C09}" srcOrd="4" destOrd="0" presId="urn:microsoft.com/office/officeart/2009/3/layout/HorizontalOrganizationChart"/>
    <dgm:cxn modelId="{FEFE64FE-B313-41D6-9D01-C346924E3D6B}" type="presParOf" srcId="{8313AF5D-12ED-46AA-81B8-CF6356A25D3F}" destId="{3DE6D376-B4B4-44D5-96A4-46F21DABFD4C}" srcOrd="5" destOrd="0" presId="urn:microsoft.com/office/officeart/2009/3/layout/HorizontalOrganizationChart"/>
    <dgm:cxn modelId="{E9F99958-CC95-4115-AA6E-A0B155C81E44}" type="presParOf" srcId="{3DE6D376-B4B4-44D5-96A4-46F21DABFD4C}" destId="{075DDA99-D10D-44FE-8CE0-7CD773DAC9F2}" srcOrd="0" destOrd="0" presId="urn:microsoft.com/office/officeart/2009/3/layout/HorizontalOrganizationChart"/>
    <dgm:cxn modelId="{736FC389-1C80-457D-8860-286AC6F7788B}" type="presParOf" srcId="{075DDA99-D10D-44FE-8CE0-7CD773DAC9F2}" destId="{945424F7-8990-4261-8E4D-20D58A51152A}" srcOrd="0" destOrd="0" presId="urn:microsoft.com/office/officeart/2009/3/layout/HorizontalOrganizationChart"/>
    <dgm:cxn modelId="{5329B874-CDDB-4A4C-9F88-B1455BE0283E}" type="presParOf" srcId="{075DDA99-D10D-44FE-8CE0-7CD773DAC9F2}" destId="{021CD280-9619-4674-AA5A-05AADF3ED78B}" srcOrd="1" destOrd="0" presId="urn:microsoft.com/office/officeart/2009/3/layout/HorizontalOrganizationChart"/>
    <dgm:cxn modelId="{A2036001-407E-4A95-9866-A4E36DFB1A33}" type="presParOf" srcId="{3DE6D376-B4B4-44D5-96A4-46F21DABFD4C}" destId="{CFFFF31B-2FD9-4270-97A2-6A0BA6B215FA}" srcOrd="1" destOrd="0" presId="urn:microsoft.com/office/officeart/2009/3/layout/HorizontalOrganizationChart"/>
    <dgm:cxn modelId="{BB575D1D-D792-4311-9204-68F3052F397F}" type="presParOf" srcId="{3DE6D376-B4B4-44D5-96A4-46F21DABFD4C}" destId="{3FFF79DC-BE83-4C33-A58A-367DE5F2E037}" srcOrd="2" destOrd="0" presId="urn:microsoft.com/office/officeart/2009/3/layout/HorizontalOrganizationChart"/>
    <dgm:cxn modelId="{961A4605-5A2E-45F1-81E2-0E06FAA0BC2D}" type="presParOf" srcId="{9BDC0496-A9FF-4738-B261-4067F6E013BA}" destId="{D73008FB-8772-429A-B162-810020683FDC}" srcOrd="2" destOrd="0" presId="urn:microsoft.com/office/officeart/2009/3/layout/HorizontalOrganizationChart"/>
    <dgm:cxn modelId="{3AC964DE-EDAC-4E4C-9810-80F8BC287CCA}" type="presParOf" srcId="{D73008FB-8772-429A-B162-810020683FDC}" destId="{49616911-AA2B-44FB-8343-4E50A25173A4}" srcOrd="0" destOrd="0" presId="urn:microsoft.com/office/officeart/2009/3/layout/HorizontalOrganizationChart"/>
    <dgm:cxn modelId="{ED2D4229-E15D-46B6-BDEF-29E5A043FEA9}" type="presParOf" srcId="{D73008FB-8772-429A-B162-810020683FDC}" destId="{89D6F4AA-79E9-445C-99D6-36B91463DE4C}" srcOrd="1" destOrd="0" presId="urn:microsoft.com/office/officeart/2009/3/layout/HorizontalOrganizationChart"/>
    <dgm:cxn modelId="{165E9456-B21B-4FC8-9220-726689D51CD8}" type="presParOf" srcId="{89D6F4AA-79E9-445C-99D6-36B91463DE4C}" destId="{D1E11CD1-73F3-4B2C-8504-D2F7E028D220}" srcOrd="0" destOrd="0" presId="urn:microsoft.com/office/officeart/2009/3/layout/HorizontalOrganizationChart"/>
    <dgm:cxn modelId="{E1C96016-3841-4361-83D5-B14CFD4575B1}" type="presParOf" srcId="{D1E11CD1-73F3-4B2C-8504-D2F7E028D220}" destId="{BFCD9FC0-DE32-4157-AA83-01BDFB7045C6}" srcOrd="0" destOrd="0" presId="urn:microsoft.com/office/officeart/2009/3/layout/HorizontalOrganizationChart"/>
    <dgm:cxn modelId="{A8F08B19-D3E6-4F09-9D2D-9EAD25F3C890}" type="presParOf" srcId="{D1E11CD1-73F3-4B2C-8504-D2F7E028D220}" destId="{A1FDE0E7-B085-46FE-A25A-BE55B76AF47A}" srcOrd="1" destOrd="0" presId="urn:microsoft.com/office/officeart/2009/3/layout/HorizontalOrganizationChart"/>
    <dgm:cxn modelId="{543BF1F7-6BA9-4AE7-BDD7-338ED2238D87}" type="presParOf" srcId="{89D6F4AA-79E9-445C-99D6-36B91463DE4C}" destId="{72567E72-E69A-40AE-8A87-C0EEA0C30EE2}" srcOrd="1" destOrd="0" presId="urn:microsoft.com/office/officeart/2009/3/layout/HorizontalOrganizationChart"/>
    <dgm:cxn modelId="{BA4DCD24-E894-46CF-B4C3-C00CC3878C03}" type="presParOf" srcId="{89D6F4AA-79E9-445C-99D6-36B91463DE4C}" destId="{302682D4-F12B-4FD6-A01E-BA8291E03D72}" srcOrd="2" destOrd="0" presId="urn:microsoft.com/office/officeart/2009/3/layout/HorizontalOrganizationChart"/>
  </dgm:cxnLst>
  <dgm:bg/>
  <dgm:whole/>
</dgm:dataModel>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1489</Words>
  <Characters>8190</Characters>
  <Application>Microsoft Office Word</Application>
  <DocSecurity>0</DocSecurity>
  <Lines>68</Lines>
  <Paragraphs>19</Paragraphs>
  <ScaleCrop>false</ScaleCrop>
  <Company/>
  <LinksUpToDate>false</LinksUpToDate>
  <CharactersWithSpaces>9660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1</cp:revision>
  <dcterms:created xsi:type="dcterms:W3CDTF">2026-02-18T03:06:00Z</dcterms:created>
  <dcterms:modified xsi:type="dcterms:W3CDTF">2026-02-18T03:08:00Z</dcterms:modified>
</cp:coreProperties>
</file>