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CD" w:rsidRDefault="00E27ECD" w:rsidP="00E27ECD">
      <w:pPr>
        <w:bidi/>
        <w:spacing w:line="276" w:lineRule="auto"/>
        <w:ind w:hanging="1"/>
        <w:jc w:val="center"/>
        <w:rPr>
          <w:rFonts w:ascii="Simplified Arabic" w:hAnsi="Simplified Arabic" w:cs="Simplified Arabic" w:hint="cs"/>
          <w:b/>
          <w:bCs/>
          <w:sz w:val="32"/>
          <w:szCs w:val="32"/>
          <w:rtl/>
          <w:lang w:bidi="ar-DZ"/>
        </w:rPr>
      </w:pPr>
    </w:p>
    <w:p w:rsidR="00E27ECD" w:rsidRPr="00F3278B" w:rsidRDefault="00E27ECD" w:rsidP="00E27ECD">
      <w:pPr>
        <w:bidi/>
        <w:spacing w:line="276" w:lineRule="auto"/>
        <w:ind w:hanging="1"/>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01: فلسفة اللغة المفهوم والنشأة</w:t>
      </w:r>
    </w:p>
    <w:p w:rsidR="00E27ECD" w:rsidRDefault="00E27ECD" w:rsidP="00E27ECD">
      <w:pPr>
        <w:bidi/>
        <w:spacing w:line="276" w:lineRule="auto"/>
        <w:ind w:firstLine="566"/>
        <w:jc w:val="both"/>
        <w:rPr>
          <w:rFonts w:ascii="Simplified Arabic" w:hAnsi="Simplified Arabic" w:cs="Simplified Arabic" w:hint="cs"/>
          <w:sz w:val="32"/>
          <w:szCs w:val="32"/>
          <w:rtl/>
          <w:lang w:bidi="ar-DZ"/>
        </w:rPr>
      </w:pPr>
      <w:r w:rsidRPr="00F3278B">
        <w:rPr>
          <w:rFonts w:ascii="Simplified Arabic" w:hAnsi="Simplified Arabic" w:cs="Simplified Arabic" w:hint="cs"/>
          <w:sz w:val="32"/>
          <w:szCs w:val="32"/>
          <w:rtl/>
          <w:lang w:bidi="ar-DZ"/>
        </w:rPr>
        <w:t>لقد أصبحت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موضوعا فلسفيا في القرن العشرين باعتبار موضوع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هو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حيث أصبح البحث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يحتل الصدارة عند أبرز فلاسفة هذا العصر، علما أن اهتمام الفلاسفة بالل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ليس وليد عصرنا، حيث تنبه علماء الفلسفة إلى قضية علاقة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بالفلسفة في أصول تفكيرهم الأولى، وأولوها أهمية كبيرة، إذ مثلت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حيزا كبيرا في دراساتهم، فكانت محور اهتماماتهم على اختلاف مذاهبهم،</w:t>
      </w:r>
    </w:p>
    <w:p w:rsidR="00E27ECD" w:rsidRDefault="00E27ECD" w:rsidP="00E27ECD">
      <w:pPr>
        <w:bidi/>
        <w:spacing w:line="276" w:lineRule="auto"/>
        <w:ind w:firstLine="566"/>
        <w:jc w:val="both"/>
        <w:rPr>
          <w:rFonts w:ascii="Simplified Arabic" w:hAnsi="Simplified Arabic" w:cs="Simplified Arabic" w:hint="cs"/>
          <w:sz w:val="32"/>
          <w:szCs w:val="32"/>
          <w:rtl/>
          <w:lang w:bidi="ar-DZ"/>
        </w:rPr>
      </w:pPr>
      <w:r w:rsidRPr="00F3278B">
        <w:rPr>
          <w:rFonts w:ascii="Simplified Arabic" w:hAnsi="Simplified Arabic" w:cs="Simplified Arabic" w:hint="cs"/>
          <w:sz w:val="32"/>
          <w:szCs w:val="32"/>
          <w:rtl/>
          <w:lang w:bidi="ar-DZ"/>
        </w:rPr>
        <w:t xml:space="preserve"> فهو قديم قدم الفلسفة ذاتها فقط البحث الفلسفي في معالجاته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قليدية تمحور حول الوجود و</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ماور</w:t>
      </w:r>
      <w:r>
        <w:rPr>
          <w:rFonts w:ascii="Simplified Arabic" w:hAnsi="Simplified Arabic" w:cs="Simplified Arabic" w:hint="cs"/>
          <w:sz w:val="32"/>
          <w:szCs w:val="32"/>
          <w:rtl/>
          <w:lang w:bidi="ar-DZ"/>
        </w:rPr>
        <w:t>ائ</w:t>
      </w:r>
      <w:r w:rsidRPr="00F3278B">
        <w:rPr>
          <w:rFonts w:ascii="Simplified Arabic" w:hAnsi="Simplified Arabic" w:cs="Simplified Arabic" w:hint="cs"/>
          <w:sz w:val="32"/>
          <w:szCs w:val="32"/>
          <w:rtl/>
          <w:lang w:bidi="ar-DZ"/>
        </w:rPr>
        <w:t>ياته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ظرية، لازمها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جريد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وسم المسار التاريخي للفلسفة لترتقي منها في العصر الحديث نحو موضوعات أكثر أهمية وحيوية يمكن معها تعميق وتجديد الفهم المعرفي الإنساني حيال الحياة والعالم، باعتبار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فلسفة لغوية تمتد إلى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ذاتها في سبيل استخراج منظومة فلسفية متكاملة، على أساس وصفها المجال المعرفي الأشمل والأعمق في الآن ذاته</w:t>
      </w:r>
    </w:p>
    <w:p w:rsidR="00E27ECD" w:rsidRDefault="00E27ECD" w:rsidP="00E27ECD">
      <w:pPr>
        <w:bidi/>
        <w:spacing w:line="276" w:lineRule="auto"/>
        <w:ind w:firstLine="566"/>
        <w:jc w:val="both"/>
        <w:rPr>
          <w:rFonts w:ascii="Simplified Arabic" w:hAnsi="Simplified Arabic" w:cs="Simplified Arabic" w:hint="cs"/>
          <w:sz w:val="32"/>
          <w:szCs w:val="32"/>
          <w:rtl/>
          <w:lang w:bidi="ar-DZ"/>
        </w:rPr>
      </w:pPr>
      <w:r w:rsidRPr="00F3278B">
        <w:rPr>
          <w:rFonts w:ascii="Simplified Arabic" w:hAnsi="Simplified Arabic" w:cs="Simplified Arabic" w:hint="cs"/>
          <w:sz w:val="32"/>
          <w:szCs w:val="32"/>
          <w:rtl/>
          <w:lang w:bidi="ar-DZ"/>
        </w:rPr>
        <w:t xml:space="preserve"> حيث ليست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مجرد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عامل فلسفيا مع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بمقدار ما هي فلسفة مستقلة ومنبثقة من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ذاتها، حيث لم يعد البحث هو </w:t>
      </w:r>
      <w:r w:rsidRPr="00E27ECD">
        <w:rPr>
          <w:rFonts w:ascii="Simplified Arabic" w:hAnsi="Simplified Arabic" w:cs="Simplified Arabic" w:hint="cs"/>
          <w:color w:val="FF0000"/>
          <w:sz w:val="32"/>
          <w:szCs w:val="32"/>
          <w:rtl/>
          <w:lang w:bidi="ar-DZ"/>
        </w:rPr>
        <w:t xml:space="preserve">أصل اللّغة محل اهتمام البحث اللّساني الحديث مسلطا الضّوء على البحث في اللّغة ذاتها "بعدما ما توصلت اللّسانيات إلى أن تحليل اللّغات ليس السّبيل الجيد لتناول مسألة أصل اللّغة، وهو ما يعني أن فكرة إعادة بناء اللّغة البدائية أو الوصول إلى أصل نشأة اللّغة لا تعدوا أن تكون وهما فلسفيا" </w:t>
      </w:r>
      <w:r w:rsidRPr="00E27ECD">
        <w:rPr>
          <w:rStyle w:val="Appelnotedebasdep"/>
          <w:rFonts w:ascii="Simplified Arabic" w:hAnsi="Simplified Arabic" w:cs="Simplified Arabic"/>
          <w:color w:val="FF0000"/>
          <w:sz w:val="32"/>
          <w:szCs w:val="32"/>
          <w:rtl/>
          <w:lang w:bidi="ar-DZ"/>
        </w:rPr>
        <w:footnoteReference w:id="2"/>
      </w:r>
      <w:r w:rsidRPr="00E27ECD">
        <w:rPr>
          <w:rFonts w:ascii="Simplified Arabic" w:hAnsi="Simplified Arabic" w:cs="Simplified Arabic" w:hint="cs"/>
          <w:color w:val="FF0000"/>
          <w:sz w:val="32"/>
          <w:szCs w:val="32"/>
          <w:rtl/>
          <w:lang w:bidi="ar-DZ"/>
        </w:rPr>
        <w:t xml:space="preserve"> لا مطمحا علميا</w:t>
      </w:r>
      <w:r w:rsidRPr="00F3278B">
        <w:rPr>
          <w:rFonts w:ascii="Simplified Arabic" w:hAnsi="Simplified Arabic" w:cs="Simplified Arabic" w:hint="cs"/>
          <w:sz w:val="32"/>
          <w:szCs w:val="32"/>
          <w:rtl/>
          <w:lang w:bidi="ar-DZ"/>
        </w:rPr>
        <w:t xml:space="preserve">، والسبب في ذلك هو ظهور مناهج علمية لسانية تبحث في </w:t>
      </w:r>
      <w:r w:rsidRPr="00E27ECD">
        <w:rPr>
          <w:rFonts w:ascii="Simplified Arabic" w:hAnsi="Simplified Arabic" w:cs="Simplified Arabic" w:hint="cs"/>
          <w:color w:val="FF0000"/>
          <w:sz w:val="32"/>
          <w:szCs w:val="32"/>
          <w:rtl/>
          <w:lang w:bidi="ar-DZ"/>
        </w:rPr>
        <w:t>اللّغة كنظام وليس كتاريخ</w:t>
      </w:r>
      <w:r w:rsidRPr="00F3278B">
        <w:rPr>
          <w:rFonts w:ascii="Simplified Arabic" w:hAnsi="Simplified Arabic" w:cs="Simplified Arabic" w:hint="cs"/>
          <w:sz w:val="32"/>
          <w:szCs w:val="32"/>
          <w:rtl/>
          <w:lang w:bidi="ar-DZ"/>
        </w:rPr>
        <w:t xml:space="preserve">، حيث أصبحت لها مفهوم خاص بالنزعة الحداثية مع بداية القرن العشرين تنظر إلى فلسفة </w:t>
      </w:r>
      <w:r w:rsidRPr="00F3278B">
        <w:rPr>
          <w:rFonts w:ascii="Simplified Arabic" w:hAnsi="Simplified Arabic" w:cs="Simplified Arabic" w:hint="cs"/>
          <w:sz w:val="32"/>
          <w:szCs w:val="32"/>
          <w:rtl/>
          <w:lang w:bidi="ar-DZ"/>
        </w:rPr>
        <w:lastRenderedPageBreak/>
        <w:t>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على أنها مبحث فلسفي يدرس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 وجهة نظر فلسفية، ويتكو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من مختلف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طورات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عرفها -حصرا- الفكر الفلسفي المعاصر المتمثل أساسا في مجمل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طورات الحاصلة في مجال المنطق وفلسفة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وفلسفة العقل وعلم الاستدلال والل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سانيات وغيرها من العلوم الحديثة، </w:t>
      </w:r>
      <w:r w:rsidRPr="00F3278B">
        <w:rPr>
          <w:rStyle w:val="Appelnotedebasdep"/>
          <w:rFonts w:ascii="Simplified Arabic" w:hAnsi="Simplified Arabic" w:cs="Simplified Arabic"/>
          <w:sz w:val="32"/>
          <w:szCs w:val="32"/>
          <w:rtl/>
          <w:lang w:bidi="ar-DZ"/>
        </w:rPr>
        <w:footnoteReference w:id="3"/>
      </w:r>
    </w:p>
    <w:p w:rsidR="00E27ECD" w:rsidRPr="00F3278B" w:rsidRDefault="00E27ECD" w:rsidP="00E27EC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 حيث ظهرت البوادر الأولى لهذه الفلسفة في أعمال مجموعة من الفلاسفة المعاصرين، أشهرهم: دي سوسير، تشومسكي، فريجه</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وراسل ومور وفتيجنشتاين وأوستين وسيرل وغيرهم، وتجمع بين هؤلاء الفلاسفة مسلمة عام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ة مشتركة مفادها: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فهم الإنسان لذاته ولعالمه يرتكز في المقام الأو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على فهم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w:t>
      </w:r>
      <w:r w:rsidRPr="00F3278B">
        <w:rPr>
          <w:rStyle w:val="Appelnotedebasdep"/>
          <w:rFonts w:ascii="Simplified Arabic" w:hAnsi="Simplified Arabic" w:cs="Simplified Arabic"/>
          <w:sz w:val="32"/>
          <w:szCs w:val="32"/>
          <w:rtl/>
          <w:lang w:bidi="ar-DZ"/>
        </w:rPr>
        <w:footnoteReference w:id="4"/>
      </w:r>
      <w:r w:rsidRPr="00F3278B">
        <w:rPr>
          <w:rFonts w:ascii="Simplified Arabic" w:hAnsi="Simplified Arabic" w:cs="Simplified Arabic" w:hint="cs"/>
          <w:sz w:val="32"/>
          <w:szCs w:val="32"/>
          <w:rtl/>
          <w:lang w:bidi="ar-DZ"/>
        </w:rPr>
        <w:t xml:space="preserve"> فانتقلت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 اعتبارها مجموعة من العناصر المادية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يمكن أن تسمع وتنطق من دون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أمل في هذه العناصر إلى موضوع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منظورا إليها في ذاتها ولذاتها.</w:t>
      </w:r>
    </w:p>
    <w:p w:rsidR="00E27ECD" w:rsidRPr="00F3278B" w:rsidRDefault="00E27ECD" w:rsidP="00E27EC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إذن يمكن القول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بوادرها الأولى تعود إلى الفلاسفة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سانيون وملامح من فكرهم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من خلال ما طرحوه من آراء وأفكار في مجال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من نظرية المعنى، ومنطق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وطبيعة العلاقة بين عناصرها من ألفاظ ومعان وغيرها من المباحث ذات العلاقة بظاهرة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فعلى سبيل المثال لم يعد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 إلى العلامة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مجر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حالة معجمية تدل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على معنى معجمي أو قواعدية تشير إلى معان صرفية أو نحوية محددة بل تتجاوز ذلك إلى الحالة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لالية، بحيث تضير إلى أمور خارج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قد تكون تداعيات ذهنية وانعكاسات نفسية ورموز وإيحاءات واستكمالات لما يبدأ من دون أن ينتهي عنده" </w:t>
      </w:r>
      <w:r w:rsidRPr="00F3278B">
        <w:rPr>
          <w:rStyle w:val="Appelnotedebasdep"/>
          <w:rFonts w:ascii="Simplified Arabic" w:hAnsi="Simplified Arabic" w:cs="Simplified Arabic"/>
          <w:sz w:val="32"/>
          <w:szCs w:val="32"/>
          <w:rtl/>
          <w:lang w:bidi="ar-DZ"/>
        </w:rPr>
        <w:footnoteReference w:id="5"/>
      </w:r>
      <w:r w:rsidRPr="00F3278B">
        <w:rPr>
          <w:rFonts w:ascii="Simplified Arabic" w:hAnsi="Simplified Arabic" w:cs="Simplified Arabic" w:hint="cs"/>
          <w:sz w:val="32"/>
          <w:szCs w:val="32"/>
          <w:rtl/>
          <w:lang w:bidi="ar-DZ"/>
        </w:rPr>
        <w:t xml:space="preserve"> بمعنى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تطو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رت فكرة العلامة لدى الفلاسفة لتشمل العلامات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وغير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واصطنعوا لها علما تنبأ به الفيلسوف الإنجليزي جون لورد في مقالته "مبدأ العلامات" ثم تبناه شارلز ساندرس بيرس في السيمياء.</w:t>
      </w:r>
    </w:p>
    <w:p w:rsidR="00E27ECD" w:rsidRPr="00F3278B" w:rsidRDefault="00E27ECD" w:rsidP="00E27EC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وتجدر الإشارة إلى أن مشكلة المعنى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تعتبر أهم المجالات أو المباحث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في إطار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وأكثره تداولا وأهمية إلى حد قيل فيه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المعنى هو الموضوع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تتمحور حوله مسائل هذه الفلسفة"،</w:t>
      </w:r>
      <w:r w:rsidRPr="00F3278B">
        <w:rPr>
          <w:rStyle w:val="Appelnotedebasdep"/>
          <w:rFonts w:ascii="Simplified Arabic" w:hAnsi="Simplified Arabic" w:cs="Simplified Arabic"/>
          <w:sz w:val="32"/>
          <w:szCs w:val="32"/>
          <w:rtl/>
          <w:lang w:bidi="ar-DZ"/>
        </w:rPr>
        <w:footnoteReference w:id="6"/>
      </w:r>
      <w:r w:rsidRPr="00F3278B">
        <w:rPr>
          <w:rFonts w:ascii="Simplified Arabic" w:hAnsi="Simplified Arabic" w:cs="Simplified Arabic" w:hint="cs"/>
          <w:sz w:val="32"/>
          <w:szCs w:val="32"/>
          <w:rtl/>
          <w:lang w:bidi="ar-DZ"/>
        </w:rPr>
        <w:t xml:space="preserve"> وكذا البحث في مسألة العلاقة بين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والمنطق، والل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والفكر،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والمادة،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الرمزية، أفعال الكلام، الأفعال الإنجازية قصد المتكلم، أي ما يعرف علم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سانيات المعاصرة في مباحث تحليل الخطاب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وبالخصوص مع اتجاه الفلسفة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حليلية.</w:t>
      </w:r>
    </w:p>
    <w:p w:rsidR="00E27ECD" w:rsidRPr="00F3278B" w:rsidRDefault="00E27ECD" w:rsidP="00E27EC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وتجدر الإشارة إلى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أو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من استعمل مصطلح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هو الفيلسوف البولندي هون فرونسكي في مطلع القرن التاسع عشر، غير أنه فيه من يقول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برز مع الفيلسوف الإيطالي بند</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توكروتشي في مطلع القرن العشرين.</w:t>
      </w:r>
    </w:p>
    <w:p w:rsidR="00E27ECD" w:rsidRPr="00F3278B" w:rsidRDefault="00E27ECD" w:rsidP="00E27EC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إذن يمكننا القول: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هي محاولة لتقديم أوصاف فلسفية لملامح عام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ة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نحو: الإشارة،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دق، المعنى، الض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رورة... وغيرها، أي لم تتعلق بعناصر محد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دة في لغة بعينها، فهي ليست دراسة 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بل حديث فلسفي عن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w:t>
      </w:r>
    </w:p>
    <w:p w:rsidR="00E27ECD" w:rsidRDefault="00E27ECD" w:rsidP="00E27ECD">
      <w:pPr>
        <w:bidi/>
        <w:spacing w:line="276" w:lineRule="auto"/>
        <w:jc w:val="both"/>
        <w:rPr>
          <w:rFonts w:ascii="Simplified Arabic" w:hAnsi="Simplified Arabic" w:cs="Simplified Arabic"/>
          <w:sz w:val="32"/>
          <w:szCs w:val="32"/>
          <w:lang w:bidi="ar-DZ"/>
        </w:rPr>
      </w:pPr>
    </w:p>
    <w:p w:rsidR="00E27ECD" w:rsidRDefault="00E27ECD" w:rsidP="00E27ECD">
      <w:pPr>
        <w:bidi/>
        <w:spacing w:line="276" w:lineRule="auto"/>
        <w:jc w:val="both"/>
        <w:rPr>
          <w:rFonts w:ascii="Simplified Arabic" w:hAnsi="Simplified Arabic" w:cs="Simplified Arabic"/>
          <w:sz w:val="32"/>
          <w:szCs w:val="32"/>
          <w:lang w:bidi="ar-DZ"/>
        </w:rPr>
      </w:pPr>
    </w:p>
    <w:p w:rsidR="000635D1" w:rsidRPr="00E27ECD" w:rsidRDefault="000635D1" w:rsidP="00E27ECD">
      <w:pPr>
        <w:bidi/>
      </w:pPr>
    </w:p>
    <w:sectPr w:rsidR="000635D1" w:rsidRPr="00E27ECD" w:rsidSect="000635D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A14" w:rsidRDefault="00B17A14" w:rsidP="00E27ECD">
      <w:pPr>
        <w:spacing w:after="0" w:line="240" w:lineRule="auto"/>
      </w:pPr>
      <w:r>
        <w:separator/>
      </w:r>
    </w:p>
  </w:endnote>
  <w:endnote w:type="continuationSeparator" w:id="1">
    <w:p w:rsidR="00B17A14" w:rsidRDefault="00B17A14" w:rsidP="00E27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A14" w:rsidRDefault="00B17A14" w:rsidP="00E27ECD">
      <w:pPr>
        <w:spacing w:after="0" w:line="240" w:lineRule="auto"/>
      </w:pPr>
      <w:r>
        <w:separator/>
      </w:r>
    </w:p>
  </w:footnote>
  <w:footnote w:type="continuationSeparator" w:id="1">
    <w:p w:rsidR="00B17A14" w:rsidRDefault="00B17A14" w:rsidP="00E27ECD">
      <w:pPr>
        <w:spacing w:after="0" w:line="240" w:lineRule="auto"/>
      </w:pPr>
      <w:r>
        <w:continuationSeparator/>
      </w:r>
    </w:p>
  </w:footnote>
  <w:footnote w:id="2">
    <w:p w:rsidR="00E27ECD" w:rsidRPr="00D01BF5" w:rsidRDefault="00E27ECD" w:rsidP="00E27EC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بيلفان أورو، فلسفة اللغة، تر: عبد الحميد جحفة، دار الكتاب الجديد المتحدة، بيروت، 2010، ص 32.</w:t>
      </w:r>
    </w:p>
  </w:footnote>
  <w:footnote w:id="3">
    <w:p w:rsidR="00E27ECD" w:rsidRPr="00D01BF5" w:rsidRDefault="00E27ECD" w:rsidP="00E27EC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ينظر: الزواوي </w:t>
      </w:r>
      <w:r>
        <w:rPr>
          <w:rFonts w:ascii="Simplified Arabic" w:hAnsi="Simplified Arabic" w:cs="Simplified Arabic" w:hint="cs"/>
          <w:sz w:val="24"/>
          <w:szCs w:val="24"/>
          <w:rtl/>
        </w:rPr>
        <w:t>بغورة،</w:t>
      </w:r>
      <w:r w:rsidRPr="00D01BF5">
        <w:rPr>
          <w:rFonts w:ascii="Simplified Arabic" w:hAnsi="Simplified Arabic" w:cs="Simplified Arabic"/>
          <w:sz w:val="24"/>
          <w:szCs w:val="24"/>
          <w:rtl/>
        </w:rPr>
        <w:t xml:space="preserve"> الفلسفة واللغة، دار الطبعة، بيروت، 2005، ص 200.</w:t>
      </w:r>
    </w:p>
  </w:footnote>
  <w:footnote w:id="4">
    <w:p w:rsidR="00E27ECD" w:rsidRPr="00D01BF5" w:rsidRDefault="00E27ECD" w:rsidP="00E27EC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مسعود صحراوي: التداولية عند العرب، دار التنوير للنشر والتوزيع، الجزائر، 2008، ص 31.</w:t>
      </w:r>
    </w:p>
  </w:footnote>
  <w:footnote w:id="5">
    <w:p w:rsidR="00E27ECD" w:rsidRPr="00D01BF5" w:rsidRDefault="00E27ECD" w:rsidP="00E27EC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محمد يونس علي، مدخل إلى اللسانيات، دار الكتاب الجديدة المتحدة، بيروت، 2004، ص 28.</w:t>
      </w:r>
    </w:p>
  </w:footnote>
  <w:footnote w:id="6">
    <w:p w:rsidR="00E27ECD" w:rsidRPr="00D01BF5" w:rsidRDefault="00E27ECD" w:rsidP="00E27EC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محمود فهمي زيدان، في فلسفة اللغة، دار النهضة العربية، بيروت، 1975، ص 95.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hyphenationZone w:val="425"/>
  <w:characterSpacingControl w:val="doNotCompress"/>
  <w:savePreviewPicture/>
  <w:footnotePr>
    <w:footnote w:id="0"/>
    <w:footnote w:id="1"/>
  </w:footnotePr>
  <w:endnotePr>
    <w:endnote w:id="0"/>
    <w:endnote w:id="1"/>
  </w:endnotePr>
  <w:compat/>
  <w:rsids>
    <w:rsidRoot w:val="00E27ECD"/>
    <w:rsid w:val="000635D1"/>
    <w:rsid w:val="00B17A14"/>
    <w:rsid w:val="00E27E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CD"/>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27E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7ECD"/>
    <w:rPr>
      <w:sz w:val="20"/>
      <w:szCs w:val="20"/>
    </w:rPr>
  </w:style>
  <w:style w:type="character" w:styleId="Appelnotedebasdep">
    <w:name w:val="footnote reference"/>
    <w:basedOn w:val="Policepardfaut"/>
    <w:uiPriority w:val="99"/>
    <w:semiHidden/>
    <w:unhideWhenUsed/>
    <w:rsid w:val="00E27E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580</Words>
  <Characters>3196</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2026-01-31T19:07:00Z</dcterms:created>
  <dcterms:modified xsi:type="dcterms:W3CDTF">2026-01-31T19:15:00Z</dcterms:modified>
</cp:coreProperties>
</file>