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FB01" w14:textId="4C023539" w:rsidR="00FE02BC" w:rsidRPr="00877F67" w:rsidRDefault="00646D9F" w:rsidP="00877F67">
      <w:pPr>
        <w:bidi/>
        <w:jc w:val="center"/>
        <w:rPr>
          <w:rFonts w:ascii="Sakkal Majalla" w:hAnsi="Sakkal Majalla" w:cs="Sakkal Majalla"/>
          <w:b/>
          <w:bCs/>
          <w:color w:val="EE0000"/>
          <w:sz w:val="32"/>
          <w:szCs w:val="32"/>
          <w:u w:val="single"/>
          <w:rtl/>
          <w:lang w:bidi="ar-DZ"/>
        </w:rPr>
      </w:pPr>
      <w:r w:rsidRPr="00877F67">
        <w:rPr>
          <w:rFonts w:ascii="Sakkal Majalla" w:hAnsi="Sakkal Majalla" w:cs="Sakkal Majalla" w:hint="cs"/>
          <w:b/>
          <w:bCs/>
          <w:color w:val="EE0000"/>
          <w:sz w:val="32"/>
          <w:szCs w:val="32"/>
          <w:u w:val="single"/>
          <w:rtl/>
          <w:lang w:bidi="ar-DZ"/>
        </w:rPr>
        <w:t>1. النظرية الكلاسيكية: (آدم سميث- ديفيد ريكارد)</w:t>
      </w:r>
    </w:p>
    <w:p w14:paraId="79DDAF0B" w14:textId="687EE7F6" w:rsidR="00646D9F" w:rsidRPr="00EF0241" w:rsidRDefault="00EF0241" w:rsidP="00877F67">
      <w:pPr>
        <w:bidi/>
        <w:spacing w:after="0"/>
        <w:ind w:firstLine="708"/>
        <w:jc w:val="lowKashida"/>
        <w:rPr>
          <w:rFonts w:ascii="Sakkal Majalla" w:hAnsi="Sakkal Majalla" w:cs="Sakkal Majalla"/>
          <w:sz w:val="28"/>
          <w:szCs w:val="28"/>
          <w:rtl/>
          <w:lang w:bidi="ar-DZ"/>
        </w:rPr>
      </w:pPr>
      <w:r w:rsidRPr="00EF0241">
        <w:rPr>
          <w:rFonts w:ascii="Sakkal Majalla" w:hAnsi="Sakkal Majalla" w:cs="Sakkal Majalla" w:hint="cs"/>
          <w:sz w:val="28"/>
          <w:szCs w:val="28"/>
          <w:rtl/>
          <w:lang w:bidi="ar-DZ"/>
        </w:rPr>
        <w:t>نشأت</w:t>
      </w:r>
      <w:r w:rsidR="00646D9F" w:rsidRPr="00EF0241">
        <w:rPr>
          <w:rFonts w:ascii="Sakkal Majalla" w:hAnsi="Sakkal Majalla" w:cs="Sakkal Majalla" w:hint="cs"/>
          <w:sz w:val="28"/>
          <w:szCs w:val="28"/>
          <w:rtl/>
          <w:lang w:bidi="ar-DZ"/>
        </w:rPr>
        <w:t xml:space="preserve"> النظرية الكلاسيكية في </w:t>
      </w:r>
      <w:proofErr w:type="spellStart"/>
      <w:proofErr w:type="gramStart"/>
      <w:r w:rsidR="00646D9F" w:rsidRPr="00EF0241">
        <w:rPr>
          <w:rFonts w:ascii="Sakkal Majalla" w:hAnsi="Sakkal Majalla" w:cs="Sakkal Majalla" w:hint="cs"/>
          <w:sz w:val="28"/>
          <w:szCs w:val="28"/>
          <w:rtl/>
          <w:lang w:bidi="ar-DZ"/>
        </w:rPr>
        <w:t>أنجليترا</w:t>
      </w:r>
      <w:proofErr w:type="spellEnd"/>
      <w:r w:rsidR="00646D9F" w:rsidRPr="00EF0241">
        <w:rPr>
          <w:rFonts w:ascii="Sakkal Majalla" w:hAnsi="Sakkal Majalla" w:cs="Sakkal Majalla" w:hint="cs"/>
          <w:sz w:val="28"/>
          <w:szCs w:val="28"/>
          <w:rtl/>
          <w:lang w:bidi="ar-DZ"/>
        </w:rPr>
        <w:t xml:space="preserve"> ،</w:t>
      </w:r>
      <w:proofErr w:type="gramEnd"/>
      <w:r w:rsidR="00646D9F" w:rsidRPr="00EF0241">
        <w:rPr>
          <w:rFonts w:ascii="Sakkal Majalla" w:hAnsi="Sakkal Majalla" w:cs="Sakkal Majalla" w:hint="cs"/>
          <w:sz w:val="28"/>
          <w:szCs w:val="28"/>
          <w:rtl/>
          <w:lang w:bidi="ar-DZ"/>
        </w:rPr>
        <w:t xml:space="preserve"> وكرد فعل على الفكر </w:t>
      </w:r>
      <w:proofErr w:type="spellStart"/>
      <w:r w:rsidR="00646D9F" w:rsidRPr="00EF0241">
        <w:rPr>
          <w:rFonts w:ascii="Sakkal Majalla" w:hAnsi="Sakkal Majalla" w:cs="Sakkal Majalla" w:hint="cs"/>
          <w:sz w:val="28"/>
          <w:szCs w:val="28"/>
          <w:rtl/>
          <w:lang w:bidi="ar-DZ"/>
        </w:rPr>
        <w:t>المركنتيلي</w:t>
      </w:r>
      <w:proofErr w:type="spellEnd"/>
      <w:r w:rsidR="00646D9F" w:rsidRPr="00EF0241">
        <w:rPr>
          <w:rFonts w:ascii="Sakkal Majalla" w:hAnsi="Sakkal Majalla" w:cs="Sakkal Majalla" w:hint="cs"/>
          <w:sz w:val="28"/>
          <w:szCs w:val="28"/>
          <w:rtl/>
          <w:lang w:bidi="ar-DZ"/>
        </w:rPr>
        <w:t>،</w:t>
      </w:r>
      <w:r w:rsidR="006732E4" w:rsidRPr="00EF0241">
        <w:rPr>
          <w:rFonts w:ascii="Sakkal Majalla" w:hAnsi="Sakkal Majalla" w:cs="Sakkal Majalla" w:hint="cs"/>
          <w:sz w:val="28"/>
          <w:szCs w:val="28"/>
          <w:rtl/>
          <w:lang w:bidi="ar-DZ"/>
        </w:rPr>
        <w:t xml:space="preserve"> وقد ارتبط ظهورها بالتطور العام التي شهدته الحياة الاقتصادية في أوروبا، وكان نتيجة الثورة الصناعية في الربع الأخير من القرن الثامن عشر، وبذلك شهدت الحياة الاقتصادية في أوروبا تطوراً </w:t>
      </w:r>
      <w:r w:rsidRPr="00EF0241">
        <w:rPr>
          <w:rFonts w:ascii="Sakkal Majalla" w:hAnsi="Sakkal Majalla" w:cs="Sakkal Majalla" w:hint="cs"/>
          <w:sz w:val="28"/>
          <w:szCs w:val="28"/>
          <w:rtl/>
          <w:lang w:bidi="ar-DZ"/>
        </w:rPr>
        <w:t>في اقتصاد</w:t>
      </w:r>
      <w:r w:rsidR="006732E4" w:rsidRPr="00EF0241">
        <w:rPr>
          <w:rFonts w:ascii="Sakkal Majalla" w:hAnsi="Sakkal Majalla" w:cs="Sakkal Majalla" w:hint="cs"/>
          <w:sz w:val="28"/>
          <w:szCs w:val="28"/>
          <w:rtl/>
          <w:lang w:bidi="ar-DZ"/>
        </w:rPr>
        <w:t xml:space="preserve"> اقطاعي إلى اقتصاد رأسمالي تجاري إلى اقتصاد رأسمالي صناعي. </w:t>
      </w:r>
    </w:p>
    <w:p w14:paraId="2BECD16B" w14:textId="0B7419AC" w:rsidR="006732E4" w:rsidRPr="00EF0241" w:rsidRDefault="006732E4" w:rsidP="00877F67">
      <w:pPr>
        <w:bidi/>
        <w:spacing w:after="0"/>
        <w:ind w:firstLine="360"/>
        <w:jc w:val="lowKashida"/>
        <w:rPr>
          <w:rFonts w:ascii="Sakkal Majalla" w:hAnsi="Sakkal Majalla" w:cs="Sakkal Majalla"/>
          <w:sz w:val="28"/>
          <w:szCs w:val="28"/>
          <w:rtl/>
          <w:lang w:bidi="ar-DZ"/>
        </w:rPr>
      </w:pPr>
      <w:r w:rsidRPr="00EF0241">
        <w:rPr>
          <w:rFonts w:ascii="Sakkal Majalla" w:hAnsi="Sakkal Majalla" w:cs="Sakkal Majalla" w:hint="cs"/>
          <w:sz w:val="28"/>
          <w:szCs w:val="28"/>
          <w:rtl/>
          <w:lang w:bidi="ar-DZ"/>
        </w:rPr>
        <w:t>وقد قامت المدرسة الكلاسيكية على يد مجموعة من العلماء منهم " آدم سميث" و "ديفيد ريكارد"، وقد سيطرت أفكار المدرسة الكلاسيكية على تعليم الاقتصاد في الجامعات، ومن أهم الأفكار التي جاءت بها هذه النظرية:</w:t>
      </w:r>
    </w:p>
    <w:p w14:paraId="0962492E" w14:textId="7EB867DF" w:rsidR="006732E4" w:rsidRPr="00EF0241" w:rsidRDefault="006732E4" w:rsidP="00877F67">
      <w:pPr>
        <w:pStyle w:val="Paragraphedeliste"/>
        <w:numPr>
          <w:ilvl w:val="0"/>
          <w:numId w:val="1"/>
        </w:numPr>
        <w:bidi/>
        <w:spacing w:after="0"/>
        <w:jc w:val="lowKashida"/>
        <w:rPr>
          <w:rFonts w:ascii="Sakkal Majalla" w:hAnsi="Sakkal Majalla" w:cs="Sakkal Majalla"/>
          <w:sz w:val="28"/>
          <w:szCs w:val="28"/>
          <w:lang w:bidi="ar-DZ"/>
        </w:rPr>
      </w:pPr>
      <w:r w:rsidRPr="00EF0241">
        <w:rPr>
          <w:rFonts w:ascii="Sakkal Majalla" w:hAnsi="Sakkal Majalla" w:cs="Sakkal Majalla" w:hint="cs"/>
          <w:b/>
          <w:bCs/>
          <w:sz w:val="28"/>
          <w:szCs w:val="28"/>
          <w:rtl/>
          <w:lang w:bidi="ar-DZ"/>
        </w:rPr>
        <w:t>نظرية الإنتاج:</w:t>
      </w:r>
      <w:r w:rsidRPr="00EF0241">
        <w:rPr>
          <w:rFonts w:ascii="Sakkal Majalla" w:hAnsi="Sakkal Majalla" w:cs="Sakkal Majalla" w:hint="cs"/>
          <w:sz w:val="28"/>
          <w:szCs w:val="28"/>
          <w:rtl/>
          <w:lang w:bidi="ar-DZ"/>
        </w:rPr>
        <w:t xml:space="preserve"> وهو خلق المنافع أو زيادتها، فالثروة عند الكلاسيك هي انتاج السلع والخدمات، أما عناصر الإنتاج فهي الطبيعة، العمل، رأس المال والتنظيم، لكن العمل هو العنصر الرئيسي، وقد اهتم التقليديون بناحيتين هما ظاهرة تقسيم العمل، وقانون الغلة المتناقضة.</w:t>
      </w:r>
    </w:p>
    <w:p w14:paraId="5812AB79" w14:textId="52665137" w:rsidR="006732E4" w:rsidRPr="00EF0241" w:rsidRDefault="006732E4" w:rsidP="00EF0241">
      <w:pPr>
        <w:pStyle w:val="Paragraphedeliste"/>
        <w:numPr>
          <w:ilvl w:val="0"/>
          <w:numId w:val="1"/>
        </w:numPr>
        <w:bidi/>
        <w:jc w:val="lowKashida"/>
        <w:rPr>
          <w:rFonts w:ascii="Sakkal Majalla" w:hAnsi="Sakkal Majalla" w:cs="Sakkal Majalla"/>
          <w:sz w:val="28"/>
          <w:szCs w:val="28"/>
          <w:lang w:bidi="ar-DZ"/>
        </w:rPr>
      </w:pPr>
      <w:r w:rsidRPr="00EF0241">
        <w:rPr>
          <w:rFonts w:ascii="Sakkal Majalla" w:hAnsi="Sakkal Majalla" w:cs="Sakkal Majalla" w:hint="cs"/>
          <w:sz w:val="28"/>
          <w:szCs w:val="28"/>
          <w:rtl/>
          <w:lang w:bidi="ar-DZ"/>
        </w:rPr>
        <w:t>يقوم الفكر الكلاسيكي على أساس أن الفرد هو الوحدة الرئيسية للنشاط الاقتصادي والمحرك الأساسي لهذا النشاط، وهناك يد خفية من شلنها أن تحقق التوافق بين المصلحة الخاصة والمصلحة العامة.</w:t>
      </w:r>
    </w:p>
    <w:p w14:paraId="423671DC" w14:textId="71364BE5" w:rsidR="006732E4" w:rsidRDefault="00EA036B" w:rsidP="00EA036B">
      <w:pPr>
        <w:pStyle w:val="Paragraphedeliste"/>
        <w:numPr>
          <w:ilvl w:val="0"/>
          <w:numId w:val="1"/>
        </w:numPr>
        <w:bidi/>
        <w:jc w:val="lowKashida"/>
        <w:rPr>
          <w:rFonts w:ascii="Sakkal Majalla" w:hAnsi="Sakkal Majalla" w:cs="Sakkal Majalla"/>
          <w:sz w:val="28"/>
          <w:szCs w:val="28"/>
          <w:lang w:bidi="ar-DZ"/>
        </w:rPr>
      </w:pPr>
      <w:r w:rsidRPr="00EA036B">
        <w:rPr>
          <w:rFonts w:ascii="Sakkal Majalla" w:hAnsi="Sakkal Majalla" w:cs="Sakkal Majalla" w:hint="cs"/>
          <w:b/>
          <w:bCs/>
          <w:sz w:val="28"/>
          <w:szCs w:val="28"/>
          <w:rtl/>
          <w:lang w:bidi="ar-DZ"/>
        </w:rPr>
        <w:t xml:space="preserve">نظرية التجارة </w:t>
      </w:r>
      <w:r w:rsidRPr="00EA036B">
        <w:rPr>
          <w:rFonts w:ascii="Sakkal Majalla" w:hAnsi="Sakkal Majalla" w:cs="Sakkal Majalla" w:hint="cs"/>
          <w:b/>
          <w:bCs/>
          <w:sz w:val="28"/>
          <w:szCs w:val="28"/>
          <w:rtl/>
          <w:lang w:bidi="ar-DZ"/>
        </w:rPr>
        <w:t>الخارجية:</w:t>
      </w:r>
      <w:r>
        <w:rPr>
          <w:rFonts w:ascii="Sakkal Majalla" w:hAnsi="Sakkal Majalla" w:cs="Sakkal Majalla" w:hint="cs"/>
          <w:sz w:val="28"/>
          <w:szCs w:val="28"/>
          <w:rtl/>
          <w:lang w:bidi="ar-DZ"/>
        </w:rPr>
        <w:t xml:space="preserve"> ركزوا</w:t>
      </w:r>
      <w:r w:rsidR="00EF0241" w:rsidRPr="00EA036B">
        <w:rPr>
          <w:rFonts w:ascii="Sakkal Majalla" w:hAnsi="Sakkal Majalla" w:cs="Sakkal Majalla" w:hint="cs"/>
          <w:sz w:val="28"/>
          <w:szCs w:val="28"/>
          <w:rtl/>
          <w:lang w:bidi="ar-DZ"/>
        </w:rPr>
        <w:t xml:space="preserve"> على سياسة الحرية الاقتصادية في العلاقات الاقتصادية الداخلية والخارجية</w:t>
      </w:r>
      <w:r>
        <w:rPr>
          <w:rFonts w:ascii="Sakkal Majalla" w:hAnsi="Sakkal Majalla" w:cs="Sakkal Majalla" w:hint="cs"/>
          <w:sz w:val="28"/>
          <w:szCs w:val="28"/>
          <w:rtl/>
          <w:lang w:bidi="ar-DZ"/>
        </w:rPr>
        <w:t>، وقد شجعت هذه النظرية على "التكامل الاقتصادي".</w:t>
      </w:r>
    </w:p>
    <w:p w14:paraId="6D135E4D" w14:textId="3AF9ABC9" w:rsidR="00EA036B" w:rsidRPr="00EA036B" w:rsidRDefault="00EA036B" w:rsidP="008173B3">
      <w:pPr>
        <w:pStyle w:val="Paragraphedeliste"/>
        <w:numPr>
          <w:ilvl w:val="0"/>
          <w:numId w:val="1"/>
        </w:numPr>
        <w:bidi/>
        <w:ind w:left="0" w:firstLine="360"/>
        <w:jc w:val="lowKashida"/>
        <w:rPr>
          <w:rFonts w:ascii="Sakkal Majalla" w:hAnsi="Sakkal Majalla" w:cs="Sakkal Majalla"/>
          <w:sz w:val="28"/>
          <w:szCs w:val="28"/>
          <w:lang w:bidi="ar-DZ"/>
        </w:rPr>
      </w:pPr>
      <w:r>
        <w:rPr>
          <w:rFonts w:ascii="Sakkal Majalla" w:hAnsi="Sakkal Majalla" w:cs="Sakkal Majalla" w:hint="cs"/>
          <w:b/>
          <w:bCs/>
          <w:sz w:val="28"/>
          <w:szCs w:val="28"/>
          <w:rtl/>
          <w:lang w:bidi="ar-DZ"/>
        </w:rPr>
        <w:t>نظرية القيمة:</w:t>
      </w:r>
      <w:r>
        <w:rPr>
          <w:rFonts w:ascii="Sakkal Majalla" w:hAnsi="Sakkal Majalla" w:cs="Sakkal Majalla" w:hint="cs"/>
          <w:sz w:val="28"/>
          <w:szCs w:val="28"/>
          <w:rtl/>
          <w:lang w:bidi="ar-DZ"/>
        </w:rPr>
        <w:t xml:space="preserve"> فرق الكلاسيك بين القيمة الاستعمالية والقيمة التبادلية للسلع، حيث تمثل الأولى المنفعة التي يحصل عليها الفرد من استعمال السلعة، أما الثانية فتمثل النسبة التي تتحدد</w:t>
      </w:r>
      <w:r w:rsidR="008173B3">
        <w:rPr>
          <w:rFonts w:ascii="Sakkal Majalla" w:hAnsi="Sakkal Majalla" w:cs="Sakkal Majalla" w:hint="cs"/>
          <w:sz w:val="28"/>
          <w:szCs w:val="28"/>
          <w:rtl/>
          <w:lang w:bidi="ar-DZ"/>
        </w:rPr>
        <w:t xml:space="preserve"> وفقها كمية العمل المبذول في انتاجها.</w:t>
      </w:r>
    </w:p>
    <w:p w14:paraId="2CDB2813" w14:textId="6863025A" w:rsidR="00EF0241" w:rsidRDefault="00EF0241" w:rsidP="00877F67">
      <w:pPr>
        <w:pStyle w:val="Paragraphedeliste"/>
        <w:numPr>
          <w:ilvl w:val="0"/>
          <w:numId w:val="1"/>
        </w:numPr>
        <w:bidi/>
        <w:spacing w:after="0"/>
        <w:ind w:left="0" w:firstLine="360"/>
        <w:jc w:val="lowKashida"/>
        <w:rPr>
          <w:rFonts w:ascii="Sakkal Majalla" w:hAnsi="Sakkal Majalla" w:cs="Sakkal Majalla"/>
          <w:sz w:val="28"/>
          <w:szCs w:val="28"/>
          <w:lang w:bidi="ar-DZ"/>
        </w:rPr>
      </w:pPr>
      <w:r w:rsidRPr="00EA036B">
        <w:rPr>
          <w:rFonts w:ascii="Sakkal Majalla" w:hAnsi="Sakkal Majalla" w:cs="Sakkal Majalla" w:hint="cs"/>
          <w:b/>
          <w:bCs/>
          <w:sz w:val="28"/>
          <w:szCs w:val="28"/>
          <w:rtl/>
          <w:lang w:bidi="ar-DZ"/>
        </w:rPr>
        <w:t>يسمح الكلاسيكيون بتدخل الدولة</w:t>
      </w:r>
      <w:r w:rsidRPr="00EF0241">
        <w:rPr>
          <w:rFonts w:ascii="Sakkal Majalla" w:hAnsi="Sakkal Majalla" w:cs="Sakkal Majalla" w:hint="cs"/>
          <w:sz w:val="28"/>
          <w:szCs w:val="28"/>
          <w:rtl/>
          <w:lang w:bidi="ar-DZ"/>
        </w:rPr>
        <w:t xml:space="preserve"> في الحالات الاستثنائية بالقيام ببعض الوظائف المحصورة التي لا يقوى الفرد على القيام بها، فدور الدولة الأساسي هو حماية الأمن في الداخل والخارج، وإلزام الجميع باحترام العقود، وحماية الملكية الخاصة من الاعتداءات عليها، والقيام بالمشروعات التي لا يستطيع الأفراد القيام بها إما بسبب ما تتطلبه من رؤوس أموال كبيرة لا يقوى الأفراد عليها أو نظرا لا تجلب أرباحا إلا بعد فترة زمنية طويلة أو ضئيلة الربح.</w:t>
      </w:r>
    </w:p>
    <w:p w14:paraId="0842910A" w14:textId="4D071689" w:rsidR="00691AC6" w:rsidRPr="00877F67" w:rsidRDefault="00691AC6" w:rsidP="00877F67">
      <w:pPr>
        <w:bidi/>
        <w:spacing w:after="0"/>
        <w:jc w:val="center"/>
        <w:rPr>
          <w:rFonts w:ascii="Sakkal Majalla" w:hAnsi="Sakkal Majalla" w:cs="Sakkal Majalla"/>
          <w:b/>
          <w:bCs/>
          <w:color w:val="EE0000"/>
          <w:sz w:val="32"/>
          <w:szCs w:val="32"/>
          <w:u w:val="single"/>
          <w:rtl/>
          <w:lang w:bidi="ar-DZ"/>
        </w:rPr>
      </w:pPr>
      <w:r w:rsidRPr="00877F67">
        <w:rPr>
          <w:rFonts w:ascii="Sakkal Majalla" w:hAnsi="Sakkal Majalla" w:cs="Sakkal Majalla" w:hint="cs"/>
          <w:b/>
          <w:bCs/>
          <w:color w:val="EE0000"/>
          <w:sz w:val="32"/>
          <w:szCs w:val="32"/>
          <w:u w:val="single"/>
          <w:rtl/>
          <w:lang w:bidi="ar-DZ"/>
        </w:rPr>
        <w:t>2. النظرية الماركسية: (كارل ماركس، فريدريك إنجليز)</w:t>
      </w:r>
    </w:p>
    <w:p w14:paraId="5AC9FDBF" w14:textId="3FD529A6" w:rsidR="00691AC6" w:rsidRDefault="00691AC6" w:rsidP="00877F67">
      <w:pPr>
        <w:bidi/>
        <w:spacing w:after="0"/>
        <w:ind w:firstLine="36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جاءت المدرسة الماركسية على نقيضها لتدافع عن الاشتراكية، ومن </w:t>
      </w:r>
      <w:r w:rsidR="00212B4C">
        <w:rPr>
          <w:rFonts w:ascii="Sakkal Majalla" w:hAnsi="Sakkal Majalla" w:cs="Sakkal Majalla" w:hint="cs"/>
          <w:sz w:val="28"/>
          <w:szCs w:val="28"/>
          <w:rtl/>
          <w:lang w:bidi="ar-DZ"/>
        </w:rPr>
        <w:t>أ</w:t>
      </w:r>
      <w:r>
        <w:rPr>
          <w:rFonts w:ascii="Sakkal Majalla" w:hAnsi="Sakkal Majalla" w:cs="Sakkal Majalla" w:hint="cs"/>
          <w:sz w:val="28"/>
          <w:szCs w:val="28"/>
          <w:rtl/>
          <w:lang w:bidi="ar-DZ"/>
        </w:rPr>
        <w:t>هم أفكارها:</w:t>
      </w:r>
    </w:p>
    <w:p w14:paraId="721AC60C" w14:textId="3CD095B2" w:rsidR="00691AC6" w:rsidRDefault="00691AC6" w:rsidP="00877F67">
      <w:pPr>
        <w:pStyle w:val="Paragraphedeliste"/>
        <w:numPr>
          <w:ilvl w:val="0"/>
          <w:numId w:val="1"/>
        </w:numPr>
        <w:bidi/>
        <w:spacing w:after="0"/>
        <w:ind w:left="0" w:firstLine="360"/>
        <w:jc w:val="lowKashida"/>
        <w:rPr>
          <w:rFonts w:ascii="Sakkal Majalla" w:hAnsi="Sakkal Majalla" w:cs="Sakkal Majalla"/>
          <w:sz w:val="28"/>
          <w:szCs w:val="28"/>
          <w:lang w:bidi="ar-DZ"/>
        </w:rPr>
      </w:pPr>
      <w:r w:rsidRPr="00212B4C">
        <w:rPr>
          <w:rFonts w:ascii="Sakkal Majalla" w:hAnsi="Sakkal Majalla" w:cs="Sakkal Majalla" w:hint="cs"/>
          <w:b/>
          <w:bCs/>
          <w:sz w:val="28"/>
          <w:szCs w:val="28"/>
          <w:rtl/>
          <w:lang w:bidi="ar-DZ"/>
        </w:rPr>
        <w:t>نظرية قيمة العمل وفائض القيمة:</w:t>
      </w:r>
      <w:r w:rsidR="00212B4C">
        <w:rPr>
          <w:rFonts w:ascii="Sakkal Majalla" w:hAnsi="Sakkal Majalla" w:cs="Sakkal Majalla" w:hint="cs"/>
          <w:sz w:val="28"/>
          <w:szCs w:val="28"/>
          <w:rtl/>
          <w:lang w:bidi="ar-DZ"/>
        </w:rPr>
        <w:t xml:space="preserve"> اتخذ كارل ماركس نظرية قيمة العمل عن الكلاسيكيين، حيث تتحدد قيمة العمل بعدد ساعات العمل اللازمة لإنتاجها، أي الساعات الضرورية لإنتاج ما يلزم العامل من ضروريات الحياة، وحسب ماركس بعد أن يشتري الرأسمالي من العامل قوة عمله، فإنه يقوم باستخدام هذه القوة عددا من الساعات أكبر من التي دفع قيمتها للعامل، والفرق بين الاثنين يشكل فائض القيمة الذي يحصل عليه الرأسمالي والذي يمثل في نظره سر التراكم الرأسمالي.</w:t>
      </w:r>
    </w:p>
    <w:p w14:paraId="756A9E7D" w14:textId="29570DBE" w:rsidR="00B326D3" w:rsidRDefault="00B326D3" w:rsidP="00877F67">
      <w:pPr>
        <w:pStyle w:val="Paragraphedeliste"/>
        <w:numPr>
          <w:ilvl w:val="0"/>
          <w:numId w:val="1"/>
        </w:numPr>
        <w:bidi/>
        <w:spacing w:after="0"/>
        <w:ind w:left="0" w:firstLine="360"/>
        <w:jc w:val="lowKashida"/>
        <w:rPr>
          <w:rFonts w:ascii="Sakkal Majalla" w:hAnsi="Sakkal Majalla" w:cs="Sakkal Majalla"/>
          <w:sz w:val="28"/>
          <w:szCs w:val="28"/>
          <w:lang w:bidi="ar-DZ"/>
        </w:rPr>
      </w:pPr>
      <w:r>
        <w:rPr>
          <w:rFonts w:ascii="Sakkal Majalla" w:hAnsi="Sakkal Majalla" w:cs="Sakkal Majalla" w:hint="cs"/>
          <w:b/>
          <w:bCs/>
          <w:sz w:val="28"/>
          <w:szCs w:val="28"/>
          <w:rtl/>
          <w:lang w:bidi="ar-DZ"/>
        </w:rPr>
        <w:t>نركز رؤوس الأموال ونظرية الأزمة:</w:t>
      </w:r>
      <w:r>
        <w:rPr>
          <w:rFonts w:ascii="Sakkal Majalla" w:hAnsi="Sakkal Majalla" w:cs="Sakkal Majalla" w:hint="cs"/>
          <w:sz w:val="28"/>
          <w:szCs w:val="28"/>
          <w:rtl/>
          <w:lang w:bidi="ar-DZ"/>
        </w:rPr>
        <w:t xml:space="preserve"> يؤكد ماركس على أن النظام الرأسمالي يميل إلى </w:t>
      </w:r>
      <w:r w:rsidR="00E837BF">
        <w:rPr>
          <w:rFonts w:ascii="Sakkal Majalla" w:hAnsi="Sakkal Majalla" w:cs="Sakkal Majalla" w:hint="cs"/>
          <w:sz w:val="28"/>
          <w:szCs w:val="28"/>
          <w:rtl/>
          <w:lang w:bidi="ar-DZ"/>
        </w:rPr>
        <w:t>تركيز رؤوس</w:t>
      </w:r>
      <w:r>
        <w:rPr>
          <w:rFonts w:ascii="Sakkal Majalla" w:hAnsi="Sakkal Majalla" w:cs="Sakkal Majalla" w:hint="cs"/>
          <w:sz w:val="28"/>
          <w:szCs w:val="28"/>
          <w:rtl/>
          <w:lang w:bidi="ar-DZ"/>
        </w:rPr>
        <w:t xml:space="preserve"> الأموال عن طريق المنافسة غير العادلة التي تخرج المشاريع الصغيرة من السوق، وبالتالي تركيز رأس المال في أيدي فئة قليلة من الرأسماليين، كما يستند تفسير ماركس للأزمة في النظام الرأسمالي على الأطروحات الفلسفية، حيث يؤكد على أن تراكم </w:t>
      </w:r>
      <w:r>
        <w:rPr>
          <w:rFonts w:ascii="Sakkal Majalla" w:hAnsi="Sakkal Majalla" w:cs="Sakkal Majalla" w:hint="cs"/>
          <w:sz w:val="28"/>
          <w:szCs w:val="28"/>
          <w:rtl/>
          <w:lang w:bidi="ar-DZ"/>
        </w:rPr>
        <w:lastRenderedPageBreak/>
        <w:t>رأسمال لدى الرأسماليين يزيد من حدَة الفقر، ومنه يؤدي هذا التناقض إلى أزمة رأسمالية وهو تناقض لا يحل إلا بقيام ثورة اشتراكية في صفوف العمال.</w:t>
      </w:r>
    </w:p>
    <w:p w14:paraId="5108A727" w14:textId="701FDA85" w:rsidR="00B326D3" w:rsidRPr="00877F67" w:rsidRDefault="00B326D3" w:rsidP="00877F67">
      <w:pPr>
        <w:bidi/>
        <w:spacing w:after="0"/>
        <w:ind w:firstLine="360"/>
        <w:jc w:val="lowKashida"/>
        <w:rPr>
          <w:rFonts w:ascii="Sakkal Majalla" w:hAnsi="Sakkal Majalla" w:cs="Sakkal Majalla"/>
          <w:b/>
          <w:bCs/>
          <w:sz w:val="28"/>
          <w:szCs w:val="28"/>
          <w:u w:val="single"/>
          <w:rtl/>
          <w:lang w:bidi="ar-DZ"/>
        </w:rPr>
      </w:pPr>
      <w:r w:rsidRPr="00877F67">
        <w:rPr>
          <w:rFonts w:ascii="Sakkal Majalla" w:hAnsi="Sakkal Majalla" w:cs="Sakkal Majalla" w:hint="cs"/>
          <w:b/>
          <w:bCs/>
          <w:sz w:val="28"/>
          <w:szCs w:val="28"/>
          <w:u w:val="single"/>
          <w:rtl/>
          <w:lang w:bidi="ar-DZ"/>
        </w:rPr>
        <w:t>الانتقادات الموجهة للنظرية الماركسية:</w:t>
      </w:r>
    </w:p>
    <w:p w14:paraId="0BCFA688" w14:textId="4719C82B" w:rsidR="00B326D3" w:rsidRDefault="00E837BF" w:rsidP="00E837BF">
      <w:pPr>
        <w:pStyle w:val="Paragraphedeliste"/>
        <w:numPr>
          <w:ilvl w:val="0"/>
          <w:numId w:val="2"/>
        </w:numPr>
        <w:bidi/>
        <w:spacing w:after="0"/>
        <w:jc w:val="lowKashida"/>
        <w:rPr>
          <w:rFonts w:ascii="Sakkal Majalla" w:hAnsi="Sakkal Majalla" w:cs="Sakkal Majalla"/>
          <w:sz w:val="28"/>
          <w:szCs w:val="28"/>
          <w:lang w:bidi="ar-DZ"/>
        </w:rPr>
      </w:pPr>
      <w:r>
        <w:rPr>
          <w:rFonts w:ascii="Sakkal Majalla" w:hAnsi="Sakkal Majalla" w:cs="Sakkal Majalla" w:hint="cs"/>
          <w:sz w:val="28"/>
          <w:szCs w:val="28"/>
          <w:rtl/>
          <w:lang w:bidi="ar-DZ"/>
        </w:rPr>
        <w:t>العمل ليس العنصر الوحيد الذي يفسر قيمة السلعة، وإنما توجد عناصر إنتاجية أخرى.</w:t>
      </w:r>
    </w:p>
    <w:p w14:paraId="5642BB0B" w14:textId="5E5F78AB" w:rsidR="00E837BF" w:rsidRDefault="00E837BF" w:rsidP="00E837BF">
      <w:pPr>
        <w:pStyle w:val="Paragraphedeliste"/>
        <w:numPr>
          <w:ilvl w:val="0"/>
          <w:numId w:val="2"/>
        </w:numPr>
        <w:bidi/>
        <w:jc w:val="lowKashida"/>
        <w:rPr>
          <w:rFonts w:ascii="Sakkal Majalla" w:hAnsi="Sakkal Majalla" w:cs="Sakkal Majalla"/>
          <w:sz w:val="28"/>
          <w:szCs w:val="28"/>
          <w:lang w:bidi="ar-DZ"/>
        </w:rPr>
      </w:pPr>
      <w:r>
        <w:rPr>
          <w:rFonts w:ascii="Sakkal Majalla" w:hAnsi="Sakkal Majalla" w:cs="Sakkal Majalla" w:hint="cs"/>
          <w:sz w:val="28"/>
          <w:szCs w:val="28"/>
          <w:rtl/>
          <w:lang w:bidi="ar-DZ"/>
        </w:rPr>
        <w:t>التحليل الحديث للتراكم الرأسمالي باعتباره معدات وآلات تساهم في زيادة إنتاجية العمال، وبذلك فإن زيادة مستوى أجورهم بخلاف ما تصوره ماركس.</w:t>
      </w:r>
    </w:p>
    <w:p w14:paraId="4621BC86" w14:textId="57406861" w:rsidR="00E837BF" w:rsidRDefault="00E837BF" w:rsidP="00877F67">
      <w:pPr>
        <w:pStyle w:val="Paragraphedeliste"/>
        <w:numPr>
          <w:ilvl w:val="0"/>
          <w:numId w:val="2"/>
        </w:numPr>
        <w:bidi/>
        <w:spacing w:after="0"/>
        <w:ind w:left="0" w:firstLine="360"/>
        <w:jc w:val="lowKashida"/>
        <w:rPr>
          <w:rFonts w:ascii="Sakkal Majalla" w:hAnsi="Sakkal Majalla" w:cs="Sakkal Majalla"/>
          <w:sz w:val="28"/>
          <w:szCs w:val="28"/>
          <w:lang w:bidi="ar-DZ"/>
        </w:rPr>
      </w:pPr>
      <w:r>
        <w:rPr>
          <w:rFonts w:ascii="Sakkal Majalla" w:hAnsi="Sakkal Majalla" w:cs="Sakkal Majalla" w:hint="cs"/>
          <w:sz w:val="28"/>
          <w:szCs w:val="28"/>
          <w:rtl/>
          <w:lang w:bidi="ar-DZ"/>
        </w:rPr>
        <w:t>أن حكومات البلدان الرأسمالية اليوم تفرض ضرائب على أصحاب رؤوس الأموال للحيلولة دون تركز الثروة، بالإضافة إلى سياسات الحماية التي تنتجها هذه الدول لحماية مصالح المنتجين، وهو ما يفند نظرية تركز رؤوس الأموال وحدوث أزمة للرأسمالية التي تحدث عنها الفكر ماركس.</w:t>
      </w:r>
    </w:p>
    <w:p w14:paraId="66A2B61F" w14:textId="6EE4E9B8" w:rsidR="00E837BF" w:rsidRPr="00877F67" w:rsidRDefault="00E837BF" w:rsidP="00877F67">
      <w:pPr>
        <w:bidi/>
        <w:spacing w:after="0"/>
        <w:jc w:val="center"/>
        <w:rPr>
          <w:rFonts w:ascii="Sakkal Majalla" w:hAnsi="Sakkal Majalla" w:cs="Sakkal Majalla"/>
          <w:b/>
          <w:bCs/>
          <w:color w:val="EE0000"/>
          <w:sz w:val="28"/>
          <w:szCs w:val="28"/>
          <w:u w:val="single"/>
          <w:rtl/>
          <w:lang w:bidi="ar-DZ"/>
        </w:rPr>
      </w:pPr>
      <w:r w:rsidRPr="00877F67">
        <w:rPr>
          <w:rFonts w:ascii="Sakkal Majalla" w:hAnsi="Sakkal Majalla" w:cs="Sakkal Majalla" w:hint="cs"/>
          <w:b/>
          <w:bCs/>
          <w:color w:val="EE0000"/>
          <w:sz w:val="28"/>
          <w:szCs w:val="28"/>
          <w:u w:val="single"/>
          <w:rtl/>
          <w:lang w:bidi="ar-DZ"/>
        </w:rPr>
        <w:t>3. نظرية كينز</w:t>
      </w:r>
    </w:p>
    <w:p w14:paraId="05411223" w14:textId="19BBA9C8" w:rsidR="00E837BF" w:rsidRDefault="00E92470" w:rsidP="00877F67">
      <w:pPr>
        <w:bidi/>
        <w:spacing w:after="0"/>
        <w:ind w:firstLine="36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عجزت النظرية الكلاسيكية عن تقديم حلول للمشاكل والأزمات الاقتصادية التي واجهت النظام الرأسمالي مع بداية القرن العشرين، وبصفة خاصة في الفترة ما بعد الحربيين العالميتين، حيث تعرضت أغلب الدول لأزمة الكساد العالمي الكبير 1929، وكان ذلك سبب ظهور النظرية الكينزية ووضع تفسير صحيح لهذه الأزمة العالمية.</w:t>
      </w:r>
    </w:p>
    <w:p w14:paraId="29BDAE6B" w14:textId="33170079" w:rsidR="00E92470" w:rsidRDefault="00E92470" w:rsidP="00877F67">
      <w:pPr>
        <w:bidi/>
        <w:spacing w:after="0"/>
        <w:ind w:firstLine="36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بدأ كينز دراسته في "النظرية العامة في التشغيل والفائدة والنقود بهدف انتقاد النظرية الكلاسيكية، وهو الأساس الذي بنيت عليه نظريته، وتتمثل أهم الأفكار الكينزية:</w:t>
      </w:r>
    </w:p>
    <w:p w14:paraId="0D1D8EE7" w14:textId="77777777" w:rsidR="0099390B" w:rsidRDefault="00E92470" w:rsidP="00877F67">
      <w:pPr>
        <w:pStyle w:val="Paragraphedeliste"/>
        <w:numPr>
          <w:ilvl w:val="0"/>
          <w:numId w:val="3"/>
        </w:numPr>
        <w:bidi/>
        <w:spacing w:after="0"/>
        <w:ind w:left="0" w:firstLine="360"/>
        <w:jc w:val="lowKashida"/>
        <w:rPr>
          <w:rFonts w:ascii="Sakkal Majalla" w:hAnsi="Sakkal Majalla" w:cs="Sakkal Majalla"/>
          <w:sz w:val="28"/>
          <w:szCs w:val="28"/>
          <w:lang w:bidi="ar-DZ"/>
        </w:rPr>
      </w:pPr>
      <w:r w:rsidRPr="0099390B">
        <w:rPr>
          <w:rFonts w:ascii="Sakkal Majalla" w:hAnsi="Sakkal Majalla" w:cs="Sakkal Majalla" w:hint="cs"/>
          <w:b/>
          <w:bCs/>
          <w:sz w:val="28"/>
          <w:szCs w:val="28"/>
          <w:rtl/>
          <w:lang w:bidi="ar-DZ"/>
        </w:rPr>
        <w:t>نظرية التشغيل والتوازن الاقتصادي</w:t>
      </w:r>
      <w:r w:rsidRPr="0099390B">
        <w:rPr>
          <w:rFonts w:ascii="Sakkal Majalla" w:hAnsi="Sakkal Majalla" w:cs="Sakkal Majalla" w:hint="cs"/>
          <w:sz w:val="28"/>
          <w:szCs w:val="28"/>
          <w:rtl/>
          <w:lang w:bidi="ar-DZ"/>
        </w:rPr>
        <w:t>: بدأ كينز نظرية التشغيل والعمالة بانتقاده قانون "</w:t>
      </w:r>
      <w:proofErr w:type="spellStart"/>
      <w:r w:rsidRPr="0099390B">
        <w:rPr>
          <w:rFonts w:ascii="Sakkal Majalla" w:hAnsi="Sakkal Majalla" w:cs="Sakkal Majalla" w:hint="cs"/>
          <w:sz w:val="28"/>
          <w:szCs w:val="28"/>
          <w:rtl/>
          <w:lang w:bidi="ar-DZ"/>
        </w:rPr>
        <w:t>ساي</w:t>
      </w:r>
      <w:proofErr w:type="spellEnd"/>
      <w:r w:rsidRPr="0099390B">
        <w:rPr>
          <w:rFonts w:ascii="Sakkal Majalla" w:hAnsi="Sakkal Majalla" w:cs="Sakkal Majalla" w:hint="cs"/>
          <w:sz w:val="28"/>
          <w:szCs w:val="28"/>
          <w:rtl/>
          <w:lang w:bidi="ar-DZ"/>
        </w:rPr>
        <w:t xml:space="preserve">" </w:t>
      </w:r>
      <w:r w:rsidR="00B3282C" w:rsidRPr="0099390B">
        <w:rPr>
          <w:rFonts w:ascii="Sakkal Majalla" w:hAnsi="Sakkal Majalla" w:cs="Sakkal Majalla" w:hint="cs"/>
          <w:sz w:val="28"/>
          <w:szCs w:val="28"/>
          <w:rtl/>
          <w:lang w:bidi="ar-DZ"/>
        </w:rPr>
        <w:t>للأسواق</w:t>
      </w:r>
      <w:r w:rsidRPr="0099390B">
        <w:rPr>
          <w:rFonts w:ascii="Sakkal Majalla" w:hAnsi="Sakkal Majalla" w:cs="Sakkal Majalla" w:hint="cs"/>
          <w:sz w:val="28"/>
          <w:szCs w:val="28"/>
          <w:rtl/>
          <w:lang w:bidi="ar-DZ"/>
        </w:rPr>
        <w:t>، والذي يقضي بأن كل عرض يخلق الطلب المساوي له، ومنه تحقيق المساواة بين العرض الكلي والطلب الكلي ويتحقق التشغيل الكامل للموارد وللعمالة، وخالف كينز هذا القانون وقرر أن الطلب الكلي الفعلي على السلع هو الذي يحدد العرض وكمية السلع التي تنتج، وبالتالي عدد العمال الذين يشتغلون، فإذا كان الطلب كبيرا كان الإنتاج والتشغيل كبيرين، وإذا كان الطلب قليلا كان الإنتاج والتشغيل ضئيلين وعلى ذلك فإن الدخل القومي يتحدد بمستوى الطلب الكلي الفعلي، ويتكون الطلب الكلي من الطلب على السلع الاستهلاكية والطلب على السلع الاستثمارية، والطلب الكلي بشقيه يتكون من طلب خاص(إنفاق الأفراد)</w:t>
      </w:r>
      <w:r w:rsidR="00B3282C" w:rsidRPr="0099390B">
        <w:rPr>
          <w:rFonts w:ascii="Sakkal Majalla" w:hAnsi="Sakkal Majalla" w:cs="Sakkal Majalla" w:hint="cs"/>
          <w:sz w:val="28"/>
          <w:szCs w:val="28"/>
          <w:rtl/>
          <w:lang w:bidi="ar-DZ"/>
        </w:rPr>
        <w:t xml:space="preserve"> </w:t>
      </w:r>
      <w:r w:rsidRPr="0099390B">
        <w:rPr>
          <w:rFonts w:ascii="Sakkal Majalla" w:hAnsi="Sakkal Majalla" w:cs="Sakkal Majalla" w:hint="cs"/>
          <w:sz w:val="28"/>
          <w:szCs w:val="28"/>
          <w:rtl/>
          <w:lang w:bidi="ar-DZ"/>
        </w:rPr>
        <w:t xml:space="preserve"> وطلب عام (إنفاق الدولة).</w:t>
      </w:r>
    </w:p>
    <w:p w14:paraId="6502E0EA" w14:textId="16679760" w:rsidR="00E92470" w:rsidRDefault="00E92470" w:rsidP="0099390B">
      <w:pPr>
        <w:pStyle w:val="Paragraphedeliste"/>
        <w:numPr>
          <w:ilvl w:val="0"/>
          <w:numId w:val="3"/>
        </w:numPr>
        <w:bidi/>
        <w:ind w:left="0" w:firstLine="360"/>
        <w:jc w:val="lowKashida"/>
        <w:rPr>
          <w:rFonts w:ascii="Sakkal Majalla" w:hAnsi="Sakkal Majalla" w:cs="Sakkal Majalla"/>
          <w:sz w:val="28"/>
          <w:szCs w:val="28"/>
          <w:lang w:bidi="ar-DZ"/>
        </w:rPr>
      </w:pPr>
      <w:r w:rsidRPr="0099390B">
        <w:rPr>
          <w:rFonts w:ascii="Sakkal Majalla" w:hAnsi="Sakkal Majalla" w:cs="Sakkal Majalla" w:hint="cs"/>
          <w:b/>
          <w:bCs/>
          <w:sz w:val="28"/>
          <w:szCs w:val="28"/>
          <w:rtl/>
          <w:lang w:bidi="ar-DZ"/>
        </w:rPr>
        <w:t>دور الدولة</w:t>
      </w:r>
      <w:r w:rsidRPr="0099390B">
        <w:rPr>
          <w:rFonts w:ascii="Sakkal Majalla" w:hAnsi="Sakkal Majalla" w:cs="Sakkal Majalla" w:hint="cs"/>
          <w:sz w:val="28"/>
          <w:szCs w:val="28"/>
          <w:rtl/>
          <w:lang w:bidi="ar-DZ"/>
        </w:rPr>
        <w:t>:</w:t>
      </w:r>
      <w:r w:rsidR="001428F2" w:rsidRPr="0099390B">
        <w:rPr>
          <w:rFonts w:ascii="Sakkal Majalla" w:hAnsi="Sakkal Majalla" w:cs="Sakkal Majalla" w:hint="cs"/>
          <w:sz w:val="28"/>
          <w:szCs w:val="28"/>
          <w:rtl/>
          <w:lang w:bidi="ar-DZ"/>
        </w:rPr>
        <w:t xml:space="preserve"> يرى المفكر كينز</w:t>
      </w:r>
      <w:r w:rsidR="00B3282C" w:rsidRPr="0099390B">
        <w:rPr>
          <w:rFonts w:ascii="Sakkal Majalla" w:hAnsi="Sakkal Majalla" w:cs="Sakkal Majalla" w:hint="cs"/>
          <w:sz w:val="28"/>
          <w:szCs w:val="28"/>
          <w:rtl/>
          <w:lang w:bidi="ar-DZ"/>
        </w:rPr>
        <w:t xml:space="preserve"> ضرورة تدخل الدولة في النشاط الاقتصادي ولكن في حالات خاصة (الكساد وانتشار البطالة) لتشجيع الطلب الكلي الفعلي على السلع والخدمات، وينصح كينز للقضاء على الكساد والبطالة بأن تتنازل الدولة نهائيا عن سياسة الحرية الاقتصادية، وتتدخل لتحقيق هذا الغرض، وذلك عن طريق</w:t>
      </w:r>
      <w:r w:rsidR="005606E6">
        <w:rPr>
          <w:rFonts w:ascii="Sakkal Majalla" w:hAnsi="Sakkal Majalla" w:cs="Sakkal Majalla" w:hint="cs"/>
          <w:sz w:val="28"/>
          <w:szCs w:val="28"/>
          <w:rtl/>
          <w:lang w:bidi="ar-DZ"/>
        </w:rPr>
        <w:t xml:space="preserve"> </w:t>
      </w:r>
      <w:r w:rsidR="00BD15AB">
        <w:rPr>
          <w:rFonts w:ascii="Sakkal Majalla" w:hAnsi="Sakkal Majalla" w:cs="Sakkal Majalla" w:hint="cs"/>
          <w:sz w:val="28"/>
          <w:szCs w:val="28"/>
          <w:rtl/>
          <w:lang w:bidi="ar-DZ"/>
        </w:rPr>
        <w:t>زيادة الطلب الكلي الفعلي على السلع الاستهلاكية والاستثمارية.</w:t>
      </w:r>
    </w:p>
    <w:p w14:paraId="376CD42F" w14:textId="416C6037" w:rsidR="00BD15AB" w:rsidRDefault="00BD15AB" w:rsidP="00877F67">
      <w:pPr>
        <w:pStyle w:val="Paragraphedeliste"/>
        <w:numPr>
          <w:ilvl w:val="0"/>
          <w:numId w:val="3"/>
        </w:numPr>
        <w:bidi/>
        <w:spacing w:after="0"/>
        <w:ind w:left="0" w:firstLine="360"/>
        <w:jc w:val="lowKashida"/>
        <w:rPr>
          <w:rFonts w:ascii="Sakkal Majalla" w:hAnsi="Sakkal Majalla" w:cs="Sakkal Majalla"/>
          <w:sz w:val="28"/>
          <w:szCs w:val="28"/>
          <w:lang w:bidi="ar-DZ"/>
        </w:rPr>
      </w:pPr>
      <w:r>
        <w:rPr>
          <w:rFonts w:ascii="Sakkal Majalla" w:hAnsi="Sakkal Majalla" w:cs="Sakkal Majalla" w:hint="cs"/>
          <w:b/>
          <w:bCs/>
          <w:sz w:val="28"/>
          <w:szCs w:val="28"/>
          <w:rtl/>
          <w:lang w:bidi="ar-DZ"/>
        </w:rPr>
        <w:t xml:space="preserve">نظرية </w:t>
      </w:r>
      <w:r w:rsidR="00D84426">
        <w:rPr>
          <w:rFonts w:ascii="Sakkal Majalla" w:hAnsi="Sakkal Majalla" w:cs="Sakkal Majalla" w:hint="cs"/>
          <w:b/>
          <w:bCs/>
          <w:sz w:val="28"/>
          <w:szCs w:val="28"/>
          <w:rtl/>
          <w:lang w:bidi="ar-DZ"/>
        </w:rPr>
        <w:t>النقود</w:t>
      </w:r>
      <w:r w:rsidR="00D84426" w:rsidRPr="00BD15AB">
        <w:rPr>
          <w:rFonts w:ascii="Sakkal Majalla" w:hAnsi="Sakkal Majalla" w:cs="Sakkal Majalla" w:hint="cs"/>
          <w:sz w:val="28"/>
          <w:szCs w:val="28"/>
          <w:rtl/>
          <w:lang w:bidi="ar-DZ"/>
        </w:rPr>
        <w:t>:</w:t>
      </w:r>
      <w:r w:rsidR="00D84426">
        <w:rPr>
          <w:rFonts w:ascii="Sakkal Majalla" w:hAnsi="Sakkal Majalla" w:cs="Sakkal Majalla" w:hint="cs"/>
          <w:sz w:val="28"/>
          <w:szCs w:val="28"/>
          <w:rtl/>
          <w:lang w:bidi="ar-DZ"/>
        </w:rPr>
        <w:t xml:space="preserve"> يرى</w:t>
      </w:r>
      <w:r>
        <w:rPr>
          <w:rFonts w:ascii="Sakkal Majalla" w:hAnsi="Sakkal Majalla" w:cs="Sakkal Majalla" w:hint="cs"/>
          <w:sz w:val="28"/>
          <w:szCs w:val="28"/>
          <w:rtl/>
          <w:lang w:bidi="ar-DZ"/>
        </w:rPr>
        <w:t xml:space="preserve"> كينز بانها مخزن القيم ويمكن ان تطلب النقود ذاتها أو ما يعرف بتفضيل السيولة (الادخار) ويتحدد تفضيل السيولة بالحاجات التالية (تسوية المعاملات التجارية، المضاربة، الاحتياط</w:t>
      </w:r>
      <w:r w:rsidR="00D84426">
        <w:rPr>
          <w:rFonts w:ascii="Sakkal Majalla" w:hAnsi="Sakkal Majalla" w:cs="Sakkal Majalla" w:hint="cs"/>
          <w:sz w:val="28"/>
          <w:szCs w:val="28"/>
          <w:rtl/>
          <w:lang w:bidi="ar-DZ"/>
        </w:rPr>
        <w:t xml:space="preserve">)، وأن العوامل التي تحدد الطلب على النقود لأغراض الاستثمار تختلف عن العوامل التي تحدد الطلب على النقود لأغراض الادخار، ولذلك يمكن </w:t>
      </w:r>
      <w:r w:rsidR="00D84426">
        <w:rPr>
          <w:rFonts w:ascii="Sakkal Majalla" w:hAnsi="Sakkal Majalla" w:cs="Sakkal Majalla" w:hint="cs"/>
          <w:sz w:val="28"/>
          <w:szCs w:val="28"/>
          <w:rtl/>
          <w:lang w:bidi="ar-DZ"/>
        </w:rPr>
        <w:lastRenderedPageBreak/>
        <w:t>أن يكون الادخار أكبر من الاستثمار أو العكس، كما يرى كينز أن تساوي الادخار مع الاستثمار من شأنه أن يحقق التشغيل الشامل، ومن ثم التوازن الاقتصادي.</w:t>
      </w:r>
    </w:p>
    <w:p w14:paraId="24158071" w14:textId="470BE15E" w:rsidR="00D84426" w:rsidRDefault="00D84426" w:rsidP="00877F67">
      <w:pPr>
        <w:bidi/>
        <w:spacing w:after="0"/>
        <w:ind w:firstLine="36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لقد تميزت النظرية الكينزية بقيامها على أسس واقعية بعيدة عن التجريد كما هو في النظرية الكلاسيكية، كما أنها يقتصر تطبيقها على الاقتصاديات الرأسمالية المتخلفة، إضافة أنها اقتصرت على تقديم سياسات وحلول في المدى القصير دون أن تتناول سياسات وحلول على المدى الطويل.</w:t>
      </w:r>
    </w:p>
    <w:p w14:paraId="15ACB427" w14:textId="05C60350" w:rsidR="00D84426" w:rsidRPr="00877F67" w:rsidRDefault="00D84426" w:rsidP="00877F67">
      <w:pPr>
        <w:bidi/>
        <w:spacing w:after="0"/>
        <w:jc w:val="center"/>
        <w:rPr>
          <w:rFonts w:ascii="Sakkal Majalla" w:hAnsi="Sakkal Majalla" w:cs="Sakkal Majalla"/>
          <w:b/>
          <w:bCs/>
          <w:color w:val="EE0000"/>
          <w:sz w:val="32"/>
          <w:szCs w:val="32"/>
          <w:u w:val="single"/>
          <w:rtl/>
          <w:lang w:bidi="ar-DZ"/>
        </w:rPr>
      </w:pPr>
      <w:r w:rsidRPr="00877F67">
        <w:rPr>
          <w:rFonts w:ascii="Sakkal Majalla" w:hAnsi="Sakkal Majalla" w:cs="Sakkal Majalla" w:hint="cs"/>
          <w:b/>
          <w:bCs/>
          <w:color w:val="EE0000"/>
          <w:sz w:val="32"/>
          <w:szCs w:val="32"/>
          <w:u w:val="single"/>
          <w:rtl/>
          <w:lang w:bidi="ar-DZ"/>
        </w:rPr>
        <w:t>4. النظرية النيو كلاسيكي</w:t>
      </w:r>
      <w:r w:rsidRPr="00877F67">
        <w:rPr>
          <w:rFonts w:ascii="Sakkal Majalla" w:hAnsi="Sakkal Majalla" w:cs="Sakkal Majalla" w:hint="eastAsia"/>
          <w:b/>
          <w:bCs/>
          <w:color w:val="EE0000"/>
          <w:sz w:val="32"/>
          <w:szCs w:val="32"/>
          <w:u w:val="single"/>
          <w:rtl/>
          <w:lang w:bidi="ar-DZ"/>
        </w:rPr>
        <w:t>ة</w:t>
      </w:r>
      <w:r w:rsidRPr="00877F67">
        <w:rPr>
          <w:rFonts w:ascii="Sakkal Majalla" w:hAnsi="Sakkal Majalla" w:cs="Sakkal Majalla" w:hint="cs"/>
          <w:b/>
          <w:bCs/>
          <w:color w:val="EE0000"/>
          <w:sz w:val="32"/>
          <w:szCs w:val="32"/>
          <w:u w:val="single"/>
          <w:rtl/>
          <w:lang w:bidi="ar-DZ"/>
        </w:rPr>
        <w:t>:</w:t>
      </w:r>
    </w:p>
    <w:p w14:paraId="3D8B8CD2" w14:textId="62B0A25B" w:rsidR="006C20DA" w:rsidRPr="00935118" w:rsidRDefault="00935118" w:rsidP="00877F67">
      <w:pPr>
        <w:bidi/>
        <w:spacing w:after="0"/>
        <w:ind w:firstLine="708"/>
        <w:jc w:val="lowKashida"/>
        <w:rPr>
          <w:rFonts w:ascii="Sakkal Majalla" w:hAnsi="Sakkal Majalla" w:cs="Sakkal Majalla"/>
          <w:sz w:val="28"/>
          <w:szCs w:val="28"/>
          <w:rtl/>
          <w:lang w:bidi="ar-DZ"/>
        </w:rPr>
      </w:pPr>
      <w:r w:rsidRPr="00935118">
        <w:rPr>
          <w:rFonts w:ascii="Sakkal Majalla" w:hAnsi="Sakkal Majalla" w:cs="Sakkal Majalla" w:hint="cs"/>
          <w:sz w:val="28"/>
          <w:szCs w:val="28"/>
          <w:rtl/>
          <w:lang w:bidi="ar-DZ"/>
        </w:rPr>
        <w:t>ظهرت في الثلث الأخير من القرن التاسع عشر ومن اهم مفكريها " ألفرد مارشال"، ومن اهم أفكارها:</w:t>
      </w:r>
    </w:p>
    <w:p w14:paraId="4793BE31" w14:textId="77777777" w:rsidR="009E28A9" w:rsidRDefault="00935118" w:rsidP="009E28A9">
      <w:pPr>
        <w:pStyle w:val="Paragraphedeliste"/>
        <w:numPr>
          <w:ilvl w:val="0"/>
          <w:numId w:val="3"/>
        </w:numPr>
        <w:bidi/>
        <w:ind w:left="0" w:firstLine="360"/>
        <w:jc w:val="lowKashida"/>
        <w:rPr>
          <w:rFonts w:ascii="Sakkal Majalla" w:hAnsi="Sakkal Majalla" w:cs="Sakkal Majalla"/>
          <w:sz w:val="28"/>
          <w:szCs w:val="28"/>
          <w:lang w:bidi="ar-DZ"/>
        </w:rPr>
      </w:pPr>
      <w:r w:rsidRPr="009E28A9">
        <w:rPr>
          <w:rFonts w:ascii="Sakkal Majalla" w:hAnsi="Sakkal Majalla" w:cs="Sakkal Majalla" w:hint="cs"/>
          <w:b/>
          <w:bCs/>
          <w:sz w:val="28"/>
          <w:szCs w:val="28"/>
          <w:rtl/>
          <w:lang w:bidi="ar-DZ"/>
        </w:rPr>
        <w:t>نظرية القيمة</w:t>
      </w:r>
      <w:r w:rsidRPr="009E28A9">
        <w:rPr>
          <w:rFonts w:ascii="Sakkal Majalla" w:hAnsi="Sakkal Majalla" w:cs="Sakkal Majalla" w:hint="cs"/>
          <w:sz w:val="28"/>
          <w:szCs w:val="28"/>
          <w:rtl/>
          <w:lang w:bidi="ar-DZ"/>
        </w:rPr>
        <w:t>: تتوقف قيمة أي سلعة على المنفعة الحدية التي يحصل عليها الفرد من استهلاكه للسلعة، أي الوحدة الأخيرة أو أقصى ما يمكن أن يستفيد الفرد من استهلاكه لسلعة ما، وفي هذه الحالة نجد أن التحليل الاقتصادي يركز على المستهلك وليس المنتج.</w:t>
      </w:r>
    </w:p>
    <w:p w14:paraId="15122C90" w14:textId="77777777" w:rsidR="009E28A9" w:rsidRDefault="00935118" w:rsidP="009E28A9">
      <w:pPr>
        <w:pStyle w:val="Paragraphedeliste"/>
        <w:numPr>
          <w:ilvl w:val="0"/>
          <w:numId w:val="3"/>
        </w:numPr>
        <w:bidi/>
        <w:ind w:left="0" w:firstLine="360"/>
        <w:jc w:val="lowKashida"/>
        <w:rPr>
          <w:rFonts w:ascii="Sakkal Majalla" w:hAnsi="Sakkal Majalla" w:cs="Sakkal Majalla"/>
          <w:sz w:val="28"/>
          <w:szCs w:val="28"/>
          <w:lang w:bidi="ar-DZ"/>
        </w:rPr>
      </w:pPr>
      <w:r w:rsidRPr="009E28A9">
        <w:rPr>
          <w:rFonts w:ascii="Sakkal Majalla" w:hAnsi="Sakkal Majalla" w:cs="Sakkal Majalla" w:hint="cs"/>
          <w:b/>
          <w:bCs/>
          <w:sz w:val="28"/>
          <w:szCs w:val="28"/>
          <w:rtl/>
          <w:lang w:bidi="ar-DZ"/>
        </w:rPr>
        <w:t xml:space="preserve">نظرية التوزيع: </w:t>
      </w:r>
      <w:r w:rsidRPr="009E28A9">
        <w:rPr>
          <w:rFonts w:ascii="Sakkal Majalla" w:hAnsi="Sakkal Majalla" w:cs="Sakkal Majalla" w:hint="cs"/>
          <w:sz w:val="28"/>
          <w:szCs w:val="28"/>
          <w:rtl/>
          <w:lang w:bidi="ar-DZ"/>
        </w:rPr>
        <w:t xml:space="preserve">قام النيو كلاسيك بتطبيق الفكرة الحدية على قضية التوزيع </w:t>
      </w:r>
      <w:r w:rsidR="009E28A9" w:rsidRPr="009E28A9">
        <w:rPr>
          <w:rFonts w:ascii="Sakkal Majalla" w:hAnsi="Sakkal Majalla" w:cs="Sakkal Majalla" w:hint="cs"/>
          <w:sz w:val="28"/>
          <w:szCs w:val="28"/>
          <w:rtl/>
          <w:lang w:bidi="ar-DZ"/>
        </w:rPr>
        <w:t>(توزيع</w:t>
      </w:r>
      <w:r w:rsidRPr="009E28A9">
        <w:rPr>
          <w:rFonts w:ascii="Sakkal Majalla" w:hAnsi="Sakkal Majalla" w:cs="Sakkal Majalla" w:hint="cs"/>
          <w:sz w:val="28"/>
          <w:szCs w:val="28"/>
          <w:rtl/>
          <w:lang w:bidi="ar-DZ"/>
        </w:rPr>
        <w:t xml:space="preserve"> الناتج على عوامل الإنتاج المساهمة في انتاجه)، فالأجر يتحدد على أساس الإنتاجية الحدية، كما يتحدد سعر الفائدة على أساس الإنتاجية الحدية لرأس المال.</w:t>
      </w:r>
    </w:p>
    <w:p w14:paraId="15D27065" w14:textId="77777777" w:rsidR="009E28A9" w:rsidRDefault="00935118" w:rsidP="009E28A9">
      <w:pPr>
        <w:pStyle w:val="Paragraphedeliste"/>
        <w:numPr>
          <w:ilvl w:val="0"/>
          <w:numId w:val="3"/>
        </w:numPr>
        <w:bidi/>
        <w:ind w:left="0" w:firstLine="360"/>
        <w:jc w:val="lowKashida"/>
        <w:rPr>
          <w:rFonts w:ascii="Sakkal Majalla" w:hAnsi="Sakkal Majalla" w:cs="Sakkal Majalla"/>
          <w:sz w:val="28"/>
          <w:szCs w:val="28"/>
          <w:lang w:bidi="ar-DZ"/>
        </w:rPr>
      </w:pPr>
      <w:r w:rsidRPr="009E28A9">
        <w:rPr>
          <w:rFonts w:ascii="Sakkal Majalla" w:hAnsi="Sakkal Majalla" w:cs="Sakkal Majalla" w:hint="cs"/>
          <w:b/>
          <w:bCs/>
          <w:sz w:val="28"/>
          <w:szCs w:val="28"/>
          <w:rtl/>
          <w:lang w:bidi="ar-DZ"/>
        </w:rPr>
        <w:t xml:space="preserve">نظرية الاستهلاك: </w:t>
      </w:r>
      <w:r w:rsidRPr="009E28A9">
        <w:rPr>
          <w:rFonts w:ascii="Sakkal Majalla" w:hAnsi="Sakkal Majalla" w:cs="Sakkal Majalla" w:hint="cs"/>
          <w:sz w:val="28"/>
          <w:szCs w:val="28"/>
          <w:rtl/>
          <w:lang w:bidi="ar-DZ"/>
        </w:rPr>
        <w:t>قام رواد هذه النظرية بتطبيق فكرة الحدية على الاستهلاك كذلك بحث يقوم المستهلك باستبدال النقود بوحدات من سلعة ما إلى الحد الذي تتعادل عنده المنفعة الحدية لهذه السلعة مقومة بوحدات النقود مع سعرها في السوق.</w:t>
      </w:r>
    </w:p>
    <w:p w14:paraId="458FEB2F" w14:textId="77777777" w:rsidR="009E28A9" w:rsidRDefault="00935118" w:rsidP="009E28A9">
      <w:pPr>
        <w:pStyle w:val="Paragraphedeliste"/>
        <w:numPr>
          <w:ilvl w:val="0"/>
          <w:numId w:val="3"/>
        </w:numPr>
        <w:bidi/>
        <w:ind w:left="0" w:firstLine="360"/>
        <w:jc w:val="lowKashida"/>
        <w:rPr>
          <w:rFonts w:ascii="Sakkal Majalla" w:hAnsi="Sakkal Majalla" w:cs="Sakkal Majalla"/>
          <w:sz w:val="28"/>
          <w:szCs w:val="28"/>
          <w:lang w:bidi="ar-DZ"/>
        </w:rPr>
      </w:pPr>
      <w:r w:rsidRPr="009E28A9">
        <w:rPr>
          <w:rFonts w:ascii="Sakkal Majalla" w:hAnsi="Sakkal Majalla" w:cs="Sakkal Majalla" w:hint="cs"/>
          <w:sz w:val="28"/>
          <w:szCs w:val="28"/>
          <w:rtl/>
          <w:lang w:bidi="ar-DZ"/>
        </w:rPr>
        <w:t>ادخال الرياضيات في التحليل الاقتصادي</w:t>
      </w:r>
    </w:p>
    <w:p w14:paraId="01BB9EFB" w14:textId="77777777" w:rsidR="009E28A9" w:rsidRDefault="00935118" w:rsidP="009E28A9">
      <w:pPr>
        <w:pStyle w:val="Paragraphedeliste"/>
        <w:numPr>
          <w:ilvl w:val="0"/>
          <w:numId w:val="3"/>
        </w:numPr>
        <w:bidi/>
        <w:ind w:left="0" w:firstLine="360"/>
        <w:jc w:val="lowKashida"/>
        <w:rPr>
          <w:rFonts w:ascii="Sakkal Majalla" w:hAnsi="Sakkal Majalla" w:cs="Sakkal Majalla"/>
          <w:sz w:val="28"/>
          <w:szCs w:val="28"/>
          <w:lang w:bidi="ar-DZ"/>
        </w:rPr>
      </w:pPr>
      <w:r w:rsidRPr="009E28A9">
        <w:rPr>
          <w:rFonts w:ascii="Sakkal Majalla" w:hAnsi="Sakkal Majalla" w:cs="Sakkal Majalla" w:hint="cs"/>
          <w:sz w:val="28"/>
          <w:szCs w:val="28"/>
          <w:rtl/>
          <w:lang w:bidi="ar-DZ"/>
        </w:rPr>
        <w:t>ادخال العامل النفسي في التحليل الاقتصادي</w:t>
      </w:r>
    </w:p>
    <w:p w14:paraId="5D1F97BC" w14:textId="77777777" w:rsidR="009E28A9" w:rsidRDefault="00935118" w:rsidP="009E28A9">
      <w:pPr>
        <w:pStyle w:val="Paragraphedeliste"/>
        <w:numPr>
          <w:ilvl w:val="0"/>
          <w:numId w:val="3"/>
        </w:numPr>
        <w:bidi/>
        <w:ind w:left="0" w:firstLine="360"/>
        <w:jc w:val="lowKashida"/>
        <w:rPr>
          <w:rFonts w:ascii="Sakkal Majalla" w:hAnsi="Sakkal Majalla" w:cs="Sakkal Majalla"/>
          <w:sz w:val="28"/>
          <w:szCs w:val="28"/>
          <w:lang w:bidi="ar-DZ"/>
        </w:rPr>
      </w:pPr>
      <w:r w:rsidRPr="009E28A9">
        <w:rPr>
          <w:rFonts w:ascii="Sakkal Majalla" w:hAnsi="Sakkal Majalla" w:cs="Sakkal Majalla" w:hint="cs"/>
          <w:sz w:val="28"/>
          <w:szCs w:val="28"/>
          <w:rtl/>
          <w:lang w:bidi="ar-DZ"/>
        </w:rPr>
        <w:t>وضع أسس علم الاقتصاد الجزئي</w:t>
      </w:r>
    </w:p>
    <w:p w14:paraId="234AB4FA" w14:textId="1601C642" w:rsidR="00935118" w:rsidRPr="009E28A9" w:rsidRDefault="00935118" w:rsidP="00877F67">
      <w:pPr>
        <w:pStyle w:val="Paragraphedeliste"/>
        <w:numPr>
          <w:ilvl w:val="0"/>
          <w:numId w:val="3"/>
        </w:numPr>
        <w:bidi/>
        <w:spacing w:after="0"/>
        <w:ind w:left="0" w:firstLine="360"/>
        <w:jc w:val="lowKashida"/>
        <w:rPr>
          <w:rFonts w:ascii="Sakkal Majalla" w:hAnsi="Sakkal Majalla" w:cs="Sakkal Majalla"/>
          <w:sz w:val="28"/>
          <w:szCs w:val="28"/>
          <w:rtl/>
          <w:lang w:bidi="ar-DZ"/>
        </w:rPr>
      </w:pPr>
      <w:r w:rsidRPr="009E28A9">
        <w:rPr>
          <w:rFonts w:ascii="Sakkal Majalla" w:hAnsi="Sakkal Majalla" w:cs="Sakkal Majalla" w:hint="cs"/>
          <w:sz w:val="28"/>
          <w:szCs w:val="28"/>
          <w:rtl/>
          <w:lang w:bidi="ar-DZ"/>
        </w:rPr>
        <w:t>التماسك المنطقي في التحليل</w:t>
      </w:r>
    </w:p>
    <w:p w14:paraId="4589570A" w14:textId="7877DCBB" w:rsidR="00935118" w:rsidRPr="00935118" w:rsidRDefault="00935118" w:rsidP="00877F67">
      <w:pPr>
        <w:bidi/>
        <w:spacing w:after="0"/>
        <w:ind w:firstLine="360"/>
        <w:jc w:val="lowKashida"/>
        <w:rPr>
          <w:rFonts w:ascii="Sakkal Majalla" w:hAnsi="Sakkal Majalla" w:cs="Sakkal Majalla"/>
          <w:b/>
          <w:bCs/>
          <w:sz w:val="28"/>
          <w:szCs w:val="28"/>
          <w:u w:val="single"/>
          <w:rtl/>
          <w:lang w:bidi="ar-DZ"/>
        </w:rPr>
      </w:pPr>
      <w:r w:rsidRPr="00935118">
        <w:rPr>
          <w:rFonts w:ascii="Sakkal Majalla" w:hAnsi="Sakkal Majalla" w:cs="Sakkal Majalla" w:hint="cs"/>
          <w:b/>
          <w:bCs/>
          <w:sz w:val="28"/>
          <w:szCs w:val="28"/>
          <w:u w:val="single"/>
          <w:rtl/>
          <w:lang w:bidi="ar-DZ"/>
        </w:rPr>
        <w:t>الانتقادات الموجهة لهذه النظرية:</w:t>
      </w:r>
    </w:p>
    <w:p w14:paraId="46F4DF6E" w14:textId="2D0BFE51" w:rsidR="00935118" w:rsidRPr="00935118" w:rsidRDefault="00935118" w:rsidP="00877F67">
      <w:pPr>
        <w:bidi/>
        <w:spacing w:after="0"/>
        <w:jc w:val="lowKashida"/>
        <w:rPr>
          <w:rFonts w:ascii="Sakkal Majalla" w:hAnsi="Sakkal Majalla" w:cs="Sakkal Majalla"/>
          <w:sz w:val="28"/>
          <w:szCs w:val="28"/>
          <w:rtl/>
          <w:lang w:bidi="ar-DZ"/>
        </w:rPr>
      </w:pPr>
      <w:r w:rsidRPr="00935118">
        <w:rPr>
          <w:rFonts w:ascii="Sakkal Majalla" w:hAnsi="Sakkal Majalla" w:cs="Sakkal Majalla" w:hint="cs"/>
          <w:sz w:val="28"/>
          <w:szCs w:val="28"/>
          <w:rtl/>
          <w:lang w:bidi="ar-DZ"/>
        </w:rPr>
        <w:t>عدم تطابق النظرية الحدية مع الواقع الاقتصادي، فمثلا في نظرية الاستهلاك لا يبدو أن المستهلكين يقومون بتلك المقارنات والإجراءات في سلوكياته</w:t>
      </w:r>
      <w:r w:rsidRPr="00935118">
        <w:rPr>
          <w:rFonts w:ascii="Sakkal Majalla" w:hAnsi="Sakkal Majalla" w:cs="Sakkal Majalla" w:hint="eastAsia"/>
          <w:sz w:val="28"/>
          <w:szCs w:val="28"/>
          <w:rtl/>
          <w:lang w:bidi="ar-DZ"/>
        </w:rPr>
        <w:t>م</w:t>
      </w:r>
      <w:r w:rsidRPr="00935118">
        <w:rPr>
          <w:rFonts w:ascii="Sakkal Majalla" w:hAnsi="Sakkal Majalla" w:cs="Sakkal Majalla" w:hint="cs"/>
          <w:sz w:val="28"/>
          <w:szCs w:val="28"/>
          <w:rtl/>
          <w:lang w:bidi="ar-DZ"/>
        </w:rPr>
        <w:t xml:space="preserve"> الاستهلاكية.</w:t>
      </w:r>
    </w:p>
    <w:sectPr w:rsidR="00935118" w:rsidRPr="009351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A586" w14:textId="77777777" w:rsidR="0042202D" w:rsidRDefault="0042202D" w:rsidP="00FE02BC">
      <w:pPr>
        <w:spacing w:after="0" w:line="240" w:lineRule="auto"/>
      </w:pPr>
      <w:r>
        <w:separator/>
      </w:r>
    </w:p>
  </w:endnote>
  <w:endnote w:type="continuationSeparator" w:id="0">
    <w:p w14:paraId="225A5E98" w14:textId="77777777" w:rsidR="0042202D" w:rsidRDefault="0042202D" w:rsidP="00FE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5A7B" w14:textId="77777777" w:rsidR="0042202D" w:rsidRDefault="0042202D" w:rsidP="00FE02BC">
      <w:pPr>
        <w:spacing w:after="0" w:line="240" w:lineRule="auto"/>
      </w:pPr>
      <w:r>
        <w:separator/>
      </w:r>
    </w:p>
  </w:footnote>
  <w:footnote w:type="continuationSeparator" w:id="0">
    <w:p w14:paraId="1A2F294C" w14:textId="77777777" w:rsidR="0042202D" w:rsidRDefault="0042202D" w:rsidP="00FE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40"/>
      <w:gridCol w:w="8832"/>
    </w:tblGrid>
    <w:tr w:rsidR="00FE02BC" w14:paraId="0BE8F89B" w14:textId="77777777">
      <w:trPr>
        <w:jc w:val="right"/>
      </w:trPr>
      <w:tc>
        <w:tcPr>
          <w:tcW w:w="0" w:type="auto"/>
          <w:shd w:val="clear" w:color="auto" w:fill="ED7D31" w:themeFill="accent2"/>
          <w:vAlign w:val="center"/>
        </w:tcPr>
        <w:p w14:paraId="108444D9" w14:textId="77777777" w:rsidR="00FE02BC" w:rsidRDefault="00FE02BC">
          <w:pPr>
            <w:pStyle w:val="En-tte"/>
            <w:rPr>
              <w:caps/>
              <w:color w:val="FFFFFF" w:themeColor="background1"/>
            </w:rPr>
          </w:pPr>
        </w:p>
      </w:tc>
      <w:tc>
        <w:tcPr>
          <w:tcW w:w="0" w:type="auto"/>
          <w:shd w:val="clear" w:color="auto" w:fill="ED7D31" w:themeFill="accent2"/>
          <w:vAlign w:val="center"/>
        </w:tcPr>
        <w:p w14:paraId="3D51F320" w14:textId="2B8AEC34" w:rsidR="00FE02BC" w:rsidRPr="00FE02BC" w:rsidRDefault="00FE02BC">
          <w:pPr>
            <w:pStyle w:val="En-tte"/>
            <w:jc w:val="right"/>
            <w:rPr>
              <w:rFonts w:ascii="Simplified Arabic" w:hAnsi="Simplified Arabic" w:cs="Simplified Arabic"/>
              <w:b/>
              <w:bCs/>
              <w:caps/>
              <w:color w:val="FFFFFF" w:themeColor="background1"/>
              <w:sz w:val="28"/>
              <w:szCs w:val="28"/>
            </w:rPr>
          </w:pPr>
          <w:r w:rsidRPr="00FE02BC">
            <w:rPr>
              <w:rFonts w:ascii="Simplified Arabic" w:hAnsi="Simplified Arabic" w:cs="Simplified Arabic"/>
              <w:b/>
              <w:bCs/>
              <w:caps/>
              <w:sz w:val="28"/>
              <w:szCs w:val="28"/>
            </w:rPr>
            <w:t xml:space="preserve"> </w:t>
          </w:r>
          <w:sdt>
            <w:sdtPr>
              <w:rPr>
                <w:rFonts w:ascii="Simplified Arabic" w:hAnsi="Simplified Arabic" w:cs="Simplified Arabic"/>
                <w:b/>
                <w:bCs/>
                <w:caps/>
                <w:sz w:val="28"/>
                <w:szCs w:val="28"/>
              </w:rPr>
              <w:alias w:val="Titre"/>
              <w:tag w:val=""/>
              <w:id w:val="-773790484"/>
              <w:placeholder>
                <w:docPart w:val="F3BA04CB13434DA390290F8B66567053"/>
              </w:placeholder>
              <w:dataBinding w:prefixMappings="xmlns:ns0='http://purl.org/dc/elements/1.1/' xmlns:ns1='http://schemas.openxmlformats.org/package/2006/metadata/core-properties' " w:xpath="/ns1:coreProperties[1]/ns0:title[1]" w:storeItemID="{6C3C8BC8-F283-45AE-878A-BAB7291924A1}"/>
              <w:text/>
            </w:sdtPr>
            <w:sdtContent>
              <w:r w:rsidRPr="00FE02BC">
                <w:rPr>
                  <w:rFonts w:ascii="Simplified Arabic" w:hAnsi="Simplified Arabic" w:cs="Simplified Arabic"/>
                  <w:b/>
                  <w:bCs/>
                  <w:caps/>
                  <w:sz w:val="28"/>
                  <w:szCs w:val="28"/>
                  <w:rtl/>
                </w:rPr>
                <w:t>المحور الثاني: النظريات الأساسية في الاقتصاد السياسي                           أ. صالحي</w:t>
              </w:r>
            </w:sdtContent>
          </w:sdt>
        </w:p>
      </w:tc>
    </w:tr>
  </w:tbl>
  <w:p w14:paraId="338FA22B" w14:textId="77777777" w:rsidR="00FE02BC" w:rsidRDefault="00FE02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16F"/>
    <w:multiLevelType w:val="hybridMultilevel"/>
    <w:tmpl w:val="183C3C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550678"/>
    <w:multiLevelType w:val="hybridMultilevel"/>
    <w:tmpl w:val="16DC65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BB5E25"/>
    <w:multiLevelType w:val="hybridMultilevel"/>
    <w:tmpl w:val="7144D5EE"/>
    <w:lvl w:ilvl="0" w:tplc="0A2E09CE">
      <w:start w:val="2"/>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317238">
    <w:abstractNumId w:val="0"/>
  </w:num>
  <w:num w:numId="2" w16cid:durableId="1114788539">
    <w:abstractNumId w:val="2"/>
  </w:num>
  <w:num w:numId="3" w16cid:durableId="108051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BC"/>
    <w:rsid w:val="001428F2"/>
    <w:rsid w:val="00212B4C"/>
    <w:rsid w:val="0042202D"/>
    <w:rsid w:val="00447D78"/>
    <w:rsid w:val="004901FC"/>
    <w:rsid w:val="005606E6"/>
    <w:rsid w:val="00621B2B"/>
    <w:rsid w:val="00646D9F"/>
    <w:rsid w:val="006732E4"/>
    <w:rsid w:val="00691AC6"/>
    <w:rsid w:val="006C20DA"/>
    <w:rsid w:val="008173B3"/>
    <w:rsid w:val="00870096"/>
    <w:rsid w:val="00877F67"/>
    <w:rsid w:val="00935118"/>
    <w:rsid w:val="0099390B"/>
    <w:rsid w:val="009E28A9"/>
    <w:rsid w:val="00B326D3"/>
    <w:rsid w:val="00B3282C"/>
    <w:rsid w:val="00BD15AB"/>
    <w:rsid w:val="00D84426"/>
    <w:rsid w:val="00E837BF"/>
    <w:rsid w:val="00E92470"/>
    <w:rsid w:val="00EA036B"/>
    <w:rsid w:val="00EF0241"/>
    <w:rsid w:val="00FE02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BB77"/>
  <w15:chartTrackingRefBased/>
  <w15:docId w15:val="{A2C38F8D-4328-4052-9D66-B0C8F0BC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0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E0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E02B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E02B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E02B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E02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2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2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2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2B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E02B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E02B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E02B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E02B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E02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2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2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2BC"/>
    <w:rPr>
      <w:rFonts w:eastAsiaTheme="majorEastAsia" w:cstheme="majorBidi"/>
      <w:color w:val="272727" w:themeColor="text1" w:themeTint="D8"/>
    </w:rPr>
  </w:style>
  <w:style w:type="paragraph" w:styleId="Titre">
    <w:name w:val="Title"/>
    <w:basedOn w:val="Normal"/>
    <w:next w:val="Normal"/>
    <w:link w:val="TitreCar"/>
    <w:uiPriority w:val="10"/>
    <w:qFormat/>
    <w:rsid w:val="00FE0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2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2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2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2BC"/>
    <w:pPr>
      <w:spacing w:before="160"/>
      <w:jc w:val="center"/>
    </w:pPr>
    <w:rPr>
      <w:i/>
      <w:iCs/>
      <w:color w:val="404040" w:themeColor="text1" w:themeTint="BF"/>
    </w:rPr>
  </w:style>
  <w:style w:type="character" w:customStyle="1" w:styleId="CitationCar">
    <w:name w:val="Citation Car"/>
    <w:basedOn w:val="Policepardfaut"/>
    <w:link w:val="Citation"/>
    <w:uiPriority w:val="29"/>
    <w:rsid w:val="00FE02BC"/>
    <w:rPr>
      <w:i/>
      <w:iCs/>
      <w:color w:val="404040" w:themeColor="text1" w:themeTint="BF"/>
    </w:rPr>
  </w:style>
  <w:style w:type="paragraph" w:styleId="Paragraphedeliste">
    <w:name w:val="List Paragraph"/>
    <w:basedOn w:val="Normal"/>
    <w:uiPriority w:val="34"/>
    <w:qFormat/>
    <w:rsid w:val="00FE02BC"/>
    <w:pPr>
      <w:ind w:left="720"/>
      <w:contextualSpacing/>
    </w:pPr>
  </w:style>
  <w:style w:type="character" w:styleId="Accentuationintense">
    <w:name w:val="Intense Emphasis"/>
    <w:basedOn w:val="Policepardfaut"/>
    <w:uiPriority w:val="21"/>
    <w:qFormat/>
    <w:rsid w:val="00FE02BC"/>
    <w:rPr>
      <w:i/>
      <w:iCs/>
      <w:color w:val="2F5496" w:themeColor="accent1" w:themeShade="BF"/>
    </w:rPr>
  </w:style>
  <w:style w:type="paragraph" w:styleId="Citationintense">
    <w:name w:val="Intense Quote"/>
    <w:basedOn w:val="Normal"/>
    <w:next w:val="Normal"/>
    <w:link w:val="CitationintenseCar"/>
    <w:uiPriority w:val="30"/>
    <w:qFormat/>
    <w:rsid w:val="00FE0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E02BC"/>
    <w:rPr>
      <w:i/>
      <w:iCs/>
      <w:color w:val="2F5496" w:themeColor="accent1" w:themeShade="BF"/>
    </w:rPr>
  </w:style>
  <w:style w:type="character" w:styleId="Rfrenceintense">
    <w:name w:val="Intense Reference"/>
    <w:basedOn w:val="Policepardfaut"/>
    <w:uiPriority w:val="32"/>
    <w:qFormat/>
    <w:rsid w:val="00FE02BC"/>
    <w:rPr>
      <w:b/>
      <w:bCs/>
      <w:smallCaps/>
      <w:color w:val="2F5496" w:themeColor="accent1" w:themeShade="BF"/>
      <w:spacing w:val="5"/>
    </w:rPr>
  </w:style>
  <w:style w:type="paragraph" w:styleId="En-tte">
    <w:name w:val="header"/>
    <w:basedOn w:val="Normal"/>
    <w:link w:val="En-tteCar"/>
    <w:uiPriority w:val="99"/>
    <w:unhideWhenUsed/>
    <w:rsid w:val="00FE02BC"/>
    <w:pPr>
      <w:tabs>
        <w:tab w:val="center" w:pos="4536"/>
        <w:tab w:val="right" w:pos="9072"/>
      </w:tabs>
      <w:spacing w:after="0" w:line="240" w:lineRule="auto"/>
    </w:pPr>
  </w:style>
  <w:style w:type="character" w:customStyle="1" w:styleId="En-tteCar">
    <w:name w:val="En-tête Car"/>
    <w:basedOn w:val="Policepardfaut"/>
    <w:link w:val="En-tte"/>
    <w:uiPriority w:val="99"/>
    <w:rsid w:val="00FE02BC"/>
  </w:style>
  <w:style w:type="paragraph" w:styleId="Pieddepage">
    <w:name w:val="footer"/>
    <w:basedOn w:val="Normal"/>
    <w:link w:val="PieddepageCar"/>
    <w:uiPriority w:val="99"/>
    <w:unhideWhenUsed/>
    <w:rsid w:val="00FE0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A04CB13434DA390290F8B66567053"/>
        <w:category>
          <w:name w:val="Général"/>
          <w:gallery w:val="placeholder"/>
        </w:category>
        <w:types>
          <w:type w:val="bbPlcHdr"/>
        </w:types>
        <w:behaviors>
          <w:behavior w:val="content"/>
        </w:behaviors>
        <w:guid w:val="{C4D7CD95-1326-4C6A-8B45-D7DAA4013BA4}"/>
      </w:docPartPr>
      <w:docPartBody>
        <w:p w:rsidR="00000000" w:rsidRDefault="00E86190" w:rsidP="00E86190">
          <w:pPr>
            <w:pStyle w:val="F3BA04CB13434DA390290F8B66567053"/>
          </w:pPr>
          <w:r>
            <w:rPr>
              <w:caps/>
              <w:color w:val="FFFFFF" w:themeColor="background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90"/>
    <w:rsid w:val="002D2354"/>
    <w:rsid w:val="00621B2B"/>
    <w:rsid w:val="00E861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3BA04CB13434DA390290F8B66567053">
    <w:name w:val="F3BA04CB13434DA390290F8B66567053"/>
    <w:rsid w:val="00E86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3</Pages>
  <Words>1019</Words>
  <Characters>5607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المحور الثاني: النظريات الأساسية في الاقتصاد السياسي                           أ. صالحي</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الثاني: النظريات الأساسية في الاقتصاد السياسي                           أ. صالحي</dc:title>
  <dc:subject/>
  <dc:creator>seyfeddine salhi</dc:creator>
  <cp:keywords/>
  <dc:description/>
  <cp:lastModifiedBy>seyfeddine salhi</cp:lastModifiedBy>
  <cp:revision>16</cp:revision>
  <dcterms:created xsi:type="dcterms:W3CDTF">2026-01-04T15:25:00Z</dcterms:created>
  <dcterms:modified xsi:type="dcterms:W3CDTF">2026-01-05T13:29:00Z</dcterms:modified>
</cp:coreProperties>
</file>