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0D" w:rsidRDefault="003E290D" w:rsidP="003E290D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val="en-GB" w:bidi="ar-DZ"/>
        </w:rPr>
        <w:t xml:space="preserve"> </w:t>
      </w:r>
      <w:proofErr w:type="gramStart"/>
      <w:r w:rsidR="00BD6401" w:rsidRPr="00B32258"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  <w:t>المحاضرة</w:t>
      </w:r>
      <w:proofErr w:type="gramEnd"/>
      <w:r w:rsidR="00111513" w:rsidRPr="00B32258"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  <w:t xml:space="preserve"> الث</w:t>
      </w:r>
      <w:r w:rsidR="007D5899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انية</w:t>
      </w:r>
      <w:r w:rsidR="00111513" w:rsidRPr="00B32258"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  <w:t>:</w:t>
      </w:r>
      <w:r w:rsidR="00D47146" w:rsidRPr="00B32258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 التجارب العالمية في الحكم المحلي</w:t>
      </w:r>
    </w:p>
    <w:p w:rsidR="008A78D4" w:rsidRDefault="003E290D" w:rsidP="003E290D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النموذج الالماني</w:t>
      </w:r>
      <w:r w:rsidR="00BD6401" w:rsidRPr="00B32258"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  <w:t xml:space="preserve"> </w:t>
      </w:r>
    </w:p>
    <w:p w:rsidR="00B32258" w:rsidRDefault="00B32258" w:rsidP="00D47146">
      <w:pPr>
        <w:jc w:val="center"/>
        <w:rPr>
          <w:rFonts w:ascii="Simplified Arabic" w:hAnsi="Simplified Arabic" w:cs="Simplified Arabic"/>
          <w:b/>
          <w:bCs/>
          <w:sz w:val="28"/>
          <w:szCs w:val="28"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الاستاذة سلاف سالمي</w:t>
      </w:r>
    </w:p>
    <w:p w:rsidR="00425069" w:rsidRDefault="00425069" w:rsidP="00425069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</w:pPr>
    </w:p>
    <w:p w:rsidR="00425069" w:rsidRPr="00425069" w:rsidRDefault="004C5766" w:rsidP="001A6F8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   </w:t>
      </w:r>
      <w:proofErr w:type="gramStart"/>
      <w:r w:rsidR="00425069" w:rsidRPr="00425069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تتنوع</w:t>
      </w:r>
      <w:proofErr w:type="gramEnd"/>
      <w:r w:rsidR="00425069" w:rsidRPr="00425069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التجارب العالمية في الحكم المحلي بين التركيز على اللامركزية، تعزيز مشاركة المواطنين، تحقيق التنمية الاقتصادية والاجتماعية من خلال تفويض السلطات للهيئات المحلية المنتخبة. تركز</w:t>
      </w:r>
      <w:r w:rsidR="00425069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البعض من الدول في تجربتها في الحكم المحلي على دور الحكومة المحلية في تقديم الخدمات العامة، بينما تركز الاخرى على الاستقلالية المالية لضمان تطوير</w:t>
      </w:r>
      <w:r w:rsidR="001A6F8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السياسات المحلية. ومن خلال هذا سنتطرق للنموذج الالماني الذي يعد  إحدى التجارب العالمية الناجحة للحكم المحلي</w:t>
      </w:r>
      <w:r w:rsidR="00425069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r w:rsidR="001A6F8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.</w:t>
      </w:r>
    </w:p>
    <w:p w:rsidR="003E290D" w:rsidRDefault="003E290D" w:rsidP="001A6F8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3E290D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يتميز الحكم المحلي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في المانيا بقوة كبيرة واستقلالية واسعة، وهو جزء أساسي من هيكلها الفيدرالي،</w:t>
      </w:r>
      <w:r w:rsidR="007128F4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لكنه يعمل ضمن إطار قوانين الولايات وليس الحكومة الفيدرالية المركزية.</w:t>
      </w:r>
    </w:p>
    <w:p w:rsidR="007128F4" w:rsidRPr="00C47A9A" w:rsidRDefault="00C47A9A" w:rsidP="004C5766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أ-</w:t>
      </w:r>
      <w:r w:rsidR="003E290D"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المبادئ الاساسية والدستورية: </w:t>
      </w:r>
    </w:p>
    <w:p w:rsidR="003E290D" w:rsidRDefault="003E290D" w:rsidP="004C576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1-مبدأ الحكم الذاتي للبلديات: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المادة 28 من القانون الاساسي (الدستور الالماني). للبلديات الحق في تنظيم جميع شؤون المجتمع المحلي بشكل</w:t>
      </w:r>
      <w:r w:rsidR="007128F4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مستقل تحت </w:t>
      </w:r>
      <w:proofErr w:type="spellStart"/>
      <w:r w:rsidR="007128F4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تحت</w:t>
      </w:r>
      <w:proofErr w:type="spellEnd"/>
      <w:r w:rsidR="007128F4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مسؤوليتها الخاصة. ( </w:t>
      </w:r>
      <w:proofErr w:type="gramStart"/>
      <w:r w:rsidR="007128F4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هذا</w:t>
      </w:r>
      <w:proofErr w:type="gramEnd"/>
      <w:r w:rsidR="007128F4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هو حجر الزاوية في الحكم المحلي).</w:t>
      </w:r>
    </w:p>
    <w:p w:rsidR="007128F4" w:rsidRDefault="007128F4" w:rsidP="003E290D">
      <w:pPr>
        <w:jc w:val="right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2- </w:t>
      </w:r>
      <w:proofErr w:type="gramStart"/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مبدأ</w:t>
      </w:r>
      <w:proofErr w:type="gramEnd"/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 الاختصاص العام: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يعني أن للبلديات الحق في الاهتمام بأي مسألة تهم المجتمع المحلي ما لم ينص القانون على خلاف ذلك.</w:t>
      </w:r>
      <w:r w:rsidR="00BD3051">
        <w:rPr>
          <w:rFonts w:ascii="Simplified Arabic" w:hAnsi="Simplified Arabic" w:cs="Simplified Arabic"/>
          <w:sz w:val="28"/>
          <w:szCs w:val="28"/>
          <w:lang w:val="en-GB"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هذا يمنحها مرونة واسعة.</w:t>
      </w:r>
    </w:p>
    <w:p w:rsidR="007128F4" w:rsidRDefault="007128F4" w:rsidP="001A6F80">
      <w:pPr>
        <w:jc w:val="right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3-الهيكل الفيدرالي: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ألمانيا جمهورية اتحادية(فيدرالية)، لذا فإن البلديات تخضع لقوانين الولايات الاتحادية وليس للحكومة الفيدرالية مباشرة، هذا يؤدي الى بعض الاختلافات في التفاصيل بين ولاية وأخرى.</w:t>
      </w:r>
      <w:r w:rsidR="001A6F8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 فالهيكل الاداري للحكم المحلي يختلف باختلاف الولايات:</w:t>
      </w:r>
    </w:p>
    <w:p w:rsidR="001A6F80" w:rsidRDefault="001A6F80" w:rsidP="001A6F80">
      <w:pPr>
        <w:jc w:val="right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1-البلديات(الاستقلالية-التجميع):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يمكن للبلديات الصغيرة أن تتحد في اتحادات بلدية.</w:t>
      </w:r>
    </w:p>
    <w:p w:rsidR="00365ACE" w:rsidRDefault="001A6F80" w:rsidP="00365ACE">
      <w:pPr>
        <w:jc w:val="right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lastRenderedPageBreak/>
        <w:t>2-</w:t>
      </w:r>
      <w:proofErr w:type="gramStart"/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المقاطعات</w:t>
      </w:r>
      <w:proofErr w:type="gramEnd"/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 الريفية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 مستوى إداري أعلى: تغطي منطقة جغرافية أوسع تضم عدة ولايات(قرى وبلديات صغيرة).</w:t>
      </w:r>
    </w:p>
    <w:p w:rsidR="00365ACE" w:rsidRDefault="00365ACE" w:rsidP="001A6F80">
      <w:pPr>
        <w:jc w:val="right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3-المدن المستقلة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 مدن كبرى لا تنتمي الى اي مقاطعة ريفية وتقوم بجميع مهام البلدية والمقاطعة معا.</w:t>
      </w:r>
    </w:p>
    <w:p w:rsidR="00365ACE" w:rsidRDefault="00365ACE" w:rsidP="001A6F80">
      <w:pPr>
        <w:jc w:val="right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4-المصادر الاساسية للإيرادات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: الضرائب المحلية، الحصص الضريبية، الرسوم والغرامات، المنح والاعانات.</w:t>
      </w:r>
    </w:p>
    <w:p w:rsidR="00365ACE" w:rsidRPr="00C47A9A" w:rsidRDefault="00C47A9A" w:rsidP="00C47A9A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ب-</w:t>
      </w:r>
      <w:r w:rsidR="00365ACE"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عوامل نجاح الحكم المحلي الالماني: </w:t>
      </w:r>
    </w:p>
    <w:p w:rsidR="001A6F80" w:rsidRDefault="00365ACE" w:rsidP="00365ACE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1-نظام التمويل المعوض:</w:t>
      </w:r>
      <w:r w:rsidRPr="00365ACE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نظام معقد للموازنة المالية بين الولايات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والبلديات، وبين البلديات الغنية </w:t>
      </w:r>
      <w:r w:rsidRPr="00365ACE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والفقيرة مما يضمن تلبية الحد الادنى من الاحتياجات في جميع المناطق، للحد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م</w:t>
      </w:r>
      <w:r w:rsidRPr="00365ACE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ن التفاوتات الصارخة ويحافظ على مستوى أساسي من الخدمات في المناطق الاقل ثراء.</w:t>
      </w:r>
    </w:p>
    <w:p w:rsidR="00365ACE" w:rsidRDefault="00365ACE" w:rsidP="00365ACE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2-الاستقلال المالي والقدرة على توليد الايرادات(التمويل المحلي المستقل):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مصادر ايرادات مستقلة: تمتلك البلديات مصادر ايراداتها الخاصة وأهمها:</w:t>
      </w:r>
    </w:p>
    <w:p w:rsidR="00365ACE" w:rsidRDefault="00365ACE" w:rsidP="00365ACE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-ضريبة الاعمال: نجاح الشركات المحلية وميزانية البلدية.</w:t>
      </w:r>
    </w:p>
    <w:p w:rsidR="00365ACE" w:rsidRDefault="00365ACE" w:rsidP="00365ACE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-ضريبة العقارات: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ثابت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ومهم للتمويل</w:t>
      </w:r>
      <w:r w:rsidR="00EA6757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. </w:t>
      </w:r>
      <w:proofErr w:type="gramStart"/>
      <w:r w:rsidR="00EA6757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والتمويل</w:t>
      </w:r>
      <w:proofErr w:type="gramEnd"/>
      <w:r w:rsidR="00EA6757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المعوض.</w:t>
      </w:r>
    </w:p>
    <w:p w:rsidR="00EA6757" w:rsidRDefault="00EA6757" w:rsidP="00EA6757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3-الكفاءة الادارية والمهنية: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تعتمد البلديات على جهاز اداري من الموظفين المدربين والمحايدين. يتم تعينهم بناء على كفاءتهم ومؤهلاتهم(غالبا من خلال امتحانات تنافسية) وليس بسبب انتمائهم السياسي.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هذا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ما يضمن الاستمرارية والكفاءة في تنفيذ السياسات بغض النظر عن الحزب الحاكم في المجلس.</w:t>
      </w:r>
    </w:p>
    <w:p w:rsidR="00F13321" w:rsidRDefault="00EA6757" w:rsidP="00EA6757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4-اللامركزية في التوظيف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</w:t>
      </w:r>
      <w:r w:rsidR="00F13321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للبلديات حرية كبيرة في تعيين موظفيها وادارتهم مما يسمح لها بجذب الكفاءات المناسبة لاحتياجاتها المحلية.</w:t>
      </w:r>
    </w:p>
    <w:p w:rsidR="00F13321" w:rsidRDefault="00F13321" w:rsidP="00F13321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5-الديمقراطية ا</w:t>
      </w:r>
      <w:bookmarkStart w:id="0" w:name="_GoBack"/>
      <w:bookmarkEnd w:id="0"/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لمحلية والمشاركة المباشرة: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الانتخابات المباشرة: الى جانب الانتخابات توجد اليات مثل:</w:t>
      </w:r>
    </w:p>
    <w:p w:rsidR="00F13321" w:rsidRDefault="00F13321" w:rsidP="00F13321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lastRenderedPageBreak/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الاستفتاءات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المحلية: يصوت السكان مباشرة على قضية مهمة.</w:t>
      </w:r>
    </w:p>
    <w:p w:rsidR="00F13321" w:rsidRDefault="00F13321" w:rsidP="00F13321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الاستشارات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العامة: في مشاريع معينة مثل التخطيط العمراني.</w:t>
      </w:r>
    </w:p>
    <w:p w:rsidR="00F13321" w:rsidRDefault="00F13321" w:rsidP="00F13321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-المجالس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الاستشارية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لمختلف الفئات الكبار الشباب والمهاجرين.</w:t>
      </w:r>
    </w:p>
    <w:p w:rsidR="0032539E" w:rsidRDefault="0032539E" w:rsidP="0032539E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6- الثقافة السياسية والاجتماعية الداعمة: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بمعنى ثقافة الثقة والمسؤولية المتبادلة.( تقبل المسؤولية الضريبية للمواطنين مقابل الحصول على خدمات جيدة من طرف المؤسسات الحكم المحلي.</w:t>
      </w:r>
    </w:p>
    <w:p w:rsidR="0032539E" w:rsidRDefault="0032539E" w:rsidP="0032539E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7- مبدأ الاعانة: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وهو مبدأ راسخ في الثقافة السياسية الالمانية : ينص على أن الامور يجب أن تحل في أدنى مستوى ممكن (هذا يعني ان الحكومة الفيدرالية وحكومات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اولايات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لا تتدخل الا عندما تكون البلدية غير قادرة على معالجة الامر بنفسها).</w:t>
      </w:r>
    </w:p>
    <w:p w:rsidR="0032539E" w:rsidRDefault="0032539E" w:rsidP="0032539E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8-التعاون بين البلديات: 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(التعاون لتحقيق الكفاءة): تتعاون البلديات خاصة الصغيرة منها في "اتحادات بلدية" </w:t>
      </w:r>
      <w:r w:rsidR="00E70A5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أو شركات مشتركة لتقديم خدمات مثل: ادارة النفايات، </w:t>
      </w:r>
      <w:proofErr w:type="spellStart"/>
      <w:r w:rsidR="00E70A5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اوامدادات</w:t>
      </w:r>
      <w:proofErr w:type="spellEnd"/>
      <w:r w:rsidR="00E70A5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المياه، مراكز السباحة... ما يسمح لها بتحقيق وفورات الحجم وتقديم خدمات قد تكون باه</w:t>
      </w:r>
      <w:r w:rsidR="00BD3051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ظة التكلفة اذا قدمتها كل بلدية بمفردها.</w:t>
      </w:r>
    </w:p>
    <w:p w:rsidR="00BD3051" w:rsidRDefault="00BD3051" w:rsidP="00BD3051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9-</w:t>
      </w:r>
      <w:proofErr w:type="gramStart"/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الرقابة</w:t>
      </w:r>
      <w:proofErr w:type="gramEnd"/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 الفعالة والمحاسبة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 من خلال</w:t>
      </w:r>
      <w:r w:rsidR="00C47A9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</w:t>
      </w:r>
    </w:p>
    <w:p w:rsidR="00BD3051" w:rsidRPr="00C47A9A" w:rsidRDefault="00C47A9A" w:rsidP="00C47A9A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أ-</w:t>
      </w:r>
      <w:proofErr w:type="gramStart"/>
      <w:r w:rsidR="00BD3051"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الرقابة</w:t>
      </w:r>
      <w:proofErr w:type="gramEnd"/>
      <w:r w:rsidR="00BD3051"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 xml:space="preserve"> المالية الصارمة: </w:t>
      </w:r>
      <w:r w:rsidR="00BD3051" w:rsidRPr="00C47A9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تخضع ميزانيات البلديات لرقابة صارمة من قبل دوائر حسابات خاصة في كل ولاية.</w:t>
      </w:r>
    </w:p>
    <w:p w:rsidR="00BD3051" w:rsidRDefault="00BD3051" w:rsidP="00BD3051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GB" w:bidi="ar-DZ"/>
        </w:rPr>
        <w:t>ب-الشفافية: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تكون اجتماعات المجالس البلدية ومستندات الميزانية علنية في الغالب، مما يسمح للمواطنين والاعلام بمراقبة الاداء.</w:t>
      </w:r>
    </w:p>
    <w:p w:rsidR="00BD3051" w:rsidRDefault="00BD3051" w:rsidP="00BD3051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يمكن أن نستنتج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التالي :</w:t>
      </w:r>
      <w:proofErr w:type="gramEnd"/>
    </w:p>
    <w:p w:rsidR="00BD3051" w:rsidRDefault="00BD3051" w:rsidP="00BD3051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 w:rsidRPr="00BD305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الاستقلال المالي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دون  </w:t>
      </w:r>
      <w:r w:rsidRPr="00BD305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كفاءة إدارية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= </w:t>
      </w:r>
      <w:r w:rsidRPr="00BD305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هدر للأموال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.</w:t>
      </w:r>
    </w:p>
    <w:p w:rsidR="00BD3051" w:rsidRDefault="00BD3051" w:rsidP="00BD3051">
      <w:pPr>
        <w:bidi/>
        <w:ind w:left="15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 w:rsidRPr="00BD305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الاستقلالية الدستورية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دون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r w:rsidRPr="00BD305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مشاركة مواطن فعالة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= </w:t>
      </w:r>
      <w:r w:rsidRPr="00BD305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فجوة بين الحكومة و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 xml:space="preserve"> </w:t>
      </w:r>
      <w:r w:rsidRPr="00BD3051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المجتمع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.</w:t>
      </w:r>
    </w:p>
    <w:p w:rsidR="00BD3051" w:rsidRDefault="00BD3051" w:rsidP="00F13321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lastRenderedPageBreak/>
        <w:t xml:space="preserve">ومنه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فإن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قوة النموذج الألماني تكمن في التكامل بين العوامل السابقة:</w:t>
      </w:r>
    </w:p>
    <w:p w:rsidR="00C47A9A" w:rsidRDefault="00BD3051" w:rsidP="00BD3051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-الدستور</w:t>
      </w:r>
      <w:r w:rsidR="00C47A9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يمنح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الحق</w:t>
      </w:r>
      <w:proofErr w:type="gramEnd"/>
      <w:r w:rsidR="00C47A9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.</w:t>
      </w:r>
      <w:r w:rsidR="00EA6757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r w:rsidR="00C47A9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 </w:t>
      </w:r>
    </w:p>
    <w:p w:rsidR="00C47A9A" w:rsidRDefault="00BD3051" w:rsidP="00C47A9A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-التمويل</w:t>
      </w:r>
      <w:r w:rsidR="00C47A9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يوفر</w:t>
      </w:r>
      <w:r w:rsidR="00C47A9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الوسيلة.  </w:t>
      </w:r>
    </w:p>
    <w:p w:rsidR="00C47A9A" w:rsidRDefault="00BD3051" w:rsidP="00C47A9A">
      <w:pPr>
        <w:bidi/>
        <w:ind w:left="150"/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-</w:t>
      </w:r>
      <w:r w:rsidR="00C47A9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r w:rsidRPr="00C47A9A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الكفاءة الادارية</w:t>
      </w:r>
      <w:r w:rsidR="00C47A9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: تضمن تنفيذ السياسات.</w:t>
      </w:r>
      <w:r w:rsidR="00EA6757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   </w:t>
      </w:r>
    </w:p>
    <w:p w:rsidR="00EA6757" w:rsidRPr="00365ACE" w:rsidRDefault="00C47A9A" w:rsidP="00C47A9A">
      <w:pPr>
        <w:bidi/>
        <w:ind w:left="150"/>
        <w:rPr>
          <w:rFonts w:ascii="Simplified Arabic" w:hAnsi="Simplified Arabic" w:cs="Simplified Arabic"/>
          <w:sz w:val="28"/>
          <w:szCs w:val="28"/>
          <w:lang w:val="en-GB" w:bidi="ar-DZ"/>
        </w:rPr>
      </w:pPr>
      <w:r w:rsidRPr="00C47A9A">
        <w:rPr>
          <w:rFonts w:ascii="Simplified Arabic" w:hAnsi="Simplified Arabic" w:cs="Simplified Arabic" w:hint="cs"/>
          <w:b/>
          <w:bCs/>
          <w:sz w:val="28"/>
          <w:szCs w:val="28"/>
          <w:rtl/>
          <w:lang w:val="en-GB" w:bidi="ar-DZ"/>
        </w:rPr>
        <w:t>-المشاركة والرقابة</w:t>
      </w:r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: تضمن التوجيه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الصحيح  و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المساءلة.</w:t>
      </w:r>
      <w:r w:rsidR="00EA6757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         </w:t>
      </w:r>
    </w:p>
    <w:p w:rsidR="00365ACE" w:rsidRPr="00365ACE" w:rsidRDefault="00365ACE" w:rsidP="00365ACE">
      <w:pPr>
        <w:pStyle w:val="Paragraphedeliste"/>
        <w:bidi/>
        <w:ind w:left="510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</w:p>
    <w:p w:rsidR="007128F4" w:rsidRPr="003E290D" w:rsidRDefault="007128F4" w:rsidP="001A6F80">
      <w:pPr>
        <w:jc w:val="center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</w:p>
    <w:sectPr w:rsidR="007128F4" w:rsidRPr="003E29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B4ACE"/>
    <w:multiLevelType w:val="hybridMultilevel"/>
    <w:tmpl w:val="5614B0E2"/>
    <w:lvl w:ilvl="0" w:tplc="559E1CE8">
      <w:start w:val="1"/>
      <w:numFmt w:val="arabicAlpha"/>
      <w:lvlText w:val="%1-"/>
      <w:lvlJc w:val="left"/>
      <w:pPr>
        <w:ind w:left="5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30" w:hanging="360"/>
      </w:pPr>
    </w:lvl>
    <w:lvl w:ilvl="2" w:tplc="040C001B" w:tentative="1">
      <w:start w:val="1"/>
      <w:numFmt w:val="lowerRoman"/>
      <w:lvlText w:val="%3."/>
      <w:lvlJc w:val="right"/>
      <w:pPr>
        <w:ind w:left="1950" w:hanging="180"/>
      </w:pPr>
    </w:lvl>
    <w:lvl w:ilvl="3" w:tplc="040C000F" w:tentative="1">
      <w:start w:val="1"/>
      <w:numFmt w:val="decimal"/>
      <w:lvlText w:val="%4."/>
      <w:lvlJc w:val="left"/>
      <w:pPr>
        <w:ind w:left="2670" w:hanging="360"/>
      </w:pPr>
    </w:lvl>
    <w:lvl w:ilvl="4" w:tplc="040C0019" w:tentative="1">
      <w:start w:val="1"/>
      <w:numFmt w:val="lowerLetter"/>
      <w:lvlText w:val="%5."/>
      <w:lvlJc w:val="left"/>
      <w:pPr>
        <w:ind w:left="3390" w:hanging="360"/>
      </w:pPr>
    </w:lvl>
    <w:lvl w:ilvl="5" w:tplc="040C001B" w:tentative="1">
      <w:start w:val="1"/>
      <w:numFmt w:val="lowerRoman"/>
      <w:lvlText w:val="%6."/>
      <w:lvlJc w:val="right"/>
      <w:pPr>
        <w:ind w:left="4110" w:hanging="180"/>
      </w:pPr>
    </w:lvl>
    <w:lvl w:ilvl="6" w:tplc="040C000F" w:tentative="1">
      <w:start w:val="1"/>
      <w:numFmt w:val="decimal"/>
      <w:lvlText w:val="%7."/>
      <w:lvlJc w:val="left"/>
      <w:pPr>
        <w:ind w:left="4830" w:hanging="360"/>
      </w:pPr>
    </w:lvl>
    <w:lvl w:ilvl="7" w:tplc="040C0019" w:tentative="1">
      <w:start w:val="1"/>
      <w:numFmt w:val="lowerLetter"/>
      <w:lvlText w:val="%8."/>
      <w:lvlJc w:val="left"/>
      <w:pPr>
        <w:ind w:left="5550" w:hanging="360"/>
      </w:pPr>
    </w:lvl>
    <w:lvl w:ilvl="8" w:tplc="040C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7E5C5D97"/>
    <w:multiLevelType w:val="hybridMultilevel"/>
    <w:tmpl w:val="AB08DCB8"/>
    <w:lvl w:ilvl="0" w:tplc="530C80D4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30" w:hanging="360"/>
      </w:pPr>
    </w:lvl>
    <w:lvl w:ilvl="2" w:tplc="040C001B" w:tentative="1">
      <w:start w:val="1"/>
      <w:numFmt w:val="lowerRoman"/>
      <w:lvlText w:val="%3."/>
      <w:lvlJc w:val="right"/>
      <w:pPr>
        <w:ind w:left="1950" w:hanging="180"/>
      </w:pPr>
    </w:lvl>
    <w:lvl w:ilvl="3" w:tplc="040C000F" w:tentative="1">
      <w:start w:val="1"/>
      <w:numFmt w:val="decimal"/>
      <w:lvlText w:val="%4."/>
      <w:lvlJc w:val="left"/>
      <w:pPr>
        <w:ind w:left="2670" w:hanging="360"/>
      </w:pPr>
    </w:lvl>
    <w:lvl w:ilvl="4" w:tplc="040C0019" w:tentative="1">
      <w:start w:val="1"/>
      <w:numFmt w:val="lowerLetter"/>
      <w:lvlText w:val="%5."/>
      <w:lvlJc w:val="left"/>
      <w:pPr>
        <w:ind w:left="3390" w:hanging="360"/>
      </w:pPr>
    </w:lvl>
    <w:lvl w:ilvl="5" w:tplc="040C001B" w:tentative="1">
      <w:start w:val="1"/>
      <w:numFmt w:val="lowerRoman"/>
      <w:lvlText w:val="%6."/>
      <w:lvlJc w:val="right"/>
      <w:pPr>
        <w:ind w:left="4110" w:hanging="180"/>
      </w:pPr>
    </w:lvl>
    <w:lvl w:ilvl="6" w:tplc="040C000F" w:tentative="1">
      <w:start w:val="1"/>
      <w:numFmt w:val="decimal"/>
      <w:lvlText w:val="%7."/>
      <w:lvlJc w:val="left"/>
      <w:pPr>
        <w:ind w:left="4830" w:hanging="360"/>
      </w:pPr>
    </w:lvl>
    <w:lvl w:ilvl="7" w:tplc="040C0019" w:tentative="1">
      <w:start w:val="1"/>
      <w:numFmt w:val="lowerLetter"/>
      <w:lvlText w:val="%8."/>
      <w:lvlJc w:val="left"/>
      <w:pPr>
        <w:ind w:left="5550" w:hanging="360"/>
      </w:pPr>
    </w:lvl>
    <w:lvl w:ilvl="8" w:tplc="040C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01"/>
    <w:rsid w:val="00111513"/>
    <w:rsid w:val="001A6F80"/>
    <w:rsid w:val="0032539E"/>
    <w:rsid w:val="00365ACE"/>
    <w:rsid w:val="003B2351"/>
    <w:rsid w:val="003E290D"/>
    <w:rsid w:val="00425069"/>
    <w:rsid w:val="004C5766"/>
    <w:rsid w:val="007128F4"/>
    <w:rsid w:val="007D5899"/>
    <w:rsid w:val="008A78D4"/>
    <w:rsid w:val="00B32258"/>
    <w:rsid w:val="00BD3051"/>
    <w:rsid w:val="00BD6401"/>
    <w:rsid w:val="00C47A9A"/>
    <w:rsid w:val="00D47146"/>
    <w:rsid w:val="00E70A50"/>
    <w:rsid w:val="00EA6757"/>
    <w:rsid w:val="00F1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5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5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650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Salmi-Politics</dc:creator>
  <cp:lastModifiedBy>Salmi-Politics</cp:lastModifiedBy>
  <cp:revision>10</cp:revision>
  <dcterms:created xsi:type="dcterms:W3CDTF">2025-12-03T09:16:00Z</dcterms:created>
  <dcterms:modified xsi:type="dcterms:W3CDTF">2026-01-03T11:28:00Z</dcterms:modified>
</cp:coreProperties>
</file>