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A74" w:rsidRPr="00362A74" w:rsidRDefault="00362A74" w:rsidP="00362A74">
      <w:pPr>
        <w:bidi/>
        <w:jc w:val="center"/>
        <w:rPr>
          <w:rFonts w:ascii="Sakkal Majalla" w:hAnsi="Sakkal Majalla" w:cs="Sakkal Majalla"/>
          <w:b/>
          <w:bCs/>
          <w:sz w:val="28"/>
          <w:szCs w:val="28"/>
        </w:rPr>
      </w:pPr>
      <w:proofErr w:type="gramStart"/>
      <w:r w:rsidRPr="00362A74">
        <w:rPr>
          <w:rFonts w:ascii="Sakkal Majalla" w:hAnsi="Sakkal Majalla" w:cs="Sakkal Majalla"/>
          <w:b/>
          <w:bCs/>
          <w:sz w:val="28"/>
          <w:szCs w:val="28"/>
          <w:rtl/>
        </w:rPr>
        <w:t>الدرس</w:t>
      </w:r>
      <w:proofErr w:type="gramEnd"/>
      <w:r w:rsidRPr="00362A74">
        <w:rPr>
          <w:rFonts w:ascii="Sakkal Majalla" w:hAnsi="Sakkal Majalla" w:cs="Sakkal Majalla"/>
          <w:b/>
          <w:bCs/>
          <w:sz w:val="28"/>
          <w:szCs w:val="28"/>
          <w:rtl/>
        </w:rPr>
        <w:t xml:space="preserve"> السادس: الهيكل التنظيمي لمهنة التوثيق </w:t>
      </w:r>
    </w:p>
    <w:p w:rsidR="00362A74" w:rsidRPr="00362A74" w:rsidRDefault="00362A74" w:rsidP="00362A74">
      <w:pPr>
        <w:bidi/>
        <w:rPr>
          <w:rFonts w:ascii="Sakkal Majalla" w:hAnsi="Sakkal Majalla" w:cs="Sakkal Majalla"/>
          <w:b/>
          <w:bCs/>
          <w:sz w:val="28"/>
          <w:szCs w:val="28"/>
        </w:rPr>
      </w:pPr>
      <w:r w:rsidRPr="00362A74">
        <w:rPr>
          <w:rFonts w:ascii="Sakkal Majalla" w:hAnsi="Sakkal Majalla" w:cs="Sakkal Majalla"/>
          <w:b/>
          <w:bCs/>
          <w:sz w:val="28"/>
          <w:szCs w:val="28"/>
          <w:rtl/>
        </w:rPr>
        <w:t xml:space="preserve"> </w:t>
      </w:r>
      <w:proofErr w:type="gramStart"/>
      <w:r w:rsidRPr="00362A74">
        <w:rPr>
          <w:rFonts w:ascii="Sakkal Majalla" w:hAnsi="Sakkal Majalla" w:cs="Sakkal Majalla"/>
          <w:b/>
          <w:bCs/>
          <w:sz w:val="28"/>
          <w:szCs w:val="28"/>
          <w:rtl/>
        </w:rPr>
        <w:t>مقدمة</w:t>
      </w:r>
      <w:proofErr w:type="gramEnd"/>
      <w:r w:rsidRPr="00362A74">
        <w:rPr>
          <w:rFonts w:ascii="Sakkal Majalla" w:hAnsi="Sakkal Majalla" w:cs="Sakkal Majalla"/>
          <w:b/>
          <w:bCs/>
          <w:sz w:val="28"/>
          <w:szCs w:val="28"/>
          <w:rtl/>
        </w:rPr>
        <w:t>:</w:t>
      </w:r>
    </w:p>
    <w:p w:rsidR="00362A74" w:rsidRPr="00362A74" w:rsidRDefault="00362A74" w:rsidP="00362A74">
      <w:pPr>
        <w:bidi/>
        <w:rPr>
          <w:rFonts w:ascii="Sakkal Majalla" w:hAnsi="Sakkal Majalla" w:cs="Sakkal Majalla"/>
          <w:sz w:val="28"/>
          <w:szCs w:val="28"/>
        </w:rPr>
      </w:pPr>
      <w:proofErr w:type="gramStart"/>
      <w:r w:rsidRPr="00362A74">
        <w:rPr>
          <w:rFonts w:ascii="Sakkal Majalla" w:hAnsi="Sakkal Majalla" w:cs="Sakkal Majalla"/>
          <w:sz w:val="28"/>
          <w:szCs w:val="28"/>
          <w:rtl/>
        </w:rPr>
        <w:t>لا</w:t>
      </w:r>
      <w:proofErr w:type="gramEnd"/>
      <w:r w:rsidRPr="00362A74">
        <w:rPr>
          <w:rFonts w:ascii="Sakkal Majalla" w:hAnsi="Sakkal Majalla" w:cs="Sakkal Majalla"/>
          <w:sz w:val="28"/>
          <w:szCs w:val="28"/>
          <w:rtl/>
        </w:rPr>
        <w:t xml:space="preserve"> تمارس مهنة الموثق في فراغ أو بمعزل عن أي رقابة أو تنظيم ذاتي. </w:t>
      </w:r>
      <w:proofErr w:type="gramStart"/>
      <w:r w:rsidRPr="00362A74">
        <w:rPr>
          <w:rFonts w:ascii="Sakkal Majalla" w:hAnsi="Sakkal Majalla" w:cs="Sakkal Majalla"/>
          <w:sz w:val="28"/>
          <w:szCs w:val="28"/>
          <w:rtl/>
        </w:rPr>
        <w:t>فالطبيعة</w:t>
      </w:r>
      <w:proofErr w:type="gramEnd"/>
      <w:r w:rsidRPr="00362A74">
        <w:rPr>
          <w:rFonts w:ascii="Sakkal Majalla" w:hAnsi="Sakkal Majalla" w:cs="Sakkal Majalla"/>
          <w:sz w:val="28"/>
          <w:szCs w:val="28"/>
          <w:rtl/>
        </w:rPr>
        <w:t xml:space="preserve"> المزدوجة للمهنة - التي تجمع بين التفويض العام والممارسة الحرة - تتطلب وجود هيكل تنظيمي رصين يحقق التوازن بين استقلالية المهنة وضرورة خضوعها لرقابة الدولة. أنشأ القانون 06-02 هرمًا تنظيميًا ثلاثي المستويات يهدف إلى ضمان السير الحسن للمهنة، والدفاع عن مصالحها، ومراقبة أدائها. يتكون هذا الهرم من: المجلس الأعلى للتوثيق (على القمة)، الغرفة الوطنية للموثقين، والغرف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 xml:space="preserve"> للموثقين. يهدف هذا الدرس إلى تحليل تشكيلة واختصاصات كل هيئة من هذه الهيئات وطبيعة العلاقة بينها.</w:t>
      </w:r>
    </w:p>
    <w:p w:rsidR="00362A74" w:rsidRPr="00362A74" w:rsidRDefault="00362A74" w:rsidP="00362A74">
      <w:pPr>
        <w:bidi/>
        <w:rPr>
          <w:rFonts w:ascii="Sakkal Majalla" w:hAnsi="Sakkal Majalla" w:cs="Sakkal Majalla"/>
          <w:b/>
          <w:bCs/>
          <w:sz w:val="28"/>
          <w:szCs w:val="28"/>
        </w:rPr>
      </w:pPr>
      <w:proofErr w:type="gramStart"/>
      <w:r w:rsidRPr="00362A74">
        <w:rPr>
          <w:rFonts w:ascii="Sakkal Majalla" w:hAnsi="Sakkal Majalla" w:cs="Sakkal Majalla"/>
          <w:b/>
          <w:bCs/>
          <w:sz w:val="28"/>
          <w:szCs w:val="28"/>
          <w:rtl/>
        </w:rPr>
        <w:t>المحور</w:t>
      </w:r>
      <w:proofErr w:type="gramEnd"/>
      <w:r w:rsidRPr="00362A74">
        <w:rPr>
          <w:rFonts w:ascii="Sakkal Majalla" w:hAnsi="Sakkal Majalla" w:cs="Sakkal Majalla"/>
          <w:b/>
          <w:bCs/>
          <w:sz w:val="28"/>
          <w:szCs w:val="28"/>
          <w:rtl/>
        </w:rPr>
        <w:t xml:space="preserve"> الأول: المجلس الأعلى للتوثيق (المادة 44)</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يمثل أعلى هيئة استشارية في هيكل تنظيم المهنة، ويركز على التوجهات </w:t>
      </w:r>
      <w:proofErr w:type="spellStart"/>
      <w:r w:rsidRPr="00362A74">
        <w:rPr>
          <w:rFonts w:ascii="Sakkal Majalla" w:hAnsi="Sakkal Majalla" w:cs="Sakkal Majalla"/>
          <w:sz w:val="28"/>
          <w:szCs w:val="28"/>
          <w:rtl/>
        </w:rPr>
        <w:t>الاستراتيجية</w:t>
      </w:r>
      <w:proofErr w:type="spellEnd"/>
      <w:r w:rsidRPr="00362A74">
        <w:rPr>
          <w:rFonts w:ascii="Sakkal Majalla" w:hAnsi="Sakkal Majalla" w:cs="Sakkal Majalla"/>
          <w:sz w:val="28"/>
          <w:szCs w:val="28"/>
          <w:rtl/>
        </w:rPr>
        <w:t xml:space="preserve"> العامة.</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1.  </w:t>
      </w:r>
      <w:proofErr w:type="gramStart"/>
      <w:r w:rsidRPr="00362A74">
        <w:rPr>
          <w:rFonts w:ascii="Sakkal Majalla" w:hAnsi="Sakkal Majalla" w:cs="Sakkal Majalla"/>
          <w:sz w:val="28"/>
          <w:szCs w:val="28"/>
          <w:rtl/>
        </w:rPr>
        <w:t>التشكيل</w:t>
      </w:r>
      <w:proofErr w:type="gramEnd"/>
      <w:r w:rsidRPr="00362A74">
        <w:rPr>
          <w:rFonts w:ascii="Sakkal Majalla" w:hAnsi="Sakkal Majalla" w:cs="Sakkal Majalla"/>
          <w:sz w:val="28"/>
          <w:szCs w:val="28"/>
          <w:rtl/>
        </w:rPr>
        <w:t xml:space="preserve"> والرئاسة:</w:t>
      </w:r>
    </w:p>
    <w:p w:rsidR="00362A74" w:rsidRPr="00362A74" w:rsidRDefault="00362A74" w:rsidP="00362A74">
      <w:pPr>
        <w:pStyle w:val="Paragraphedeliste"/>
        <w:numPr>
          <w:ilvl w:val="0"/>
          <w:numId w:val="1"/>
        </w:numPr>
        <w:bidi/>
        <w:rPr>
          <w:rFonts w:ascii="Sakkal Majalla" w:hAnsi="Sakkal Majalla" w:cs="Sakkal Majalla"/>
          <w:sz w:val="28"/>
          <w:szCs w:val="28"/>
        </w:rPr>
      </w:pPr>
      <w:proofErr w:type="gramStart"/>
      <w:r w:rsidRPr="00362A74">
        <w:rPr>
          <w:rFonts w:ascii="Sakkal Majalla" w:hAnsi="Sakkal Majalla" w:cs="Sakkal Majalla"/>
          <w:sz w:val="28"/>
          <w:szCs w:val="28"/>
          <w:rtl/>
        </w:rPr>
        <w:t>الرئيس</w:t>
      </w:r>
      <w:proofErr w:type="gramEnd"/>
      <w:r w:rsidRPr="00362A74">
        <w:rPr>
          <w:rFonts w:ascii="Sakkal Majalla" w:hAnsi="Sakkal Majalla" w:cs="Sakkal Majalla"/>
          <w:sz w:val="28"/>
          <w:szCs w:val="28"/>
          <w:rtl/>
        </w:rPr>
        <w:t>: وزير العدل، حافظ الأختام. رئاسة الوزير للمجلس تؤكد سلطة الوصاية المباشرة للدولة على المهنة.</w:t>
      </w:r>
    </w:p>
    <w:p w:rsidR="00362A74" w:rsidRPr="00362A74" w:rsidRDefault="00362A74" w:rsidP="00362A74">
      <w:pPr>
        <w:pStyle w:val="Paragraphedeliste"/>
        <w:numPr>
          <w:ilvl w:val="0"/>
          <w:numId w:val="1"/>
        </w:numPr>
        <w:bidi/>
        <w:rPr>
          <w:rFonts w:ascii="Sakkal Majalla" w:hAnsi="Sakkal Majalla" w:cs="Sakkal Majalla"/>
          <w:sz w:val="28"/>
          <w:szCs w:val="28"/>
        </w:rPr>
      </w:pPr>
      <w:proofErr w:type="gramStart"/>
      <w:r w:rsidRPr="00362A74">
        <w:rPr>
          <w:rFonts w:ascii="Sakkal Majalla" w:hAnsi="Sakkal Majalla" w:cs="Sakkal Majalla"/>
          <w:sz w:val="28"/>
          <w:szCs w:val="28"/>
          <w:rtl/>
        </w:rPr>
        <w:t>الأعضاء</w:t>
      </w:r>
      <w:proofErr w:type="gramEnd"/>
      <w:r w:rsidRPr="00362A74">
        <w:rPr>
          <w:rFonts w:ascii="Sakkal Majalla" w:hAnsi="Sakkal Majalla" w:cs="Sakkal Majalla"/>
          <w:sz w:val="28"/>
          <w:szCs w:val="28"/>
          <w:rtl/>
        </w:rPr>
        <w:t>: وفقًا للنظام الداخلي، يتشكل المجلس عادةً من:</w:t>
      </w:r>
    </w:p>
    <w:p w:rsidR="00362A74" w:rsidRPr="00362A74" w:rsidRDefault="00362A74" w:rsidP="00362A74">
      <w:pPr>
        <w:pStyle w:val="Paragraphedeliste"/>
        <w:numPr>
          <w:ilvl w:val="1"/>
          <w:numId w:val="1"/>
        </w:numPr>
        <w:bidi/>
        <w:rPr>
          <w:rFonts w:ascii="Sakkal Majalla" w:hAnsi="Sakkal Majalla" w:cs="Sakkal Majalla"/>
          <w:sz w:val="28"/>
          <w:szCs w:val="28"/>
        </w:rPr>
      </w:pPr>
      <w:r w:rsidRPr="00362A74">
        <w:rPr>
          <w:rFonts w:ascii="Sakkal Majalla" w:hAnsi="Sakkal Majalla" w:cs="Sakkal Majalla"/>
          <w:sz w:val="28"/>
          <w:szCs w:val="28"/>
          <w:rtl/>
        </w:rPr>
        <w:t>المدير العام للشؤون القضائية والقانونية بوزارة العدل.</w:t>
      </w:r>
    </w:p>
    <w:p w:rsidR="00362A74" w:rsidRPr="00362A74" w:rsidRDefault="00362A74" w:rsidP="00362A74">
      <w:pPr>
        <w:pStyle w:val="Paragraphedeliste"/>
        <w:numPr>
          <w:ilvl w:val="1"/>
          <w:numId w:val="1"/>
        </w:numPr>
        <w:bidi/>
        <w:rPr>
          <w:rFonts w:ascii="Sakkal Majalla" w:hAnsi="Sakkal Majalla" w:cs="Sakkal Majalla"/>
          <w:sz w:val="28"/>
          <w:szCs w:val="28"/>
        </w:rPr>
      </w:pPr>
      <w:r w:rsidRPr="00362A74">
        <w:rPr>
          <w:rFonts w:ascii="Sakkal Majalla" w:hAnsi="Sakkal Majalla" w:cs="Sakkal Majalla"/>
          <w:sz w:val="28"/>
          <w:szCs w:val="28"/>
          <w:rtl/>
        </w:rPr>
        <w:t>مدير الشؤون المدنية وختم الدولة بوزارة العدل.</w:t>
      </w:r>
    </w:p>
    <w:p w:rsidR="00362A74" w:rsidRPr="00362A74" w:rsidRDefault="00362A74" w:rsidP="00362A74">
      <w:pPr>
        <w:pStyle w:val="Paragraphedeliste"/>
        <w:numPr>
          <w:ilvl w:val="1"/>
          <w:numId w:val="1"/>
        </w:numPr>
        <w:bidi/>
        <w:rPr>
          <w:rFonts w:ascii="Sakkal Majalla" w:hAnsi="Sakkal Majalla" w:cs="Sakkal Majalla"/>
          <w:sz w:val="28"/>
          <w:szCs w:val="28"/>
        </w:rPr>
      </w:pPr>
      <w:r w:rsidRPr="00362A74">
        <w:rPr>
          <w:rFonts w:ascii="Sakkal Majalla" w:hAnsi="Sakkal Majalla" w:cs="Sakkal Majalla"/>
          <w:sz w:val="28"/>
          <w:szCs w:val="28"/>
          <w:rtl/>
        </w:rPr>
        <w:t>مدير الشؤون الجزائية وإجراءات التنفيذ بوزارة العدل.</w:t>
      </w:r>
    </w:p>
    <w:p w:rsidR="00362A74" w:rsidRPr="00362A74" w:rsidRDefault="00362A74" w:rsidP="00362A74">
      <w:pPr>
        <w:pStyle w:val="Paragraphedeliste"/>
        <w:numPr>
          <w:ilvl w:val="1"/>
          <w:numId w:val="1"/>
        </w:numPr>
        <w:bidi/>
        <w:rPr>
          <w:rFonts w:ascii="Sakkal Majalla" w:hAnsi="Sakkal Majalla" w:cs="Sakkal Majalla"/>
          <w:sz w:val="28"/>
          <w:szCs w:val="28"/>
        </w:rPr>
      </w:pPr>
      <w:r w:rsidRPr="00362A74">
        <w:rPr>
          <w:rFonts w:ascii="Sakkal Majalla" w:hAnsi="Sakkal Majalla" w:cs="Sakkal Majalla"/>
          <w:sz w:val="28"/>
          <w:szCs w:val="28"/>
          <w:rtl/>
        </w:rPr>
        <w:t>رئيس الغرفة الوطنية للموثقين.</w:t>
      </w:r>
    </w:p>
    <w:p w:rsidR="00362A74" w:rsidRPr="00362A74" w:rsidRDefault="00362A74" w:rsidP="00362A74">
      <w:pPr>
        <w:pStyle w:val="Paragraphedeliste"/>
        <w:numPr>
          <w:ilvl w:val="1"/>
          <w:numId w:val="1"/>
        </w:numPr>
        <w:bidi/>
        <w:rPr>
          <w:rFonts w:ascii="Sakkal Majalla" w:hAnsi="Sakkal Majalla" w:cs="Sakkal Majalla"/>
          <w:sz w:val="28"/>
          <w:szCs w:val="28"/>
        </w:rPr>
      </w:pPr>
      <w:r w:rsidRPr="00362A74">
        <w:rPr>
          <w:rFonts w:ascii="Sakkal Majalla" w:hAnsi="Sakkal Majalla" w:cs="Sakkal Majalla"/>
          <w:sz w:val="28"/>
          <w:szCs w:val="28"/>
          <w:rtl/>
        </w:rPr>
        <w:t xml:space="preserve">رؤساء الغرف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 xml:space="preserve"> للموثقين (أو ممثليهم).</w:t>
      </w:r>
    </w:p>
    <w:p w:rsidR="00362A74" w:rsidRPr="00362A74" w:rsidRDefault="00362A74" w:rsidP="00362A74">
      <w:pPr>
        <w:pStyle w:val="Paragraphedeliste"/>
        <w:numPr>
          <w:ilvl w:val="0"/>
          <w:numId w:val="1"/>
        </w:numPr>
        <w:bidi/>
        <w:rPr>
          <w:rFonts w:ascii="Sakkal Majalla" w:hAnsi="Sakkal Majalla" w:cs="Sakkal Majalla"/>
          <w:sz w:val="28"/>
          <w:szCs w:val="28"/>
        </w:rPr>
      </w:pPr>
      <w:proofErr w:type="gramStart"/>
      <w:r w:rsidRPr="00362A74">
        <w:rPr>
          <w:rFonts w:ascii="Sakkal Majalla" w:hAnsi="Sakkal Majalla" w:cs="Sakkal Majalla"/>
          <w:sz w:val="28"/>
          <w:szCs w:val="28"/>
          <w:rtl/>
        </w:rPr>
        <w:t>يمكن</w:t>
      </w:r>
      <w:proofErr w:type="gramEnd"/>
      <w:r w:rsidRPr="00362A74">
        <w:rPr>
          <w:rFonts w:ascii="Sakkal Majalla" w:hAnsi="Sakkal Majalla" w:cs="Sakkal Majalla"/>
          <w:sz w:val="28"/>
          <w:szCs w:val="28"/>
          <w:rtl/>
        </w:rPr>
        <w:t xml:space="preserve"> للمجلس الاستعانة بأي شخص ذي كفاءة.</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2.  الدور والاختصاصات (الدور الاستشاري):</w:t>
      </w:r>
    </w:p>
    <w:p w:rsidR="00362A74" w:rsidRPr="00362A74" w:rsidRDefault="00362A74" w:rsidP="00362A74">
      <w:pPr>
        <w:pStyle w:val="Paragraphedeliste"/>
        <w:numPr>
          <w:ilvl w:val="0"/>
          <w:numId w:val="3"/>
        </w:numPr>
        <w:bidi/>
        <w:rPr>
          <w:rFonts w:ascii="Sakkal Majalla" w:hAnsi="Sakkal Majalla" w:cs="Sakkal Majalla"/>
          <w:sz w:val="28"/>
          <w:szCs w:val="28"/>
        </w:rPr>
      </w:pPr>
      <w:r w:rsidRPr="00362A74">
        <w:rPr>
          <w:rFonts w:ascii="Sakkal Majalla" w:hAnsi="Sakkal Majalla" w:cs="Sakkal Majalla"/>
          <w:sz w:val="28"/>
          <w:szCs w:val="28"/>
          <w:rtl/>
        </w:rPr>
        <w:t xml:space="preserve">النص القانوني (المادة 44): "يكلف بدراسة كل المسائل ذات الطابع العام </w:t>
      </w:r>
      <w:proofErr w:type="gramStart"/>
      <w:r w:rsidRPr="00362A74">
        <w:rPr>
          <w:rFonts w:ascii="Sakkal Majalla" w:hAnsi="Sakkal Majalla" w:cs="Sakkal Majalla"/>
          <w:sz w:val="28"/>
          <w:szCs w:val="28"/>
          <w:rtl/>
        </w:rPr>
        <w:t>المتعلقة</w:t>
      </w:r>
      <w:proofErr w:type="gramEnd"/>
      <w:r w:rsidRPr="00362A74">
        <w:rPr>
          <w:rFonts w:ascii="Sakkal Majalla" w:hAnsi="Sakkal Majalla" w:cs="Sakkal Majalla"/>
          <w:sz w:val="28"/>
          <w:szCs w:val="28"/>
          <w:rtl/>
        </w:rPr>
        <w:t xml:space="preserve"> بالمهنة."</w:t>
      </w:r>
    </w:p>
    <w:p w:rsidR="00362A74" w:rsidRPr="00362A74" w:rsidRDefault="00362A74" w:rsidP="00362A74">
      <w:pPr>
        <w:pStyle w:val="Paragraphedeliste"/>
        <w:numPr>
          <w:ilvl w:val="0"/>
          <w:numId w:val="3"/>
        </w:numPr>
        <w:bidi/>
        <w:rPr>
          <w:rFonts w:ascii="Sakkal Majalla" w:hAnsi="Sakkal Majalla" w:cs="Sakkal Majalla"/>
          <w:sz w:val="28"/>
          <w:szCs w:val="28"/>
        </w:rPr>
      </w:pPr>
      <w:proofErr w:type="gramStart"/>
      <w:r w:rsidRPr="00362A74">
        <w:rPr>
          <w:rFonts w:ascii="Sakkal Majalla" w:hAnsi="Sakkal Majalla" w:cs="Sakkal Majalla"/>
          <w:sz w:val="28"/>
          <w:szCs w:val="28"/>
          <w:rtl/>
        </w:rPr>
        <w:t>المهام</w:t>
      </w:r>
      <w:proofErr w:type="gramEnd"/>
      <w:r w:rsidRPr="00362A74">
        <w:rPr>
          <w:rFonts w:ascii="Sakkal Majalla" w:hAnsi="Sakkal Majalla" w:cs="Sakkal Majalla"/>
          <w:sz w:val="28"/>
          <w:szCs w:val="28"/>
          <w:rtl/>
        </w:rPr>
        <w:t xml:space="preserve"> الأساسية:</w:t>
      </w:r>
    </w:p>
    <w:p w:rsidR="00362A74" w:rsidRPr="00362A74" w:rsidRDefault="00362A74" w:rsidP="00362A74">
      <w:pPr>
        <w:pStyle w:val="Paragraphedeliste"/>
        <w:numPr>
          <w:ilvl w:val="0"/>
          <w:numId w:val="4"/>
        </w:numPr>
        <w:bidi/>
        <w:ind w:left="720"/>
        <w:rPr>
          <w:rFonts w:ascii="Sakkal Majalla" w:hAnsi="Sakkal Majalla" w:cs="Sakkal Majalla"/>
          <w:sz w:val="28"/>
          <w:szCs w:val="28"/>
        </w:rPr>
      </w:pPr>
      <w:r w:rsidRPr="00362A74">
        <w:rPr>
          <w:rFonts w:ascii="Sakkal Majalla" w:hAnsi="Sakkal Majalla" w:cs="Sakkal Majalla"/>
          <w:sz w:val="28"/>
          <w:szCs w:val="28"/>
          <w:rtl/>
        </w:rPr>
        <w:t>دراسة القضايا العامة: مثل سياسة نشر مكاتب التوثيق، تطوير التشريع الخاص بالمهنة، تحسين الخدمة المقدمة للجمهور.</w:t>
      </w:r>
    </w:p>
    <w:p w:rsidR="00362A74" w:rsidRPr="00362A74" w:rsidRDefault="00362A74" w:rsidP="00362A74">
      <w:pPr>
        <w:pStyle w:val="Paragraphedeliste"/>
        <w:numPr>
          <w:ilvl w:val="0"/>
          <w:numId w:val="4"/>
        </w:numPr>
        <w:bidi/>
        <w:ind w:left="720"/>
        <w:rPr>
          <w:rFonts w:ascii="Sakkal Majalla" w:hAnsi="Sakkal Majalla" w:cs="Sakkal Majalla"/>
          <w:sz w:val="28"/>
          <w:szCs w:val="28"/>
        </w:rPr>
      </w:pPr>
      <w:proofErr w:type="gramStart"/>
      <w:r w:rsidRPr="00362A74">
        <w:rPr>
          <w:rFonts w:ascii="Sakkal Majalla" w:hAnsi="Sakkal Majalla" w:cs="Sakkal Majalla"/>
          <w:sz w:val="28"/>
          <w:szCs w:val="28"/>
          <w:rtl/>
        </w:rPr>
        <w:t>إبداء</w:t>
      </w:r>
      <w:proofErr w:type="gramEnd"/>
      <w:r w:rsidRPr="00362A74">
        <w:rPr>
          <w:rFonts w:ascii="Sakkal Majalla" w:hAnsi="Sakkal Majalla" w:cs="Sakkal Majalla"/>
          <w:sz w:val="28"/>
          <w:szCs w:val="28"/>
          <w:rtl/>
        </w:rPr>
        <w:t xml:space="preserve"> الرأي: تقديم توصيات وآراء استشارية لوزير العدل حول شروط الالتحاق بالمهنة، برامج التكوين الأساسي والمستمر.</w:t>
      </w:r>
    </w:p>
    <w:p w:rsidR="00362A74" w:rsidRPr="00362A74" w:rsidRDefault="00362A74" w:rsidP="00362A74">
      <w:pPr>
        <w:pStyle w:val="Paragraphedeliste"/>
        <w:numPr>
          <w:ilvl w:val="0"/>
          <w:numId w:val="4"/>
        </w:numPr>
        <w:bidi/>
        <w:ind w:left="720"/>
        <w:rPr>
          <w:rFonts w:ascii="Sakkal Majalla" w:hAnsi="Sakkal Majalla" w:cs="Sakkal Majalla"/>
          <w:sz w:val="28"/>
          <w:szCs w:val="28"/>
        </w:rPr>
      </w:pPr>
      <w:r w:rsidRPr="00362A74">
        <w:rPr>
          <w:rFonts w:ascii="Sakkal Majalla" w:hAnsi="Sakkal Majalla" w:cs="Sakkal Majalla"/>
          <w:sz w:val="28"/>
          <w:szCs w:val="28"/>
          <w:rtl/>
        </w:rPr>
        <w:t xml:space="preserve">التنسيق العام: يكون بمثابة منصة للتنسيق بين الإدارة المركزية (وزارة العدل) وهيئات المهنة (الغرف الوطنية </w:t>
      </w:r>
      <w:proofErr w:type="spellStart"/>
      <w:r w:rsidRPr="00362A74">
        <w:rPr>
          <w:rFonts w:ascii="Sakkal Majalla" w:hAnsi="Sakkal Majalla" w:cs="Sakkal Majalla"/>
          <w:sz w:val="28"/>
          <w:szCs w:val="28"/>
          <w:rtl/>
        </w:rPr>
        <w:t>والجهوية</w:t>
      </w:r>
      <w:proofErr w:type="spellEnd"/>
      <w:r w:rsidRPr="00362A74">
        <w:rPr>
          <w:rFonts w:ascii="Sakkal Majalla" w:hAnsi="Sakkal Majalla" w:cs="Sakkal Majalla"/>
          <w:sz w:val="28"/>
          <w:szCs w:val="28"/>
          <w:rtl/>
        </w:rPr>
        <w:t>).</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3.  </w:t>
      </w:r>
      <w:proofErr w:type="gramStart"/>
      <w:r w:rsidRPr="00362A74">
        <w:rPr>
          <w:rFonts w:ascii="Sakkal Majalla" w:hAnsi="Sakkal Majalla" w:cs="Sakkal Majalla"/>
          <w:sz w:val="28"/>
          <w:szCs w:val="28"/>
          <w:rtl/>
        </w:rPr>
        <w:t>طبيعة</w:t>
      </w:r>
      <w:proofErr w:type="gramEnd"/>
      <w:r w:rsidRPr="00362A74">
        <w:rPr>
          <w:rFonts w:ascii="Sakkal Majalla" w:hAnsi="Sakkal Majalla" w:cs="Sakkal Majalla"/>
          <w:sz w:val="28"/>
          <w:szCs w:val="28"/>
          <w:rtl/>
        </w:rPr>
        <w:t xml:space="preserve"> العمل: يجتمع في دورات عادية (عادة مرة سنوياً) ودورات استثنائية بطلب من وزير العدل أو رئيس الغرفة الوطنية. </w:t>
      </w:r>
      <w:proofErr w:type="gramStart"/>
      <w:r w:rsidRPr="00362A74">
        <w:rPr>
          <w:rFonts w:ascii="Sakkal Majalla" w:hAnsi="Sakkal Majalla" w:cs="Sakkal Majalla"/>
          <w:sz w:val="28"/>
          <w:szCs w:val="28"/>
          <w:rtl/>
        </w:rPr>
        <w:t>قراراته</w:t>
      </w:r>
      <w:proofErr w:type="gramEnd"/>
      <w:r w:rsidRPr="00362A74">
        <w:rPr>
          <w:rFonts w:ascii="Sakkal Majalla" w:hAnsi="Sakkal Majalla" w:cs="Sakkal Majalla"/>
          <w:sz w:val="28"/>
          <w:szCs w:val="28"/>
          <w:rtl/>
        </w:rPr>
        <w:t xml:space="preserve"> استشارية وليست ملزمة، لكن وزنها كبير نظراً لرئاسة وزير العدل له.</w:t>
      </w:r>
    </w:p>
    <w:p w:rsidR="00362A74" w:rsidRDefault="00362A74" w:rsidP="00362A74">
      <w:pPr>
        <w:bidi/>
        <w:rPr>
          <w:rFonts w:ascii="Sakkal Majalla" w:hAnsi="Sakkal Majalla" w:cs="Sakkal Majalla"/>
          <w:sz w:val="28"/>
          <w:szCs w:val="28"/>
        </w:rPr>
      </w:pPr>
    </w:p>
    <w:p w:rsidR="00362A74" w:rsidRDefault="00362A74" w:rsidP="00362A74">
      <w:pPr>
        <w:bidi/>
        <w:rPr>
          <w:rFonts w:ascii="Sakkal Majalla" w:hAnsi="Sakkal Majalla" w:cs="Sakkal Majalla"/>
          <w:sz w:val="28"/>
          <w:szCs w:val="28"/>
        </w:rPr>
      </w:pPr>
    </w:p>
    <w:p w:rsidR="00362A74" w:rsidRPr="00362A74" w:rsidRDefault="00362A74" w:rsidP="00362A74">
      <w:pPr>
        <w:bidi/>
        <w:rPr>
          <w:rFonts w:ascii="Sakkal Majalla" w:hAnsi="Sakkal Majalla" w:cs="Sakkal Majalla"/>
          <w:b/>
          <w:bCs/>
          <w:sz w:val="28"/>
          <w:szCs w:val="28"/>
        </w:rPr>
      </w:pPr>
      <w:proofErr w:type="gramStart"/>
      <w:r w:rsidRPr="00362A74">
        <w:rPr>
          <w:rFonts w:ascii="Sakkal Majalla" w:hAnsi="Sakkal Majalla" w:cs="Sakkal Majalla"/>
          <w:b/>
          <w:bCs/>
          <w:sz w:val="28"/>
          <w:szCs w:val="28"/>
          <w:rtl/>
        </w:rPr>
        <w:lastRenderedPageBreak/>
        <w:t>المحور</w:t>
      </w:r>
      <w:proofErr w:type="gramEnd"/>
      <w:r w:rsidRPr="00362A74">
        <w:rPr>
          <w:rFonts w:ascii="Sakkal Majalla" w:hAnsi="Sakkal Majalla" w:cs="Sakkal Majalla"/>
          <w:b/>
          <w:bCs/>
          <w:sz w:val="28"/>
          <w:szCs w:val="28"/>
          <w:rtl/>
        </w:rPr>
        <w:t xml:space="preserve"> الثاني: الغرفة الوطنية للموثقين (المادة 45)</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هي الهيئة المهنية العليا التي تمثل الموثقين على المستوى الوطني، وتتمتع بالشخصية الاعتبارية، مما يمكنها من التصرف قانوناً (التعاقد، التقاضي، تملك الأموال).</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1.  </w:t>
      </w:r>
      <w:proofErr w:type="gramStart"/>
      <w:r w:rsidRPr="00362A74">
        <w:rPr>
          <w:rFonts w:ascii="Sakkal Majalla" w:hAnsi="Sakkal Majalla" w:cs="Sakkal Majalla"/>
          <w:sz w:val="28"/>
          <w:szCs w:val="28"/>
          <w:rtl/>
        </w:rPr>
        <w:t>التشكيل</w:t>
      </w:r>
      <w:proofErr w:type="gramEnd"/>
      <w:r w:rsidRPr="00362A74">
        <w:rPr>
          <w:rFonts w:ascii="Sakkal Majalla" w:hAnsi="Sakkal Majalla" w:cs="Sakkal Majalla"/>
          <w:sz w:val="28"/>
          <w:szCs w:val="28"/>
          <w:rtl/>
        </w:rPr>
        <w:t>: تتشكل وفق نظامها الداخلي، وعادةً ما تضم:</w:t>
      </w:r>
    </w:p>
    <w:p w:rsidR="00362A74" w:rsidRPr="00362A74" w:rsidRDefault="00362A74" w:rsidP="00362A74">
      <w:pPr>
        <w:pStyle w:val="Paragraphedeliste"/>
        <w:numPr>
          <w:ilvl w:val="0"/>
          <w:numId w:val="5"/>
        </w:numPr>
        <w:bidi/>
        <w:rPr>
          <w:rFonts w:ascii="Sakkal Majalla" w:hAnsi="Sakkal Majalla" w:cs="Sakkal Majalla"/>
          <w:sz w:val="28"/>
          <w:szCs w:val="28"/>
        </w:rPr>
      </w:pPr>
      <w:r w:rsidRPr="00362A74">
        <w:rPr>
          <w:rFonts w:ascii="Sakkal Majalla" w:hAnsi="Sakkal Majalla" w:cs="Sakkal Majalla"/>
          <w:sz w:val="28"/>
          <w:szCs w:val="28"/>
          <w:rtl/>
        </w:rPr>
        <w:t>رئيس الغرفة الوطنية.</w:t>
      </w:r>
    </w:p>
    <w:p w:rsidR="00362A74" w:rsidRPr="00362A74" w:rsidRDefault="00362A74" w:rsidP="00362A74">
      <w:pPr>
        <w:pStyle w:val="Paragraphedeliste"/>
        <w:numPr>
          <w:ilvl w:val="0"/>
          <w:numId w:val="5"/>
        </w:numPr>
        <w:bidi/>
        <w:rPr>
          <w:rFonts w:ascii="Sakkal Majalla" w:hAnsi="Sakkal Majalla" w:cs="Sakkal Majalla"/>
          <w:sz w:val="28"/>
          <w:szCs w:val="28"/>
        </w:rPr>
      </w:pPr>
      <w:r w:rsidRPr="00362A74">
        <w:rPr>
          <w:rFonts w:ascii="Sakkal Majalla" w:hAnsi="Sakkal Majalla" w:cs="Sakkal Majalla"/>
          <w:sz w:val="28"/>
          <w:szCs w:val="28"/>
          <w:rtl/>
        </w:rPr>
        <w:t xml:space="preserve">رؤساء الغرف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 xml:space="preserve"> (أعضاء بحكم القانون).</w:t>
      </w:r>
    </w:p>
    <w:p w:rsidR="00362A74" w:rsidRPr="00362A74" w:rsidRDefault="00362A74" w:rsidP="00362A74">
      <w:pPr>
        <w:pStyle w:val="Paragraphedeliste"/>
        <w:numPr>
          <w:ilvl w:val="0"/>
          <w:numId w:val="5"/>
        </w:numPr>
        <w:bidi/>
        <w:rPr>
          <w:rFonts w:ascii="Sakkal Majalla" w:hAnsi="Sakkal Majalla" w:cs="Sakkal Majalla"/>
          <w:sz w:val="28"/>
          <w:szCs w:val="28"/>
        </w:rPr>
      </w:pPr>
      <w:r w:rsidRPr="00362A74">
        <w:rPr>
          <w:rFonts w:ascii="Sakkal Majalla" w:hAnsi="Sakkal Majalla" w:cs="Sakkal Majalla"/>
          <w:sz w:val="28"/>
          <w:szCs w:val="28"/>
          <w:rtl/>
        </w:rPr>
        <w:t>أمين عام.</w:t>
      </w:r>
    </w:p>
    <w:p w:rsidR="00362A74" w:rsidRPr="00362A74" w:rsidRDefault="00362A74" w:rsidP="00362A74">
      <w:pPr>
        <w:pStyle w:val="Paragraphedeliste"/>
        <w:numPr>
          <w:ilvl w:val="0"/>
          <w:numId w:val="5"/>
        </w:numPr>
        <w:bidi/>
        <w:rPr>
          <w:rFonts w:ascii="Sakkal Majalla" w:hAnsi="Sakkal Majalla" w:cs="Sakkal Majalla"/>
          <w:sz w:val="28"/>
          <w:szCs w:val="28"/>
        </w:rPr>
      </w:pPr>
      <w:proofErr w:type="gramStart"/>
      <w:r w:rsidRPr="00362A74">
        <w:rPr>
          <w:rFonts w:ascii="Sakkal Majalla" w:hAnsi="Sakkal Majalla" w:cs="Sakkal Majalla"/>
          <w:sz w:val="28"/>
          <w:szCs w:val="28"/>
          <w:rtl/>
        </w:rPr>
        <w:t>أمين</w:t>
      </w:r>
      <w:proofErr w:type="gramEnd"/>
      <w:r w:rsidRPr="00362A74">
        <w:rPr>
          <w:rFonts w:ascii="Sakkal Majalla" w:hAnsi="Sakkal Majalla" w:cs="Sakkal Majalla"/>
          <w:sz w:val="28"/>
          <w:szCs w:val="28"/>
          <w:rtl/>
        </w:rPr>
        <w:t xml:space="preserve"> الخزينة.</w:t>
      </w:r>
    </w:p>
    <w:p w:rsidR="00362A74" w:rsidRPr="00362A74" w:rsidRDefault="00362A74" w:rsidP="00362A74">
      <w:pPr>
        <w:pStyle w:val="Paragraphedeliste"/>
        <w:numPr>
          <w:ilvl w:val="0"/>
          <w:numId w:val="5"/>
        </w:numPr>
        <w:bidi/>
        <w:rPr>
          <w:rFonts w:ascii="Sakkal Majalla" w:hAnsi="Sakkal Majalla" w:cs="Sakkal Majalla"/>
          <w:sz w:val="28"/>
          <w:szCs w:val="28"/>
        </w:rPr>
      </w:pPr>
      <w:r w:rsidRPr="00362A74">
        <w:rPr>
          <w:rFonts w:ascii="Sakkal Majalla" w:hAnsi="Sakkal Majalla" w:cs="Sakkal Majalla"/>
          <w:sz w:val="28"/>
          <w:szCs w:val="28"/>
          <w:rtl/>
        </w:rPr>
        <w:t xml:space="preserve">مندوبين عن كل غرفة </w:t>
      </w:r>
      <w:proofErr w:type="spellStart"/>
      <w:r w:rsidRPr="00362A74">
        <w:rPr>
          <w:rFonts w:ascii="Sakkal Majalla" w:hAnsi="Sakkal Majalla" w:cs="Sakkal Majalla"/>
          <w:sz w:val="28"/>
          <w:szCs w:val="28"/>
          <w:rtl/>
        </w:rPr>
        <w:t>جهوية</w:t>
      </w:r>
      <w:proofErr w:type="spellEnd"/>
      <w:r w:rsidRPr="00362A74">
        <w:rPr>
          <w:rFonts w:ascii="Sakkal Majalla" w:hAnsi="Sakkal Majalla" w:cs="Sakkal Majalla"/>
          <w:sz w:val="28"/>
          <w:szCs w:val="28"/>
          <w:rtl/>
        </w:rPr>
        <w:t>.</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2.  </w:t>
      </w:r>
      <w:proofErr w:type="gramStart"/>
      <w:r w:rsidRPr="00362A74">
        <w:rPr>
          <w:rFonts w:ascii="Sakkal Majalla" w:hAnsi="Sakkal Majalla" w:cs="Sakkal Majalla"/>
          <w:sz w:val="28"/>
          <w:szCs w:val="28"/>
          <w:rtl/>
        </w:rPr>
        <w:t>المهام</w:t>
      </w:r>
      <w:proofErr w:type="gramEnd"/>
      <w:r w:rsidRPr="00362A74">
        <w:rPr>
          <w:rFonts w:ascii="Sakkal Majalla" w:hAnsi="Sakkal Majalla" w:cs="Sakkal Majalla"/>
          <w:sz w:val="28"/>
          <w:szCs w:val="28"/>
          <w:rtl/>
        </w:rPr>
        <w:t xml:space="preserve"> والاختصاصات الأساسية: (المادة 45 والنظام الداخلي)</w:t>
      </w:r>
    </w:p>
    <w:p w:rsidR="00362A74" w:rsidRPr="00362A74" w:rsidRDefault="00362A74" w:rsidP="00362A74">
      <w:pPr>
        <w:pStyle w:val="Paragraphedeliste"/>
        <w:numPr>
          <w:ilvl w:val="0"/>
          <w:numId w:val="7"/>
        </w:numPr>
        <w:bidi/>
        <w:rPr>
          <w:rFonts w:ascii="Sakkal Majalla" w:hAnsi="Sakkal Majalla" w:cs="Sakkal Majalla"/>
          <w:sz w:val="28"/>
          <w:szCs w:val="28"/>
        </w:rPr>
      </w:pPr>
      <w:r w:rsidRPr="00362A74">
        <w:rPr>
          <w:rFonts w:ascii="Sakkal Majalla" w:hAnsi="Sakkal Majalla" w:cs="Sakkal Majalla"/>
          <w:sz w:val="28"/>
          <w:szCs w:val="28"/>
          <w:rtl/>
        </w:rPr>
        <w:t xml:space="preserve">وضع </w:t>
      </w:r>
      <w:proofErr w:type="gramStart"/>
      <w:r w:rsidRPr="00362A74">
        <w:rPr>
          <w:rFonts w:ascii="Sakkal Majalla" w:hAnsi="Sakkal Majalla" w:cs="Sakkal Majalla"/>
          <w:sz w:val="28"/>
          <w:szCs w:val="28"/>
          <w:rtl/>
        </w:rPr>
        <w:t>مدونة</w:t>
      </w:r>
      <w:proofErr w:type="gramEnd"/>
      <w:r w:rsidRPr="00362A74">
        <w:rPr>
          <w:rFonts w:ascii="Sakkal Majalla" w:hAnsi="Sakkal Majalla" w:cs="Sakkal Majalla"/>
          <w:sz w:val="28"/>
          <w:szCs w:val="28"/>
          <w:rtl/>
        </w:rPr>
        <w:t xml:space="preserve"> أخلاقيات المهنة: من أهم مهامها. </w:t>
      </w:r>
      <w:proofErr w:type="gramStart"/>
      <w:r w:rsidRPr="00362A74">
        <w:rPr>
          <w:rFonts w:ascii="Sakkal Majalla" w:hAnsi="Sakkal Majalla" w:cs="Sakkal Majalla"/>
          <w:sz w:val="28"/>
          <w:szCs w:val="28"/>
          <w:rtl/>
        </w:rPr>
        <w:t>تقوم</w:t>
      </w:r>
      <w:proofErr w:type="gramEnd"/>
      <w:r w:rsidRPr="00362A74">
        <w:rPr>
          <w:rFonts w:ascii="Sakkal Majalla" w:hAnsi="Sakkal Majalla" w:cs="Sakkal Majalla"/>
          <w:sz w:val="28"/>
          <w:szCs w:val="28"/>
          <w:rtl/>
        </w:rPr>
        <w:t xml:space="preserve"> بإعداد مدونة قواعد السلوك المهني (الآداب) للموثقين، ويتم نشرها في الجريدة الرسمية بقرار من وزير العدل، لتصبح ملزمة قانوناً.</w:t>
      </w:r>
    </w:p>
    <w:p w:rsidR="00362A74" w:rsidRPr="00362A74" w:rsidRDefault="00362A74" w:rsidP="00362A74">
      <w:pPr>
        <w:pStyle w:val="Paragraphedeliste"/>
        <w:numPr>
          <w:ilvl w:val="0"/>
          <w:numId w:val="7"/>
        </w:numPr>
        <w:bidi/>
        <w:rPr>
          <w:rFonts w:ascii="Sakkal Majalla" w:hAnsi="Sakkal Majalla" w:cs="Sakkal Majalla"/>
          <w:sz w:val="28"/>
          <w:szCs w:val="28"/>
        </w:rPr>
      </w:pPr>
      <w:proofErr w:type="gramStart"/>
      <w:r w:rsidRPr="00362A74">
        <w:rPr>
          <w:rFonts w:ascii="Sakkal Majalla" w:hAnsi="Sakkal Majalla" w:cs="Sakkal Majalla"/>
          <w:sz w:val="28"/>
          <w:szCs w:val="28"/>
          <w:rtl/>
        </w:rPr>
        <w:t>التمثيل</w:t>
      </w:r>
      <w:proofErr w:type="gramEnd"/>
      <w:r w:rsidRPr="00362A74">
        <w:rPr>
          <w:rFonts w:ascii="Sakkal Majalla" w:hAnsi="Sakkal Majalla" w:cs="Sakkal Majalla"/>
          <w:sz w:val="28"/>
          <w:szCs w:val="28"/>
          <w:rtl/>
        </w:rPr>
        <w:t xml:space="preserve"> الوطني: تمثل مهنة الموثق أمام السلطات العمومية والهيئات الوطنية والدولية.</w:t>
      </w:r>
    </w:p>
    <w:p w:rsidR="00362A74" w:rsidRPr="00362A74" w:rsidRDefault="00362A74" w:rsidP="00362A74">
      <w:pPr>
        <w:pStyle w:val="Paragraphedeliste"/>
        <w:numPr>
          <w:ilvl w:val="0"/>
          <w:numId w:val="7"/>
        </w:numPr>
        <w:bidi/>
        <w:rPr>
          <w:rFonts w:ascii="Sakkal Majalla" w:hAnsi="Sakkal Majalla" w:cs="Sakkal Majalla"/>
          <w:sz w:val="28"/>
          <w:szCs w:val="28"/>
        </w:rPr>
      </w:pPr>
      <w:r w:rsidRPr="00362A74">
        <w:rPr>
          <w:rFonts w:ascii="Sakkal Majalla" w:hAnsi="Sakkal Majalla" w:cs="Sakkal Majalla"/>
          <w:sz w:val="28"/>
          <w:szCs w:val="28"/>
          <w:rtl/>
        </w:rPr>
        <w:t xml:space="preserve">السهر على احترام القواعد: تسهر على تنفيذ كل </w:t>
      </w:r>
      <w:proofErr w:type="gramStart"/>
      <w:r w:rsidRPr="00362A74">
        <w:rPr>
          <w:rFonts w:ascii="Sakkal Majalla" w:hAnsi="Sakkal Majalla" w:cs="Sakkal Majalla"/>
          <w:sz w:val="28"/>
          <w:szCs w:val="28"/>
          <w:rtl/>
        </w:rPr>
        <w:t>عمل</w:t>
      </w:r>
      <w:proofErr w:type="gramEnd"/>
      <w:r w:rsidRPr="00362A74">
        <w:rPr>
          <w:rFonts w:ascii="Sakkal Majalla" w:hAnsi="Sakkal Majalla" w:cs="Sakkal Majalla"/>
          <w:sz w:val="28"/>
          <w:szCs w:val="28"/>
          <w:rtl/>
        </w:rPr>
        <w:t xml:space="preserve"> يهدف إلى ضمان احترام قواعد المهنة وأعرافها.</w:t>
      </w:r>
    </w:p>
    <w:p w:rsidR="00362A74" w:rsidRPr="00362A74" w:rsidRDefault="00362A74" w:rsidP="00362A74">
      <w:pPr>
        <w:pStyle w:val="Paragraphedeliste"/>
        <w:numPr>
          <w:ilvl w:val="0"/>
          <w:numId w:val="7"/>
        </w:numPr>
        <w:bidi/>
        <w:rPr>
          <w:rFonts w:ascii="Sakkal Majalla" w:hAnsi="Sakkal Majalla" w:cs="Sakkal Majalla"/>
          <w:sz w:val="28"/>
          <w:szCs w:val="28"/>
        </w:rPr>
      </w:pPr>
      <w:r w:rsidRPr="00362A74">
        <w:rPr>
          <w:rFonts w:ascii="Sakkal Majalla" w:hAnsi="Sakkal Majalla" w:cs="Sakkal Majalla"/>
          <w:sz w:val="28"/>
          <w:szCs w:val="28"/>
          <w:rtl/>
        </w:rPr>
        <w:t xml:space="preserve">الدور المقترح: تقديم اقتراحات لوزير العدل حول إنشاء أو </w:t>
      </w:r>
      <w:proofErr w:type="gramStart"/>
      <w:r w:rsidRPr="00362A74">
        <w:rPr>
          <w:rFonts w:ascii="Sakkal Majalla" w:hAnsi="Sakkal Majalla" w:cs="Sakkal Majalla"/>
          <w:sz w:val="28"/>
          <w:szCs w:val="28"/>
          <w:rtl/>
        </w:rPr>
        <w:t>إلغاء</w:t>
      </w:r>
      <w:proofErr w:type="gramEnd"/>
      <w:r w:rsidRPr="00362A74">
        <w:rPr>
          <w:rFonts w:ascii="Sakkal Majalla" w:hAnsi="Sakkal Majalla" w:cs="Sakkal Majalla"/>
          <w:sz w:val="28"/>
          <w:szCs w:val="28"/>
          <w:rtl/>
        </w:rPr>
        <w:t xml:space="preserve"> مكاتب التوثيق.</w:t>
      </w:r>
    </w:p>
    <w:p w:rsidR="00362A74" w:rsidRPr="00362A74" w:rsidRDefault="00362A74" w:rsidP="00362A74">
      <w:pPr>
        <w:pStyle w:val="Paragraphedeliste"/>
        <w:numPr>
          <w:ilvl w:val="0"/>
          <w:numId w:val="7"/>
        </w:numPr>
        <w:bidi/>
        <w:rPr>
          <w:rFonts w:ascii="Sakkal Majalla" w:hAnsi="Sakkal Majalla" w:cs="Sakkal Majalla"/>
          <w:sz w:val="28"/>
          <w:szCs w:val="28"/>
        </w:rPr>
      </w:pPr>
      <w:proofErr w:type="gramStart"/>
      <w:r w:rsidRPr="00362A74">
        <w:rPr>
          <w:rFonts w:ascii="Sakkal Majalla" w:hAnsi="Sakkal Majalla" w:cs="Sakkal Majalla"/>
          <w:sz w:val="28"/>
          <w:szCs w:val="28"/>
          <w:rtl/>
        </w:rPr>
        <w:t>التكوين</w:t>
      </w:r>
      <w:proofErr w:type="gramEnd"/>
      <w:r w:rsidRPr="00362A74">
        <w:rPr>
          <w:rFonts w:ascii="Sakkal Majalla" w:hAnsi="Sakkal Majalla" w:cs="Sakkal Majalla"/>
          <w:sz w:val="28"/>
          <w:szCs w:val="28"/>
          <w:rtl/>
        </w:rPr>
        <w:t>: تقديم مقترحات حول برامج التكوين المستمر للموثقين ومستخدميهم.</w:t>
      </w:r>
    </w:p>
    <w:p w:rsidR="00362A74" w:rsidRPr="00362A74" w:rsidRDefault="00362A74" w:rsidP="00362A74">
      <w:pPr>
        <w:pStyle w:val="Paragraphedeliste"/>
        <w:numPr>
          <w:ilvl w:val="0"/>
          <w:numId w:val="7"/>
        </w:numPr>
        <w:bidi/>
        <w:rPr>
          <w:rFonts w:ascii="Sakkal Majalla" w:hAnsi="Sakkal Majalla" w:cs="Sakkal Majalla"/>
          <w:sz w:val="28"/>
          <w:szCs w:val="28"/>
        </w:rPr>
      </w:pPr>
      <w:r w:rsidRPr="00362A74">
        <w:rPr>
          <w:rFonts w:ascii="Sakkal Majalla" w:hAnsi="Sakkal Majalla" w:cs="Sakkal Majalla"/>
          <w:sz w:val="28"/>
          <w:szCs w:val="28"/>
          <w:rtl/>
        </w:rPr>
        <w:t xml:space="preserve">الرقابة: إعداد البرنامج السنوي للتفتيش الدوري على مكاتب التوثيق (المادة 51) واختيار المفتشين من بين الموثقين بالتشاور مع الغرف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w:t>
      </w:r>
    </w:p>
    <w:p w:rsidR="00362A74" w:rsidRPr="00362A74" w:rsidRDefault="00362A74" w:rsidP="00362A74">
      <w:pPr>
        <w:pStyle w:val="Paragraphedeliste"/>
        <w:numPr>
          <w:ilvl w:val="0"/>
          <w:numId w:val="7"/>
        </w:numPr>
        <w:bidi/>
        <w:rPr>
          <w:rFonts w:ascii="Sakkal Majalla" w:hAnsi="Sakkal Majalla" w:cs="Sakkal Majalla"/>
          <w:sz w:val="28"/>
          <w:szCs w:val="28"/>
        </w:rPr>
      </w:pPr>
      <w:proofErr w:type="gramStart"/>
      <w:r w:rsidRPr="00362A74">
        <w:rPr>
          <w:rFonts w:ascii="Sakkal Majalla" w:hAnsi="Sakkal Majalla" w:cs="Sakkal Majalla"/>
          <w:sz w:val="28"/>
          <w:szCs w:val="28"/>
          <w:rtl/>
        </w:rPr>
        <w:t>التنظيم</w:t>
      </w:r>
      <w:proofErr w:type="gramEnd"/>
      <w:r w:rsidRPr="00362A74">
        <w:rPr>
          <w:rFonts w:ascii="Sakkal Majalla" w:hAnsi="Sakkal Majalla" w:cs="Sakkal Majalla"/>
          <w:sz w:val="28"/>
          <w:szCs w:val="28"/>
          <w:rtl/>
        </w:rPr>
        <w:t xml:space="preserve"> الداخلي: إعداد نظامها الداخلي الذي يصدر به قرار من وزير العدل.</w:t>
      </w:r>
    </w:p>
    <w:p w:rsidR="00362A74" w:rsidRPr="00362A74" w:rsidRDefault="00362A74" w:rsidP="00362A74">
      <w:pPr>
        <w:bidi/>
        <w:rPr>
          <w:rFonts w:ascii="Sakkal Majalla" w:hAnsi="Sakkal Majalla" w:cs="Sakkal Majalla"/>
          <w:b/>
          <w:bCs/>
          <w:sz w:val="28"/>
          <w:szCs w:val="28"/>
        </w:rPr>
      </w:pPr>
      <w:r w:rsidRPr="00362A74">
        <w:rPr>
          <w:rFonts w:ascii="Sakkal Majalla" w:hAnsi="Sakkal Majalla" w:cs="Sakkal Majalla"/>
          <w:b/>
          <w:bCs/>
          <w:sz w:val="28"/>
          <w:szCs w:val="28"/>
          <w:rtl/>
        </w:rPr>
        <w:t xml:space="preserve">المحور الثالث: الغرف </w:t>
      </w:r>
      <w:proofErr w:type="spellStart"/>
      <w:r w:rsidRPr="00362A74">
        <w:rPr>
          <w:rFonts w:ascii="Sakkal Majalla" w:hAnsi="Sakkal Majalla" w:cs="Sakkal Majalla"/>
          <w:b/>
          <w:bCs/>
          <w:sz w:val="28"/>
          <w:szCs w:val="28"/>
          <w:rtl/>
        </w:rPr>
        <w:t>الجهوية</w:t>
      </w:r>
      <w:proofErr w:type="spellEnd"/>
      <w:r w:rsidRPr="00362A74">
        <w:rPr>
          <w:rFonts w:ascii="Sakkal Majalla" w:hAnsi="Sakkal Majalla" w:cs="Sakkal Majalla"/>
          <w:b/>
          <w:bCs/>
          <w:sz w:val="28"/>
          <w:szCs w:val="28"/>
          <w:rtl/>
        </w:rPr>
        <w:t xml:space="preserve"> للموثقين (المادة 46)</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هي الهيئات المهنية على المستوى </w:t>
      </w:r>
      <w:proofErr w:type="spellStart"/>
      <w:r w:rsidRPr="00362A74">
        <w:rPr>
          <w:rFonts w:ascii="Sakkal Majalla" w:hAnsi="Sakkal Majalla" w:cs="Sakkal Majalla"/>
          <w:sz w:val="28"/>
          <w:szCs w:val="28"/>
          <w:rtl/>
        </w:rPr>
        <w:t>الجهوي</w:t>
      </w:r>
      <w:proofErr w:type="spellEnd"/>
      <w:r w:rsidRPr="00362A74">
        <w:rPr>
          <w:rFonts w:ascii="Sakkal Majalla" w:hAnsi="Sakkal Majalla" w:cs="Sakkal Majalla"/>
          <w:sz w:val="28"/>
          <w:szCs w:val="28"/>
          <w:rtl/>
        </w:rPr>
        <w:t>، وتعد الذراع التنفيذي والرقابي المباشر على الأرض. تتمتع أيضاً بالشخصية الاعتبارية.</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1.  التشكيل والانتشار: يوجد حالياً ثلاث غرف </w:t>
      </w:r>
      <w:proofErr w:type="spellStart"/>
      <w:r w:rsidRPr="00362A74">
        <w:rPr>
          <w:rFonts w:ascii="Sakkal Majalla" w:hAnsi="Sakkal Majalla" w:cs="Sakkal Majalla"/>
          <w:sz w:val="28"/>
          <w:szCs w:val="28"/>
          <w:rtl/>
        </w:rPr>
        <w:t>جهوية</w:t>
      </w:r>
      <w:proofErr w:type="spellEnd"/>
      <w:r w:rsidRPr="00362A74">
        <w:rPr>
          <w:rFonts w:ascii="Sakkal Majalla" w:hAnsi="Sakkal Majalla" w:cs="Sakkal Majalla"/>
          <w:sz w:val="28"/>
          <w:szCs w:val="28"/>
          <w:rtl/>
        </w:rPr>
        <w:t xml:space="preserve"> مقرها: الجزائر (الوسط)، وهران (الغرب)، </w:t>
      </w:r>
      <w:proofErr w:type="spellStart"/>
      <w:r w:rsidRPr="00362A74">
        <w:rPr>
          <w:rFonts w:ascii="Sakkal Majalla" w:hAnsi="Sakkal Majalla" w:cs="Sakkal Majalla"/>
          <w:sz w:val="28"/>
          <w:szCs w:val="28"/>
          <w:rtl/>
        </w:rPr>
        <w:t>وقسنطينة</w:t>
      </w:r>
      <w:proofErr w:type="spellEnd"/>
      <w:r w:rsidRPr="00362A74">
        <w:rPr>
          <w:rFonts w:ascii="Sakkal Majalla" w:hAnsi="Sakkal Majalla" w:cs="Sakkal Majalla"/>
          <w:sz w:val="28"/>
          <w:szCs w:val="28"/>
          <w:rtl/>
        </w:rPr>
        <w:t xml:space="preserve"> (الشرق). </w:t>
      </w:r>
      <w:proofErr w:type="gramStart"/>
      <w:r w:rsidRPr="00362A74">
        <w:rPr>
          <w:rFonts w:ascii="Sakkal Majalla" w:hAnsi="Sakkal Majalla" w:cs="Sakkal Majalla"/>
          <w:sz w:val="28"/>
          <w:szCs w:val="28"/>
          <w:rtl/>
        </w:rPr>
        <w:t>تتبع</w:t>
      </w:r>
      <w:proofErr w:type="gramEnd"/>
      <w:r w:rsidRPr="00362A74">
        <w:rPr>
          <w:rFonts w:ascii="Sakkal Majalla" w:hAnsi="Sakkal Majalla" w:cs="Sakkal Majalla"/>
          <w:sz w:val="28"/>
          <w:szCs w:val="28"/>
          <w:rtl/>
        </w:rPr>
        <w:t xml:space="preserve"> كل غرفة جهات اختصاص عدة مجالس قضائية.</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2.  التشكيلة الداخلية: تنتخب الجمعية العامة للغرفة (المكونة من كل الموثقين في دائرتها) مكتباً تنفيذياً يتكون عادة من: الرئيس، الكاتب، أمين الخزينة، النقيب، المقرر.</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3.  </w:t>
      </w:r>
      <w:proofErr w:type="gramStart"/>
      <w:r w:rsidRPr="00362A74">
        <w:rPr>
          <w:rFonts w:ascii="Sakkal Majalla" w:hAnsi="Sakkal Majalla" w:cs="Sakkal Majalla"/>
          <w:sz w:val="28"/>
          <w:szCs w:val="28"/>
          <w:rtl/>
        </w:rPr>
        <w:t>المهام</w:t>
      </w:r>
      <w:proofErr w:type="gramEnd"/>
      <w:r w:rsidRPr="00362A74">
        <w:rPr>
          <w:rFonts w:ascii="Sakkal Majalla" w:hAnsi="Sakkal Majalla" w:cs="Sakkal Majalla"/>
          <w:sz w:val="28"/>
          <w:szCs w:val="28"/>
          <w:rtl/>
        </w:rPr>
        <w:t xml:space="preserve"> والاختصاصات الأساسية: (دور المساعدة للغرفة الوطنية)</w:t>
      </w:r>
    </w:p>
    <w:p w:rsidR="00362A74" w:rsidRPr="00362A74" w:rsidRDefault="00362A74" w:rsidP="00362A74">
      <w:pPr>
        <w:pStyle w:val="Paragraphedeliste"/>
        <w:numPr>
          <w:ilvl w:val="0"/>
          <w:numId w:val="8"/>
        </w:numPr>
        <w:bidi/>
        <w:rPr>
          <w:rFonts w:ascii="Sakkal Majalla" w:hAnsi="Sakkal Majalla" w:cs="Sakkal Majalla"/>
          <w:sz w:val="28"/>
          <w:szCs w:val="28"/>
        </w:rPr>
      </w:pPr>
      <w:r w:rsidRPr="00362A74">
        <w:rPr>
          <w:rFonts w:ascii="Sakkal Majalla" w:hAnsi="Sakkal Majalla" w:cs="Sakkal Majalla"/>
          <w:sz w:val="28"/>
          <w:szCs w:val="28"/>
          <w:rtl/>
        </w:rPr>
        <w:t xml:space="preserve">تمثيل المصالح المحلية: الدفاع عن حقوق ومصالح الموثقين في دائرتها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w:t>
      </w:r>
    </w:p>
    <w:p w:rsidR="00362A74" w:rsidRPr="00362A74" w:rsidRDefault="00362A74" w:rsidP="00362A74">
      <w:pPr>
        <w:pStyle w:val="Paragraphedeliste"/>
        <w:numPr>
          <w:ilvl w:val="0"/>
          <w:numId w:val="8"/>
        </w:numPr>
        <w:bidi/>
        <w:rPr>
          <w:rFonts w:ascii="Sakkal Majalla" w:hAnsi="Sakkal Majalla" w:cs="Sakkal Majalla"/>
          <w:sz w:val="28"/>
          <w:szCs w:val="28"/>
        </w:rPr>
      </w:pPr>
      <w:r w:rsidRPr="00362A74">
        <w:rPr>
          <w:rFonts w:ascii="Sakkal Majalla" w:hAnsi="Sakkal Majalla" w:cs="Sakkal Majalla"/>
          <w:sz w:val="28"/>
          <w:szCs w:val="28"/>
          <w:rtl/>
        </w:rPr>
        <w:t>فض المنازعات (الصلح المهني): هيئة صلح أولية للنزاعات التي تطرأ بين الموثقين أنفسهم بسبب الممارسة المهنية. تصدر قرارات فورية التنفيذ في حالة عدم التصالح.</w:t>
      </w:r>
    </w:p>
    <w:p w:rsidR="00362A74" w:rsidRPr="00362A74" w:rsidRDefault="00362A74" w:rsidP="00362A74">
      <w:pPr>
        <w:pStyle w:val="Paragraphedeliste"/>
        <w:numPr>
          <w:ilvl w:val="0"/>
          <w:numId w:val="8"/>
        </w:numPr>
        <w:bidi/>
        <w:rPr>
          <w:rFonts w:ascii="Sakkal Majalla" w:hAnsi="Sakkal Majalla" w:cs="Sakkal Majalla"/>
          <w:sz w:val="28"/>
          <w:szCs w:val="28"/>
        </w:rPr>
      </w:pPr>
      <w:r w:rsidRPr="00362A74">
        <w:rPr>
          <w:rFonts w:ascii="Sakkal Majalla" w:hAnsi="Sakkal Majalla" w:cs="Sakkal Majalla"/>
          <w:sz w:val="28"/>
          <w:szCs w:val="28"/>
          <w:rtl/>
        </w:rPr>
        <w:lastRenderedPageBreak/>
        <w:t>تلقي الشكاوى: دراسة الشكاوى المقدمة من الغير ضد الموثقين بسبب ممارسة مهنتهم واتخاذ الإجراءات الأولية.</w:t>
      </w:r>
    </w:p>
    <w:p w:rsidR="00362A74" w:rsidRPr="00362A74" w:rsidRDefault="00362A74" w:rsidP="00362A74">
      <w:pPr>
        <w:pStyle w:val="Paragraphedeliste"/>
        <w:numPr>
          <w:ilvl w:val="0"/>
          <w:numId w:val="8"/>
        </w:numPr>
        <w:bidi/>
        <w:rPr>
          <w:rFonts w:ascii="Sakkal Majalla" w:hAnsi="Sakkal Majalla" w:cs="Sakkal Majalla"/>
          <w:sz w:val="28"/>
          <w:szCs w:val="28"/>
        </w:rPr>
      </w:pPr>
      <w:proofErr w:type="gramStart"/>
      <w:r w:rsidRPr="00362A74">
        <w:rPr>
          <w:rFonts w:ascii="Sakkal Majalla" w:hAnsi="Sakkal Majalla" w:cs="Sakkal Majalla"/>
          <w:sz w:val="28"/>
          <w:szCs w:val="28"/>
          <w:rtl/>
        </w:rPr>
        <w:t>الاقتراح</w:t>
      </w:r>
      <w:proofErr w:type="gramEnd"/>
      <w:r w:rsidRPr="00362A74">
        <w:rPr>
          <w:rFonts w:ascii="Sakkal Majalla" w:hAnsi="Sakkal Majalla" w:cs="Sakkal Majalla"/>
          <w:sz w:val="28"/>
          <w:szCs w:val="28"/>
          <w:rtl/>
        </w:rPr>
        <w:t>: تقديم مقترحات لتحسين ظروف العمل في المكاتب.</w:t>
      </w:r>
    </w:p>
    <w:p w:rsidR="00362A74" w:rsidRPr="00362A74" w:rsidRDefault="00362A74" w:rsidP="00362A74">
      <w:pPr>
        <w:pStyle w:val="Paragraphedeliste"/>
        <w:numPr>
          <w:ilvl w:val="0"/>
          <w:numId w:val="8"/>
        </w:numPr>
        <w:bidi/>
        <w:rPr>
          <w:rFonts w:ascii="Sakkal Majalla" w:hAnsi="Sakkal Majalla" w:cs="Sakkal Majalla"/>
          <w:sz w:val="28"/>
          <w:szCs w:val="28"/>
        </w:rPr>
      </w:pPr>
      <w:r w:rsidRPr="00362A74">
        <w:rPr>
          <w:rFonts w:ascii="Sakkal Majalla" w:hAnsi="Sakkal Majalla" w:cs="Sakkal Majalla"/>
          <w:sz w:val="28"/>
          <w:szCs w:val="28"/>
          <w:rtl/>
        </w:rPr>
        <w:t>دور حاسم في النظام التأديبي: تنشأ على مستوى كل غرفة مجلس تأديبي (مكون من 7 أعضاء برئاسة رئيس الغرفة) للفصل في المخالفات التأديبية للموثقين التابعين لدائرتها (المادة 55).</w:t>
      </w:r>
    </w:p>
    <w:p w:rsidR="00362A74" w:rsidRPr="00362A74" w:rsidRDefault="00362A74" w:rsidP="00362A74">
      <w:pPr>
        <w:pStyle w:val="Paragraphedeliste"/>
        <w:numPr>
          <w:ilvl w:val="0"/>
          <w:numId w:val="8"/>
        </w:numPr>
        <w:bidi/>
        <w:rPr>
          <w:rFonts w:ascii="Sakkal Majalla" w:hAnsi="Sakkal Majalla" w:cs="Sakkal Majalla"/>
          <w:sz w:val="28"/>
          <w:szCs w:val="28"/>
        </w:rPr>
      </w:pPr>
      <w:proofErr w:type="gramStart"/>
      <w:r w:rsidRPr="00362A74">
        <w:rPr>
          <w:rFonts w:ascii="Sakkal Majalla" w:hAnsi="Sakkal Majalla" w:cs="Sakkal Majalla"/>
          <w:sz w:val="28"/>
          <w:szCs w:val="28"/>
          <w:rtl/>
        </w:rPr>
        <w:t>التبليغ</w:t>
      </w:r>
      <w:proofErr w:type="gramEnd"/>
      <w:r w:rsidRPr="00362A74">
        <w:rPr>
          <w:rFonts w:ascii="Sakkal Majalla" w:hAnsi="Sakkal Majalla" w:cs="Sakkal Majalla"/>
          <w:sz w:val="28"/>
          <w:szCs w:val="28"/>
          <w:rtl/>
        </w:rPr>
        <w:t>: إبلاغ وزير العدل بالمخالفات الجسيمة التي يرتكبها أي موثق (المادة 52).</w:t>
      </w:r>
    </w:p>
    <w:p w:rsidR="00362A74" w:rsidRPr="00362A74" w:rsidRDefault="00362A74" w:rsidP="00362A74">
      <w:pPr>
        <w:bidi/>
        <w:rPr>
          <w:rFonts w:ascii="Sakkal Majalla" w:hAnsi="Sakkal Majalla" w:cs="Sakkal Majalla"/>
          <w:b/>
          <w:bCs/>
          <w:sz w:val="28"/>
          <w:szCs w:val="28"/>
        </w:rPr>
      </w:pPr>
      <w:proofErr w:type="gramStart"/>
      <w:r w:rsidRPr="00362A74">
        <w:rPr>
          <w:rFonts w:ascii="Sakkal Majalla" w:hAnsi="Sakkal Majalla" w:cs="Sakkal Majalla"/>
          <w:b/>
          <w:bCs/>
          <w:sz w:val="28"/>
          <w:szCs w:val="28"/>
          <w:rtl/>
        </w:rPr>
        <w:t>المحور</w:t>
      </w:r>
      <w:proofErr w:type="gramEnd"/>
      <w:r w:rsidRPr="00362A74">
        <w:rPr>
          <w:rFonts w:ascii="Sakkal Majalla" w:hAnsi="Sakkal Majalla" w:cs="Sakkal Majalla"/>
          <w:b/>
          <w:bCs/>
          <w:sz w:val="28"/>
          <w:szCs w:val="28"/>
          <w:rtl/>
        </w:rPr>
        <w:t xml:space="preserve"> الرابع: علاقة الهيئات بوزارة العدل (سلطة الوصاية)</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ترتبط الهيئات الناظمة للمهنة بوزارة العدل بعلاقة وصاية إدارية قوية، تجسد الطبيعة العامة للمهنة:</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1.  في التعيين والاعتماد:</w:t>
      </w:r>
    </w:p>
    <w:p w:rsidR="00362A74" w:rsidRPr="00362A74" w:rsidRDefault="00362A74" w:rsidP="00362A74">
      <w:pPr>
        <w:pStyle w:val="Paragraphedeliste"/>
        <w:numPr>
          <w:ilvl w:val="0"/>
          <w:numId w:val="9"/>
        </w:numPr>
        <w:bidi/>
        <w:rPr>
          <w:rFonts w:ascii="Sakkal Majalla" w:hAnsi="Sakkal Majalla" w:cs="Sakkal Majalla"/>
          <w:sz w:val="28"/>
          <w:szCs w:val="28"/>
        </w:rPr>
      </w:pPr>
      <w:r w:rsidRPr="00362A74">
        <w:rPr>
          <w:rFonts w:ascii="Sakkal Majalla" w:hAnsi="Sakkal Majalla" w:cs="Sakkal Majalla"/>
          <w:sz w:val="28"/>
          <w:szCs w:val="28"/>
          <w:rtl/>
        </w:rPr>
        <w:t>يصدر وزير العدل قرارات تعيين الموثقين.</w:t>
      </w:r>
    </w:p>
    <w:p w:rsidR="00362A74" w:rsidRPr="00362A74" w:rsidRDefault="00362A74" w:rsidP="00362A74">
      <w:pPr>
        <w:pStyle w:val="Paragraphedeliste"/>
        <w:numPr>
          <w:ilvl w:val="0"/>
          <w:numId w:val="9"/>
        </w:numPr>
        <w:bidi/>
        <w:rPr>
          <w:rFonts w:ascii="Sakkal Majalla" w:hAnsi="Sakkal Majalla" w:cs="Sakkal Majalla"/>
          <w:sz w:val="28"/>
          <w:szCs w:val="28"/>
        </w:rPr>
      </w:pPr>
      <w:r w:rsidRPr="00362A74">
        <w:rPr>
          <w:rFonts w:ascii="Sakkal Majalla" w:hAnsi="Sakkal Majalla" w:cs="Sakkal Majalla"/>
          <w:sz w:val="28"/>
          <w:szCs w:val="28"/>
          <w:rtl/>
        </w:rPr>
        <w:t xml:space="preserve">يصدر قرارات اعتماد النظام الداخلي للغرفة الوطنية والغرف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2.  في الرقابة والموافقة:</w:t>
      </w:r>
    </w:p>
    <w:p w:rsidR="00362A74" w:rsidRPr="00362A74" w:rsidRDefault="00362A74" w:rsidP="00362A74">
      <w:pPr>
        <w:pStyle w:val="Paragraphedeliste"/>
        <w:numPr>
          <w:ilvl w:val="0"/>
          <w:numId w:val="10"/>
        </w:numPr>
        <w:bidi/>
        <w:rPr>
          <w:rFonts w:ascii="Sakkal Majalla" w:hAnsi="Sakkal Majalla" w:cs="Sakkal Majalla"/>
          <w:sz w:val="28"/>
          <w:szCs w:val="28"/>
        </w:rPr>
      </w:pPr>
      <w:r w:rsidRPr="00362A74">
        <w:rPr>
          <w:rFonts w:ascii="Sakkal Majalla" w:hAnsi="Sakkal Majalla" w:cs="Sakkal Majalla"/>
          <w:sz w:val="28"/>
          <w:szCs w:val="28"/>
          <w:rtl/>
        </w:rPr>
        <w:t>يرأس وزير العدل المجلس الأعلى للتوثيق.</w:t>
      </w:r>
    </w:p>
    <w:p w:rsidR="00362A74" w:rsidRPr="00362A74" w:rsidRDefault="00362A74" w:rsidP="00362A74">
      <w:pPr>
        <w:pStyle w:val="Paragraphedeliste"/>
        <w:numPr>
          <w:ilvl w:val="0"/>
          <w:numId w:val="10"/>
        </w:numPr>
        <w:bidi/>
        <w:rPr>
          <w:rFonts w:ascii="Sakkal Majalla" w:hAnsi="Sakkal Majalla" w:cs="Sakkal Majalla"/>
          <w:sz w:val="28"/>
          <w:szCs w:val="28"/>
        </w:rPr>
      </w:pPr>
      <w:proofErr w:type="gramStart"/>
      <w:r w:rsidRPr="00362A74">
        <w:rPr>
          <w:rFonts w:ascii="Sakkal Majalla" w:hAnsi="Sakkal Majalla" w:cs="Sakkal Majalla"/>
          <w:sz w:val="28"/>
          <w:szCs w:val="28"/>
          <w:rtl/>
        </w:rPr>
        <w:t>يصرّح</w:t>
      </w:r>
      <w:proofErr w:type="gramEnd"/>
      <w:r w:rsidRPr="00362A74">
        <w:rPr>
          <w:rFonts w:ascii="Sakkal Majalla" w:hAnsi="Sakkal Majalla" w:cs="Sakkal Majalla"/>
          <w:sz w:val="28"/>
          <w:szCs w:val="28"/>
          <w:rtl/>
        </w:rPr>
        <w:t xml:space="preserve"> بنشر مدونة الأخلاقيات التي تعدها الغرفة الوطنية.</w:t>
      </w:r>
    </w:p>
    <w:p w:rsidR="00362A74" w:rsidRPr="00362A74" w:rsidRDefault="00362A74" w:rsidP="00362A74">
      <w:pPr>
        <w:pStyle w:val="Paragraphedeliste"/>
        <w:numPr>
          <w:ilvl w:val="0"/>
          <w:numId w:val="10"/>
        </w:numPr>
        <w:bidi/>
        <w:rPr>
          <w:rFonts w:ascii="Sakkal Majalla" w:hAnsi="Sakkal Majalla" w:cs="Sakkal Majalla"/>
          <w:sz w:val="28"/>
          <w:szCs w:val="28"/>
        </w:rPr>
      </w:pPr>
      <w:r w:rsidRPr="00362A74">
        <w:rPr>
          <w:rFonts w:ascii="Sakkal Majalla" w:hAnsi="Sakkal Majalla" w:cs="Sakkal Majalla"/>
          <w:sz w:val="28"/>
          <w:szCs w:val="28"/>
          <w:rtl/>
        </w:rPr>
        <w:t>يُبلغ ببرنامج التفتيش وتقاريره.</w:t>
      </w:r>
    </w:p>
    <w:p w:rsidR="00362A74" w:rsidRPr="00362A74" w:rsidRDefault="00362A74" w:rsidP="00362A74">
      <w:pPr>
        <w:pStyle w:val="Paragraphedeliste"/>
        <w:numPr>
          <w:ilvl w:val="0"/>
          <w:numId w:val="10"/>
        </w:numPr>
        <w:bidi/>
        <w:rPr>
          <w:rFonts w:ascii="Sakkal Majalla" w:hAnsi="Sakkal Majalla" w:cs="Sakkal Majalla"/>
          <w:sz w:val="28"/>
          <w:szCs w:val="28"/>
        </w:rPr>
      </w:pPr>
      <w:r w:rsidRPr="00362A74">
        <w:rPr>
          <w:rFonts w:ascii="Sakkal Majalla" w:hAnsi="Sakkal Majalla" w:cs="Sakkal Majalla"/>
          <w:sz w:val="28"/>
          <w:szCs w:val="28"/>
          <w:rtl/>
        </w:rPr>
        <w:t xml:space="preserve">له حق الطعن في القرارات التأديبية الصادرة عن المجالس التأديبية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 xml:space="preserve"> أمام اللجنة الوطنية للطعن.</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3.  في التأديب:</w:t>
      </w:r>
    </w:p>
    <w:p w:rsidR="00362A74" w:rsidRPr="00362A74" w:rsidRDefault="00362A74" w:rsidP="00362A74">
      <w:pPr>
        <w:pStyle w:val="Paragraphedeliste"/>
        <w:numPr>
          <w:ilvl w:val="0"/>
          <w:numId w:val="11"/>
        </w:numPr>
        <w:bidi/>
        <w:rPr>
          <w:rFonts w:ascii="Sakkal Majalla" w:hAnsi="Sakkal Majalla" w:cs="Sakkal Majalla"/>
          <w:sz w:val="28"/>
          <w:szCs w:val="28"/>
        </w:rPr>
      </w:pPr>
      <w:r w:rsidRPr="00362A74">
        <w:rPr>
          <w:rFonts w:ascii="Sakkal Majalla" w:hAnsi="Sakkal Majalla" w:cs="Sakkal Majalla"/>
          <w:sz w:val="28"/>
          <w:szCs w:val="28"/>
          <w:rtl/>
        </w:rPr>
        <w:t>لوزير العدل سلطة التوقيف الفوري للموثق في حالة الجرم الجسيم (المادة 61).</w:t>
      </w:r>
    </w:p>
    <w:p w:rsidR="00362A74" w:rsidRPr="00362A74" w:rsidRDefault="00362A74" w:rsidP="00362A74">
      <w:pPr>
        <w:pStyle w:val="Paragraphedeliste"/>
        <w:numPr>
          <w:ilvl w:val="0"/>
          <w:numId w:val="11"/>
        </w:numPr>
        <w:bidi/>
        <w:rPr>
          <w:rFonts w:ascii="Sakkal Majalla" w:hAnsi="Sakkal Majalla" w:cs="Sakkal Majalla"/>
          <w:sz w:val="28"/>
          <w:szCs w:val="28"/>
        </w:rPr>
      </w:pPr>
      <w:r w:rsidRPr="00362A74">
        <w:rPr>
          <w:rFonts w:ascii="Sakkal Majalla" w:hAnsi="Sakkal Majalla" w:cs="Sakkal Majalla"/>
          <w:sz w:val="28"/>
          <w:szCs w:val="28"/>
          <w:rtl/>
        </w:rPr>
        <w:t>يعين الأعضاء القضاة في اللجنة الوطنية للطعن ويحدد مقرها.</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4.  في التسيير اليومي:</w:t>
      </w:r>
    </w:p>
    <w:p w:rsidR="00362A74" w:rsidRPr="00362A74" w:rsidRDefault="00362A74" w:rsidP="00362A74">
      <w:pPr>
        <w:pStyle w:val="Paragraphedeliste"/>
        <w:numPr>
          <w:ilvl w:val="0"/>
          <w:numId w:val="12"/>
        </w:numPr>
        <w:bidi/>
        <w:rPr>
          <w:rFonts w:ascii="Sakkal Majalla" w:hAnsi="Sakkal Majalla" w:cs="Sakkal Majalla"/>
          <w:sz w:val="28"/>
          <w:szCs w:val="28"/>
        </w:rPr>
      </w:pPr>
      <w:r w:rsidRPr="00362A74">
        <w:rPr>
          <w:rFonts w:ascii="Sakkal Majalla" w:hAnsi="Sakkal Majalla" w:cs="Sakkal Majalla"/>
          <w:sz w:val="28"/>
          <w:szCs w:val="28"/>
          <w:rtl/>
        </w:rPr>
        <w:t xml:space="preserve">يصدر وزير العدل القرارات المتعلقة بإنشاء أو </w:t>
      </w:r>
      <w:proofErr w:type="gramStart"/>
      <w:r w:rsidRPr="00362A74">
        <w:rPr>
          <w:rFonts w:ascii="Sakkal Majalla" w:hAnsi="Sakkal Majalla" w:cs="Sakkal Majalla"/>
          <w:sz w:val="28"/>
          <w:szCs w:val="28"/>
          <w:rtl/>
        </w:rPr>
        <w:t>إلغاء</w:t>
      </w:r>
      <w:proofErr w:type="gramEnd"/>
      <w:r w:rsidRPr="00362A74">
        <w:rPr>
          <w:rFonts w:ascii="Sakkal Majalla" w:hAnsi="Sakkal Majalla" w:cs="Sakkal Majalla"/>
          <w:sz w:val="28"/>
          <w:szCs w:val="28"/>
          <w:rtl/>
        </w:rPr>
        <w:t xml:space="preserve"> مكاتب التوثيق.</w:t>
      </w:r>
    </w:p>
    <w:p w:rsidR="00362A74" w:rsidRPr="00362A74" w:rsidRDefault="00362A74" w:rsidP="00362A74">
      <w:pPr>
        <w:pStyle w:val="Paragraphedeliste"/>
        <w:numPr>
          <w:ilvl w:val="0"/>
          <w:numId w:val="12"/>
        </w:numPr>
        <w:bidi/>
        <w:rPr>
          <w:rFonts w:ascii="Sakkal Majalla" w:hAnsi="Sakkal Majalla" w:cs="Sakkal Majalla"/>
          <w:sz w:val="28"/>
          <w:szCs w:val="28"/>
        </w:rPr>
      </w:pPr>
      <w:r w:rsidRPr="00362A74">
        <w:rPr>
          <w:rFonts w:ascii="Sakkal Majalla" w:hAnsi="Sakkal Majalla" w:cs="Sakkal Majalla"/>
          <w:sz w:val="28"/>
          <w:szCs w:val="28"/>
          <w:rtl/>
        </w:rPr>
        <w:t>يصدر الترخيص للإنابة عند غياب الموثق.</w:t>
      </w:r>
    </w:p>
    <w:p w:rsidR="00362A74" w:rsidRPr="00362A74" w:rsidRDefault="00362A74" w:rsidP="00362A74">
      <w:pPr>
        <w:bidi/>
        <w:rPr>
          <w:rFonts w:ascii="Sakkal Majalla" w:hAnsi="Sakkal Majalla" w:cs="Sakkal Majalla"/>
          <w:sz w:val="28"/>
          <w:szCs w:val="28"/>
        </w:rPr>
      </w:pPr>
      <w:proofErr w:type="gramStart"/>
      <w:r w:rsidRPr="00362A74">
        <w:rPr>
          <w:rFonts w:ascii="Sakkal Majalla" w:hAnsi="Sakkal Majalla" w:cs="Sakkal Majalla"/>
          <w:b/>
          <w:bCs/>
          <w:sz w:val="28"/>
          <w:szCs w:val="28"/>
          <w:rtl/>
        </w:rPr>
        <w:t>الخلاصة</w:t>
      </w:r>
      <w:proofErr w:type="gramEnd"/>
      <w:r w:rsidRPr="00362A74">
        <w:rPr>
          <w:rFonts w:ascii="Sakkal Majalla" w:hAnsi="Sakkal Majalla" w:cs="Sakkal Majalla"/>
          <w:sz w:val="28"/>
          <w:szCs w:val="28"/>
          <w:rtl/>
        </w:rPr>
        <w:t xml:space="preserve">: تقوم العلاقة على مبدأ التوازن. فمن جهة، تُمنح الهيئات المهنية (الغرف) استقلالية ذاتية في إدارة شؤونها الداخلية والدفاع عن مصالحها. </w:t>
      </w:r>
      <w:proofErr w:type="gramStart"/>
      <w:r w:rsidRPr="00362A74">
        <w:rPr>
          <w:rFonts w:ascii="Sakkal Majalla" w:hAnsi="Sakkal Majalla" w:cs="Sakkal Majalla"/>
          <w:sz w:val="28"/>
          <w:szCs w:val="28"/>
          <w:rtl/>
        </w:rPr>
        <w:t>ومن</w:t>
      </w:r>
      <w:proofErr w:type="gramEnd"/>
      <w:r w:rsidRPr="00362A74">
        <w:rPr>
          <w:rFonts w:ascii="Sakkal Majalla" w:hAnsi="Sakkal Majalla" w:cs="Sakkal Majalla"/>
          <w:sz w:val="28"/>
          <w:szCs w:val="28"/>
          <w:rtl/>
        </w:rPr>
        <w:t xml:space="preserve"> جهة أخرى، تحتفظ الدولة ممثلة في وزير العدل بسلطات رقابية وتوجيهية وحاسمة لضمان أن يظل عمل هذه الهيئات وفياً للصالح العام وأن تلتزم المهنة بالقوانين والأنظمة. هذا النموذج يضمن أن المهنة الحرة تظل في خدمة المرفق العام.</w:t>
      </w:r>
    </w:p>
    <w:p w:rsidR="00362A74" w:rsidRDefault="00362A74" w:rsidP="00362A74">
      <w:pPr>
        <w:bidi/>
        <w:rPr>
          <w:rFonts w:ascii="Sakkal Majalla" w:hAnsi="Sakkal Majalla" w:cs="Sakkal Majalla"/>
          <w:b/>
          <w:bCs/>
          <w:sz w:val="28"/>
          <w:szCs w:val="28"/>
        </w:rPr>
      </w:pPr>
    </w:p>
    <w:p w:rsidR="00362A74" w:rsidRDefault="00362A74" w:rsidP="00362A74">
      <w:pPr>
        <w:bidi/>
        <w:rPr>
          <w:rFonts w:ascii="Sakkal Majalla" w:hAnsi="Sakkal Majalla" w:cs="Sakkal Majalla"/>
          <w:b/>
          <w:bCs/>
          <w:sz w:val="28"/>
          <w:szCs w:val="28"/>
        </w:rPr>
      </w:pPr>
    </w:p>
    <w:p w:rsidR="00362A74" w:rsidRDefault="00362A74" w:rsidP="00362A74">
      <w:pPr>
        <w:bidi/>
        <w:rPr>
          <w:rFonts w:ascii="Sakkal Majalla" w:hAnsi="Sakkal Majalla" w:cs="Sakkal Majalla"/>
          <w:b/>
          <w:bCs/>
          <w:sz w:val="28"/>
          <w:szCs w:val="28"/>
        </w:rPr>
      </w:pPr>
    </w:p>
    <w:p w:rsidR="00362A74" w:rsidRPr="00362A74" w:rsidRDefault="00362A74" w:rsidP="00362A74">
      <w:pPr>
        <w:bidi/>
        <w:rPr>
          <w:rFonts w:ascii="Sakkal Majalla" w:hAnsi="Sakkal Majalla" w:cs="Sakkal Majalla"/>
          <w:b/>
          <w:bCs/>
          <w:sz w:val="28"/>
          <w:szCs w:val="28"/>
        </w:rPr>
      </w:pPr>
      <w:r w:rsidRPr="00362A74">
        <w:rPr>
          <w:rFonts w:ascii="Sakkal Majalla" w:hAnsi="Sakkal Majalla" w:cs="Sakkal Majalla"/>
          <w:b/>
          <w:bCs/>
          <w:sz w:val="28"/>
          <w:szCs w:val="28"/>
          <w:rtl/>
        </w:rPr>
        <w:lastRenderedPageBreak/>
        <w:t xml:space="preserve"> </w:t>
      </w:r>
      <w:proofErr w:type="gramStart"/>
      <w:r w:rsidRPr="00362A74">
        <w:rPr>
          <w:rFonts w:ascii="Sakkal Majalla" w:hAnsi="Sakkal Majalla" w:cs="Sakkal Majalla"/>
          <w:b/>
          <w:bCs/>
          <w:sz w:val="28"/>
          <w:szCs w:val="28"/>
          <w:rtl/>
        </w:rPr>
        <w:t>خاتمة</w:t>
      </w:r>
      <w:proofErr w:type="gramEnd"/>
      <w:r w:rsidRPr="00362A74">
        <w:rPr>
          <w:rFonts w:ascii="Sakkal Majalla" w:hAnsi="Sakkal Majalla" w:cs="Sakkal Majalla"/>
          <w:b/>
          <w:bCs/>
          <w:sz w:val="28"/>
          <w:szCs w:val="28"/>
          <w:rtl/>
        </w:rPr>
        <w:t>:</w:t>
      </w:r>
    </w:p>
    <w:p w:rsidR="00362A74"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يشكل الهيكل التنظيمي لمهنة التوثيق نموذجاً </w:t>
      </w:r>
      <w:proofErr w:type="spellStart"/>
      <w:r w:rsidRPr="00362A74">
        <w:rPr>
          <w:rFonts w:ascii="Sakkal Majalla" w:hAnsi="Sakkal Majalla" w:cs="Sakkal Majalla"/>
          <w:sz w:val="28"/>
          <w:szCs w:val="28"/>
          <w:rtl/>
        </w:rPr>
        <w:t>للحوكمة</w:t>
      </w:r>
      <w:proofErr w:type="spellEnd"/>
      <w:r w:rsidRPr="00362A74">
        <w:rPr>
          <w:rFonts w:ascii="Sakkal Majalla" w:hAnsi="Sakkal Majalla" w:cs="Sakkal Majalla"/>
          <w:sz w:val="28"/>
          <w:szCs w:val="28"/>
          <w:rtl/>
        </w:rPr>
        <w:t xml:space="preserve"> المهنية الرشيدة. فهو يوزع الأدوار </w:t>
      </w:r>
      <w:proofErr w:type="gramStart"/>
      <w:r w:rsidRPr="00362A74">
        <w:rPr>
          <w:rFonts w:ascii="Sakkal Majalla" w:hAnsi="Sakkal Majalla" w:cs="Sakkal Majalla"/>
          <w:sz w:val="28"/>
          <w:szCs w:val="28"/>
          <w:rtl/>
        </w:rPr>
        <w:t>بين</w:t>
      </w:r>
      <w:proofErr w:type="gramEnd"/>
      <w:r w:rsidRPr="00362A74">
        <w:rPr>
          <w:rFonts w:ascii="Sakkal Majalla" w:hAnsi="Sakkal Majalla" w:cs="Sakkal Majalla"/>
          <w:sz w:val="28"/>
          <w:szCs w:val="28"/>
          <w:rtl/>
        </w:rPr>
        <w:t>:</w:t>
      </w:r>
    </w:p>
    <w:p w:rsidR="00362A74" w:rsidRPr="00362A74" w:rsidRDefault="00362A74" w:rsidP="00362A74">
      <w:pPr>
        <w:pStyle w:val="Paragraphedeliste"/>
        <w:numPr>
          <w:ilvl w:val="0"/>
          <w:numId w:val="13"/>
        </w:numPr>
        <w:bidi/>
        <w:rPr>
          <w:rFonts w:ascii="Sakkal Majalla" w:hAnsi="Sakkal Majalla" w:cs="Sakkal Majalla"/>
          <w:sz w:val="28"/>
          <w:szCs w:val="28"/>
        </w:rPr>
      </w:pPr>
      <w:r w:rsidRPr="00362A74">
        <w:rPr>
          <w:rFonts w:ascii="Sakkal Majalla" w:hAnsi="Sakkal Majalla" w:cs="Sakkal Majalla"/>
          <w:sz w:val="28"/>
          <w:szCs w:val="28"/>
          <w:rtl/>
        </w:rPr>
        <w:t>التوجيه الاستراتيجي والسياسي (المجلس الأعلى).</w:t>
      </w:r>
    </w:p>
    <w:p w:rsidR="00362A74" w:rsidRPr="00362A74" w:rsidRDefault="00362A74" w:rsidP="00362A74">
      <w:pPr>
        <w:pStyle w:val="Paragraphedeliste"/>
        <w:numPr>
          <w:ilvl w:val="0"/>
          <w:numId w:val="13"/>
        </w:numPr>
        <w:bidi/>
        <w:rPr>
          <w:rFonts w:ascii="Sakkal Majalla" w:hAnsi="Sakkal Majalla" w:cs="Sakkal Majalla"/>
          <w:sz w:val="28"/>
          <w:szCs w:val="28"/>
        </w:rPr>
      </w:pPr>
      <w:r w:rsidRPr="00362A74">
        <w:rPr>
          <w:rFonts w:ascii="Sakkal Majalla" w:hAnsi="Sakkal Majalla" w:cs="Sakkal Majalla"/>
          <w:sz w:val="28"/>
          <w:szCs w:val="28"/>
          <w:rtl/>
        </w:rPr>
        <w:t>التمثيل والتنظيم الذاتي على المستوى الوطني (الغرفة الوطنية).</w:t>
      </w:r>
    </w:p>
    <w:p w:rsidR="00362A74" w:rsidRPr="00362A74" w:rsidRDefault="00362A74" w:rsidP="00362A74">
      <w:pPr>
        <w:pStyle w:val="Paragraphedeliste"/>
        <w:numPr>
          <w:ilvl w:val="0"/>
          <w:numId w:val="13"/>
        </w:numPr>
        <w:bidi/>
        <w:rPr>
          <w:rFonts w:ascii="Sakkal Majalla" w:hAnsi="Sakkal Majalla" w:cs="Sakkal Majalla"/>
          <w:sz w:val="28"/>
          <w:szCs w:val="28"/>
        </w:rPr>
      </w:pPr>
      <w:r w:rsidRPr="00362A74">
        <w:rPr>
          <w:rFonts w:ascii="Sakkal Majalla" w:hAnsi="Sakkal Majalla" w:cs="Sakkal Majalla"/>
          <w:sz w:val="28"/>
          <w:szCs w:val="28"/>
          <w:rtl/>
        </w:rPr>
        <w:t xml:space="preserve">التطبيق والرقابة المباشرة وحل النزاعات على المستوى المحلي (الغرف </w:t>
      </w:r>
      <w:proofErr w:type="spellStart"/>
      <w:r w:rsidRPr="00362A74">
        <w:rPr>
          <w:rFonts w:ascii="Sakkal Majalla" w:hAnsi="Sakkal Majalla" w:cs="Sakkal Majalla"/>
          <w:sz w:val="28"/>
          <w:szCs w:val="28"/>
          <w:rtl/>
        </w:rPr>
        <w:t>الجهوية</w:t>
      </w:r>
      <w:proofErr w:type="spellEnd"/>
      <w:r w:rsidRPr="00362A74">
        <w:rPr>
          <w:rFonts w:ascii="Sakkal Majalla" w:hAnsi="Sakkal Majalla" w:cs="Sakkal Majalla"/>
          <w:sz w:val="28"/>
          <w:szCs w:val="28"/>
          <w:rtl/>
        </w:rPr>
        <w:t>).</w:t>
      </w:r>
    </w:p>
    <w:p w:rsidR="002F5345" w:rsidRPr="00362A74" w:rsidRDefault="00362A74" w:rsidP="00362A74">
      <w:pPr>
        <w:bidi/>
        <w:rPr>
          <w:rFonts w:ascii="Sakkal Majalla" w:hAnsi="Sakkal Majalla" w:cs="Sakkal Majalla"/>
          <w:sz w:val="28"/>
          <w:szCs w:val="28"/>
        </w:rPr>
      </w:pPr>
      <w:r w:rsidRPr="00362A74">
        <w:rPr>
          <w:rFonts w:ascii="Sakkal Majalla" w:hAnsi="Sakkal Majalla" w:cs="Sakkal Majalla"/>
          <w:sz w:val="28"/>
          <w:szCs w:val="28"/>
          <w:rtl/>
        </w:rPr>
        <w:t xml:space="preserve">يضمن هذا الهرم </w:t>
      </w:r>
      <w:r>
        <w:rPr>
          <w:rFonts w:ascii="Sakkal Majalla" w:hAnsi="Sakkal Majalla" w:cs="Sakkal Majalla"/>
          <w:sz w:val="28"/>
          <w:szCs w:val="28"/>
        </w:rPr>
        <w:t xml:space="preserve"> </w:t>
      </w:r>
      <w:r w:rsidRPr="00362A74">
        <w:rPr>
          <w:rFonts w:ascii="Sakkal Majalla" w:hAnsi="Sakkal Majalla" w:cs="Sakkal Majalla"/>
          <w:sz w:val="28"/>
          <w:szCs w:val="28"/>
          <w:rtl/>
        </w:rPr>
        <w:t xml:space="preserve">تحت مظلة سلطة </w:t>
      </w:r>
      <w:proofErr w:type="spellStart"/>
      <w:r w:rsidRPr="00362A74">
        <w:rPr>
          <w:rFonts w:ascii="Sakkal Majalla" w:hAnsi="Sakkal Majalla" w:cs="Sakkal Majalla"/>
          <w:sz w:val="28"/>
          <w:szCs w:val="28"/>
          <w:rtl/>
        </w:rPr>
        <w:t>وصائية</w:t>
      </w:r>
      <w:proofErr w:type="spellEnd"/>
      <w:r w:rsidRPr="00362A74">
        <w:rPr>
          <w:rFonts w:ascii="Sakkal Majalla" w:hAnsi="Sakkal Majalla" w:cs="Sakkal Majalla"/>
          <w:sz w:val="28"/>
          <w:szCs w:val="28"/>
          <w:rtl/>
        </w:rPr>
        <w:t xml:space="preserve"> رشيدة لوزارة العدل أن تستمر مهنة الموثق في أداء رسالتها كحلقة وصل فعالة و</w:t>
      </w:r>
      <w:r>
        <w:rPr>
          <w:rFonts w:ascii="Sakkal Majalla" w:hAnsi="Sakkal Majalla" w:cs="Sakkal Majalla"/>
          <w:sz w:val="28"/>
          <w:szCs w:val="28"/>
        </w:rPr>
        <w:t xml:space="preserve"> </w:t>
      </w:r>
      <w:r w:rsidRPr="00362A74">
        <w:rPr>
          <w:rFonts w:ascii="Sakkal Majalla" w:hAnsi="Sakkal Majalla" w:cs="Sakkal Majalla"/>
          <w:sz w:val="28"/>
          <w:szCs w:val="28"/>
          <w:rtl/>
        </w:rPr>
        <w:t>موثوقة بين إرادة الأفراد وسيادة القانون، مع الحفاظ على كفاءتها المهنية واستقلاليتها النسبية</w:t>
      </w:r>
      <w:r>
        <w:rPr>
          <w:rFonts w:ascii="Sakkal Majalla" w:hAnsi="Sakkal Majalla" w:cs="Sakkal Majalla"/>
          <w:sz w:val="28"/>
          <w:szCs w:val="28"/>
        </w:rPr>
        <w:t xml:space="preserve"> </w:t>
      </w:r>
    </w:p>
    <w:sectPr w:rsidR="002F5345" w:rsidRPr="00362A74" w:rsidSect="00362A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B71"/>
    <w:multiLevelType w:val="hybridMultilevel"/>
    <w:tmpl w:val="926A73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520CCD"/>
    <w:multiLevelType w:val="hybridMultilevel"/>
    <w:tmpl w:val="7BAABF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9E3A19"/>
    <w:multiLevelType w:val="hybridMultilevel"/>
    <w:tmpl w:val="2FB20D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AA37EB"/>
    <w:multiLevelType w:val="hybridMultilevel"/>
    <w:tmpl w:val="F836B9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1C6108"/>
    <w:multiLevelType w:val="hybridMultilevel"/>
    <w:tmpl w:val="953EFB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82406D"/>
    <w:multiLevelType w:val="hybridMultilevel"/>
    <w:tmpl w:val="C654198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61" w:hanging="360"/>
      </w:pPr>
      <w:rPr>
        <w:rFonts w:ascii="Courier New" w:hAnsi="Courier New" w:cs="Courier New" w:hint="default"/>
      </w:rPr>
    </w:lvl>
    <w:lvl w:ilvl="2" w:tplc="040C0005" w:tentative="1">
      <w:start w:val="1"/>
      <w:numFmt w:val="bullet"/>
      <w:lvlText w:val=""/>
      <w:lvlJc w:val="left"/>
      <w:pPr>
        <w:ind w:left="781" w:hanging="360"/>
      </w:pPr>
      <w:rPr>
        <w:rFonts w:ascii="Wingdings" w:hAnsi="Wingdings" w:hint="default"/>
      </w:rPr>
    </w:lvl>
    <w:lvl w:ilvl="3" w:tplc="040C0001" w:tentative="1">
      <w:start w:val="1"/>
      <w:numFmt w:val="bullet"/>
      <w:lvlText w:val=""/>
      <w:lvlJc w:val="left"/>
      <w:pPr>
        <w:ind w:left="1501" w:hanging="360"/>
      </w:pPr>
      <w:rPr>
        <w:rFonts w:ascii="Symbol" w:hAnsi="Symbol" w:hint="default"/>
      </w:rPr>
    </w:lvl>
    <w:lvl w:ilvl="4" w:tplc="040C0003" w:tentative="1">
      <w:start w:val="1"/>
      <w:numFmt w:val="bullet"/>
      <w:lvlText w:val="o"/>
      <w:lvlJc w:val="left"/>
      <w:pPr>
        <w:ind w:left="2221" w:hanging="360"/>
      </w:pPr>
      <w:rPr>
        <w:rFonts w:ascii="Courier New" w:hAnsi="Courier New" w:cs="Courier New" w:hint="default"/>
      </w:rPr>
    </w:lvl>
    <w:lvl w:ilvl="5" w:tplc="040C0005" w:tentative="1">
      <w:start w:val="1"/>
      <w:numFmt w:val="bullet"/>
      <w:lvlText w:val=""/>
      <w:lvlJc w:val="left"/>
      <w:pPr>
        <w:ind w:left="2941" w:hanging="360"/>
      </w:pPr>
      <w:rPr>
        <w:rFonts w:ascii="Wingdings" w:hAnsi="Wingdings" w:hint="default"/>
      </w:rPr>
    </w:lvl>
    <w:lvl w:ilvl="6" w:tplc="040C0001" w:tentative="1">
      <w:start w:val="1"/>
      <w:numFmt w:val="bullet"/>
      <w:lvlText w:val=""/>
      <w:lvlJc w:val="left"/>
      <w:pPr>
        <w:ind w:left="3661" w:hanging="360"/>
      </w:pPr>
      <w:rPr>
        <w:rFonts w:ascii="Symbol" w:hAnsi="Symbol" w:hint="default"/>
      </w:rPr>
    </w:lvl>
    <w:lvl w:ilvl="7" w:tplc="040C0003" w:tentative="1">
      <w:start w:val="1"/>
      <w:numFmt w:val="bullet"/>
      <w:lvlText w:val="o"/>
      <w:lvlJc w:val="left"/>
      <w:pPr>
        <w:ind w:left="4381" w:hanging="360"/>
      </w:pPr>
      <w:rPr>
        <w:rFonts w:ascii="Courier New" w:hAnsi="Courier New" w:cs="Courier New" w:hint="default"/>
      </w:rPr>
    </w:lvl>
    <w:lvl w:ilvl="8" w:tplc="040C0005" w:tentative="1">
      <w:start w:val="1"/>
      <w:numFmt w:val="bullet"/>
      <w:lvlText w:val=""/>
      <w:lvlJc w:val="left"/>
      <w:pPr>
        <w:ind w:left="5101" w:hanging="360"/>
      </w:pPr>
      <w:rPr>
        <w:rFonts w:ascii="Wingdings" w:hAnsi="Wingdings" w:hint="default"/>
      </w:rPr>
    </w:lvl>
  </w:abstractNum>
  <w:abstractNum w:abstractNumId="6">
    <w:nsid w:val="413435CC"/>
    <w:multiLevelType w:val="hybridMultilevel"/>
    <w:tmpl w:val="238CF3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004607"/>
    <w:multiLevelType w:val="hybridMultilevel"/>
    <w:tmpl w:val="8E96B2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9567F5"/>
    <w:multiLevelType w:val="hybridMultilevel"/>
    <w:tmpl w:val="D4101E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61" w:hanging="360"/>
      </w:pPr>
      <w:rPr>
        <w:rFonts w:ascii="Courier New" w:hAnsi="Courier New" w:cs="Courier New" w:hint="default"/>
      </w:rPr>
    </w:lvl>
    <w:lvl w:ilvl="2" w:tplc="040C0005" w:tentative="1">
      <w:start w:val="1"/>
      <w:numFmt w:val="bullet"/>
      <w:lvlText w:val=""/>
      <w:lvlJc w:val="left"/>
      <w:pPr>
        <w:ind w:left="781" w:hanging="360"/>
      </w:pPr>
      <w:rPr>
        <w:rFonts w:ascii="Wingdings" w:hAnsi="Wingdings" w:hint="default"/>
      </w:rPr>
    </w:lvl>
    <w:lvl w:ilvl="3" w:tplc="040C0001" w:tentative="1">
      <w:start w:val="1"/>
      <w:numFmt w:val="bullet"/>
      <w:lvlText w:val=""/>
      <w:lvlJc w:val="left"/>
      <w:pPr>
        <w:ind w:left="1501" w:hanging="360"/>
      </w:pPr>
      <w:rPr>
        <w:rFonts w:ascii="Symbol" w:hAnsi="Symbol" w:hint="default"/>
      </w:rPr>
    </w:lvl>
    <w:lvl w:ilvl="4" w:tplc="040C0003" w:tentative="1">
      <w:start w:val="1"/>
      <w:numFmt w:val="bullet"/>
      <w:lvlText w:val="o"/>
      <w:lvlJc w:val="left"/>
      <w:pPr>
        <w:ind w:left="2221" w:hanging="360"/>
      </w:pPr>
      <w:rPr>
        <w:rFonts w:ascii="Courier New" w:hAnsi="Courier New" w:cs="Courier New" w:hint="default"/>
      </w:rPr>
    </w:lvl>
    <w:lvl w:ilvl="5" w:tplc="040C0005" w:tentative="1">
      <w:start w:val="1"/>
      <w:numFmt w:val="bullet"/>
      <w:lvlText w:val=""/>
      <w:lvlJc w:val="left"/>
      <w:pPr>
        <w:ind w:left="2941" w:hanging="360"/>
      </w:pPr>
      <w:rPr>
        <w:rFonts w:ascii="Wingdings" w:hAnsi="Wingdings" w:hint="default"/>
      </w:rPr>
    </w:lvl>
    <w:lvl w:ilvl="6" w:tplc="040C0001" w:tentative="1">
      <w:start w:val="1"/>
      <w:numFmt w:val="bullet"/>
      <w:lvlText w:val=""/>
      <w:lvlJc w:val="left"/>
      <w:pPr>
        <w:ind w:left="3661" w:hanging="360"/>
      </w:pPr>
      <w:rPr>
        <w:rFonts w:ascii="Symbol" w:hAnsi="Symbol" w:hint="default"/>
      </w:rPr>
    </w:lvl>
    <w:lvl w:ilvl="7" w:tplc="040C0003" w:tentative="1">
      <w:start w:val="1"/>
      <w:numFmt w:val="bullet"/>
      <w:lvlText w:val="o"/>
      <w:lvlJc w:val="left"/>
      <w:pPr>
        <w:ind w:left="4381" w:hanging="360"/>
      </w:pPr>
      <w:rPr>
        <w:rFonts w:ascii="Courier New" w:hAnsi="Courier New" w:cs="Courier New" w:hint="default"/>
      </w:rPr>
    </w:lvl>
    <w:lvl w:ilvl="8" w:tplc="040C0005" w:tentative="1">
      <w:start w:val="1"/>
      <w:numFmt w:val="bullet"/>
      <w:lvlText w:val=""/>
      <w:lvlJc w:val="left"/>
      <w:pPr>
        <w:ind w:left="5101" w:hanging="360"/>
      </w:pPr>
      <w:rPr>
        <w:rFonts w:ascii="Wingdings" w:hAnsi="Wingdings" w:hint="default"/>
      </w:rPr>
    </w:lvl>
  </w:abstractNum>
  <w:abstractNum w:abstractNumId="9">
    <w:nsid w:val="6CDB6830"/>
    <w:multiLevelType w:val="hybridMultilevel"/>
    <w:tmpl w:val="B13491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D669A2"/>
    <w:multiLevelType w:val="hybridMultilevel"/>
    <w:tmpl w:val="86B0B4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260F03"/>
    <w:multiLevelType w:val="hybridMultilevel"/>
    <w:tmpl w:val="573E42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AE6BE6"/>
    <w:multiLevelType w:val="hybridMultilevel"/>
    <w:tmpl w:val="5B82FE7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61" w:hanging="360"/>
      </w:pPr>
      <w:rPr>
        <w:rFonts w:ascii="Courier New" w:hAnsi="Courier New" w:cs="Courier New" w:hint="default"/>
      </w:rPr>
    </w:lvl>
    <w:lvl w:ilvl="2" w:tplc="040C0005" w:tentative="1">
      <w:start w:val="1"/>
      <w:numFmt w:val="bullet"/>
      <w:lvlText w:val=""/>
      <w:lvlJc w:val="left"/>
      <w:pPr>
        <w:ind w:left="781" w:hanging="360"/>
      </w:pPr>
      <w:rPr>
        <w:rFonts w:ascii="Wingdings" w:hAnsi="Wingdings" w:hint="default"/>
      </w:rPr>
    </w:lvl>
    <w:lvl w:ilvl="3" w:tplc="040C0001" w:tentative="1">
      <w:start w:val="1"/>
      <w:numFmt w:val="bullet"/>
      <w:lvlText w:val=""/>
      <w:lvlJc w:val="left"/>
      <w:pPr>
        <w:ind w:left="1501" w:hanging="360"/>
      </w:pPr>
      <w:rPr>
        <w:rFonts w:ascii="Symbol" w:hAnsi="Symbol" w:hint="default"/>
      </w:rPr>
    </w:lvl>
    <w:lvl w:ilvl="4" w:tplc="040C0003" w:tentative="1">
      <w:start w:val="1"/>
      <w:numFmt w:val="bullet"/>
      <w:lvlText w:val="o"/>
      <w:lvlJc w:val="left"/>
      <w:pPr>
        <w:ind w:left="2221" w:hanging="360"/>
      </w:pPr>
      <w:rPr>
        <w:rFonts w:ascii="Courier New" w:hAnsi="Courier New" w:cs="Courier New" w:hint="default"/>
      </w:rPr>
    </w:lvl>
    <w:lvl w:ilvl="5" w:tplc="040C0005" w:tentative="1">
      <w:start w:val="1"/>
      <w:numFmt w:val="bullet"/>
      <w:lvlText w:val=""/>
      <w:lvlJc w:val="left"/>
      <w:pPr>
        <w:ind w:left="2941" w:hanging="360"/>
      </w:pPr>
      <w:rPr>
        <w:rFonts w:ascii="Wingdings" w:hAnsi="Wingdings" w:hint="default"/>
      </w:rPr>
    </w:lvl>
    <w:lvl w:ilvl="6" w:tplc="040C0001" w:tentative="1">
      <w:start w:val="1"/>
      <w:numFmt w:val="bullet"/>
      <w:lvlText w:val=""/>
      <w:lvlJc w:val="left"/>
      <w:pPr>
        <w:ind w:left="3661" w:hanging="360"/>
      </w:pPr>
      <w:rPr>
        <w:rFonts w:ascii="Symbol" w:hAnsi="Symbol" w:hint="default"/>
      </w:rPr>
    </w:lvl>
    <w:lvl w:ilvl="7" w:tplc="040C0003" w:tentative="1">
      <w:start w:val="1"/>
      <w:numFmt w:val="bullet"/>
      <w:lvlText w:val="o"/>
      <w:lvlJc w:val="left"/>
      <w:pPr>
        <w:ind w:left="4381" w:hanging="360"/>
      </w:pPr>
      <w:rPr>
        <w:rFonts w:ascii="Courier New" w:hAnsi="Courier New" w:cs="Courier New" w:hint="default"/>
      </w:rPr>
    </w:lvl>
    <w:lvl w:ilvl="8" w:tplc="040C0005" w:tentative="1">
      <w:start w:val="1"/>
      <w:numFmt w:val="bullet"/>
      <w:lvlText w:val=""/>
      <w:lvlJc w:val="left"/>
      <w:pPr>
        <w:ind w:left="5101" w:hanging="360"/>
      </w:pPr>
      <w:rPr>
        <w:rFonts w:ascii="Wingdings" w:hAnsi="Wingdings" w:hint="default"/>
      </w:rPr>
    </w:lvl>
  </w:abstractNum>
  <w:num w:numId="1">
    <w:abstractNumId w:val="1"/>
  </w:num>
  <w:num w:numId="2">
    <w:abstractNumId w:val="5"/>
  </w:num>
  <w:num w:numId="3">
    <w:abstractNumId w:val="8"/>
  </w:num>
  <w:num w:numId="4">
    <w:abstractNumId w:val="12"/>
  </w:num>
  <w:num w:numId="5">
    <w:abstractNumId w:val="11"/>
  </w:num>
  <w:num w:numId="6">
    <w:abstractNumId w:val="9"/>
  </w:num>
  <w:num w:numId="7">
    <w:abstractNumId w:val="10"/>
  </w:num>
  <w:num w:numId="8">
    <w:abstractNumId w:val="0"/>
  </w:num>
  <w:num w:numId="9">
    <w:abstractNumId w:val="6"/>
  </w:num>
  <w:num w:numId="10">
    <w:abstractNumId w:val="7"/>
  </w:num>
  <w:num w:numId="11">
    <w:abstractNumId w:val="3"/>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362A74"/>
    <w:rsid w:val="002F5345"/>
    <w:rsid w:val="00362A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2A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893</Words>
  <Characters>4914</Characters>
  <Application>Microsoft Office Word</Application>
  <DocSecurity>0</DocSecurity>
  <Lines>40</Lines>
  <Paragraphs>11</Paragraphs>
  <ScaleCrop>false</ScaleCrop>
  <Company>HP</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2025-12-18T15:43:00Z</dcterms:created>
  <dcterms:modified xsi:type="dcterms:W3CDTF">2025-12-18T15:51:00Z</dcterms:modified>
</cp:coreProperties>
</file>