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689" w:rsidRPr="00E928C9" w:rsidRDefault="00036770" w:rsidP="00036770">
      <w:pPr>
        <w:jc w:val="center"/>
        <w:rPr>
          <w:rFonts w:asciiTheme="majorBidi" w:hAnsiTheme="majorBidi" w:cstheme="majorBidi"/>
          <w:b/>
          <w:bCs/>
          <w:sz w:val="48"/>
          <w:szCs w:val="48"/>
        </w:rPr>
      </w:pPr>
      <w:r w:rsidRPr="00E928C9">
        <w:rPr>
          <w:rFonts w:asciiTheme="majorBidi" w:hAnsiTheme="majorBidi" w:cstheme="majorBidi"/>
          <w:b/>
          <w:bCs/>
          <w:sz w:val="48"/>
          <w:szCs w:val="48"/>
        </w:rPr>
        <w:t>Tectonique 1</w:t>
      </w:r>
    </w:p>
    <w:p w:rsidR="00036770" w:rsidRPr="00E928C9" w:rsidRDefault="00036770" w:rsidP="00036770">
      <w:pPr>
        <w:rPr>
          <w:rFonts w:asciiTheme="majorBidi" w:hAnsiTheme="majorBidi" w:cstheme="majorBidi"/>
          <w:b/>
          <w:bCs/>
          <w:sz w:val="48"/>
          <w:szCs w:val="48"/>
        </w:rPr>
      </w:pPr>
      <w:r w:rsidRPr="00E928C9">
        <w:rPr>
          <w:rFonts w:asciiTheme="majorBidi" w:hAnsiTheme="majorBidi" w:cstheme="majorBidi"/>
          <w:b/>
          <w:bCs/>
          <w:sz w:val="48"/>
          <w:szCs w:val="48"/>
        </w:rPr>
        <w:t>Chapitre 3</w:t>
      </w:r>
    </w:p>
    <w:p w:rsidR="00036770" w:rsidRPr="00E928C9" w:rsidRDefault="00036770" w:rsidP="00036770">
      <w:pPr>
        <w:rPr>
          <w:rFonts w:asciiTheme="majorBidi" w:hAnsiTheme="majorBidi" w:cstheme="majorBidi"/>
          <w:b/>
          <w:bCs/>
          <w:sz w:val="48"/>
          <w:szCs w:val="48"/>
        </w:rPr>
      </w:pPr>
      <w:r w:rsidRPr="00E928C9">
        <w:rPr>
          <w:rFonts w:asciiTheme="majorBidi" w:hAnsiTheme="majorBidi" w:cstheme="majorBidi"/>
          <w:b/>
          <w:bCs/>
          <w:sz w:val="48"/>
          <w:szCs w:val="48"/>
        </w:rPr>
        <w:t>Les fissures crustales</w:t>
      </w:r>
    </w:p>
    <w:p w:rsidR="00036770" w:rsidRPr="00E928C9" w:rsidRDefault="007B663B" w:rsidP="00E928C9">
      <w:pPr>
        <w:pStyle w:val="NormalWeb"/>
        <w:tabs>
          <w:tab w:val="left" w:pos="2410"/>
        </w:tabs>
        <w:spacing w:before="0" w:beforeAutospacing="0" w:after="120" w:afterAutospacing="0" w:line="276" w:lineRule="auto"/>
        <w:jc w:val="both"/>
        <w:rPr>
          <w:rFonts w:asciiTheme="majorBidi" w:hAnsiTheme="majorBidi" w:cstheme="majorBidi"/>
          <w:color w:val="000000"/>
        </w:rPr>
      </w:pPr>
      <w:r>
        <w:rPr>
          <w:rFonts w:ascii="Arial" w:hAnsi="Arial" w:cs="Arial"/>
          <w:noProof/>
          <w:color w:val="1A0DAB"/>
          <w:sz w:val="20"/>
          <w:szCs w:val="20"/>
        </w:rPr>
        <w:drawing>
          <wp:anchor distT="0" distB="0" distL="114300" distR="114300" simplePos="0" relativeHeight="251658240" behindDoc="0" locked="0" layoutInCell="1" allowOverlap="1" wp14:anchorId="6DC7CBF4" wp14:editId="24E84ECC">
            <wp:simplePos x="0" y="0"/>
            <wp:positionH relativeFrom="column">
              <wp:posOffset>3443605</wp:posOffset>
            </wp:positionH>
            <wp:positionV relativeFrom="paragraph">
              <wp:posOffset>43815</wp:posOffset>
            </wp:positionV>
            <wp:extent cx="2152650" cy="1524000"/>
            <wp:effectExtent l="0" t="0" r="0" b="0"/>
            <wp:wrapSquare wrapText="bothSides"/>
            <wp:docPr id="1" name="Image 1" descr="Mer Tyrrhénienne : cart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_map" descr="Mer Tyrrhénienne : carte">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52650"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36770" w:rsidRPr="00E928C9">
        <w:rPr>
          <w:rFonts w:asciiTheme="majorBidi" w:hAnsiTheme="majorBidi" w:cstheme="majorBidi"/>
          <w:color w:val="000000"/>
        </w:rPr>
        <w:t>Ce sont des rifts ayant atteint le niveau d’étirement où la croûte continentale commence à se déchirer et où des lambeaux de plancher océanique commencent à apparaître.</w:t>
      </w:r>
    </w:p>
    <w:p w:rsidR="007B663B" w:rsidRPr="007B663B" w:rsidRDefault="00036770" w:rsidP="007B663B">
      <w:pPr>
        <w:shd w:val="clear" w:color="auto" w:fill="FFFFFF"/>
        <w:rPr>
          <w:rFonts w:ascii="Arial" w:eastAsia="Times New Roman" w:hAnsi="Arial" w:cs="Arial"/>
          <w:color w:val="1A0DAB"/>
          <w:sz w:val="20"/>
          <w:szCs w:val="20"/>
          <w:u w:val="single"/>
          <w:lang w:eastAsia="fr-FR"/>
        </w:rPr>
      </w:pPr>
      <w:r w:rsidRPr="00E928C9">
        <w:rPr>
          <w:rFonts w:asciiTheme="majorBidi" w:hAnsiTheme="majorBidi" w:cstheme="majorBidi"/>
          <w:color w:val="000000"/>
        </w:rPr>
        <w:t>C’est le cas de la </w:t>
      </w:r>
      <w:r w:rsidRPr="00E928C9">
        <w:rPr>
          <w:rFonts w:asciiTheme="majorBidi" w:hAnsiTheme="majorBidi" w:cstheme="majorBidi"/>
          <w:b/>
          <w:bCs/>
          <w:color w:val="000000"/>
        </w:rPr>
        <w:t>Mer Rouge</w:t>
      </w:r>
      <w:r w:rsidRPr="00E928C9">
        <w:rPr>
          <w:rFonts w:asciiTheme="majorBidi" w:hAnsiTheme="majorBidi" w:cstheme="majorBidi"/>
          <w:color w:val="000000"/>
        </w:rPr>
        <w:t xml:space="preserve"> avec ses lambeaux de plancher océanique (le golfe de Suez est un rift). C’est aussi le cas de la mer Tyrrhénienne </w:t>
      </w:r>
      <w:r w:rsidR="007B663B" w:rsidRPr="007B663B">
        <w:rPr>
          <w:rFonts w:ascii="Arial" w:eastAsia="Times New Roman" w:hAnsi="Arial" w:cs="Arial"/>
          <w:color w:val="202124"/>
          <w:sz w:val="20"/>
          <w:szCs w:val="20"/>
          <w:lang w:eastAsia="fr-FR"/>
        </w:rPr>
        <w:fldChar w:fldCharType="begin"/>
      </w:r>
      <w:r w:rsidR="007B663B" w:rsidRPr="007B663B">
        <w:rPr>
          <w:rFonts w:ascii="Arial" w:eastAsia="Times New Roman" w:hAnsi="Arial" w:cs="Arial"/>
          <w:color w:val="202124"/>
          <w:sz w:val="20"/>
          <w:szCs w:val="20"/>
          <w:lang w:eastAsia="fr-FR"/>
        </w:rPr>
        <w:instrText xml:space="preserve"> HYPERLINK "https://www.google.com/search?q=mer+tyrrh%C3%A9nienne&amp;source=hp&amp;ei=hbqcY_a5EYiOgAbjhrXADw&amp;iflsig=AJiK0e8AAAAAY5zIlc5YDwwJxgLCaR2J_z-Mtjlpu09r&amp;oq=la+mer+thyr&amp;gs_lcp=Cgdnd3Mtd2l6EAEYADIICAAQFhAeEAo6FAgAEOoCELQCEIoDELcDENQDEOUCOggIABCABBCxAzoICC4QgAQQsQM6BQguEIAEOhEILhCABBCxAxCDARDHARDRAzoECAAQAzoLCC4QgAQQsQMQgwE6BQgAEIAEOgsIABCABBCxAxCDAToKCAAQsQMQgwEQQzoHCAAQsQMQQzoICC4QsQMQgwE6DgguEIAEEMcBENEDENQCOgsILhCxAxCDARDUAjoNCC4QxwEQ0QMQ1AIQQzoHCAAQyQMQAzoECAAQQzoICAAQsQMQgwE6BwguELEDEEM6DgguEIAEELEDEMcBENEDOggILhCABBDUAjoGCAAQFhAeOggIABAWEB4QD1DcCli0JmCPO2gBcAB4AIABuQGIAe8IkgEDNy40mAEAoAEBsAEK&amp;sclient=gws-wiz" </w:instrText>
      </w:r>
      <w:r w:rsidR="007B663B" w:rsidRPr="007B663B">
        <w:rPr>
          <w:rFonts w:ascii="Arial" w:eastAsia="Times New Roman" w:hAnsi="Arial" w:cs="Arial"/>
          <w:color w:val="202124"/>
          <w:sz w:val="20"/>
          <w:szCs w:val="20"/>
          <w:lang w:eastAsia="fr-FR"/>
        </w:rPr>
        <w:fldChar w:fldCharType="separate"/>
      </w:r>
    </w:p>
    <w:p w:rsidR="007B663B" w:rsidRPr="007B663B" w:rsidRDefault="007B663B" w:rsidP="007B663B">
      <w:pPr>
        <w:shd w:val="clear" w:color="auto" w:fill="FFFFFF"/>
        <w:spacing w:after="0" w:line="240" w:lineRule="auto"/>
        <w:textAlignment w:val="center"/>
        <w:rPr>
          <w:rFonts w:ascii="Times New Roman" w:eastAsia="Times New Roman" w:hAnsi="Times New Roman" w:cs="Times New Roman"/>
          <w:sz w:val="24"/>
          <w:szCs w:val="24"/>
          <w:lang w:eastAsia="fr-FR"/>
        </w:rPr>
      </w:pPr>
    </w:p>
    <w:p w:rsidR="007B663B" w:rsidRPr="007B663B" w:rsidRDefault="007B663B" w:rsidP="007B663B">
      <w:pPr>
        <w:shd w:val="clear" w:color="auto" w:fill="FFFFFF"/>
        <w:spacing w:after="0" w:line="240" w:lineRule="auto"/>
        <w:rPr>
          <w:rFonts w:asciiTheme="majorBidi" w:eastAsia="Times New Roman" w:hAnsiTheme="majorBidi" w:cstheme="majorBidi"/>
          <w:i/>
          <w:iCs/>
          <w:color w:val="202124"/>
          <w:sz w:val="24"/>
          <w:szCs w:val="24"/>
          <w:lang w:eastAsia="fr-FR"/>
        </w:rPr>
      </w:pPr>
      <w:r w:rsidRPr="007B663B">
        <w:rPr>
          <w:rFonts w:ascii="Arial" w:eastAsia="Times New Roman" w:hAnsi="Arial" w:cs="Arial"/>
          <w:color w:val="202124"/>
          <w:sz w:val="20"/>
          <w:szCs w:val="20"/>
          <w:lang w:eastAsia="fr-FR"/>
        </w:rPr>
        <w:fldChar w:fldCharType="end"/>
      </w:r>
      <w:r>
        <w:rPr>
          <w:rFonts w:asciiTheme="majorBidi" w:eastAsia="Times New Roman" w:hAnsiTheme="majorBidi" w:cstheme="majorBidi"/>
          <w:color w:val="202124"/>
          <w:sz w:val="24"/>
          <w:szCs w:val="24"/>
          <w:lang w:eastAsia="fr-FR"/>
        </w:rPr>
        <w:t xml:space="preserve">                                                                                           </w:t>
      </w:r>
      <w:r w:rsidRPr="007B663B">
        <w:rPr>
          <w:rFonts w:asciiTheme="majorBidi" w:eastAsia="Times New Roman" w:hAnsiTheme="majorBidi" w:cstheme="majorBidi"/>
          <w:i/>
          <w:iCs/>
          <w:color w:val="202124"/>
          <w:sz w:val="24"/>
          <w:szCs w:val="24"/>
          <w:lang w:eastAsia="fr-FR"/>
        </w:rPr>
        <w:t>Figure 1. La Mer Tyrrhénienne</w:t>
      </w:r>
    </w:p>
    <w:p w:rsidR="007B663B" w:rsidRDefault="007B663B" w:rsidP="00E928C9">
      <w:pPr>
        <w:pStyle w:val="NormalWeb"/>
        <w:tabs>
          <w:tab w:val="left" w:pos="2410"/>
        </w:tabs>
        <w:spacing w:before="0" w:beforeAutospacing="0" w:after="120" w:afterAutospacing="0" w:line="276" w:lineRule="auto"/>
        <w:jc w:val="both"/>
        <w:rPr>
          <w:rFonts w:asciiTheme="majorBidi" w:hAnsiTheme="majorBidi" w:cstheme="majorBidi"/>
          <w:color w:val="000000"/>
        </w:rPr>
      </w:pPr>
    </w:p>
    <w:p w:rsidR="00036770" w:rsidRDefault="00036770" w:rsidP="007B663B">
      <w:pPr>
        <w:pStyle w:val="NormalWeb"/>
        <w:tabs>
          <w:tab w:val="left" w:pos="2410"/>
        </w:tabs>
        <w:spacing w:before="0" w:beforeAutospacing="0" w:after="120" w:afterAutospacing="0" w:line="276" w:lineRule="auto"/>
        <w:jc w:val="both"/>
        <w:rPr>
          <w:rFonts w:ascii="Arial" w:hAnsi="Arial" w:cs="Arial"/>
          <w:color w:val="000000"/>
          <w:sz w:val="27"/>
          <w:szCs w:val="27"/>
        </w:rPr>
      </w:pPr>
      <w:proofErr w:type="gramStart"/>
      <w:r w:rsidRPr="00E928C9">
        <w:rPr>
          <w:rFonts w:asciiTheme="majorBidi" w:hAnsiTheme="majorBidi" w:cstheme="majorBidi"/>
          <w:color w:val="000000"/>
        </w:rPr>
        <w:t>avec</w:t>
      </w:r>
      <w:proofErr w:type="gramEnd"/>
      <w:r w:rsidRPr="00E928C9">
        <w:rPr>
          <w:rFonts w:asciiTheme="majorBidi" w:hAnsiTheme="majorBidi" w:cstheme="majorBidi"/>
          <w:color w:val="000000"/>
        </w:rPr>
        <w:t xml:space="preserve"> les manifestations volcaniques </w:t>
      </w:r>
      <w:proofErr w:type="spellStart"/>
      <w:r w:rsidR="007B663B">
        <w:rPr>
          <w:rFonts w:asciiTheme="majorBidi" w:hAnsiTheme="majorBidi" w:cstheme="majorBidi"/>
          <w:color w:val="000000"/>
        </w:rPr>
        <w:t>soumarines</w:t>
      </w:r>
      <w:proofErr w:type="spellEnd"/>
      <w:r w:rsidR="007B663B">
        <w:rPr>
          <w:rFonts w:asciiTheme="majorBidi" w:hAnsiTheme="majorBidi" w:cstheme="majorBidi"/>
          <w:color w:val="000000"/>
        </w:rPr>
        <w:t xml:space="preserve"> </w:t>
      </w:r>
      <w:r w:rsidRPr="00E928C9">
        <w:rPr>
          <w:rFonts w:asciiTheme="majorBidi" w:hAnsiTheme="majorBidi" w:cstheme="majorBidi"/>
          <w:color w:val="000000"/>
        </w:rPr>
        <w:t xml:space="preserve">que sont le Marsili et le </w:t>
      </w:r>
      <w:proofErr w:type="spellStart"/>
      <w:r w:rsidRPr="00E928C9">
        <w:rPr>
          <w:rFonts w:asciiTheme="majorBidi" w:hAnsiTheme="majorBidi" w:cstheme="majorBidi"/>
          <w:color w:val="000000"/>
        </w:rPr>
        <w:t>Vavilov</w:t>
      </w:r>
      <w:proofErr w:type="spellEnd"/>
      <w:r w:rsidRPr="00E928C9">
        <w:rPr>
          <w:rFonts w:asciiTheme="majorBidi" w:hAnsiTheme="majorBidi" w:cstheme="majorBidi"/>
          <w:color w:val="000000"/>
        </w:rPr>
        <w:t xml:space="preserve">. Ces volcans </w:t>
      </w:r>
      <w:proofErr w:type="spellStart"/>
      <w:r w:rsidRPr="00E928C9">
        <w:rPr>
          <w:rFonts w:asciiTheme="majorBidi" w:hAnsiTheme="majorBidi" w:cstheme="majorBidi"/>
          <w:color w:val="000000"/>
        </w:rPr>
        <w:t>tholéïtiques</w:t>
      </w:r>
      <w:proofErr w:type="spellEnd"/>
      <w:r w:rsidRPr="00E928C9">
        <w:rPr>
          <w:rFonts w:asciiTheme="majorBidi" w:hAnsiTheme="majorBidi" w:cstheme="majorBidi"/>
          <w:color w:val="000000"/>
        </w:rPr>
        <w:t xml:space="preserve"> n’ont rien à voir avec la subduction </w:t>
      </w:r>
      <w:proofErr w:type="spellStart"/>
      <w:r w:rsidRPr="00E928C9">
        <w:rPr>
          <w:rFonts w:asciiTheme="majorBidi" w:hAnsiTheme="majorBidi" w:cstheme="majorBidi"/>
          <w:color w:val="000000"/>
        </w:rPr>
        <w:t>calco</w:t>
      </w:r>
      <w:proofErr w:type="spellEnd"/>
      <w:r w:rsidR="007B663B">
        <w:rPr>
          <w:rFonts w:asciiTheme="majorBidi" w:hAnsiTheme="majorBidi" w:cstheme="majorBidi"/>
          <w:color w:val="000000"/>
        </w:rPr>
        <w:t>-</w:t>
      </w:r>
      <w:r w:rsidRPr="00E928C9">
        <w:rPr>
          <w:rFonts w:asciiTheme="majorBidi" w:hAnsiTheme="majorBidi" w:cstheme="majorBidi"/>
          <w:color w:val="000000"/>
        </w:rPr>
        <w:t>alcalin et ils sont liés à l’apparition de ces lambeaux de plancher océanique</w:t>
      </w:r>
      <w:r>
        <w:rPr>
          <w:rFonts w:ascii="Arial" w:hAnsi="Arial" w:cs="Arial"/>
          <w:color w:val="000000"/>
          <w:sz w:val="27"/>
          <w:szCs w:val="27"/>
        </w:rPr>
        <w:t>.</w:t>
      </w:r>
    </w:p>
    <w:p w:rsidR="00036770" w:rsidRDefault="00036770" w:rsidP="00036770">
      <w:pPr>
        <w:rPr>
          <w:rFonts w:asciiTheme="majorBidi" w:hAnsiTheme="majorBidi" w:cstheme="majorBidi"/>
          <w:b/>
          <w:bCs/>
          <w:sz w:val="48"/>
          <w:szCs w:val="48"/>
        </w:rPr>
      </w:pPr>
      <w:r>
        <w:rPr>
          <w:rFonts w:asciiTheme="majorBidi" w:hAnsiTheme="majorBidi" w:cstheme="majorBidi"/>
          <w:b/>
          <w:bCs/>
          <w:sz w:val="48"/>
          <w:szCs w:val="48"/>
        </w:rPr>
        <w:t xml:space="preserve">                </w:t>
      </w:r>
      <w:r>
        <w:rPr>
          <w:noProof/>
          <w:lang w:eastAsia="fr-FR"/>
        </w:rPr>
        <w:drawing>
          <wp:inline distT="0" distB="0" distL="0" distR="0" wp14:anchorId="628A6CF2" wp14:editId="73825854">
            <wp:extent cx="3022600" cy="3429000"/>
            <wp:effectExtent l="0" t="0" r="6350" b="0"/>
            <wp:docPr id="2" name="Image 2" descr="http://www.atelierpaleos.fr/alpesgeo2003/cr%20en%20salle%20structures%20de%20distension/Image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telierpaleos.fr/alpesgeo2003/cr%20en%20salle%20structures%20de%20distension/Image7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22600" cy="3429000"/>
                    </a:xfrm>
                    <a:prstGeom prst="rect">
                      <a:avLst/>
                    </a:prstGeom>
                    <a:noFill/>
                    <a:ln>
                      <a:noFill/>
                    </a:ln>
                  </pic:spPr>
                </pic:pic>
              </a:graphicData>
            </a:graphic>
          </wp:inline>
        </w:drawing>
      </w:r>
    </w:p>
    <w:p w:rsidR="00036770" w:rsidRPr="00E928C9" w:rsidRDefault="00036770" w:rsidP="00E928C9">
      <w:pPr>
        <w:spacing w:after="120"/>
        <w:jc w:val="both"/>
        <w:rPr>
          <w:rFonts w:asciiTheme="majorBidi" w:hAnsiTheme="majorBidi" w:cstheme="majorBidi"/>
          <w:color w:val="000000"/>
          <w:sz w:val="24"/>
          <w:szCs w:val="24"/>
        </w:rPr>
      </w:pPr>
      <w:r w:rsidRPr="00E928C9">
        <w:rPr>
          <w:rFonts w:asciiTheme="majorBidi" w:hAnsiTheme="majorBidi" w:cstheme="majorBidi"/>
          <w:color w:val="000000"/>
          <w:sz w:val="24"/>
          <w:szCs w:val="24"/>
        </w:rPr>
        <w:t xml:space="preserve">Avec l’apparition du plancher océanique, les lèvres du rift deviennent des marges passives et le volcanisme alcalin qui existait avant la rupture du rift cesse, ces marges n’ont plus d’activité sismique. Les laves qui apparaissent ensuite au niveau de la dorsale sont pauvres en alcalin : laves </w:t>
      </w:r>
      <w:proofErr w:type="spellStart"/>
      <w:r w:rsidRPr="00E928C9">
        <w:rPr>
          <w:rFonts w:asciiTheme="majorBidi" w:hAnsiTheme="majorBidi" w:cstheme="majorBidi"/>
          <w:color w:val="000000"/>
          <w:sz w:val="24"/>
          <w:szCs w:val="24"/>
        </w:rPr>
        <w:t>tholéïtiques</w:t>
      </w:r>
      <w:proofErr w:type="spellEnd"/>
      <w:r w:rsidRPr="00E928C9">
        <w:rPr>
          <w:rFonts w:asciiTheme="majorBidi" w:hAnsiTheme="majorBidi" w:cstheme="majorBidi"/>
          <w:color w:val="000000"/>
          <w:sz w:val="24"/>
          <w:szCs w:val="24"/>
        </w:rPr>
        <w:t>.</w:t>
      </w:r>
    </w:p>
    <w:p w:rsidR="00036770" w:rsidRPr="00E928C9" w:rsidRDefault="00036770" w:rsidP="00036770">
      <w:pPr>
        <w:pStyle w:val="NormalWeb"/>
        <w:rPr>
          <w:rFonts w:asciiTheme="majorBidi" w:hAnsiTheme="majorBidi" w:cstheme="majorBidi"/>
          <w:b/>
          <w:bCs/>
          <w:color w:val="000000"/>
        </w:rPr>
      </w:pPr>
      <w:r w:rsidRPr="00E928C9">
        <w:rPr>
          <w:rFonts w:asciiTheme="majorBidi" w:hAnsiTheme="majorBidi" w:cstheme="majorBidi"/>
          <w:b/>
          <w:bCs/>
          <w:color w:val="000000"/>
        </w:rPr>
        <w:lastRenderedPageBreak/>
        <w:t>Golfe du Lion.</w:t>
      </w:r>
    </w:p>
    <w:p w:rsidR="00036770" w:rsidRDefault="00036770" w:rsidP="00E928C9">
      <w:pPr>
        <w:pStyle w:val="NormalWeb"/>
        <w:rPr>
          <w:rFonts w:ascii="Arial" w:hAnsi="Arial" w:cs="Arial"/>
          <w:color w:val="FF0000"/>
          <w:sz w:val="27"/>
          <w:szCs w:val="27"/>
        </w:rPr>
      </w:pPr>
      <w:r>
        <w:rPr>
          <w:rFonts w:ascii="Arial" w:hAnsi="Arial" w:cs="Arial"/>
          <w:noProof/>
          <w:color w:val="FF0000"/>
          <w:sz w:val="27"/>
          <w:szCs w:val="27"/>
        </w:rPr>
        <w:drawing>
          <wp:inline distT="0" distB="0" distL="0" distR="0" wp14:anchorId="42A14145" wp14:editId="3F51CDC2">
            <wp:extent cx="2724150" cy="2581845"/>
            <wp:effectExtent l="0" t="0" r="0" b="9525"/>
            <wp:docPr id="3" name="Image 3" descr="http://www.atelierpaleos.fr/alpesgeo2003/cr%20en%20salle%20structures%20de%20distension/Image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atelierpaleos.fr/alpesgeo2003/cr%20en%20salle%20structures%20de%20distension/Image7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1022" cy="2588358"/>
                    </a:xfrm>
                    <a:prstGeom prst="rect">
                      <a:avLst/>
                    </a:prstGeom>
                    <a:noFill/>
                    <a:ln>
                      <a:noFill/>
                    </a:ln>
                  </pic:spPr>
                </pic:pic>
              </a:graphicData>
            </a:graphic>
          </wp:inline>
        </w:drawing>
      </w:r>
      <w:r w:rsidR="00E928C9">
        <w:rPr>
          <w:noProof/>
        </w:rPr>
        <w:t xml:space="preserve">              </w:t>
      </w:r>
      <w:r w:rsidR="00E928C9">
        <w:rPr>
          <w:noProof/>
        </w:rPr>
        <w:drawing>
          <wp:inline distT="0" distB="0" distL="0" distR="0" wp14:anchorId="3D9EAC40" wp14:editId="0B42E0BB">
            <wp:extent cx="2268454" cy="1724025"/>
            <wp:effectExtent l="0" t="0" r="0" b="0"/>
            <wp:docPr id="5" name="Image 5" descr="Golfe du Lion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olfe du Lion — Wikipéd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9272" cy="1724647"/>
                    </a:xfrm>
                    <a:prstGeom prst="rect">
                      <a:avLst/>
                    </a:prstGeom>
                    <a:noFill/>
                    <a:ln>
                      <a:noFill/>
                    </a:ln>
                  </pic:spPr>
                </pic:pic>
              </a:graphicData>
            </a:graphic>
          </wp:inline>
        </w:drawing>
      </w:r>
    </w:p>
    <w:p w:rsidR="00036770" w:rsidRDefault="00036770" w:rsidP="00036770">
      <w:pPr>
        <w:pStyle w:val="NormalWeb"/>
        <w:rPr>
          <w:rFonts w:ascii="Arial" w:hAnsi="Arial" w:cs="Arial"/>
          <w:color w:val="000000"/>
          <w:sz w:val="27"/>
          <w:szCs w:val="27"/>
        </w:rPr>
      </w:pPr>
      <w:r>
        <w:rPr>
          <w:rFonts w:ascii="Arial" w:hAnsi="Arial" w:cs="Arial"/>
          <w:color w:val="000000"/>
          <w:sz w:val="27"/>
          <w:szCs w:val="27"/>
        </w:rPr>
        <w:t> </w:t>
      </w:r>
    </w:p>
    <w:p w:rsidR="00036770" w:rsidRPr="00E928C9" w:rsidRDefault="00036770" w:rsidP="00E928C9">
      <w:pPr>
        <w:pStyle w:val="NormalWeb"/>
        <w:spacing w:before="0" w:beforeAutospacing="0" w:after="120" w:afterAutospacing="0" w:line="276" w:lineRule="auto"/>
        <w:jc w:val="both"/>
        <w:rPr>
          <w:rFonts w:asciiTheme="majorBidi" w:hAnsiTheme="majorBidi" w:cstheme="majorBidi"/>
          <w:color w:val="000000"/>
        </w:rPr>
      </w:pPr>
      <w:r w:rsidRPr="00E928C9">
        <w:rPr>
          <w:rFonts w:asciiTheme="majorBidi" w:hAnsiTheme="majorBidi" w:cstheme="majorBidi"/>
          <w:color w:val="000000"/>
        </w:rPr>
        <w:t>Ouverture en cisaille</w:t>
      </w:r>
      <w:r w:rsidR="007B663B">
        <w:rPr>
          <w:rFonts w:asciiTheme="majorBidi" w:hAnsiTheme="majorBidi" w:cstheme="majorBidi"/>
          <w:color w:val="000000"/>
        </w:rPr>
        <w:t>ment</w:t>
      </w:r>
      <w:r w:rsidRPr="00E928C9">
        <w:rPr>
          <w:rFonts w:asciiTheme="majorBidi" w:hAnsiTheme="majorBidi" w:cstheme="majorBidi"/>
          <w:color w:val="000000"/>
        </w:rPr>
        <w:t xml:space="preserve"> avec dérive vers l’E</w:t>
      </w:r>
      <w:r w:rsidR="007B663B">
        <w:rPr>
          <w:rFonts w:asciiTheme="majorBidi" w:hAnsiTheme="majorBidi" w:cstheme="majorBidi"/>
          <w:color w:val="000000"/>
        </w:rPr>
        <w:t>st</w:t>
      </w:r>
      <w:bookmarkStart w:id="0" w:name="_GoBack"/>
      <w:bookmarkEnd w:id="0"/>
      <w:r w:rsidRPr="00E928C9">
        <w:rPr>
          <w:rFonts w:asciiTheme="majorBidi" w:hAnsiTheme="majorBidi" w:cstheme="majorBidi"/>
          <w:color w:val="000000"/>
        </w:rPr>
        <w:t xml:space="preserve"> de l’axe corso sarde</w:t>
      </w:r>
    </w:p>
    <w:p w:rsidR="00036770" w:rsidRPr="00E928C9" w:rsidRDefault="00036770" w:rsidP="00E928C9">
      <w:pPr>
        <w:pStyle w:val="NormalWeb"/>
        <w:spacing w:before="0" w:beforeAutospacing="0" w:after="120" w:afterAutospacing="0" w:line="276" w:lineRule="auto"/>
        <w:jc w:val="both"/>
        <w:rPr>
          <w:rFonts w:asciiTheme="majorBidi" w:hAnsiTheme="majorBidi" w:cstheme="majorBidi"/>
          <w:color w:val="000000"/>
        </w:rPr>
      </w:pPr>
      <w:r w:rsidRPr="00E928C9">
        <w:rPr>
          <w:rFonts w:asciiTheme="majorBidi" w:hAnsiTheme="majorBidi" w:cstheme="majorBidi"/>
          <w:color w:val="000000"/>
        </w:rPr>
        <w:t xml:space="preserve">La ligne dessinée par les extrémités des canyons dans le talus représente l’ancienne </w:t>
      </w:r>
      <w:proofErr w:type="spellStart"/>
      <w:r w:rsidRPr="00E928C9">
        <w:rPr>
          <w:rFonts w:asciiTheme="majorBidi" w:hAnsiTheme="majorBidi" w:cstheme="majorBidi"/>
          <w:color w:val="000000"/>
        </w:rPr>
        <w:t>cote</w:t>
      </w:r>
      <w:proofErr w:type="spellEnd"/>
      <w:r w:rsidRPr="00E928C9">
        <w:rPr>
          <w:rFonts w:asciiTheme="majorBidi" w:hAnsiTheme="majorBidi" w:cstheme="majorBidi"/>
          <w:color w:val="000000"/>
        </w:rPr>
        <w:t xml:space="preserve"> méditerranéenne au pliocène lorsque le détroit de Gibraltar était fermé et que l’évaporation avait provoqué une baisse de niveau de 1000m. Cette évaporation a provoqué des accumulations de sel qui ont été retrouvées lors de forages (ces accumulations sont actuellement protégées par des alluvions).</w:t>
      </w:r>
    </w:p>
    <w:p w:rsidR="00036770" w:rsidRPr="00E928C9" w:rsidRDefault="00036770" w:rsidP="00E928C9">
      <w:pPr>
        <w:pStyle w:val="NormalWeb"/>
        <w:spacing w:before="0" w:beforeAutospacing="0" w:after="120" w:afterAutospacing="0" w:line="276" w:lineRule="auto"/>
        <w:jc w:val="both"/>
        <w:rPr>
          <w:rFonts w:asciiTheme="majorBidi" w:hAnsiTheme="majorBidi" w:cstheme="majorBidi"/>
          <w:color w:val="000000"/>
        </w:rPr>
      </w:pPr>
      <w:r w:rsidRPr="00E928C9">
        <w:rPr>
          <w:rFonts w:asciiTheme="majorBidi" w:hAnsiTheme="majorBidi" w:cstheme="majorBidi"/>
          <w:color w:val="000000"/>
        </w:rPr>
        <w:t>Les gorges du Verdon se sont creusées à la même période (</w:t>
      </w:r>
      <w:proofErr w:type="spellStart"/>
      <w:r w:rsidRPr="00E928C9">
        <w:rPr>
          <w:rFonts w:asciiTheme="majorBidi" w:hAnsiTheme="majorBidi" w:cstheme="majorBidi"/>
          <w:color w:val="000000"/>
        </w:rPr>
        <w:t>messinien</w:t>
      </w:r>
      <w:proofErr w:type="spellEnd"/>
      <w:r w:rsidRPr="00E928C9">
        <w:rPr>
          <w:rFonts w:asciiTheme="majorBidi" w:hAnsiTheme="majorBidi" w:cstheme="majorBidi"/>
          <w:color w:val="000000"/>
        </w:rPr>
        <w:t>).</w:t>
      </w:r>
    </w:p>
    <w:p w:rsidR="00036770" w:rsidRPr="00E928C9" w:rsidRDefault="00036770" w:rsidP="00E928C9">
      <w:pPr>
        <w:pStyle w:val="NormalWeb"/>
        <w:spacing w:before="0" w:beforeAutospacing="0" w:after="120" w:afterAutospacing="0" w:line="276" w:lineRule="auto"/>
        <w:jc w:val="both"/>
        <w:rPr>
          <w:rFonts w:asciiTheme="majorBidi" w:hAnsiTheme="majorBidi" w:cstheme="majorBidi"/>
          <w:color w:val="000000"/>
        </w:rPr>
      </w:pPr>
      <w:r w:rsidRPr="00E928C9">
        <w:rPr>
          <w:rFonts w:asciiTheme="majorBidi" w:hAnsiTheme="majorBidi" w:cstheme="majorBidi"/>
          <w:color w:val="000000"/>
        </w:rPr>
        <w:t> </w:t>
      </w:r>
    </w:p>
    <w:p w:rsidR="00036770" w:rsidRPr="00E928C9" w:rsidRDefault="00036770" w:rsidP="00E928C9">
      <w:pPr>
        <w:pStyle w:val="NormalWeb"/>
        <w:spacing w:before="0" w:beforeAutospacing="0" w:after="120" w:afterAutospacing="0" w:line="276" w:lineRule="auto"/>
        <w:jc w:val="both"/>
        <w:rPr>
          <w:rFonts w:asciiTheme="majorBidi" w:hAnsiTheme="majorBidi" w:cstheme="majorBidi"/>
          <w:b/>
          <w:bCs/>
          <w:color w:val="000000"/>
        </w:rPr>
      </w:pPr>
      <w:r w:rsidRPr="00E928C9">
        <w:rPr>
          <w:rFonts w:asciiTheme="majorBidi" w:hAnsiTheme="majorBidi" w:cstheme="majorBidi"/>
          <w:b/>
          <w:bCs/>
          <w:color w:val="000000"/>
        </w:rPr>
        <w:t>Golfe de Gascogne.</w:t>
      </w:r>
    </w:p>
    <w:p w:rsidR="00036770" w:rsidRPr="00E928C9" w:rsidRDefault="00036770" w:rsidP="00E928C9">
      <w:pPr>
        <w:pStyle w:val="NormalWeb"/>
        <w:spacing w:before="0" w:beforeAutospacing="0" w:after="120" w:afterAutospacing="0" w:line="276" w:lineRule="auto"/>
        <w:jc w:val="both"/>
        <w:rPr>
          <w:rFonts w:asciiTheme="majorBidi" w:hAnsiTheme="majorBidi" w:cstheme="majorBidi"/>
          <w:color w:val="000000"/>
        </w:rPr>
      </w:pPr>
      <w:r w:rsidRPr="00E928C9">
        <w:rPr>
          <w:rFonts w:asciiTheme="majorBidi" w:hAnsiTheme="majorBidi" w:cstheme="majorBidi"/>
          <w:color w:val="000000"/>
        </w:rPr>
        <w:t xml:space="preserve">Dérive en rotation de la microplaque ibérique qui a entraîné une fissure </w:t>
      </w:r>
      <w:proofErr w:type="spellStart"/>
      <w:r w:rsidRPr="00E928C9">
        <w:rPr>
          <w:rFonts w:asciiTheme="majorBidi" w:hAnsiTheme="majorBidi" w:cstheme="majorBidi"/>
          <w:color w:val="000000"/>
        </w:rPr>
        <w:t>crustale</w:t>
      </w:r>
      <w:proofErr w:type="spellEnd"/>
      <w:r w:rsidRPr="00E928C9">
        <w:rPr>
          <w:rFonts w:asciiTheme="majorBidi" w:hAnsiTheme="majorBidi" w:cstheme="majorBidi"/>
          <w:color w:val="000000"/>
        </w:rPr>
        <w:t xml:space="preserve"> en séparant la péninsule ibérique du massif armoricain: marge continentale de la Galice et prolongation du massif armoricain dans les montagnes cantabriques d’Espagne témoignent de ce lien.</w:t>
      </w:r>
    </w:p>
    <w:p w:rsidR="00036770" w:rsidRPr="00E928C9" w:rsidRDefault="00036770" w:rsidP="00E928C9">
      <w:pPr>
        <w:pStyle w:val="NormalWeb"/>
        <w:spacing w:before="0" w:beforeAutospacing="0" w:after="120" w:afterAutospacing="0" w:line="276" w:lineRule="auto"/>
        <w:jc w:val="both"/>
        <w:rPr>
          <w:rFonts w:asciiTheme="majorBidi" w:hAnsiTheme="majorBidi" w:cstheme="majorBidi"/>
          <w:color w:val="000000"/>
        </w:rPr>
      </w:pPr>
      <w:r w:rsidRPr="00E928C9">
        <w:rPr>
          <w:rFonts w:asciiTheme="majorBidi" w:hAnsiTheme="majorBidi" w:cstheme="majorBidi"/>
          <w:color w:val="000000"/>
        </w:rPr>
        <w:t xml:space="preserve">Cette fissure </w:t>
      </w:r>
      <w:proofErr w:type="spellStart"/>
      <w:r w:rsidRPr="00E928C9">
        <w:rPr>
          <w:rFonts w:asciiTheme="majorBidi" w:hAnsiTheme="majorBidi" w:cstheme="majorBidi"/>
          <w:color w:val="000000"/>
        </w:rPr>
        <w:t>crustale</w:t>
      </w:r>
      <w:proofErr w:type="spellEnd"/>
      <w:r w:rsidRPr="00E928C9">
        <w:rPr>
          <w:rFonts w:asciiTheme="majorBidi" w:hAnsiTheme="majorBidi" w:cstheme="majorBidi"/>
          <w:color w:val="000000"/>
        </w:rPr>
        <w:t xml:space="preserve"> a donné naissance au plancher océanique de la plaine abyssale du golfe de Gascogne dont les bordures sont dissymétriques : large plateau continental armoricain avec de nombreux décrochements qui en font une marge passive typique et la marge cantabrique étroite et faillée. Cette fissure a disparu au niveau des Pyrénées, il en subsiste des traces contenant de la </w:t>
      </w:r>
      <w:proofErr w:type="spellStart"/>
      <w:r w:rsidRPr="00E928C9">
        <w:rPr>
          <w:rFonts w:asciiTheme="majorBidi" w:hAnsiTheme="majorBidi" w:cstheme="majorBidi"/>
          <w:color w:val="000000"/>
        </w:rPr>
        <w:t>lherzolite</w:t>
      </w:r>
      <w:proofErr w:type="spellEnd"/>
      <w:r w:rsidRPr="00E928C9">
        <w:rPr>
          <w:rFonts w:asciiTheme="majorBidi" w:hAnsiTheme="majorBidi" w:cstheme="majorBidi"/>
          <w:color w:val="000000"/>
        </w:rPr>
        <w:t xml:space="preserve"> (les Pyrénées sont une chaîne de montagnes </w:t>
      </w:r>
      <w:proofErr w:type="spellStart"/>
      <w:r w:rsidRPr="00E928C9">
        <w:rPr>
          <w:rFonts w:asciiTheme="majorBidi" w:hAnsiTheme="majorBidi" w:cstheme="majorBidi"/>
          <w:color w:val="000000"/>
        </w:rPr>
        <w:t>intraplaque</w:t>
      </w:r>
      <w:proofErr w:type="spellEnd"/>
      <w:r w:rsidRPr="00E928C9">
        <w:rPr>
          <w:rFonts w:asciiTheme="majorBidi" w:hAnsiTheme="majorBidi" w:cstheme="majorBidi"/>
          <w:color w:val="000000"/>
        </w:rPr>
        <w:t>).</w:t>
      </w:r>
    </w:p>
    <w:p w:rsidR="00036770" w:rsidRDefault="00036770" w:rsidP="00036770">
      <w:pPr>
        <w:pStyle w:val="NormalWeb"/>
        <w:rPr>
          <w:rFonts w:asciiTheme="majorBidi" w:hAnsiTheme="majorBidi" w:cstheme="majorBidi"/>
          <w:b/>
          <w:bCs/>
          <w:color w:val="000000"/>
        </w:rPr>
      </w:pPr>
      <w:r w:rsidRPr="00E928C9">
        <w:rPr>
          <w:rFonts w:asciiTheme="majorBidi" w:hAnsiTheme="majorBidi" w:cstheme="majorBidi"/>
          <w:b/>
          <w:bCs/>
          <w:color w:val="000000"/>
        </w:rPr>
        <w:t>Golfe de Californie.</w:t>
      </w:r>
    </w:p>
    <w:p w:rsidR="00E928C9" w:rsidRPr="00E928C9" w:rsidRDefault="00E928C9" w:rsidP="00E928C9">
      <w:pPr>
        <w:pStyle w:val="NormalWeb"/>
        <w:spacing w:before="0" w:beforeAutospacing="0" w:after="120" w:afterAutospacing="0" w:line="276" w:lineRule="auto"/>
        <w:jc w:val="both"/>
        <w:rPr>
          <w:rFonts w:asciiTheme="majorBidi" w:hAnsiTheme="majorBidi" w:cstheme="majorBidi"/>
          <w:color w:val="000000"/>
        </w:rPr>
      </w:pPr>
      <w:r w:rsidRPr="00E928C9">
        <w:rPr>
          <w:rFonts w:asciiTheme="majorBidi" w:hAnsiTheme="majorBidi" w:cstheme="majorBidi"/>
          <w:color w:val="000000"/>
        </w:rPr>
        <w:t xml:space="preserve">Le golfe de Californie n’est pas la conséquence d’un </w:t>
      </w:r>
      <w:proofErr w:type="spellStart"/>
      <w:r w:rsidRPr="00E928C9">
        <w:rPr>
          <w:rFonts w:asciiTheme="majorBidi" w:hAnsiTheme="majorBidi" w:cstheme="majorBidi"/>
          <w:color w:val="000000"/>
        </w:rPr>
        <w:t>rifting</w:t>
      </w:r>
      <w:proofErr w:type="spellEnd"/>
      <w:r w:rsidRPr="00E928C9">
        <w:rPr>
          <w:rFonts w:asciiTheme="majorBidi" w:hAnsiTheme="majorBidi" w:cstheme="majorBidi"/>
          <w:color w:val="000000"/>
        </w:rPr>
        <w:t xml:space="preserve"> débouchant sur la formation d’une dorsale car il est produit par le glissement d’un fragment de la plaque </w:t>
      </w:r>
      <w:r>
        <w:rPr>
          <w:rFonts w:asciiTheme="majorBidi" w:hAnsiTheme="majorBidi" w:cstheme="majorBidi"/>
          <w:color w:val="000000"/>
        </w:rPr>
        <w:t>n</w:t>
      </w:r>
      <w:r w:rsidRPr="00E928C9">
        <w:rPr>
          <w:rFonts w:asciiTheme="majorBidi" w:hAnsiTheme="majorBidi" w:cstheme="majorBidi"/>
          <w:color w:val="000000"/>
        </w:rPr>
        <w:t>ord américaine le long de celle-ci dans son mouvement vers le Nord. La dorsale E du Pacifique remonte jusqu’à la faille de San Andreas dans le golfe de Californie par de nombreux lambeaux de plancher océanique séparés par des failles transformantes.</w:t>
      </w:r>
    </w:p>
    <w:p w:rsidR="00E928C9" w:rsidRPr="00E928C9" w:rsidRDefault="00E928C9" w:rsidP="00036770">
      <w:pPr>
        <w:pStyle w:val="NormalWeb"/>
        <w:rPr>
          <w:rFonts w:asciiTheme="majorBidi" w:hAnsiTheme="majorBidi" w:cstheme="majorBidi"/>
          <w:b/>
          <w:bCs/>
          <w:color w:val="000000"/>
        </w:rPr>
      </w:pPr>
    </w:p>
    <w:p w:rsidR="00036770" w:rsidRDefault="00036770" w:rsidP="00036770">
      <w:pPr>
        <w:rPr>
          <w:rFonts w:asciiTheme="majorBidi" w:hAnsiTheme="majorBidi" w:cstheme="majorBidi"/>
          <w:b/>
          <w:bCs/>
          <w:sz w:val="48"/>
          <w:szCs w:val="48"/>
        </w:rPr>
      </w:pPr>
      <w:r>
        <w:rPr>
          <w:rFonts w:asciiTheme="majorBidi" w:hAnsiTheme="majorBidi" w:cstheme="majorBidi"/>
          <w:b/>
          <w:bCs/>
          <w:sz w:val="48"/>
          <w:szCs w:val="48"/>
        </w:rPr>
        <w:t xml:space="preserve">                   </w:t>
      </w:r>
      <w:r>
        <w:rPr>
          <w:noProof/>
          <w:lang w:eastAsia="fr-FR"/>
        </w:rPr>
        <w:drawing>
          <wp:inline distT="0" distB="0" distL="0" distR="0">
            <wp:extent cx="3060700" cy="4978400"/>
            <wp:effectExtent l="0" t="0" r="6350" b="0"/>
            <wp:docPr id="4" name="Image 4" descr="http://www.atelierpaleos.fr/alpesgeo2003/cr%20en%20salle%20structures%20de%20distension/Image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atelierpaleos.fr/alpesgeo2003/cr%20en%20salle%20structures%20de%20distension/Image7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60700" cy="4978400"/>
                    </a:xfrm>
                    <a:prstGeom prst="rect">
                      <a:avLst/>
                    </a:prstGeom>
                    <a:noFill/>
                    <a:ln>
                      <a:noFill/>
                    </a:ln>
                  </pic:spPr>
                </pic:pic>
              </a:graphicData>
            </a:graphic>
          </wp:inline>
        </w:drawing>
      </w:r>
    </w:p>
    <w:p w:rsidR="00036770" w:rsidRDefault="00036770" w:rsidP="00036770">
      <w:pPr>
        <w:rPr>
          <w:rFonts w:asciiTheme="majorBidi" w:hAnsiTheme="majorBidi" w:cstheme="majorBidi"/>
          <w:b/>
          <w:bCs/>
          <w:sz w:val="48"/>
          <w:szCs w:val="48"/>
        </w:rPr>
      </w:pPr>
    </w:p>
    <w:p w:rsidR="00036770" w:rsidRPr="00036770" w:rsidRDefault="00036770" w:rsidP="00036770">
      <w:pPr>
        <w:rPr>
          <w:rFonts w:asciiTheme="majorBidi" w:hAnsiTheme="majorBidi" w:cstheme="majorBidi"/>
          <w:b/>
          <w:bCs/>
          <w:sz w:val="48"/>
          <w:szCs w:val="48"/>
        </w:rPr>
      </w:pPr>
    </w:p>
    <w:sectPr w:rsidR="00036770" w:rsidRPr="000367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770"/>
    <w:rsid w:val="00036770"/>
    <w:rsid w:val="007B663B"/>
    <w:rsid w:val="00E928C9"/>
    <w:rsid w:val="00EC368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7B663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03677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03677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36770"/>
    <w:rPr>
      <w:rFonts w:ascii="Tahoma" w:hAnsi="Tahoma" w:cs="Tahoma"/>
      <w:sz w:val="16"/>
      <w:szCs w:val="16"/>
    </w:rPr>
  </w:style>
  <w:style w:type="character" w:customStyle="1" w:styleId="Titre2Car">
    <w:name w:val="Titre 2 Car"/>
    <w:basedOn w:val="Policepardfaut"/>
    <w:link w:val="Titre2"/>
    <w:uiPriority w:val="9"/>
    <w:rsid w:val="007B663B"/>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7B663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7B663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03677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03677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36770"/>
    <w:rPr>
      <w:rFonts w:ascii="Tahoma" w:hAnsi="Tahoma" w:cs="Tahoma"/>
      <w:sz w:val="16"/>
      <w:szCs w:val="16"/>
    </w:rPr>
  </w:style>
  <w:style w:type="character" w:customStyle="1" w:styleId="Titre2Car">
    <w:name w:val="Titre 2 Car"/>
    <w:basedOn w:val="Policepardfaut"/>
    <w:link w:val="Titre2"/>
    <w:uiPriority w:val="9"/>
    <w:rsid w:val="007B663B"/>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7B66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99125">
      <w:bodyDiv w:val="1"/>
      <w:marLeft w:val="0"/>
      <w:marRight w:val="0"/>
      <w:marTop w:val="0"/>
      <w:marBottom w:val="0"/>
      <w:divBdr>
        <w:top w:val="none" w:sz="0" w:space="0" w:color="auto"/>
        <w:left w:val="none" w:sz="0" w:space="0" w:color="auto"/>
        <w:bottom w:val="none" w:sz="0" w:space="0" w:color="auto"/>
        <w:right w:val="none" w:sz="0" w:space="0" w:color="auto"/>
      </w:divBdr>
    </w:div>
    <w:div w:id="1611670452">
      <w:bodyDiv w:val="1"/>
      <w:marLeft w:val="0"/>
      <w:marRight w:val="0"/>
      <w:marTop w:val="0"/>
      <w:marBottom w:val="0"/>
      <w:divBdr>
        <w:top w:val="none" w:sz="0" w:space="0" w:color="auto"/>
        <w:left w:val="none" w:sz="0" w:space="0" w:color="auto"/>
        <w:bottom w:val="none" w:sz="0" w:space="0" w:color="auto"/>
        <w:right w:val="none" w:sz="0" w:space="0" w:color="auto"/>
      </w:divBdr>
    </w:div>
    <w:div w:id="1617516823">
      <w:bodyDiv w:val="1"/>
      <w:marLeft w:val="0"/>
      <w:marRight w:val="0"/>
      <w:marTop w:val="0"/>
      <w:marBottom w:val="0"/>
      <w:divBdr>
        <w:top w:val="none" w:sz="0" w:space="0" w:color="auto"/>
        <w:left w:val="none" w:sz="0" w:space="0" w:color="auto"/>
        <w:bottom w:val="none" w:sz="0" w:space="0" w:color="auto"/>
        <w:right w:val="none" w:sz="0" w:space="0" w:color="auto"/>
      </w:divBdr>
    </w:div>
    <w:div w:id="1821002482">
      <w:bodyDiv w:val="1"/>
      <w:marLeft w:val="0"/>
      <w:marRight w:val="0"/>
      <w:marTop w:val="0"/>
      <w:marBottom w:val="0"/>
      <w:divBdr>
        <w:top w:val="none" w:sz="0" w:space="0" w:color="auto"/>
        <w:left w:val="none" w:sz="0" w:space="0" w:color="auto"/>
        <w:bottom w:val="none" w:sz="0" w:space="0" w:color="auto"/>
        <w:right w:val="none" w:sz="0" w:space="0" w:color="auto"/>
      </w:divBdr>
      <w:divsChild>
        <w:div w:id="548959286">
          <w:marLeft w:val="0"/>
          <w:marRight w:val="0"/>
          <w:marTop w:val="0"/>
          <w:marBottom w:val="0"/>
          <w:divBdr>
            <w:top w:val="none" w:sz="0" w:space="0" w:color="auto"/>
            <w:left w:val="none" w:sz="0" w:space="0" w:color="auto"/>
            <w:bottom w:val="none" w:sz="0" w:space="0" w:color="auto"/>
            <w:right w:val="none" w:sz="0" w:space="0" w:color="auto"/>
          </w:divBdr>
          <w:divsChild>
            <w:div w:id="1995913017">
              <w:marLeft w:val="0"/>
              <w:marRight w:val="0"/>
              <w:marTop w:val="0"/>
              <w:marBottom w:val="0"/>
              <w:divBdr>
                <w:top w:val="none" w:sz="0" w:space="0" w:color="auto"/>
                <w:left w:val="none" w:sz="0" w:space="0" w:color="auto"/>
                <w:bottom w:val="none" w:sz="0" w:space="0" w:color="auto"/>
                <w:right w:val="none" w:sz="0" w:space="0" w:color="auto"/>
              </w:divBdr>
              <w:divsChild>
                <w:div w:id="1123815051">
                  <w:marLeft w:val="0"/>
                  <w:marRight w:val="0"/>
                  <w:marTop w:val="0"/>
                  <w:marBottom w:val="0"/>
                  <w:divBdr>
                    <w:top w:val="none" w:sz="0" w:space="0" w:color="auto"/>
                    <w:left w:val="none" w:sz="0" w:space="0" w:color="auto"/>
                    <w:bottom w:val="none" w:sz="0" w:space="0" w:color="auto"/>
                    <w:right w:val="none" w:sz="0" w:space="0" w:color="auto"/>
                  </w:divBdr>
                  <w:divsChild>
                    <w:div w:id="515340835">
                      <w:marLeft w:val="0"/>
                      <w:marRight w:val="0"/>
                      <w:marTop w:val="0"/>
                      <w:marBottom w:val="0"/>
                      <w:divBdr>
                        <w:top w:val="none" w:sz="0" w:space="0" w:color="auto"/>
                        <w:left w:val="none" w:sz="0" w:space="0" w:color="auto"/>
                        <w:bottom w:val="none" w:sz="0" w:space="0" w:color="auto"/>
                        <w:right w:val="none" w:sz="0" w:space="0" w:color="auto"/>
                      </w:divBdr>
                      <w:divsChild>
                        <w:div w:id="1973511409">
                          <w:marLeft w:val="0"/>
                          <w:marRight w:val="0"/>
                          <w:marTop w:val="0"/>
                          <w:marBottom w:val="0"/>
                          <w:divBdr>
                            <w:top w:val="none" w:sz="0" w:space="0" w:color="auto"/>
                            <w:left w:val="none" w:sz="0" w:space="0" w:color="auto"/>
                            <w:bottom w:val="none" w:sz="0" w:space="0" w:color="auto"/>
                            <w:right w:val="none" w:sz="0" w:space="0" w:color="auto"/>
                          </w:divBdr>
                          <w:divsChild>
                            <w:div w:id="174151195">
                              <w:marLeft w:val="0"/>
                              <w:marRight w:val="0"/>
                              <w:marTop w:val="0"/>
                              <w:marBottom w:val="0"/>
                              <w:divBdr>
                                <w:top w:val="none" w:sz="0" w:space="0" w:color="auto"/>
                                <w:left w:val="none" w:sz="0" w:space="0" w:color="auto"/>
                                <w:bottom w:val="none" w:sz="0" w:space="0" w:color="auto"/>
                                <w:right w:val="none" w:sz="0" w:space="0" w:color="auto"/>
                              </w:divBdr>
                              <w:divsChild>
                                <w:div w:id="176830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480852">
          <w:marLeft w:val="0"/>
          <w:marRight w:val="0"/>
          <w:marTop w:val="0"/>
          <w:marBottom w:val="0"/>
          <w:divBdr>
            <w:top w:val="none" w:sz="0" w:space="0" w:color="auto"/>
            <w:left w:val="none" w:sz="0" w:space="0" w:color="auto"/>
            <w:bottom w:val="none" w:sz="0" w:space="0" w:color="auto"/>
            <w:right w:val="none" w:sz="0" w:space="0" w:color="auto"/>
          </w:divBdr>
          <w:divsChild>
            <w:div w:id="431706367">
              <w:marLeft w:val="0"/>
              <w:marRight w:val="0"/>
              <w:marTop w:val="0"/>
              <w:marBottom w:val="60"/>
              <w:divBdr>
                <w:top w:val="none" w:sz="0" w:space="0" w:color="auto"/>
                <w:left w:val="none" w:sz="0" w:space="0" w:color="auto"/>
                <w:bottom w:val="none" w:sz="0" w:space="0" w:color="auto"/>
                <w:right w:val="none" w:sz="0" w:space="0" w:color="auto"/>
              </w:divBdr>
              <w:divsChild>
                <w:div w:id="187160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www.google.com/search?q=mer+tyrrh%C3%A9nienne&amp;source=hp&amp;ei=hbqcY_a5EYiOgAbjhrXADw&amp;iflsig=AJiK0e8AAAAAY5zIlc5YDwwJxgLCaR2J_z-Mtjlpu09r&amp;oq=la+mer+thyr&amp;gs_lcp=Cgdnd3Mtd2l6EAEYADIICAAQFhAeEAo6FAgAEOoCELQCEIoDELcDENQDEOUCOggIABCABBCxAzoICC4QgAQQsQM6BQguEIAEOhEILhCABBCxAxCDARDHARDRAzoECAAQAzoLCC4QgAQQsQMQgwE6BQgAEIAEOgsIABCABBCxAxCDAToKCAAQsQMQgwEQQzoHCAAQsQMQQzoICC4QsQMQgwE6DgguEIAEEMcBENEDENQCOgsILhCxAxCDARDUAjoNCC4QxwEQ0QMQ1AIQQzoHCAAQyQMQAzoECAAQQzoICAAQsQMQgwE6BwguELEDEEM6DgguEIAEELEDEMcBENEDOggILhCABBDUAjoGCAAQFhAeOggIABAWEB4QD1DcCli0JmCPO2gBcAB4AIABuQGIAe8IkgEDNy40mAEAoAEBsAEK&amp;sclient=gws-wiz"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528</Words>
  <Characters>2909</Characters>
  <Application>Microsoft Office Word</Application>
  <DocSecurity>0</DocSecurity>
  <Lines>24</Lines>
  <Paragraphs>6</Paragraphs>
  <ScaleCrop>false</ScaleCrop>
  <Company/>
  <LinksUpToDate>false</LinksUpToDate>
  <CharactersWithSpaces>3431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dcterms:created xsi:type="dcterms:W3CDTF">2022-10-10T10:09:00Z</dcterms:created>
  <dcterms:modified xsi:type="dcterms:W3CDTF">2022-12-16T19:05:00Z</dcterms:modified>
</cp:coreProperties>
</file>