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right" w:tblpY="1"/>
        <w:tblW w:w="9750" w:type="dxa"/>
        <w:tblCellSpacing w:w="0" w:type="dxa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9750"/>
      </w:tblGrid>
      <w:tr w:rsidR="00570DE1" w:rsidRPr="00570DE1" w14:paraId="278D9659" w14:textId="77777777" w:rsidTr="00570DE1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55E061" w14:textId="77777777" w:rsidR="00570DE1" w:rsidRPr="00570DE1" w:rsidRDefault="00570DE1" w:rsidP="0057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570DE1">
              <w:rPr>
                <w:rFonts w:ascii="Verdana" w:eastAsia="Times New Roman" w:hAnsi="Verdana" w:cs="Times New Roman"/>
                <w:b/>
                <w:bCs/>
                <w:i/>
                <w:iCs/>
                <w:color w:val="000099"/>
                <w:kern w:val="0"/>
                <w:sz w:val="20"/>
                <w:szCs w:val="20"/>
                <w:lang w:eastAsia="fr-FR"/>
                <w14:ligatures w14:val="none"/>
              </w:rPr>
              <w:t>When</w:t>
            </w:r>
            <w:proofErr w:type="spellEnd"/>
            <w:r w:rsidRPr="00570DE1">
              <w:rPr>
                <w:rFonts w:ascii="Verdana" w:eastAsia="Times New Roman" w:hAnsi="Verdana" w:cs="Times New Roman"/>
                <w:b/>
                <w:bCs/>
                <w:i/>
                <w:iCs/>
                <w:color w:val="000099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b/>
                <w:bCs/>
                <w:i/>
                <w:iCs/>
                <w:color w:val="000099"/>
                <w:kern w:val="0"/>
                <w:sz w:val="20"/>
                <w:szCs w:val="20"/>
                <w:lang w:eastAsia="fr-FR"/>
                <w14:ligatures w14:val="none"/>
              </w:rPr>
              <w:t>things</w:t>
            </w:r>
            <w:proofErr w:type="spellEnd"/>
            <w:r w:rsidRPr="00570DE1">
              <w:rPr>
                <w:rFonts w:ascii="Verdana" w:eastAsia="Times New Roman" w:hAnsi="Verdana" w:cs="Times New Roman"/>
                <w:b/>
                <w:bCs/>
                <w:i/>
                <w:iCs/>
                <w:color w:val="000099"/>
                <w:kern w:val="0"/>
                <w:sz w:val="20"/>
                <w:szCs w:val="20"/>
                <w:lang w:eastAsia="fr-FR"/>
                <w14:ligatures w14:val="none"/>
              </w:rPr>
              <w:t xml:space="preserve"> in </w:t>
            </w:r>
            <w:proofErr w:type="spellStart"/>
            <w:r w:rsidRPr="00570DE1">
              <w:rPr>
                <w:rFonts w:ascii="Verdana" w:eastAsia="Times New Roman" w:hAnsi="Verdana" w:cs="Times New Roman"/>
                <w:b/>
                <w:bCs/>
                <w:i/>
                <w:iCs/>
                <w:color w:val="000099"/>
                <w:kern w:val="0"/>
                <w:sz w:val="20"/>
                <w:szCs w:val="20"/>
                <w:lang w:eastAsia="fr-FR"/>
                <w14:ligatures w14:val="none"/>
              </w:rPr>
              <w:t>your</w:t>
            </w:r>
            <w:proofErr w:type="spellEnd"/>
            <w:r w:rsidRPr="00570DE1">
              <w:rPr>
                <w:rFonts w:ascii="Verdana" w:eastAsia="Times New Roman" w:hAnsi="Verdana" w:cs="Times New Roman"/>
                <w:b/>
                <w:bCs/>
                <w:i/>
                <w:iCs/>
                <w:color w:val="000099"/>
                <w:kern w:val="0"/>
                <w:sz w:val="20"/>
                <w:szCs w:val="20"/>
                <w:lang w:eastAsia="fr-FR"/>
                <w14:ligatures w14:val="none"/>
              </w:rPr>
              <w:t xml:space="preserve"> life </w:t>
            </w:r>
            <w:proofErr w:type="spellStart"/>
            <w:r w:rsidRPr="00570DE1">
              <w:rPr>
                <w:rFonts w:ascii="Verdana" w:eastAsia="Times New Roman" w:hAnsi="Verdana" w:cs="Times New Roman"/>
                <w:b/>
                <w:bCs/>
                <w:i/>
                <w:iCs/>
                <w:color w:val="000099"/>
                <w:kern w:val="0"/>
                <w:sz w:val="20"/>
                <w:szCs w:val="20"/>
                <w:lang w:eastAsia="fr-FR"/>
                <w14:ligatures w14:val="none"/>
              </w:rPr>
              <w:t>seem</w:t>
            </w:r>
            <w:proofErr w:type="spellEnd"/>
            <w:r w:rsidRPr="00570DE1">
              <w:rPr>
                <w:rFonts w:ascii="Verdana" w:eastAsia="Times New Roman" w:hAnsi="Verdana" w:cs="Times New Roman"/>
                <w:b/>
                <w:bCs/>
                <w:i/>
                <w:iCs/>
                <w:color w:val="000099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b/>
                <w:bCs/>
                <w:i/>
                <w:iCs/>
                <w:color w:val="000099"/>
                <w:kern w:val="0"/>
                <w:sz w:val="20"/>
                <w:szCs w:val="20"/>
                <w:lang w:eastAsia="fr-FR"/>
                <w14:ligatures w14:val="none"/>
              </w:rPr>
              <w:t>almost</w:t>
            </w:r>
            <w:proofErr w:type="spellEnd"/>
            <w:r w:rsidRPr="00570DE1">
              <w:rPr>
                <w:rFonts w:ascii="Verdana" w:eastAsia="Times New Roman" w:hAnsi="Verdana" w:cs="Times New Roman"/>
                <w:b/>
                <w:bCs/>
                <w:i/>
                <w:iCs/>
                <w:color w:val="000099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b/>
                <w:bCs/>
                <w:i/>
                <w:iCs/>
                <w:color w:val="000099"/>
                <w:kern w:val="0"/>
                <w:sz w:val="20"/>
                <w:szCs w:val="20"/>
                <w:lang w:eastAsia="fr-FR"/>
                <w14:ligatures w14:val="none"/>
              </w:rPr>
              <w:t>too</w:t>
            </w:r>
            <w:proofErr w:type="spellEnd"/>
            <w:r w:rsidRPr="00570DE1">
              <w:rPr>
                <w:rFonts w:ascii="Verdana" w:eastAsia="Times New Roman" w:hAnsi="Verdana" w:cs="Times New Roman"/>
                <w:b/>
                <w:bCs/>
                <w:i/>
                <w:iCs/>
                <w:color w:val="000099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b/>
                <w:bCs/>
                <w:i/>
                <w:iCs/>
                <w:color w:val="000099"/>
                <w:kern w:val="0"/>
                <w:sz w:val="20"/>
                <w:szCs w:val="20"/>
                <w:lang w:eastAsia="fr-FR"/>
                <w14:ligatures w14:val="none"/>
              </w:rPr>
              <w:t>much</w:t>
            </w:r>
            <w:proofErr w:type="spellEnd"/>
            <w:r w:rsidRPr="00570DE1">
              <w:rPr>
                <w:rFonts w:ascii="Verdana" w:eastAsia="Times New Roman" w:hAnsi="Verdana" w:cs="Times New Roman"/>
                <w:b/>
                <w:bCs/>
                <w:i/>
                <w:iCs/>
                <w:color w:val="000099"/>
                <w:kern w:val="0"/>
                <w:sz w:val="20"/>
                <w:szCs w:val="20"/>
                <w:lang w:eastAsia="fr-FR"/>
                <w14:ligatures w14:val="none"/>
              </w:rPr>
              <w:t xml:space="preserve"> to </w:t>
            </w:r>
            <w:proofErr w:type="spellStart"/>
            <w:r w:rsidRPr="00570DE1">
              <w:rPr>
                <w:rFonts w:ascii="Verdana" w:eastAsia="Times New Roman" w:hAnsi="Verdana" w:cs="Times New Roman"/>
                <w:b/>
                <w:bCs/>
                <w:i/>
                <w:iCs/>
                <w:color w:val="000099"/>
                <w:kern w:val="0"/>
                <w:sz w:val="20"/>
                <w:szCs w:val="20"/>
                <w:lang w:eastAsia="fr-FR"/>
                <w14:ligatures w14:val="none"/>
              </w:rPr>
              <w:t>handle</w:t>
            </w:r>
            <w:proofErr w:type="spellEnd"/>
            <w:r w:rsidRPr="00570DE1">
              <w:rPr>
                <w:rFonts w:ascii="Verdana" w:eastAsia="Times New Roman" w:hAnsi="Verdana" w:cs="Times New Roman"/>
                <w:b/>
                <w:bCs/>
                <w:i/>
                <w:iCs/>
                <w:color w:val="000099"/>
                <w:kern w:val="0"/>
                <w:sz w:val="20"/>
                <w:szCs w:val="20"/>
                <w:lang w:eastAsia="fr-FR"/>
                <w14:ligatures w14:val="none"/>
              </w:rPr>
              <w:t xml:space="preserve">, </w:t>
            </w:r>
            <w:proofErr w:type="spellStart"/>
            <w:r w:rsidRPr="00570DE1">
              <w:rPr>
                <w:rFonts w:ascii="Verdana" w:eastAsia="Times New Roman" w:hAnsi="Verdana" w:cs="Times New Roman"/>
                <w:b/>
                <w:bCs/>
                <w:i/>
                <w:iCs/>
                <w:color w:val="000099"/>
                <w:kern w:val="0"/>
                <w:sz w:val="20"/>
                <w:szCs w:val="20"/>
                <w:lang w:eastAsia="fr-FR"/>
                <w14:ligatures w14:val="none"/>
              </w:rPr>
              <w:t>when</w:t>
            </w:r>
            <w:proofErr w:type="spellEnd"/>
            <w:r w:rsidRPr="00570DE1">
              <w:rPr>
                <w:rFonts w:ascii="Verdana" w:eastAsia="Times New Roman" w:hAnsi="Verdana" w:cs="Times New Roman"/>
                <w:b/>
                <w:bCs/>
                <w:i/>
                <w:iCs/>
                <w:color w:val="000099"/>
                <w:kern w:val="0"/>
                <w:sz w:val="20"/>
                <w:szCs w:val="20"/>
                <w:lang w:eastAsia="fr-FR"/>
                <w14:ligatures w14:val="none"/>
              </w:rPr>
              <w:t xml:space="preserve"> 24 </w:t>
            </w:r>
            <w:proofErr w:type="spellStart"/>
            <w:r w:rsidRPr="00570DE1">
              <w:rPr>
                <w:rFonts w:ascii="Verdana" w:eastAsia="Times New Roman" w:hAnsi="Verdana" w:cs="Times New Roman"/>
                <w:b/>
                <w:bCs/>
                <w:i/>
                <w:iCs/>
                <w:color w:val="000099"/>
                <w:kern w:val="0"/>
                <w:sz w:val="20"/>
                <w:szCs w:val="20"/>
                <w:lang w:eastAsia="fr-FR"/>
                <w14:ligatures w14:val="none"/>
              </w:rPr>
              <w:t>hours</w:t>
            </w:r>
            <w:proofErr w:type="spellEnd"/>
            <w:r w:rsidRPr="00570DE1">
              <w:rPr>
                <w:rFonts w:ascii="Verdana" w:eastAsia="Times New Roman" w:hAnsi="Verdana" w:cs="Times New Roman"/>
                <w:b/>
                <w:bCs/>
                <w:i/>
                <w:iCs/>
                <w:color w:val="000099"/>
                <w:kern w:val="0"/>
                <w:sz w:val="20"/>
                <w:szCs w:val="20"/>
                <w:lang w:eastAsia="fr-FR"/>
                <w14:ligatures w14:val="none"/>
              </w:rPr>
              <w:t xml:space="preserve"> in a </w:t>
            </w:r>
            <w:proofErr w:type="spellStart"/>
            <w:r w:rsidRPr="00570DE1">
              <w:rPr>
                <w:rFonts w:ascii="Verdana" w:eastAsia="Times New Roman" w:hAnsi="Verdana" w:cs="Times New Roman"/>
                <w:b/>
                <w:bCs/>
                <w:i/>
                <w:iCs/>
                <w:color w:val="000099"/>
                <w:kern w:val="0"/>
                <w:sz w:val="20"/>
                <w:szCs w:val="20"/>
                <w:lang w:eastAsia="fr-FR"/>
                <w14:ligatures w14:val="none"/>
              </w:rPr>
              <w:t>day</w:t>
            </w:r>
            <w:proofErr w:type="spellEnd"/>
            <w:r w:rsidRPr="00570DE1">
              <w:rPr>
                <w:rFonts w:ascii="Verdana" w:eastAsia="Times New Roman" w:hAnsi="Verdana" w:cs="Times New Roman"/>
                <w:b/>
                <w:bCs/>
                <w:i/>
                <w:iCs/>
                <w:color w:val="000099"/>
                <w:kern w:val="0"/>
                <w:sz w:val="20"/>
                <w:szCs w:val="20"/>
                <w:lang w:eastAsia="fr-FR"/>
                <w14:ligatures w14:val="none"/>
              </w:rPr>
              <w:t xml:space="preserve"> are not </w:t>
            </w:r>
            <w:proofErr w:type="spellStart"/>
            <w:r w:rsidRPr="00570DE1">
              <w:rPr>
                <w:rFonts w:ascii="Verdana" w:eastAsia="Times New Roman" w:hAnsi="Verdana" w:cs="Times New Roman"/>
                <w:b/>
                <w:bCs/>
                <w:i/>
                <w:iCs/>
                <w:color w:val="000099"/>
                <w:kern w:val="0"/>
                <w:sz w:val="20"/>
                <w:szCs w:val="20"/>
                <w:lang w:eastAsia="fr-FR"/>
                <w14:ligatures w14:val="none"/>
              </w:rPr>
              <w:t>enough</w:t>
            </w:r>
            <w:proofErr w:type="spellEnd"/>
            <w:r w:rsidRPr="00570DE1">
              <w:rPr>
                <w:rFonts w:ascii="Verdana" w:eastAsia="Times New Roman" w:hAnsi="Verdana" w:cs="Times New Roman"/>
                <w:b/>
                <w:bCs/>
                <w:i/>
                <w:iCs/>
                <w:color w:val="000099"/>
                <w:kern w:val="0"/>
                <w:sz w:val="20"/>
                <w:szCs w:val="20"/>
                <w:lang w:eastAsia="fr-FR"/>
                <w14:ligatures w14:val="none"/>
              </w:rPr>
              <w:t xml:space="preserve">, </w:t>
            </w:r>
            <w:proofErr w:type="spellStart"/>
            <w:r w:rsidRPr="00570DE1">
              <w:rPr>
                <w:rFonts w:ascii="Verdana" w:eastAsia="Times New Roman" w:hAnsi="Verdana" w:cs="Times New Roman"/>
                <w:b/>
                <w:bCs/>
                <w:i/>
                <w:iCs/>
                <w:color w:val="000099"/>
                <w:kern w:val="0"/>
                <w:sz w:val="20"/>
                <w:szCs w:val="20"/>
                <w:lang w:eastAsia="fr-FR"/>
                <w14:ligatures w14:val="none"/>
              </w:rPr>
              <w:t>remember</w:t>
            </w:r>
            <w:proofErr w:type="spellEnd"/>
            <w:r w:rsidRPr="00570DE1">
              <w:rPr>
                <w:rFonts w:ascii="Verdana" w:eastAsia="Times New Roman" w:hAnsi="Verdana" w:cs="Times New Roman"/>
                <w:b/>
                <w:bCs/>
                <w:i/>
                <w:iCs/>
                <w:color w:val="000099"/>
                <w:kern w:val="0"/>
                <w:sz w:val="20"/>
                <w:szCs w:val="20"/>
                <w:lang w:eastAsia="fr-FR"/>
                <w14:ligatures w14:val="none"/>
              </w:rPr>
              <w:t xml:space="preserve"> the mayonnaise jar and the 2 cups of coffee.</w:t>
            </w:r>
          </w:p>
        </w:tc>
      </w:tr>
      <w:tr w:rsidR="00570DE1" w:rsidRPr="00570DE1" w14:paraId="52DF8ADA" w14:textId="77777777" w:rsidTr="00570DE1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CD9524" w14:textId="77777777" w:rsidR="00570DE1" w:rsidRPr="00570DE1" w:rsidRDefault="00570DE1" w:rsidP="0057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70DE1">
              <w:rPr>
                <w:rFonts w:ascii="AmerTypeCnd" w:eastAsia="Times New Roman" w:hAnsi="AmerTypeCnd" w:cs="Times New Roman"/>
                <w:b/>
                <w:bCs/>
                <w:color w:val="009900"/>
                <w:kern w:val="0"/>
                <w:sz w:val="48"/>
                <w:szCs w:val="48"/>
                <w:lang w:eastAsia="fr-FR"/>
                <w14:ligatures w14:val="none"/>
              </w:rPr>
              <w:t>The Mayonnaise Jar and 2 Cups of Coffee</w:t>
            </w:r>
          </w:p>
        </w:tc>
      </w:tr>
      <w:tr w:rsidR="00570DE1" w:rsidRPr="00570DE1" w14:paraId="30F9F900" w14:textId="77777777" w:rsidTr="00570DE1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DEA1F0" w14:textId="77777777" w:rsidR="00570DE1" w:rsidRPr="00570DE1" w:rsidRDefault="00570DE1" w:rsidP="00570D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A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professor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stood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before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his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philosophy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class and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had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some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items in front of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him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. 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When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the class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began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,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wordlessly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,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he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picked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up a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very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large and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empty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mayonnaise jar and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proceeded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to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fill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it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with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golf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balls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.  He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then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asked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the students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if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the jar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was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full. 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They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agreed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that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it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was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</w:p>
          <w:p w14:paraId="4BF75EBC" w14:textId="77777777" w:rsidR="00570DE1" w:rsidRPr="00570DE1" w:rsidRDefault="00570DE1" w:rsidP="00570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The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professor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then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picked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up a box of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pebbles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and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poured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them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into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the jar. He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shook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the jar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lightly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.  The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pebbles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rolled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into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the open areas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between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the golf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balls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.  He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then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asked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the students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again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if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the jar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was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full. 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They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agreed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it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was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</w:p>
          <w:p w14:paraId="6BFA375F" w14:textId="77777777" w:rsidR="00570DE1" w:rsidRPr="00570DE1" w:rsidRDefault="00570DE1" w:rsidP="00570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The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professor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next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picked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up a box of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sand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and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poured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it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into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the jar.  Of course, the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sand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filled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up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everything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else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.  He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asked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once more if the jar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was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full.  The students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responded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  <w:proofErr w:type="spellStart"/>
            <w:r w:rsidRPr="00570DE1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fr-FR"/>
                <w14:ligatures w14:val="none"/>
              </w:rPr>
              <w:drawing>
                <wp:anchor distT="47625" distB="47625" distL="47625" distR="47625" simplePos="0" relativeHeight="251659264" behindDoc="0" locked="0" layoutInCell="1" allowOverlap="0" wp14:anchorId="00D2500B" wp14:editId="1F555DB6">
                  <wp:simplePos x="0" y="0"/>
                  <wp:positionH relativeFrom="column">
                    <wp:posOffset>0</wp:posOffset>
                  </wp:positionH>
                  <wp:positionV relativeFrom="line">
                    <wp:posOffset>0</wp:posOffset>
                  </wp:positionV>
                  <wp:extent cx="1104900" cy="1600200"/>
                  <wp:effectExtent l="0" t="0" r="0" b="0"/>
                  <wp:wrapSquare wrapText="bothSides"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with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a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unanimous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"yes."</w:t>
            </w:r>
          </w:p>
          <w:p w14:paraId="792B38FC" w14:textId="77777777" w:rsidR="00570DE1" w:rsidRPr="00570DE1" w:rsidRDefault="00570DE1" w:rsidP="00570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The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professor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then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produced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two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cups of coffee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from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under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the table and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poured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the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entire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contents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into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the jar,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effectively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 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filling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the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empty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space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between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the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sand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.  The students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laughed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</w:p>
          <w:p w14:paraId="0A3616F5" w14:textId="77777777" w:rsidR="00570DE1" w:rsidRPr="00570DE1" w:rsidRDefault="00570DE1" w:rsidP="00570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"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Now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,"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said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the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professor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, as the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laughter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subsided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, " I 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want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you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to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recognize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that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this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jar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represents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your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life.</w:t>
            </w:r>
          </w:p>
          <w:p w14:paraId="581B6EC6" w14:textId="77777777" w:rsidR="00570DE1" w:rsidRPr="00570DE1" w:rsidRDefault="00570DE1" w:rsidP="00570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“The golf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balls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are the important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things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--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your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God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,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family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,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your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children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,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your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health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,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your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friends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, and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your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favorite passions --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things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that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if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everything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else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was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lost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and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only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they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remained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,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your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life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would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still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be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full.</w:t>
            </w:r>
          </w:p>
          <w:p w14:paraId="2F757D7E" w14:textId="77777777" w:rsidR="00570DE1" w:rsidRPr="00570DE1" w:rsidRDefault="00570DE1" w:rsidP="00570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“The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pebbles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are the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other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things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that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matter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like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your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job,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your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house, and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your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car.</w:t>
            </w:r>
          </w:p>
          <w:p w14:paraId="495C2343" w14:textId="77777777" w:rsidR="00570DE1" w:rsidRPr="00570DE1" w:rsidRDefault="00570DE1" w:rsidP="00570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“The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sand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is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everything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else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-- the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small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stuff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</w:p>
          <w:p w14:paraId="6EC1AF08" w14:textId="77777777" w:rsidR="00570DE1" w:rsidRPr="00570DE1" w:rsidRDefault="00570DE1" w:rsidP="00570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"If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you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put the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sand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into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the jar first,"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he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continued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, "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there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is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no room for the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pebbles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or golf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balls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.  The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same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goes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for life.  If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you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spend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all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your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time and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energy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on the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small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stuff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,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you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will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never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have room for the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things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that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are important to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you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</w:p>
          <w:p w14:paraId="1764C31D" w14:textId="77777777" w:rsidR="00570DE1" w:rsidRPr="00570DE1" w:rsidRDefault="00570DE1" w:rsidP="00570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“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Pay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attention to the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things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that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are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critical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to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your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happiness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  <w:r w:rsidRPr="00570D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Play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with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your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children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  <w:r w:rsidRPr="00570D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Take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time to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get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medical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checkups.</w:t>
            </w:r>
            <w:r w:rsidRPr="00570D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Take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your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partner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out to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dinner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  <w:r w:rsidRPr="00570D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Play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another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18.</w:t>
            </w:r>
            <w:r w:rsidRPr="00570D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There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will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always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be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time to clean the house and ‘fix the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disposal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’.</w:t>
            </w:r>
          </w:p>
          <w:p w14:paraId="0F9DF718" w14:textId="77777777" w:rsidR="00570DE1" w:rsidRPr="00570DE1" w:rsidRDefault="00570DE1" w:rsidP="00570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“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Take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  care of the golf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balls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first -- the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things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that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really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matter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.  Set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your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priorities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.  The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rest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is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just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sand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."</w:t>
            </w:r>
          </w:p>
          <w:p w14:paraId="3A1D191A" w14:textId="77777777" w:rsidR="00570DE1" w:rsidRPr="00570DE1" w:rsidRDefault="00570DE1" w:rsidP="00570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One of the students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raised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her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hand and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inquired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what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the coffee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represented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</w:p>
          <w:p w14:paraId="6B40F600" w14:textId="77777777" w:rsidR="00570DE1" w:rsidRDefault="00570DE1" w:rsidP="00570D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lastRenderedPageBreak/>
              <w:t xml:space="preserve">The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professor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smiled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.  "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I'm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glad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you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asked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.  It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just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goes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to show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you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that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no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matter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how full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your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life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may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seem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,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there's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always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room for a couple of cups of coffee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with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a </w:t>
            </w:r>
            <w:proofErr w:type="spellStart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friend</w:t>
            </w:r>
            <w:proofErr w:type="spellEnd"/>
            <w:r w:rsidRPr="00570DE1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fr-FR"/>
                <w14:ligatures w14:val="none"/>
              </w:rPr>
              <w:t>."</w:t>
            </w:r>
          </w:p>
          <w:p w14:paraId="0958DBEE" w14:textId="41CDC126" w:rsidR="00307D90" w:rsidRPr="00570DE1" w:rsidRDefault="00307D90" w:rsidP="00570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307D90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Practice Read the story </w:t>
            </w:r>
            <w:proofErr w:type="spellStart"/>
            <w:r w:rsidRPr="00307D90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above</w:t>
            </w:r>
            <w:proofErr w:type="spellEnd"/>
            <w:r w:rsidRPr="00307D90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 and </w:t>
            </w:r>
            <w:proofErr w:type="spellStart"/>
            <w:r w:rsidRPr="00307D90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answer</w:t>
            </w:r>
            <w:proofErr w:type="spellEnd"/>
            <w:r w:rsidRPr="00307D90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 the questions</w:t>
            </w:r>
          </w:p>
        </w:tc>
      </w:tr>
    </w:tbl>
    <w:p w14:paraId="52059E92" w14:textId="77777777" w:rsidR="00BE29E7" w:rsidRPr="00BE29E7" w:rsidRDefault="00BE29E7" w:rsidP="00BE29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BE29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A. </w:t>
      </w:r>
      <w:proofErr w:type="spellStart"/>
      <w:r w:rsidRPr="00BE29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Literal</w:t>
      </w:r>
      <w:proofErr w:type="spellEnd"/>
      <w:r w:rsidRPr="00BE29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BE29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Comprehension</w:t>
      </w:r>
      <w:proofErr w:type="spellEnd"/>
      <w:r w:rsidRPr="00BE29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(</w:t>
      </w:r>
      <w:proofErr w:type="spellStart"/>
      <w:r w:rsidRPr="00BE29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Understanding</w:t>
      </w:r>
      <w:proofErr w:type="spellEnd"/>
      <w:r w:rsidRPr="00BE29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the Story)</w:t>
      </w:r>
    </w:p>
    <w:p w14:paraId="3CA13363" w14:textId="77777777" w:rsidR="00BE29E7" w:rsidRPr="00BE29E7" w:rsidRDefault="00BE29E7" w:rsidP="00BE29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Who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are the main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characters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the story?</w:t>
      </w:r>
    </w:p>
    <w:p w14:paraId="0F3D2978" w14:textId="77777777" w:rsidR="00BE29E7" w:rsidRPr="00BE29E7" w:rsidRDefault="00BE29E7" w:rsidP="00BE29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What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items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does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professor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place on the table?</w:t>
      </w:r>
    </w:p>
    <w:p w14:paraId="386CA587" w14:textId="77777777" w:rsidR="00BE29E7" w:rsidRPr="00BE29E7" w:rsidRDefault="00BE29E7" w:rsidP="00BE29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What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first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thing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professor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puts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into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jar?</w:t>
      </w:r>
    </w:p>
    <w:p w14:paraId="3B170A14" w14:textId="77777777" w:rsidR="00BE29E7" w:rsidRPr="00BE29E7" w:rsidRDefault="00BE29E7" w:rsidP="00BE29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What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do the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pebbles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sand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represent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the story?</w:t>
      </w:r>
    </w:p>
    <w:p w14:paraId="7DEA7987" w14:textId="77777777" w:rsidR="00BE29E7" w:rsidRPr="00BE29E7" w:rsidRDefault="00BE29E7" w:rsidP="00BE29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What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happens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when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professor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pours coffee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into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jar?</w:t>
      </w:r>
    </w:p>
    <w:p w14:paraId="27452F33" w14:textId="77777777" w:rsidR="00BE29E7" w:rsidRPr="00BE29E7" w:rsidRDefault="00BE29E7" w:rsidP="00BE29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What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question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does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professor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ask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his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students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after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each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step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?</w:t>
      </w:r>
    </w:p>
    <w:p w14:paraId="24307472" w14:textId="77777777" w:rsidR="00BE29E7" w:rsidRPr="00BE29E7" w:rsidRDefault="00BE29E7" w:rsidP="00BE29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How do the students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respond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the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professor’s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demonstration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?</w:t>
      </w:r>
    </w:p>
    <w:p w14:paraId="71F006BD" w14:textId="77777777" w:rsidR="00BE29E7" w:rsidRPr="00BE29E7" w:rsidRDefault="00BE29E7" w:rsidP="00BE29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What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does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professor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say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lesson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the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experiment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?</w:t>
      </w:r>
    </w:p>
    <w:p w14:paraId="3C1A943E" w14:textId="51BD22BE" w:rsidR="00BE29E7" w:rsidRPr="00BE29E7" w:rsidRDefault="00BE29E7" w:rsidP="00BE29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BE29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B. </w:t>
      </w:r>
      <w:proofErr w:type="spellStart"/>
      <w:r w:rsidRPr="00BE29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Vocabulary</w:t>
      </w:r>
      <w:proofErr w:type="spellEnd"/>
      <w:r w:rsidRPr="00BE29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and </w:t>
      </w:r>
      <w:proofErr w:type="spellStart"/>
      <w:r w:rsidRPr="00BE29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Language</w:t>
      </w:r>
      <w:proofErr w:type="spellEnd"/>
      <w:r w:rsidRPr="00BE29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BE29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Awareness</w:t>
      </w:r>
      <w:proofErr w:type="spellEnd"/>
    </w:p>
    <w:p w14:paraId="62B5F1E0" w14:textId="77777777" w:rsidR="00BE29E7" w:rsidRPr="00BE29E7" w:rsidRDefault="00BE29E7" w:rsidP="00BE29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What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does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phrase </w:t>
      </w:r>
      <w:r w:rsidRPr="00BE29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“the jar </w:t>
      </w:r>
      <w:proofErr w:type="spellStart"/>
      <w:r w:rsidRPr="00BE29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represents</w:t>
      </w:r>
      <w:proofErr w:type="spellEnd"/>
      <w:r w:rsidRPr="00BE29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E29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your</w:t>
      </w:r>
      <w:proofErr w:type="spellEnd"/>
      <w:r w:rsidRPr="00BE29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life”</w:t>
      </w:r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mean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metaphorically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?</w:t>
      </w:r>
    </w:p>
    <w:p w14:paraId="790D1908" w14:textId="77777777" w:rsidR="00BE29E7" w:rsidRPr="00BE29E7" w:rsidRDefault="00BE29E7" w:rsidP="00BE29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Find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synonyms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the story for the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following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words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</w:p>
    <w:p w14:paraId="06862F03" w14:textId="77777777" w:rsidR="00BE29E7" w:rsidRPr="00BE29E7" w:rsidRDefault="00BE29E7" w:rsidP="00BE2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BE29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complete</w:t>
      </w:r>
      <w:proofErr w:type="spellEnd"/>
      <w:proofErr w:type="gramEnd"/>
    </w:p>
    <w:p w14:paraId="64C6372A" w14:textId="77777777" w:rsidR="00BE29E7" w:rsidRPr="00BE29E7" w:rsidRDefault="00BE29E7" w:rsidP="00BE2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BE29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important</w:t>
      </w:r>
      <w:proofErr w:type="gramEnd"/>
    </w:p>
    <w:p w14:paraId="233F457D" w14:textId="77777777" w:rsidR="00BE29E7" w:rsidRPr="00BE29E7" w:rsidRDefault="00BE29E7" w:rsidP="00BE2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BE29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small</w:t>
      </w:r>
      <w:proofErr w:type="spellEnd"/>
      <w:proofErr w:type="gramEnd"/>
    </w:p>
    <w:p w14:paraId="4D599038" w14:textId="77777777" w:rsidR="00BE29E7" w:rsidRPr="00BE29E7" w:rsidRDefault="00BE29E7" w:rsidP="00BE29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What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meaning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the expression </w:t>
      </w:r>
      <w:r w:rsidRPr="00BE29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“</w:t>
      </w:r>
      <w:proofErr w:type="spellStart"/>
      <w:r w:rsidRPr="00BE29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make</w:t>
      </w:r>
      <w:proofErr w:type="spellEnd"/>
      <w:r w:rsidRPr="00BE29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room for the important </w:t>
      </w:r>
      <w:proofErr w:type="spellStart"/>
      <w:r w:rsidRPr="00BE29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things</w:t>
      </w:r>
      <w:proofErr w:type="spellEnd"/>
      <w:r w:rsidRPr="00BE29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”</w:t>
      </w:r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?</w:t>
      </w:r>
    </w:p>
    <w:p w14:paraId="7FFE9CF1" w14:textId="77777777" w:rsidR="00BE29E7" w:rsidRPr="00BE29E7" w:rsidRDefault="00BE29E7" w:rsidP="00BE29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Identify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one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example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figurative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language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or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symbolism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used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the story.</w:t>
      </w:r>
    </w:p>
    <w:p w14:paraId="65D7B944" w14:textId="77777777" w:rsidR="00BE29E7" w:rsidRDefault="00BE29E7" w:rsidP="00BE29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Why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do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you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think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author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chose </w:t>
      </w:r>
      <w:r w:rsidRPr="00BE29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mayonnaise</w:t>
      </w:r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r w:rsidRPr="00BE29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coffee</w:t>
      </w:r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instead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other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materials</w:t>
      </w:r>
      <w:proofErr w:type="spellEnd"/>
      <w:r w:rsidRPr="00BE29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?</w:t>
      </w:r>
    </w:p>
    <w:p w14:paraId="3AAF5565" w14:textId="77777777" w:rsidR="00BE29E7" w:rsidRDefault="00BE29E7" w:rsidP="00BE29E7">
      <w:pPr>
        <w:pStyle w:val="NormalWeb"/>
        <w:numPr>
          <w:ilvl w:val="0"/>
          <w:numId w:val="2"/>
        </w:numPr>
      </w:pPr>
      <w:r>
        <w:rPr>
          <w:rFonts w:hAnsi="Symbol"/>
        </w:rPr>
        <w:t></w:t>
      </w:r>
      <w:r>
        <w:t xml:space="preserve">  </w:t>
      </w:r>
      <w:proofErr w:type="spellStart"/>
      <w:r>
        <w:t>What</w:t>
      </w:r>
      <w:proofErr w:type="spellEnd"/>
      <w:r>
        <w:t xml:space="preserve"> message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professor</w:t>
      </w:r>
      <w:proofErr w:type="spellEnd"/>
      <w:r>
        <w:t xml:space="preserve"> </w:t>
      </w:r>
      <w:proofErr w:type="spellStart"/>
      <w:r>
        <w:t>trying</w:t>
      </w:r>
      <w:proofErr w:type="spellEnd"/>
      <w:r>
        <w:t xml:space="preserve"> to </w:t>
      </w:r>
      <w:proofErr w:type="spellStart"/>
      <w:r>
        <w:t>teach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students about time and </w:t>
      </w:r>
      <w:proofErr w:type="spellStart"/>
      <w:r>
        <w:t>priorities</w:t>
      </w:r>
      <w:proofErr w:type="spellEnd"/>
      <w:r>
        <w:t>?</w:t>
      </w:r>
    </w:p>
    <w:p w14:paraId="736BD13D" w14:textId="77777777" w:rsidR="00BE29E7" w:rsidRDefault="00BE29E7" w:rsidP="00BE29E7">
      <w:pPr>
        <w:pStyle w:val="NormalWeb"/>
        <w:numPr>
          <w:ilvl w:val="0"/>
          <w:numId w:val="2"/>
        </w:numPr>
      </w:pPr>
      <w:r>
        <w:rPr>
          <w:rFonts w:hAnsi="Symbol"/>
        </w:rPr>
        <w:t></w:t>
      </w:r>
      <w:r>
        <w:t xml:space="preserve">  If the jar </w:t>
      </w:r>
      <w:proofErr w:type="spellStart"/>
      <w:r>
        <w:t>had</w:t>
      </w:r>
      <w:proofErr w:type="spellEnd"/>
      <w:r>
        <w:t xml:space="preserve"> been </w:t>
      </w:r>
      <w:proofErr w:type="spellStart"/>
      <w:r>
        <w:t>filled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sand</w:t>
      </w:r>
      <w:proofErr w:type="spellEnd"/>
      <w:r>
        <w:t xml:space="preserve"> first,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lesson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show?</w:t>
      </w:r>
    </w:p>
    <w:p w14:paraId="0A47114B" w14:textId="77777777" w:rsidR="00BE29E7" w:rsidRDefault="00BE29E7" w:rsidP="00BE29E7">
      <w:pPr>
        <w:pStyle w:val="NormalWeb"/>
        <w:numPr>
          <w:ilvl w:val="0"/>
          <w:numId w:val="2"/>
        </w:numPr>
      </w:pPr>
      <w:r>
        <w:rPr>
          <w:rFonts w:hAnsi="Symbol"/>
        </w:rPr>
        <w:t></w:t>
      </w:r>
      <w:r>
        <w:t xml:space="preserve"> 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the coffee </w:t>
      </w:r>
      <w:proofErr w:type="spellStart"/>
      <w:r>
        <w:t>symbolize</w:t>
      </w:r>
      <w:proofErr w:type="spellEnd"/>
      <w:r>
        <w:t xml:space="preserve"> in real life, </w:t>
      </w:r>
      <w:proofErr w:type="spellStart"/>
      <w:r>
        <w:t>beyond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literal</w:t>
      </w:r>
      <w:proofErr w:type="spellEnd"/>
      <w:r>
        <w:t xml:space="preserve"> </w:t>
      </w:r>
      <w:proofErr w:type="spellStart"/>
      <w:r>
        <w:t>meaning</w:t>
      </w:r>
      <w:proofErr w:type="spellEnd"/>
      <w:r>
        <w:t>?</w:t>
      </w:r>
    </w:p>
    <w:p w14:paraId="636F0EBC" w14:textId="77777777" w:rsidR="00BE29E7" w:rsidRDefault="00BE29E7" w:rsidP="00BE29E7">
      <w:pPr>
        <w:pStyle w:val="NormalWeb"/>
        <w:numPr>
          <w:ilvl w:val="0"/>
          <w:numId w:val="2"/>
        </w:numPr>
      </w:pPr>
      <w:r>
        <w:rPr>
          <w:rFonts w:hAnsi="Symbol"/>
        </w:rPr>
        <w:t></w:t>
      </w:r>
      <w:r>
        <w:t xml:space="preserve">  How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story challenge the </w:t>
      </w:r>
      <w:proofErr w:type="spellStart"/>
      <w:r>
        <w:t>way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people manage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lives</w:t>
      </w:r>
      <w:proofErr w:type="spellEnd"/>
      <w:r>
        <w:t>?</w:t>
      </w:r>
    </w:p>
    <w:p w14:paraId="3BBEA3CC" w14:textId="23271BD6" w:rsidR="00BE29E7" w:rsidRDefault="00BE29E7" w:rsidP="00BE29E7">
      <w:pPr>
        <w:pStyle w:val="NormalWeb"/>
        <w:numPr>
          <w:ilvl w:val="0"/>
          <w:numId w:val="2"/>
        </w:numPr>
      </w:pPr>
      <w:r>
        <w:t xml:space="preserve">Have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felt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“jar” </w:t>
      </w:r>
      <w:proofErr w:type="spellStart"/>
      <w:r>
        <w:t>was</w:t>
      </w:r>
      <w:proofErr w:type="spellEnd"/>
      <w:r>
        <w:t xml:space="preserve"> full of the </w:t>
      </w:r>
      <w:proofErr w:type="spellStart"/>
      <w:r>
        <w:t>wrong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learn</w:t>
      </w:r>
      <w:proofErr w:type="spellEnd"/>
      <w:r>
        <w:t>?</w:t>
      </w:r>
    </w:p>
    <w:p w14:paraId="4869924B" w14:textId="77777777" w:rsidR="00BE29E7" w:rsidRPr="00BE29E7" w:rsidRDefault="00BE29E7" w:rsidP="00BE29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1D194992" w14:textId="77777777" w:rsidR="00A04E0F" w:rsidRDefault="00A04E0F"/>
    <w:sectPr w:rsidR="00A0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FA8AC" w14:textId="77777777" w:rsidR="008B106E" w:rsidRDefault="008B106E" w:rsidP="00570DE1">
      <w:pPr>
        <w:spacing w:after="0" w:line="240" w:lineRule="auto"/>
      </w:pPr>
      <w:r>
        <w:separator/>
      </w:r>
    </w:p>
  </w:endnote>
  <w:endnote w:type="continuationSeparator" w:id="0">
    <w:p w14:paraId="3B1CD4A2" w14:textId="77777777" w:rsidR="008B106E" w:rsidRDefault="008B106E" w:rsidP="00570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erTypeCnd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0170A" w14:textId="77777777" w:rsidR="008B106E" w:rsidRDefault="008B106E" w:rsidP="00570DE1">
      <w:pPr>
        <w:spacing w:after="0" w:line="240" w:lineRule="auto"/>
      </w:pPr>
      <w:r>
        <w:separator/>
      </w:r>
    </w:p>
  </w:footnote>
  <w:footnote w:type="continuationSeparator" w:id="0">
    <w:p w14:paraId="3B76F222" w14:textId="77777777" w:rsidR="008B106E" w:rsidRDefault="008B106E" w:rsidP="00570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12B5D"/>
    <w:multiLevelType w:val="multilevel"/>
    <w:tmpl w:val="86CA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242474"/>
    <w:multiLevelType w:val="multilevel"/>
    <w:tmpl w:val="78387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9501088">
    <w:abstractNumId w:val="0"/>
  </w:num>
  <w:num w:numId="2" w16cid:durableId="1000356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DE1"/>
    <w:rsid w:val="00307D90"/>
    <w:rsid w:val="00570DE1"/>
    <w:rsid w:val="008B106E"/>
    <w:rsid w:val="009C3E2A"/>
    <w:rsid w:val="009D5A56"/>
    <w:rsid w:val="00A04E0F"/>
    <w:rsid w:val="00BE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54CD"/>
  <w15:chartTrackingRefBased/>
  <w15:docId w15:val="{0BA62A6E-79A1-4004-B7D9-DAAFB282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0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0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0DE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0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0DE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0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0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0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0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0D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0D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0D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0DE1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0DE1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0D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0D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0D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0D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0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0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0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0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0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0D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0D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0DE1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0D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0DE1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0DE1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70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0DE1"/>
  </w:style>
  <w:style w:type="paragraph" w:styleId="Pieddepage">
    <w:name w:val="footer"/>
    <w:basedOn w:val="Normal"/>
    <w:link w:val="PieddepageCar"/>
    <w:uiPriority w:val="99"/>
    <w:unhideWhenUsed/>
    <w:rsid w:val="00570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0DE1"/>
  </w:style>
  <w:style w:type="paragraph" w:styleId="NormalWeb">
    <w:name w:val="Normal (Web)"/>
    <w:basedOn w:val="Normal"/>
    <w:uiPriority w:val="99"/>
    <w:semiHidden/>
    <w:unhideWhenUsed/>
    <w:rsid w:val="00BE2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KIMA</dc:creator>
  <cp:keywords/>
  <dc:description/>
  <cp:lastModifiedBy>EL KIMA</cp:lastModifiedBy>
  <cp:revision>3</cp:revision>
  <dcterms:created xsi:type="dcterms:W3CDTF">2025-11-08T21:43:00Z</dcterms:created>
  <dcterms:modified xsi:type="dcterms:W3CDTF">2025-11-08T21:44:00Z</dcterms:modified>
</cp:coreProperties>
</file>