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53536">
      <w:pPr>
        <w:bidi/>
        <w:rPr>
          <w:rFonts w:hint="cs" w:ascii="Agency FB" w:hAnsi="Agency FB"/>
          <w:b/>
          <w:bCs/>
          <w:sz w:val="32"/>
          <w:szCs w:val="32"/>
          <w:rtl/>
          <w:lang w:bidi="ar-DZ"/>
        </w:rPr>
      </w:pPr>
      <w:r>
        <w:rPr>
          <w:rFonts w:hint="cs" w:ascii="Agency FB" w:hAnsi="Agency FB"/>
          <w:b/>
          <w:bCs/>
          <w:sz w:val="32"/>
          <w:szCs w:val="32"/>
          <w:rtl/>
          <w:lang w:bidi="ar-DZ"/>
        </w:rPr>
        <w:t>المحور السابع: المنهج العلمي- التجريبي</w:t>
      </w:r>
    </w:p>
    <w:p w14:paraId="497C4B19">
      <w:pPr>
        <w:bidi/>
        <w:spacing w:line="360" w:lineRule="auto"/>
        <w:jc w:val="lowKashida"/>
        <w:rPr>
          <w:rFonts w:hint="cs" w:ascii="Agency FB" w:hAnsi="Agency FB" w:cstheme="minorBidi"/>
          <w:sz w:val="32"/>
          <w:szCs w:val="32"/>
          <w:rtl/>
          <w:lang w:val="en-US" w:bidi="ar-DZ"/>
        </w:rPr>
      </w:pPr>
      <w:r>
        <w:rPr>
          <w:rFonts w:hint="cs" w:ascii="Agency FB" w:hAnsi="Agency FB"/>
          <w:sz w:val="32"/>
          <w:szCs w:val="32"/>
          <w:rtl/>
          <w:lang w:bidi="ar-DZ"/>
        </w:rPr>
        <w:t xml:space="preserve">إن الثورة العلمية التي شهدها علم السياسة خلال الستينيات من القرن الماضي أثر في طريقة تناول قضايا العلاقات الدولية؛ بحيث ثار أنصارها على الطريقة التقليدية لتفسير ظواهر الصراع والتعاون ومختلف أشكال التفاعل الحاصلة داخل البيئة الدولية. فقد أصبح التقسيم المعرفي قائما على محورية </w:t>
      </w:r>
      <w:r>
        <w:rPr>
          <w:rFonts w:hint="cs" w:ascii="Agency FB" w:hAnsi="Agency FB"/>
          <w:b/>
          <w:bCs/>
          <w:sz w:val="32"/>
          <w:szCs w:val="32"/>
          <w:rtl/>
          <w:lang w:bidi="ar-DZ"/>
        </w:rPr>
        <w:t>التجريب</w:t>
      </w:r>
      <w:r>
        <w:rPr>
          <w:rFonts w:hint="cs" w:ascii="Agency FB" w:hAnsi="Agency FB" w:cstheme="minorBidi"/>
          <w:sz w:val="32"/>
          <w:szCs w:val="32"/>
          <w:rtl/>
          <w:lang w:val="en-US" w:bidi="ar-DZ"/>
        </w:rPr>
        <w:t xml:space="preserve">. </w:t>
      </w:r>
    </w:p>
    <w:p w14:paraId="6219D289">
      <w:pPr>
        <w:bidi/>
        <w:spacing w:line="360" w:lineRule="auto"/>
        <w:jc w:val="lowKashida"/>
        <w:rPr>
          <w:rFonts w:hint="cs" w:ascii="Agency FB" w:hAnsi="Agency FB" w:cstheme="minorBidi"/>
          <w:sz w:val="32"/>
          <w:szCs w:val="32"/>
          <w:rtl/>
          <w:lang w:val="en-US" w:bidi="ar-DZ"/>
        </w:rPr>
      </w:pPr>
      <w:r>
        <w:rPr>
          <w:rFonts w:hint="cs" w:ascii="Agency FB" w:hAnsi="Agency FB" w:cstheme="minorBidi"/>
          <w:sz w:val="32"/>
          <w:szCs w:val="32"/>
          <w:rtl/>
          <w:lang w:val="en-US" w:bidi="ar-DZ"/>
        </w:rPr>
        <w:t>يبدأ في التحليل من الواقع في العلاقات الدولية (مثل الواقعية) وأدواته الملاحظة والتجريب، وصولا إلى التعميم؛ أي قوانين عامة قابلة للتطبيق في حالات أخرى.</w:t>
      </w:r>
    </w:p>
    <w:tbl>
      <w:tblPr>
        <w:bidiVisual/>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94"/>
        <w:gridCol w:w="8694"/>
      </w:tblGrid>
      <w:tr w14:paraId="12A4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gridBefore w:val="1"/>
          <w:wBefore w:w="594" w:type="dxa"/>
          <w:jc w:val="center"/>
        </w:trPr>
        <w:tc>
          <w:tcPr>
            <w:tcW w:w="8694" w:type="dxa"/>
          </w:tcPr>
          <w:p w14:paraId="3C5C271D">
            <w:pPr>
              <w:bidi/>
              <w:spacing w:line="240" w:lineRule="auto"/>
              <w:jc w:val="lowKashida"/>
              <w:rPr>
                <w:rFonts w:hint="cs" w:ascii="Agency FB" w:hAnsi="Agency FB" w:cstheme="minorBidi"/>
                <w:sz w:val="32"/>
                <w:szCs w:val="32"/>
                <w:vertAlign w:val="baseline"/>
                <w:rtl/>
                <w:lang w:val="en-US" w:bidi="ar-DZ"/>
              </w:rPr>
            </w:pPr>
            <w:r>
              <w:rPr>
                <w:rFonts w:hint="cs" w:ascii="Agency FB" w:hAnsi="Agency FB" w:cstheme="minorBidi"/>
                <w:b/>
                <w:bCs/>
                <w:sz w:val="32"/>
                <w:szCs w:val="32"/>
                <w:rtl/>
                <w:lang w:val="en-US" w:bidi="ar-DZ"/>
              </w:rPr>
              <w:t>الملاحظة (فرض أولي) ------التجريب( فرض علمي)---------قانون (قانون عام)</w:t>
            </w:r>
          </w:p>
        </w:tc>
      </w:tr>
      <w:tr w14:paraId="6EAC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right"/>
        </w:trPr>
        <w:tc>
          <w:tcPr>
            <w:tcW w:w="9288" w:type="dxa"/>
            <w:gridSpan w:val="2"/>
          </w:tcPr>
          <w:p w14:paraId="79919F8A">
            <w:pPr>
              <w:wordWrap w:val="0"/>
              <w:bidi/>
              <w:spacing w:line="360" w:lineRule="auto"/>
              <w:jc w:val="left"/>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fr-FR" w:bidi="ar-DZ"/>
              </w:rPr>
              <w:t>دراسة</w:t>
            </w:r>
            <w:r>
              <w:rPr>
                <w:rFonts w:hint="cs" w:ascii="Agency FB" w:hAnsi="Agency FB" w:cstheme="minorBidi"/>
                <w:b w:val="0"/>
                <w:bCs w:val="0"/>
                <w:sz w:val="32"/>
                <w:szCs w:val="32"/>
                <w:rtl/>
                <w:lang w:val="en-US" w:bidi="ar-DZ"/>
              </w:rPr>
              <w:t xml:space="preserve"> حالة:</w:t>
            </w:r>
          </w:p>
          <w:p w14:paraId="059D930D">
            <w:pPr>
              <w:wordWrap w:val="0"/>
              <w:bidi/>
              <w:spacing w:line="360" w:lineRule="auto"/>
              <w:jc w:val="left"/>
              <w:rPr>
                <w:rFonts w:hint="default" w:ascii="Agency FB" w:hAnsi="Agency FB" w:cstheme="minorBidi"/>
                <w:b w:val="0"/>
                <w:bCs w:val="0"/>
                <w:sz w:val="32"/>
                <w:szCs w:val="32"/>
                <w:vertAlign w:val="baseline"/>
                <w:rtl w:val="0"/>
                <w:lang w:val="fr-FR" w:bidi="ar-DZ"/>
              </w:rPr>
            </w:pPr>
            <w:r>
              <w:rPr>
                <w:rFonts w:hint="cs" w:ascii="Agency FB" w:hAnsi="Agency FB" w:cstheme="minorBidi"/>
                <w:b w:val="0"/>
                <w:bCs w:val="0"/>
                <w:sz w:val="32"/>
                <w:szCs w:val="32"/>
                <w:rtl/>
                <w:lang w:val="en-US" w:bidi="ar-DZ"/>
              </w:rPr>
              <w:t>السياسة الخارجية الأمريكية تجاه إسرائيل</w:t>
            </w:r>
          </w:p>
        </w:tc>
      </w:tr>
      <w:tr w14:paraId="3CAE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right"/>
        </w:trPr>
        <w:tc>
          <w:tcPr>
            <w:tcW w:w="9288" w:type="dxa"/>
            <w:gridSpan w:val="2"/>
          </w:tcPr>
          <w:p w14:paraId="691D7A30">
            <w:pPr>
              <w:wordWrap/>
              <w:bidi/>
              <w:spacing w:line="360" w:lineRule="auto"/>
              <w:jc w:val="both"/>
              <w:rPr>
                <w:rFonts w:hint="default" w:ascii="Agency FB" w:hAnsi="Agency FB" w:cstheme="minorBidi"/>
                <w:b w:val="0"/>
                <w:bCs w:val="0"/>
                <w:sz w:val="32"/>
                <w:szCs w:val="32"/>
                <w:vertAlign w:val="baseline"/>
                <w:rtl w:val="0"/>
                <w:lang w:val="fr-FR" w:bidi="ar-DZ"/>
              </w:rPr>
            </w:pPr>
            <w:r>
              <w:rPr>
                <w:rFonts w:hint="cs" w:ascii="Agency FB" w:hAnsi="Agency FB" w:cstheme="minorBidi"/>
                <w:b w:val="0"/>
                <w:bCs w:val="0"/>
                <w:sz w:val="32"/>
                <w:szCs w:val="32"/>
                <w:rtl/>
                <w:lang w:val="en-US" w:bidi="ar-DZ"/>
              </w:rPr>
              <w:t xml:space="preserve">الملاحظة: أمريكا تنحاز إلى إسرائيل في 1948 ....1967...1978...2003...2025 لما تتكرر نفس الملاحظة نتوصل إلى فرض علمي: </w:t>
            </w:r>
          </w:p>
        </w:tc>
      </w:tr>
      <w:tr w14:paraId="1EAD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right"/>
        </w:trPr>
        <w:tc>
          <w:tcPr>
            <w:tcW w:w="9288" w:type="dxa"/>
            <w:gridSpan w:val="2"/>
          </w:tcPr>
          <w:p w14:paraId="793969E9">
            <w:pPr>
              <w:wordWrap/>
              <w:bidi/>
              <w:spacing w:line="360" w:lineRule="auto"/>
              <w:jc w:val="both"/>
              <w:rPr>
                <w:rFonts w:hint="default" w:ascii="Agency FB" w:hAnsi="Agency FB" w:cstheme="minorBidi"/>
                <w:b w:val="0"/>
                <w:bCs w:val="0"/>
                <w:sz w:val="32"/>
                <w:szCs w:val="32"/>
                <w:vertAlign w:val="baseline"/>
                <w:rtl w:val="0"/>
                <w:lang w:val="fr-FR" w:bidi="ar-DZ"/>
              </w:rPr>
            </w:pPr>
            <w:r>
              <w:rPr>
                <w:rFonts w:hint="cs" w:ascii="Agency FB" w:hAnsi="Agency FB" w:cstheme="minorBidi"/>
                <w:b w:val="0"/>
                <w:bCs w:val="0"/>
                <w:sz w:val="32"/>
                <w:szCs w:val="32"/>
                <w:rtl/>
                <w:lang w:val="en-US" w:bidi="ar-DZ"/>
              </w:rPr>
              <w:t xml:space="preserve">السياسة الأمريكية منحازة إلى إسرائيل === ثبات صحة الفرض </w:t>
            </w:r>
            <w:r>
              <w:rPr>
                <w:rFonts w:hint="default" w:ascii="Agency FB" w:hAnsi="Agency FB" w:cstheme="minorBidi"/>
                <w:b w:val="0"/>
                <w:bCs w:val="0"/>
                <w:sz w:val="32"/>
                <w:szCs w:val="32"/>
                <w:rtl w:val="0"/>
                <w:lang w:val="fr-FR" w:bidi="ar-DZ"/>
              </w:rPr>
              <w:t>the scientific hypothesis is validated as true</w:t>
            </w:r>
          </w:p>
        </w:tc>
      </w:tr>
      <w:tr w14:paraId="1976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right"/>
        </w:trPr>
        <w:tc>
          <w:tcPr>
            <w:tcW w:w="9288" w:type="dxa"/>
            <w:gridSpan w:val="2"/>
          </w:tcPr>
          <w:p w14:paraId="4F0F10D4">
            <w:pPr>
              <w:bidi/>
              <w:spacing w:line="360" w:lineRule="auto"/>
              <w:jc w:val="left"/>
              <w:rPr>
                <w:rFonts w:hint="default" w:ascii="Agency FB" w:hAnsi="Agency FB" w:cstheme="minorBidi"/>
                <w:b w:val="0"/>
                <w:bCs w:val="0"/>
                <w:sz w:val="32"/>
                <w:szCs w:val="32"/>
                <w:rtl/>
                <w:lang w:val="fr-FR" w:bidi="ar-DZ"/>
              </w:rPr>
            </w:pPr>
            <w:r>
              <w:rPr>
                <w:rFonts w:hint="cs" w:ascii="Agency FB" w:hAnsi="Agency FB" w:cstheme="minorBidi"/>
                <w:b w:val="0"/>
                <w:bCs w:val="0"/>
                <w:sz w:val="32"/>
                <w:szCs w:val="32"/>
                <w:rtl/>
                <w:lang w:val="en-US" w:bidi="ar-DZ"/>
              </w:rPr>
              <w:t>المنهج العلمي مبني على الملاحظة والتجريب للتحقق</w:t>
            </w:r>
          </w:p>
          <w:p w14:paraId="3C7B325E">
            <w:pPr>
              <w:bidi/>
              <w:spacing w:line="360" w:lineRule="auto"/>
              <w:jc w:val="right"/>
              <w:rPr>
                <w:rFonts w:hint="default" w:ascii="Agency FB" w:hAnsi="Agency FB" w:cstheme="minorBidi"/>
                <w:b w:val="0"/>
                <w:bCs w:val="0"/>
                <w:sz w:val="32"/>
                <w:szCs w:val="32"/>
                <w:vertAlign w:val="baseline"/>
                <w:rtl w:val="0"/>
                <w:lang w:val="fr-FR" w:bidi="ar-DZ"/>
              </w:rPr>
            </w:pPr>
            <w:r>
              <w:rPr>
                <w:rFonts w:hint="default" w:ascii="Agency FB" w:hAnsi="Agency FB" w:cstheme="minorBidi"/>
                <w:b w:val="0"/>
                <w:bCs w:val="0"/>
                <w:sz w:val="32"/>
                <w:szCs w:val="32"/>
                <w:rtl w:val="0"/>
                <w:lang w:val="fr-FR" w:bidi="ar-DZ"/>
              </w:rPr>
              <w:t>The scientific method is grounded in observation and experimentation for validation</w:t>
            </w:r>
          </w:p>
        </w:tc>
      </w:tr>
      <w:tr w14:paraId="170A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right"/>
        </w:trPr>
        <w:tc>
          <w:tcPr>
            <w:tcW w:w="9288" w:type="dxa"/>
            <w:gridSpan w:val="2"/>
          </w:tcPr>
          <w:p w14:paraId="2BA47D0B">
            <w:pPr>
              <w:bidi/>
              <w:spacing w:line="360" w:lineRule="auto"/>
              <w:ind w:left="708" w:leftChars="0"/>
              <w:jc w:val="both"/>
              <w:rPr>
                <w:rFonts w:hint="cs" w:ascii="Agency FB" w:hAnsi="Agency FB" w:cstheme="minorBidi"/>
                <w:b w:val="0"/>
                <w:bCs w:val="0"/>
                <w:sz w:val="32"/>
                <w:szCs w:val="32"/>
                <w:vertAlign w:val="baseline"/>
                <w:rtl/>
                <w:lang w:val="en-US" w:bidi="ar-DZ"/>
              </w:rPr>
            </w:pPr>
            <w:r>
              <w:rPr>
                <w:rFonts w:hint="cs" w:ascii="Agency FB" w:hAnsi="Agency FB" w:cstheme="minorBidi"/>
                <w:b w:val="0"/>
                <w:bCs w:val="0"/>
                <w:sz w:val="32"/>
                <w:szCs w:val="32"/>
                <w:vertAlign w:val="baseline"/>
                <w:rtl/>
                <w:lang w:val="fr-FR" w:bidi="ar-DZ"/>
              </w:rPr>
              <w:t>الأسلوب</w:t>
            </w:r>
            <w:r>
              <w:rPr>
                <w:rFonts w:hint="cs" w:ascii="Agency FB" w:hAnsi="Agency FB" w:cstheme="minorBidi"/>
                <w:b w:val="0"/>
                <w:bCs w:val="0"/>
                <w:sz w:val="32"/>
                <w:szCs w:val="32"/>
                <w:vertAlign w:val="baseline"/>
                <w:rtl/>
                <w:lang w:val="en-US" w:bidi="ar-DZ"/>
              </w:rPr>
              <w:t xml:space="preserve"> التجريبي ضروري للتحقق من صحة الفرضيات العلمية في البحث</w:t>
            </w:r>
          </w:p>
          <w:p w14:paraId="298F713A">
            <w:pPr>
              <w:bidi/>
              <w:spacing w:line="360" w:lineRule="auto"/>
              <w:ind w:left="708" w:leftChars="0"/>
              <w:jc w:val="right"/>
              <w:rPr>
                <w:rFonts w:hint="default" w:ascii="Agency FB" w:hAnsi="Agency FB" w:cstheme="minorBidi"/>
                <w:b w:val="0"/>
                <w:bCs w:val="0"/>
                <w:sz w:val="32"/>
                <w:szCs w:val="32"/>
                <w:vertAlign w:val="baseline"/>
                <w:rtl w:val="0"/>
                <w:lang w:val="fr-FR" w:bidi="ar-DZ"/>
              </w:rPr>
            </w:pPr>
            <w:r>
              <w:rPr>
                <w:rFonts w:hint="default" w:ascii="Agency FB" w:hAnsi="Agency FB" w:cstheme="minorBidi"/>
                <w:b w:val="0"/>
                <w:bCs w:val="0"/>
                <w:sz w:val="32"/>
                <w:szCs w:val="32"/>
                <w:vertAlign w:val="baseline"/>
                <w:rtl w:val="0"/>
                <w:lang w:val="fr-FR" w:bidi="ar-DZ"/>
              </w:rPr>
              <w:t>The experimental method is crucial for validating scientific hypotheses in research</w:t>
            </w:r>
          </w:p>
        </w:tc>
      </w:tr>
    </w:tbl>
    <w:p w14:paraId="71B67BCF">
      <w:pPr>
        <w:bidi/>
        <w:spacing w:line="360" w:lineRule="auto"/>
        <w:jc w:val="right"/>
        <w:rPr>
          <w:rFonts w:hint="default" w:ascii="Agency FB" w:hAnsi="Agency FB" w:cstheme="minorBidi"/>
          <w:b w:val="0"/>
          <w:bCs w:val="0"/>
          <w:sz w:val="32"/>
          <w:szCs w:val="32"/>
          <w:rtl/>
          <w:lang w:val="fr-FR" w:bidi="ar-DZ"/>
        </w:rPr>
      </w:pPr>
    </w:p>
    <w:p w14:paraId="61F705F8">
      <w:pPr>
        <w:wordWrap w:val="0"/>
        <w:bidi/>
        <w:spacing w:line="360" w:lineRule="auto"/>
        <w:jc w:val="left"/>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fr-FR" w:bidi="ar-DZ"/>
        </w:rPr>
        <w:t>يميز</w:t>
      </w:r>
      <w:r>
        <w:rPr>
          <w:rFonts w:hint="cs" w:ascii="Agency FB" w:hAnsi="Agency FB" w:cstheme="minorBidi"/>
          <w:b w:val="0"/>
          <w:bCs w:val="0"/>
          <w:sz w:val="32"/>
          <w:szCs w:val="32"/>
          <w:rtl/>
          <w:lang w:val="en-US" w:bidi="ar-DZ"/>
        </w:rPr>
        <w:t xml:space="preserve"> ستانلي هوفمان بين النظرية الفلسفية والنظرية التجريبية للعلاقات الدولية:</w:t>
      </w:r>
    </w:p>
    <w:p w14:paraId="76376329">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1</w:t>
      </w:r>
      <w:r>
        <w:rPr>
          <w:rFonts w:hint="cs" w:ascii="Agency FB" w:hAnsi="Agency FB" w:cstheme="minorBidi"/>
          <w:b/>
          <w:bCs/>
          <w:sz w:val="32"/>
          <w:szCs w:val="32"/>
          <w:rtl/>
          <w:lang w:val="en-US" w:bidi="ar-DZ"/>
        </w:rPr>
        <w:t>/ النظرية الفلسفية</w:t>
      </w:r>
      <w:r>
        <w:rPr>
          <w:rFonts w:hint="cs" w:ascii="Agency FB" w:hAnsi="Agency FB" w:cstheme="minorBidi"/>
          <w:b w:val="0"/>
          <w:bCs w:val="0"/>
          <w:sz w:val="32"/>
          <w:szCs w:val="32"/>
          <w:rtl/>
          <w:lang w:val="en-US" w:bidi="ar-DZ"/>
        </w:rPr>
        <w:t xml:space="preserve"> تفسر ماضي العلاقات بين الوحدات السياسية وحاضرها؛ أي تحاول معرفة ما إذا كانت طبيعة العلاقات قادرة على تأمين حد أدنى من النظام والسلام، بحيث سعى أنصار هذا المنهج إلى معرفة أسباب النزاعات في الطبيعة الإنسانية وطبيعة الأنظمة السياسية والإقتصادية وبنية النظام الدولي نفسه.</w:t>
      </w:r>
    </w:p>
    <w:p w14:paraId="403DC174">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2</w:t>
      </w:r>
      <w:r>
        <w:rPr>
          <w:rFonts w:hint="cs" w:ascii="Agency FB" w:hAnsi="Agency FB" w:cstheme="minorBidi"/>
          <w:b/>
          <w:bCs/>
          <w:sz w:val="32"/>
          <w:szCs w:val="32"/>
          <w:rtl/>
          <w:lang w:val="en-US" w:bidi="ar-DZ"/>
        </w:rPr>
        <w:t>/ النظرية التجريبية</w:t>
      </w:r>
      <w:r>
        <w:rPr>
          <w:rFonts w:hint="cs" w:ascii="Agency FB" w:hAnsi="Agency FB" w:cstheme="minorBidi"/>
          <w:b w:val="0"/>
          <w:bCs w:val="0"/>
          <w:sz w:val="32"/>
          <w:szCs w:val="32"/>
          <w:rtl/>
          <w:lang w:val="en-US" w:bidi="ar-DZ"/>
        </w:rPr>
        <w:t xml:space="preserve"> تدرس دراسة منظمة للظواهر الملحوظة هادفة إلى تحديد التغيرات الرئيسة وتفسير السلوكيات وتحديد الأشكال المميزة للعلاقات بين الوحدات، وهي رد فعل ضد الخطاب الايديولوجي السائد آنذاك والقائم على السرد والقيم.</w:t>
      </w:r>
    </w:p>
    <w:p w14:paraId="254914C6">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يقول هوفمان أن تطوير نظرية علمية للعلاقات الدولية يعود إلى الباحثين الامريكيين كونهم تخلصوا منذ زمن طويل من سيطرة القانون والتاريخ، وأن علم السياسة قد حقق استقلاليته في وقت مبكر بالولايات المتحدة.</w:t>
      </w:r>
    </w:p>
    <w:p w14:paraId="7A404B31">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العلاقات الدولية لا تتطور بالقطيعة مع العلوم الاجتماعية الأخرى، فهي جزء من مجموعة تستخدم مناهج واحدة لتفسير موضوع واحد.</w:t>
      </w:r>
    </w:p>
    <w:p w14:paraId="3B66EB13">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 xml:space="preserve">بالنظر إلى موضوع التحليل، يقسم هوفمان النظريات إلى </w:t>
      </w:r>
      <w:r>
        <w:rPr>
          <w:rFonts w:hint="cs" w:ascii="Agency FB" w:hAnsi="Agency FB" w:cstheme="minorBidi"/>
          <w:b/>
          <w:bCs/>
          <w:sz w:val="32"/>
          <w:szCs w:val="32"/>
          <w:rtl/>
          <w:lang w:val="en-US" w:bidi="ar-DZ"/>
        </w:rPr>
        <w:t>فلسفية معيارية</w:t>
      </w:r>
      <w:r>
        <w:rPr>
          <w:rFonts w:hint="cs" w:ascii="Agency FB" w:hAnsi="Agency FB" w:cstheme="minorBidi"/>
          <w:b w:val="0"/>
          <w:bCs w:val="0"/>
          <w:sz w:val="32"/>
          <w:szCs w:val="32"/>
          <w:rtl/>
          <w:lang w:val="en-US" w:bidi="ar-DZ"/>
        </w:rPr>
        <w:t xml:space="preserve">؛ التي تبحث عن تحقيق المثل العليا (مثل المثالية الكانطية = السلام الدائم ضمن نظام فيدرالي عالمي)، وأخرى </w:t>
      </w:r>
      <w:r>
        <w:rPr>
          <w:rFonts w:hint="cs" w:ascii="Agency FB" w:hAnsi="Agency FB" w:cstheme="minorBidi"/>
          <w:b/>
          <w:bCs/>
          <w:sz w:val="32"/>
          <w:szCs w:val="32"/>
          <w:rtl/>
          <w:lang w:val="en-US" w:bidi="ar-DZ"/>
        </w:rPr>
        <w:t>تجريبية سببية</w:t>
      </w:r>
      <w:r>
        <w:rPr>
          <w:rFonts w:hint="cs" w:ascii="Agency FB" w:hAnsi="Agency FB" w:cstheme="minorBidi"/>
          <w:b w:val="0"/>
          <w:bCs w:val="0"/>
          <w:sz w:val="32"/>
          <w:szCs w:val="32"/>
          <w:rtl/>
          <w:lang w:val="en-US" w:bidi="ar-DZ"/>
        </w:rPr>
        <w:t>؛ تدرس الظواهر الملموسة من خلال تحليل السلوك السياسي ومعرفة متغيراته الرئيسة (مثل توازن القوى لشرح العلاقات الدولية في القرنين 18 و 19).</w:t>
      </w:r>
    </w:p>
    <w:p w14:paraId="2CD822B2">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الخمسينيات ==========================الستينيات:</w:t>
      </w:r>
    </w:p>
    <w:p w14:paraId="2166A6AE">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 xml:space="preserve">تعتبر منعرجا مهما في تاريخ علم السياسة؛ لأن السلوكية جاءت بمناهج علمية أدت إلى قيام النقاش الثالث بين العلمية </w:t>
      </w:r>
      <w:r>
        <w:rPr>
          <w:rFonts w:hint="default" w:ascii="Agency FB" w:hAnsi="Agency FB" w:cstheme="minorBidi"/>
          <w:b w:val="0"/>
          <w:bCs w:val="0"/>
          <w:sz w:val="32"/>
          <w:szCs w:val="32"/>
          <w:rtl w:val="0"/>
          <w:lang w:val="fr-FR" w:bidi="ar-DZ"/>
        </w:rPr>
        <w:t xml:space="preserve">Scientism </w:t>
      </w:r>
      <w:r>
        <w:rPr>
          <w:rFonts w:hint="cs" w:ascii="Agency FB" w:hAnsi="Agency FB" w:cstheme="minorBidi"/>
          <w:b w:val="0"/>
          <w:bCs w:val="0"/>
          <w:sz w:val="32"/>
          <w:szCs w:val="32"/>
          <w:rtl/>
          <w:lang w:val="en-US" w:bidi="ar-DZ"/>
        </w:rPr>
        <w:t xml:space="preserve"> و التقليدية </w:t>
      </w:r>
      <w:r>
        <w:rPr>
          <w:rFonts w:hint="default" w:ascii="Agency FB" w:hAnsi="Agency FB" w:cstheme="minorBidi"/>
          <w:b w:val="0"/>
          <w:bCs w:val="0"/>
          <w:sz w:val="32"/>
          <w:szCs w:val="32"/>
          <w:rtl w:val="0"/>
          <w:lang w:val="fr-FR" w:bidi="ar-DZ"/>
        </w:rPr>
        <w:t>Traditionalism</w:t>
      </w:r>
      <w:r>
        <w:rPr>
          <w:rFonts w:hint="cs" w:ascii="Agency FB" w:hAnsi="Agency FB" w:cstheme="minorBidi"/>
          <w:b w:val="0"/>
          <w:bCs w:val="0"/>
          <w:sz w:val="32"/>
          <w:szCs w:val="32"/>
          <w:rtl/>
          <w:lang w:val="fr-FR" w:bidi="ar-DZ"/>
        </w:rPr>
        <w:t>،</w:t>
      </w:r>
      <w:r>
        <w:rPr>
          <w:rFonts w:hint="cs" w:ascii="Agency FB" w:hAnsi="Agency FB" w:cstheme="minorBidi"/>
          <w:b w:val="0"/>
          <w:bCs w:val="0"/>
          <w:sz w:val="32"/>
          <w:szCs w:val="32"/>
          <w:rtl/>
          <w:lang w:val="en-US" w:bidi="ar-DZ"/>
        </w:rPr>
        <w:t xml:space="preserve"> وقد عبر هوفمان عن التعارض القائم بينهما كالآتي:</w:t>
      </w:r>
    </w:p>
    <w:p w14:paraId="79644C56">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 xml:space="preserve">(من جهة نجد </w:t>
      </w:r>
      <w:r>
        <w:rPr>
          <w:rFonts w:hint="cs" w:ascii="Agency FB" w:hAnsi="Agency FB" w:cstheme="minorBidi"/>
          <w:b/>
          <w:bCs/>
          <w:sz w:val="32"/>
          <w:szCs w:val="32"/>
          <w:rtl/>
          <w:lang w:val="en-US" w:bidi="ar-DZ"/>
        </w:rPr>
        <w:t>أولئك الذين يريدون جعل الدراسات السياسية علما حقيقيا</w:t>
      </w:r>
      <w:r>
        <w:rPr>
          <w:rFonts w:hint="cs" w:ascii="Agency FB" w:hAnsi="Agency FB" w:cstheme="minorBidi"/>
          <w:b w:val="0"/>
          <w:bCs w:val="0"/>
          <w:sz w:val="32"/>
          <w:szCs w:val="32"/>
          <w:rtl/>
          <w:lang w:val="en-US" w:bidi="ar-DZ"/>
        </w:rPr>
        <w:t xml:space="preserve"> قائما على </w:t>
      </w:r>
      <w:r>
        <w:rPr>
          <w:rFonts w:hint="cs" w:ascii="Agency FB" w:hAnsi="Agency FB" w:cstheme="minorBidi"/>
          <w:b w:val="0"/>
          <w:bCs w:val="0"/>
          <w:sz w:val="32"/>
          <w:szCs w:val="32"/>
          <w:u w:val="single"/>
          <w:rtl/>
          <w:lang w:val="en-US" w:bidi="ar-DZ"/>
        </w:rPr>
        <w:t>تدقيق الفرضيات تدقيقا يتسم بالحذر والمنهجية</w:t>
      </w:r>
      <w:r>
        <w:rPr>
          <w:rFonts w:hint="cs" w:ascii="Agency FB" w:hAnsi="Agency FB" w:cstheme="minorBidi"/>
          <w:b w:val="0"/>
          <w:bCs w:val="0"/>
          <w:sz w:val="32"/>
          <w:szCs w:val="32"/>
          <w:rtl/>
          <w:lang w:val="en-US" w:bidi="ar-DZ"/>
        </w:rPr>
        <w:t xml:space="preserve">، وعلى </w:t>
      </w:r>
      <w:r>
        <w:rPr>
          <w:rFonts w:hint="cs" w:ascii="Agency FB" w:hAnsi="Agency FB" w:cstheme="minorBidi"/>
          <w:b w:val="0"/>
          <w:bCs w:val="0"/>
          <w:sz w:val="32"/>
          <w:szCs w:val="32"/>
          <w:u w:val="single"/>
          <w:rtl/>
          <w:lang w:val="en-US" w:bidi="ar-DZ"/>
        </w:rPr>
        <w:t xml:space="preserve">استخدام الرياضيات والحسابات الكمية </w:t>
      </w:r>
      <w:r>
        <w:rPr>
          <w:rFonts w:hint="cs" w:ascii="Agency FB" w:hAnsi="Agency FB" w:cstheme="minorBidi"/>
          <w:b w:val="0"/>
          <w:bCs w:val="0"/>
          <w:sz w:val="32"/>
          <w:szCs w:val="32"/>
          <w:rtl/>
          <w:lang w:val="en-US" w:bidi="ar-DZ"/>
        </w:rPr>
        <w:t xml:space="preserve">وعلى </w:t>
      </w:r>
      <w:r>
        <w:rPr>
          <w:rFonts w:hint="cs" w:ascii="Agency FB" w:hAnsi="Agency FB" w:cstheme="minorBidi"/>
          <w:b w:val="0"/>
          <w:bCs w:val="0"/>
          <w:sz w:val="32"/>
          <w:szCs w:val="32"/>
          <w:u w:val="single"/>
          <w:rtl/>
          <w:lang w:val="en-US" w:bidi="ar-DZ"/>
        </w:rPr>
        <w:t>الإدانة المطلقة للميتافيزيقا والانشغالات الأخلاقية المعلنة</w:t>
      </w:r>
      <w:r>
        <w:rPr>
          <w:rFonts w:hint="cs" w:ascii="Agency FB" w:hAnsi="Agency FB" w:cstheme="minorBidi"/>
          <w:b w:val="0"/>
          <w:bCs w:val="0"/>
          <w:sz w:val="32"/>
          <w:szCs w:val="32"/>
          <w:rtl/>
          <w:lang w:val="en-US" w:bidi="ar-DZ"/>
        </w:rPr>
        <w:t xml:space="preserve">، وأولئك الذين ظلوا </w:t>
      </w:r>
      <w:r>
        <w:rPr>
          <w:rFonts w:hint="cs" w:ascii="Agency FB" w:hAnsi="Agency FB" w:cstheme="minorBidi"/>
          <w:b/>
          <w:bCs/>
          <w:sz w:val="32"/>
          <w:szCs w:val="32"/>
          <w:rtl/>
          <w:lang w:val="en-US" w:bidi="ar-DZ"/>
        </w:rPr>
        <w:t>متشككين تجاه امكانية وجود علم اجتماعي شبيه في دقته بالعلوم الفيزيائية والطبيعية</w:t>
      </w:r>
      <w:r>
        <w:rPr>
          <w:rFonts w:hint="cs" w:ascii="Agency FB" w:hAnsi="Agency FB" w:cstheme="minorBidi"/>
          <w:b w:val="0"/>
          <w:bCs w:val="0"/>
          <w:sz w:val="32"/>
          <w:szCs w:val="32"/>
          <w:rtl/>
          <w:lang w:val="en-US" w:bidi="ar-DZ"/>
        </w:rPr>
        <w:t xml:space="preserve"> والرافضين للقيام بأي </w:t>
      </w:r>
      <w:r>
        <w:rPr>
          <w:rFonts w:hint="cs" w:ascii="Agency FB" w:hAnsi="Agency FB" w:cstheme="minorBidi"/>
          <w:b w:val="0"/>
          <w:bCs w:val="0"/>
          <w:sz w:val="32"/>
          <w:szCs w:val="32"/>
          <w:u w:val="single"/>
          <w:rtl/>
          <w:lang w:val="en-US" w:bidi="ar-DZ"/>
        </w:rPr>
        <w:t>فصل صارم بين ماهو كائن وما ينبغي أن يكون</w:t>
      </w:r>
      <w:r>
        <w:rPr>
          <w:rFonts w:hint="cs" w:ascii="Agency FB" w:hAnsi="Agency FB" w:cstheme="minorBidi"/>
          <w:b w:val="0"/>
          <w:bCs w:val="0"/>
          <w:sz w:val="32"/>
          <w:szCs w:val="32"/>
          <w:rtl/>
          <w:lang w:val="en-US" w:bidi="ar-DZ"/>
        </w:rPr>
        <w:t>).</w:t>
      </w:r>
    </w:p>
    <w:p w14:paraId="0549F061">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السلوكية = مدرسة شيكاغو لعلم السياسة</w:t>
      </w:r>
    </w:p>
    <w:p w14:paraId="7D00404E">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نادت بضرورة أن تتركز الدراسات السياسية على السلوك السياسي للأفراد بدلا من المؤسسات الشكلية القانونية، وذلك بتوظيف المناهج العلمية التجريبية بدلا من الأساليب التاريخية الوصفية القانونية.</w:t>
      </w:r>
    </w:p>
    <w:p w14:paraId="207015C5">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ركزت على الإخصاب؛ أي أخذت من العلوم الأخرى (علم النفس وعلم الإجتماع والرياضيات والإحصاء والاقتصاد....) فاستفادت من المناهج والأساليب من خلال تحديد مستويات التحليل ووضع الفرضيات وصولا إلى النتائج القابلة للاختبار والتأكد من صحتها.</w:t>
      </w:r>
    </w:p>
    <w:p w14:paraId="2DCC6997">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 xml:space="preserve">أدت إلى بروز نظريات جزئية عديدة </w:t>
      </w:r>
      <w:r>
        <w:rPr>
          <w:rFonts w:hint="default" w:ascii="Agency FB" w:hAnsi="Agency FB" w:cstheme="minorBidi"/>
          <w:b w:val="0"/>
          <w:bCs w:val="0"/>
          <w:sz w:val="32"/>
          <w:szCs w:val="32"/>
          <w:rtl w:val="0"/>
          <w:lang w:val="fr-FR" w:bidi="ar-DZ"/>
        </w:rPr>
        <w:t>Middle range theories</w:t>
      </w:r>
      <w:r>
        <w:rPr>
          <w:rFonts w:hint="cs" w:ascii="Agency FB" w:hAnsi="Agency FB" w:cstheme="minorBidi"/>
          <w:b w:val="0"/>
          <w:bCs w:val="0"/>
          <w:sz w:val="32"/>
          <w:szCs w:val="32"/>
          <w:rtl/>
          <w:lang w:val="en-US" w:bidi="ar-DZ"/>
        </w:rPr>
        <w:t xml:space="preserve"> مثل صنع القرار والتكامل والمباريات والصراع ......</w:t>
      </w:r>
    </w:p>
    <w:p w14:paraId="1D1E8A8B">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 xml:space="preserve">يعابر مورتن كابلن </w:t>
      </w:r>
      <w:r>
        <w:rPr>
          <w:rFonts w:hint="default" w:ascii="Agency FB" w:hAnsi="Agency FB" w:cstheme="minorBidi"/>
          <w:b w:val="0"/>
          <w:bCs w:val="0"/>
          <w:sz w:val="32"/>
          <w:szCs w:val="32"/>
          <w:rtl w:val="0"/>
          <w:lang w:val="fr-FR" w:bidi="ar-DZ"/>
        </w:rPr>
        <w:t xml:space="preserve">Morton Kaplan </w:t>
      </w:r>
      <w:r>
        <w:rPr>
          <w:rFonts w:hint="cs" w:ascii="Agency FB" w:hAnsi="Agency FB" w:cstheme="minorBidi"/>
          <w:b w:val="0"/>
          <w:bCs w:val="0"/>
          <w:sz w:val="32"/>
          <w:szCs w:val="32"/>
          <w:rtl/>
          <w:lang w:val="en-US" w:bidi="ar-DZ"/>
        </w:rPr>
        <w:t xml:space="preserve"> أكبر مدافع عن </w:t>
      </w:r>
      <w:bookmarkStart w:id="0" w:name="_GoBack"/>
      <w:r>
        <w:rPr>
          <w:rFonts w:hint="cs" w:ascii="Agency FB" w:hAnsi="Agency FB" w:cstheme="minorBidi"/>
          <w:b/>
          <w:bCs/>
          <w:sz w:val="32"/>
          <w:szCs w:val="32"/>
          <w:rtl/>
          <w:lang w:val="en-US" w:bidi="ar-DZ"/>
        </w:rPr>
        <w:t>المدرسة العلمية</w:t>
      </w:r>
      <w:bookmarkEnd w:id="0"/>
      <w:r>
        <w:rPr>
          <w:rFonts w:hint="cs" w:ascii="Agency FB" w:hAnsi="Agency FB" w:cstheme="minorBidi"/>
          <w:b w:val="0"/>
          <w:bCs w:val="0"/>
          <w:sz w:val="32"/>
          <w:szCs w:val="32"/>
          <w:rtl/>
          <w:lang w:val="en-US" w:bidi="ar-DZ"/>
        </w:rPr>
        <w:t xml:space="preserve"> في مواجهة المدرسة التقليدية:</w:t>
      </w:r>
    </w:p>
    <w:p w14:paraId="7FD685CB">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 التوصل إلى وضع فرضيات يعد ضرورة في محاولة بناء نظرية للسياسة الدولية.</w:t>
      </w:r>
    </w:p>
    <w:p w14:paraId="249B5829">
      <w:pPr>
        <w:wordWrap/>
        <w:bidi/>
        <w:spacing w:line="360" w:lineRule="auto"/>
        <w:jc w:val="both"/>
        <w:rPr>
          <w:rFonts w:hint="cs"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 استيعاب العلم والاستفادة من دراسة التاريخ</w:t>
      </w:r>
    </w:p>
    <w:p w14:paraId="0286499D">
      <w:pPr>
        <w:wordWrap/>
        <w:bidi/>
        <w:spacing w:line="360" w:lineRule="auto"/>
        <w:jc w:val="both"/>
        <w:rPr>
          <w:rFonts w:hint="default" w:ascii="Agency FB" w:hAnsi="Agency FB" w:cstheme="minorBidi"/>
          <w:b w:val="0"/>
          <w:bCs w:val="0"/>
          <w:sz w:val="32"/>
          <w:szCs w:val="32"/>
          <w:rtl/>
          <w:lang w:val="en-US" w:bidi="ar-DZ"/>
        </w:rPr>
      </w:pPr>
      <w:r>
        <w:rPr>
          <w:rFonts w:hint="cs" w:ascii="Agency FB" w:hAnsi="Agency FB" w:cstheme="minorBidi"/>
          <w:b w:val="0"/>
          <w:bCs w:val="0"/>
          <w:sz w:val="32"/>
          <w:szCs w:val="32"/>
          <w:rtl/>
          <w:lang w:val="en-US" w:bidi="ar-DZ"/>
        </w:rPr>
        <w:t>* التنبؤ من وظائف النظريات العلمية وأهداف البحث العلمي.</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gency FB">
    <w:panose1 w:val="020B0503020202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7A2CC3"/>
    <w:rsid w:val="007A2CC3"/>
    <w:rsid w:val="00F960DD"/>
    <w:rsid w:val="00FC25FF"/>
    <w:rsid w:val="028908CA"/>
    <w:rsid w:val="050A5551"/>
    <w:rsid w:val="0B861810"/>
    <w:rsid w:val="0C347213"/>
    <w:rsid w:val="18A66721"/>
    <w:rsid w:val="2CBA556F"/>
    <w:rsid w:val="43834ED4"/>
    <w:rsid w:val="51E92DC5"/>
    <w:rsid w:val="570C45EB"/>
    <w:rsid w:val="5B206F0E"/>
    <w:rsid w:val="6442150C"/>
    <w:rsid w:val="699917CC"/>
    <w:rsid w:val="6E28235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49</Words>
  <Characters>274</Characters>
  <Lines>2</Lines>
  <Paragraphs>1</Paragraphs>
  <TotalTime>25</TotalTime>
  <ScaleCrop>false</ScaleCrop>
  <LinksUpToDate>false</LinksUpToDate>
  <CharactersWithSpaces>322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2025-12-06T14:10:00Z</dcterms:created>
  <dc:creator>pc</dc:creator>
  <cp:lastModifiedBy>pc</cp:lastModifiedBy>
  <dcterms:modified xsi:type="dcterms:W3CDTF">2025-12-12T14:42:16Z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9CE91D15E1014F1DADF4BAE8855E2460_12</vt:lpwstr>
  </property>
</Properties>
</file>