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8E8" w:rsidRPr="007E7FB4" w:rsidRDefault="006028E8" w:rsidP="006028E8">
      <w:pPr>
        <w:bidi/>
        <w:spacing w:line="276" w:lineRule="auto"/>
        <w:jc w:val="both"/>
        <w:rPr>
          <w:rFonts w:ascii="Traditional Arabic" w:hAnsi="Traditional Arabic" w:cs="Traditional Arabic"/>
          <w:b/>
          <w:bCs/>
          <w:color w:val="000000" w:themeColor="text1"/>
          <w:sz w:val="40"/>
          <w:szCs w:val="40"/>
          <w:rtl/>
        </w:rPr>
      </w:pPr>
      <w:bookmarkStart w:id="0" w:name="_GoBack"/>
      <w:bookmarkEnd w:id="0"/>
      <w:r w:rsidRPr="007E7FB4">
        <w:rPr>
          <w:rFonts w:ascii="Traditional Arabic" w:hAnsi="Traditional Arabic" w:cs="Traditional Arabic"/>
          <w:b/>
          <w:bCs/>
          <w:color w:val="000000" w:themeColor="text1"/>
          <w:sz w:val="40"/>
          <w:szCs w:val="40"/>
          <w:rtl/>
        </w:rPr>
        <w:t xml:space="preserve">المحاضرة الثالثة: </w:t>
      </w:r>
      <w:r w:rsidRPr="007E7FB4">
        <w:rPr>
          <w:rFonts w:ascii="Traditional Arabic" w:hAnsi="Traditional Arabic" w:cs="Traditional Arabic" w:hint="cs"/>
          <w:b/>
          <w:bCs/>
          <w:color w:val="000000" w:themeColor="text1"/>
          <w:sz w:val="40"/>
          <w:szCs w:val="40"/>
          <w:rtl/>
        </w:rPr>
        <w:t>العلماء والمعلمين والنخبة في الجزائر المحتلة.</w:t>
      </w:r>
    </w:p>
    <w:p w:rsidR="006028E8" w:rsidRPr="0087376E" w:rsidRDefault="006028E8" w:rsidP="006028E8">
      <w:pPr>
        <w:pStyle w:val="Paragraphedeliste"/>
        <w:numPr>
          <w:ilvl w:val="0"/>
          <w:numId w:val="1"/>
        </w:numPr>
        <w:bidi/>
        <w:spacing w:line="276" w:lineRule="auto"/>
        <w:jc w:val="both"/>
        <w:rPr>
          <w:rFonts w:ascii="Traditional Arabic" w:eastAsia="Times New Roman" w:hAnsi="Traditional Arabic" w:cs="Traditional Arabic"/>
          <w:b/>
          <w:bCs/>
          <w:color w:val="000000" w:themeColor="text1"/>
          <w:sz w:val="36"/>
          <w:szCs w:val="36"/>
          <w:lang w:val="fr-FR"/>
        </w:rPr>
      </w:pPr>
      <w:r w:rsidRPr="0087376E">
        <w:rPr>
          <w:rFonts w:ascii="Traditional Arabic" w:eastAsia="Times New Roman" w:hAnsi="Traditional Arabic" w:cs="Traditional Arabic"/>
          <w:b/>
          <w:bCs/>
          <w:color w:val="000000" w:themeColor="text1"/>
          <w:sz w:val="36"/>
          <w:szCs w:val="36"/>
          <w:rtl/>
          <w:lang w:val="fr-FR"/>
        </w:rPr>
        <w:t xml:space="preserve"> </w:t>
      </w:r>
      <w:r w:rsidRPr="0087376E">
        <w:rPr>
          <w:rFonts w:ascii="Traditional Arabic" w:eastAsia="Times New Roman" w:hAnsi="Traditional Arabic" w:cs="Traditional Arabic" w:hint="cs"/>
          <w:b/>
          <w:bCs/>
          <w:color w:val="000000" w:themeColor="text1"/>
          <w:sz w:val="36"/>
          <w:szCs w:val="36"/>
          <w:rtl/>
          <w:lang w:val="fr-FR"/>
        </w:rPr>
        <w:t>شريحة المحافظين:</w:t>
      </w:r>
    </w:p>
    <w:p w:rsidR="006028E8" w:rsidRDefault="006028E8" w:rsidP="006028E8">
      <w:pPr>
        <w:bidi/>
        <w:spacing w:line="276" w:lineRule="auto"/>
        <w:ind w:firstLine="36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ضمت العلماء وزعماء الطرق الصوفية، وقدماء المجاهدين الجزائريين الذين تصدوا للاستعمار الفرنسي، وبعض الإقطاعيين والمرابطين وحتى علماء جمعية المسلمين وأولئك الذي تلقوا العلم عن أعلامها، وتلقت هاته الشريحة تعليمها في المساجد والزوايا والكتاتيب القرآنية بطريقة عربية، وبعضها تلقى تعليمه في المدارس الفرنسية والعربية في آن واحد. كان بعض هؤلاء معلمين وممثلين نيابيين ومصلحين يؤمنون بالجامعة الإسلامية؛ ولعل أبرز أعلامها:</w:t>
      </w:r>
    </w:p>
    <w:p w:rsidR="006028E8" w:rsidRPr="0087376E" w:rsidRDefault="006028E8" w:rsidP="006028E8">
      <w:pPr>
        <w:bidi/>
        <w:spacing w:line="276" w:lineRule="auto"/>
        <w:jc w:val="both"/>
        <w:rPr>
          <w:rFonts w:ascii="Traditional Arabic" w:hAnsi="Traditional Arabic" w:cs="Traditional Arabic"/>
          <w:color w:val="000000" w:themeColor="text1"/>
          <w:sz w:val="36"/>
          <w:szCs w:val="36"/>
          <w:rtl/>
        </w:rPr>
      </w:pPr>
      <w:r w:rsidRPr="0087376E">
        <w:rPr>
          <w:rFonts w:ascii="Traditional Arabic" w:hAnsi="Traditional Arabic" w:cs="Traditional Arabic" w:hint="cs"/>
          <w:b/>
          <w:bCs/>
          <w:color w:val="000000" w:themeColor="text1"/>
          <w:sz w:val="36"/>
          <w:szCs w:val="36"/>
          <w:rtl/>
        </w:rPr>
        <w:t>1- عبد القادر المجاوي:</w:t>
      </w:r>
      <w:r>
        <w:rPr>
          <w:rFonts w:ascii="Traditional Arabic" w:hAnsi="Traditional Arabic" w:cs="Traditional Arabic" w:hint="cs"/>
          <w:b/>
          <w:bCs/>
          <w:color w:val="000000" w:themeColor="text1"/>
          <w:sz w:val="36"/>
          <w:szCs w:val="36"/>
          <w:rtl/>
        </w:rPr>
        <w:t xml:space="preserve"> </w:t>
      </w:r>
      <w:r>
        <w:rPr>
          <w:rFonts w:ascii="Traditional Arabic" w:hAnsi="Traditional Arabic" w:cs="Traditional Arabic" w:hint="cs"/>
          <w:color w:val="000000" w:themeColor="text1"/>
          <w:sz w:val="36"/>
          <w:szCs w:val="36"/>
          <w:rtl/>
        </w:rPr>
        <w:t>ولد عام 1848م، بتلمسان أين تلقى تعليمه الأول في مسقط رأسه، ثم واصل تعليمه في جامع القرويين وطنجة بالمغرب الأقصى، ليعود إلى الجزائر عام 1875م، فاشتغل في التعليم بجامع الكتاني في نفس السنة، ثم المدرسة الحكومية الكتتّانية عام 1878م، فأستاذا عام 1898م في المدرسة العليا بالعاصمة وبعدها في المدرسة الثعالبية العليا، فإماما خطيبا بمسجد سيدي رمضان عام 1908م، وكان أحد المدافعين عن اللغة العربية أين قال: "إن اللغة العربية هي أقدم اللغات وأوسعها، وأفضلها على غيرها، يشهد به كل من يعرفها ولو كان أعجميا". توفي المجاوي في قسنطينة عام 1914م.</w:t>
      </w:r>
    </w:p>
    <w:p w:rsidR="006028E8" w:rsidRPr="00573B36" w:rsidRDefault="006028E8" w:rsidP="006028E8">
      <w:pPr>
        <w:bidi/>
        <w:spacing w:line="276" w:lineRule="auto"/>
        <w:jc w:val="both"/>
        <w:rPr>
          <w:rFonts w:ascii="Traditional Arabic" w:hAnsi="Traditional Arabic" w:cs="Traditional Arabic"/>
          <w:color w:val="000000" w:themeColor="text1"/>
          <w:sz w:val="36"/>
          <w:szCs w:val="36"/>
          <w:rtl/>
        </w:rPr>
      </w:pPr>
      <w:r w:rsidRPr="0087376E">
        <w:rPr>
          <w:rFonts w:ascii="Traditional Arabic" w:hAnsi="Traditional Arabic" w:cs="Traditional Arabic" w:hint="cs"/>
          <w:b/>
          <w:bCs/>
          <w:color w:val="000000" w:themeColor="text1"/>
          <w:sz w:val="36"/>
          <w:szCs w:val="36"/>
          <w:rtl/>
        </w:rPr>
        <w:t>2- عبد الحليم بن سماية:</w:t>
      </w:r>
      <w:r>
        <w:rPr>
          <w:rFonts w:ascii="Traditional Arabic" w:hAnsi="Traditional Arabic" w:cs="Traditional Arabic" w:hint="cs"/>
          <w:b/>
          <w:bCs/>
          <w:color w:val="000000" w:themeColor="text1"/>
          <w:sz w:val="36"/>
          <w:szCs w:val="36"/>
          <w:rtl/>
        </w:rPr>
        <w:t xml:space="preserve"> </w:t>
      </w:r>
      <w:r>
        <w:rPr>
          <w:rFonts w:ascii="Traditional Arabic" w:hAnsi="Traditional Arabic" w:cs="Traditional Arabic" w:hint="cs"/>
          <w:color w:val="000000" w:themeColor="text1"/>
          <w:sz w:val="36"/>
          <w:szCs w:val="36"/>
          <w:rtl/>
        </w:rPr>
        <w:t>فقيه وشاعر جزائري ولد عام 1866، كان أحد المعارضين للإستعمار الفرنسي، له عديد الأعمال في التصوف والفلسفة فقدت كلّها، التقى بالشيخ محمد عبده في الجزائر عام 1903م، الذي أعجب به أيما إعجاب، وكان من المحافظين على مظهره العروبي والإسلامي أين ارتدى العمامة والعباءة الجزائرية وظل يفتخر بها أمام الفرنسيين، توفي بن سماية عام 1933م.</w:t>
      </w:r>
    </w:p>
    <w:p w:rsidR="006028E8" w:rsidRPr="00BB07EE" w:rsidRDefault="006028E8" w:rsidP="006028E8">
      <w:pPr>
        <w:bidi/>
        <w:spacing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b/>
          <w:bCs/>
          <w:color w:val="000000" w:themeColor="text1"/>
          <w:sz w:val="36"/>
          <w:szCs w:val="36"/>
          <w:rtl/>
        </w:rPr>
        <w:t xml:space="preserve">3- </w:t>
      </w:r>
      <w:r w:rsidRPr="0087376E">
        <w:rPr>
          <w:rFonts w:ascii="Traditional Arabic" w:hAnsi="Traditional Arabic" w:cs="Traditional Arabic" w:hint="cs"/>
          <w:b/>
          <w:bCs/>
          <w:color w:val="000000" w:themeColor="text1"/>
          <w:sz w:val="36"/>
          <w:szCs w:val="36"/>
          <w:rtl/>
        </w:rPr>
        <w:t>مولود بن موهوب:</w:t>
      </w:r>
      <w:r>
        <w:rPr>
          <w:rFonts w:ascii="Traditional Arabic" w:hAnsi="Traditional Arabic" w:cs="Traditional Arabic" w:hint="cs"/>
          <w:b/>
          <w:bCs/>
          <w:color w:val="000000" w:themeColor="text1"/>
          <w:sz w:val="36"/>
          <w:szCs w:val="36"/>
          <w:rtl/>
        </w:rPr>
        <w:t xml:space="preserve"> </w:t>
      </w:r>
      <w:r w:rsidRPr="00323B56">
        <w:rPr>
          <w:rFonts w:ascii="Traditional Arabic" w:hAnsi="Traditional Arabic" w:cs="Traditional Arabic" w:hint="cs"/>
          <w:color w:val="000000" w:themeColor="text1"/>
          <w:sz w:val="36"/>
          <w:szCs w:val="36"/>
          <w:rtl/>
        </w:rPr>
        <w:t>خطيب وأستاذ وصحفي</w:t>
      </w:r>
      <w:r>
        <w:rPr>
          <w:rFonts w:ascii="Traditional Arabic" w:hAnsi="Traditional Arabic" w:cs="Traditional Arabic" w:hint="cs"/>
          <w:color w:val="000000" w:themeColor="text1"/>
          <w:sz w:val="36"/>
          <w:szCs w:val="36"/>
          <w:rtl/>
        </w:rPr>
        <w:t xml:space="preserve"> وأحد أبرز الإصلاحيين الجزائريين</w:t>
      </w:r>
      <w:proofErr w:type="gramStart"/>
      <w:r>
        <w:rPr>
          <w:rFonts w:ascii="Traditional Arabic" w:hAnsi="Traditional Arabic" w:cs="Traditional Arabic" w:hint="cs"/>
          <w:color w:val="000000" w:themeColor="text1"/>
          <w:sz w:val="36"/>
          <w:szCs w:val="36"/>
          <w:rtl/>
        </w:rPr>
        <w:t xml:space="preserve">، </w:t>
      </w:r>
      <w:r w:rsidRPr="00323B56">
        <w:rPr>
          <w:rFonts w:ascii="Traditional Arabic" w:hAnsi="Traditional Arabic" w:cs="Traditional Arabic" w:hint="cs"/>
          <w:color w:val="000000" w:themeColor="text1"/>
          <w:sz w:val="36"/>
          <w:szCs w:val="36"/>
          <w:rtl/>
        </w:rPr>
        <w:t>،</w:t>
      </w:r>
      <w:proofErr w:type="gramEnd"/>
      <w:r>
        <w:rPr>
          <w:rFonts w:ascii="Traditional Arabic" w:hAnsi="Traditional Arabic" w:cs="Traditional Arabic" w:hint="cs"/>
          <w:b/>
          <w:bCs/>
          <w:color w:val="000000" w:themeColor="text1"/>
          <w:sz w:val="36"/>
          <w:szCs w:val="36"/>
          <w:rtl/>
        </w:rPr>
        <w:t xml:space="preserve"> </w:t>
      </w:r>
      <w:r>
        <w:rPr>
          <w:rFonts w:ascii="Traditional Arabic" w:hAnsi="Traditional Arabic" w:cs="Traditional Arabic" w:hint="cs"/>
          <w:color w:val="000000" w:themeColor="text1"/>
          <w:sz w:val="36"/>
          <w:szCs w:val="36"/>
          <w:rtl/>
        </w:rPr>
        <w:t xml:space="preserve">ولد عام 1866م، ويرى بعض المؤرخين أنه أول من مهد للفكر الباديسي. نشأ بقسنطينة في عائلة علمية ومثقفة، وجمع بين الثقافتين الفرنسية والعربية، كان أول جزائري اشتغل مدرسا في المدرسة الفرانكو </w:t>
      </w:r>
      <w:r>
        <w:rPr>
          <w:rFonts w:ascii="Traditional Arabic" w:hAnsi="Traditional Arabic" w:cs="Traditional Arabic" w:hint="cs"/>
          <w:color w:val="000000" w:themeColor="text1"/>
          <w:sz w:val="36"/>
          <w:szCs w:val="36"/>
          <w:rtl/>
        </w:rPr>
        <w:lastRenderedPageBreak/>
        <w:t>إسلامية بقسنطينة، ودعى للعلم لأجل الخروج من جميع الأزمات كما أبدى رغبة في المحافظة على هوية مجتمعه، توفي بن موهوب عام 1939م.</w:t>
      </w:r>
    </w:p>
    <w:p w:rsidR="006028E8" w:rsidRPr="00E85D9A" w:rsidRDefault="006028E8" w:rsidP="006028E8">
      <w:pPr>
        <w:bidi/>
        <w:spacing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b/>
          <w:bCs/>
          <w:color w:val="000000" w:themeColor="text1"/>
          <w:sz w:val="36"/>
          <w:szCs w:val="36"/>
          <w:rtl/>
        </w:rPr>
        <w:t xml:space="preserve">4- </w:t>
      </w:r>
      <w:r w:rsidRPr="0087376E">
        <w:rPr>
          <w:rFonts w:ascii="Traditional Arabic" w:hAnsi="Traditional Arabic" w:cs="Traditional Arabic" w:hint="cs"/>
          <w:b/>
          <w:bCs/>
          <w:color w:val="000000" w:themeColor="text1"/>
          <w:sz w:val="36"/>
          <w:szCs w:val="36"/>
          <w:rtl/>
        </w:rPr>
        <w:t>ابن شنب:</w:t>
      </w:r>
      <w:r>
        <w:rPr>
          <w:rFonts w:ascii="Traditional Arabic" w:hAnsi="Traditional Arabic" w:cs="Traditional Arabic" w:hint="cs"/>
          <w:b/>
          <w:bCs/>
          <w:color w:val="000000" w:themeColor="text1"/>
          <w:sz w:val="36"/>
          <w:szCs w:val="36"/>
          <w:rtl/>
        </w:rPr>
        <w:t xml:space="preserve"> </w:t>
      </w:r>
      <w:r>
        <w:rPr>
          <w:rFonts w:ascii="Traditional Arabic" w:hAnsi="Traditional Arabic" w:cs="Traditional Arabic" w:hint="cs"/>
          <w:color w:val="000000" w:themeColor="text1"/>
          <w:sz w:val="36"/>
          <w:szCs w:val="36"/>
          <w:rtl/>
        </w:rPr>
        <w:t>أستاذ</w:t>
      </w:r>
      <w:r>
        <w:rPr>
          <w:rFonts w:ascii="Traditional Arabic" w:hAnsi="Traditional Arabic" w:cs="Traditional Arabic" w:hint="cs"/>
          <w:b/>
          <w:bCs/>
          <w:color w:val="000000" w:themeColor="text1"/>
          <w:sz w:val="36"/>
          <w:szCs w:val="36"/>
          <w:rtl/>
        </w:rPr>
        <w:t xml:space="preserve"> </w:t>
      </w:r>
      <w:r>
        <w:rPr>
          <w:rFonts w:ascii="Traditional Arabic" w:hAnsi="Traditional Arabic" w:cs="Traditional Arabic" w:hint="cs"/>
          <w:color w:val="000000" w:themeColor="text1"/>
          <w:sz w:val="36"/>
          <w:szCs w:val="36"/>
          <w:rtl/>
        </w:rPr>
        <w:t>أديب ومجيد لعدة لغات أوربية، ولد عام 1869م في المدية، حتى أنه كتب بعض كتبه باللغة الفرنسية، ويعتبر أول جزائري حاصل على شهادة الدكتوراه، تلقى تعليمه الأول في مسقط رأسه فحفظ القرآن عن شيخه أحمد بارماق، درس بعدها في الإبتدائية الفرنسية ليترقى ويلج الثانوية، انتقل عام 1886م إلى العاصمة أين التحق بمدرسة المعلمين في بوزريعة، وتخرج وعمره 19 سنة. واشتغل أستاذا في عديد المدارس الجزائرية، فعضوا بالمجمّع العربي بدمشق، ثم أستاذا بكلّية الآداب الكبرى بالعاصمة عام 1924م. حافظ على انتمائه العروبي والإسلامي إذ خطب بزيّه الجزائري في مؤتمر المستشرقين في أوكسفورد. توفي ابن شنب عام 1929م.</w:t>
      </w:r>
    </w:p>
    <w:p w:rsidR="006028E8" w:rsidRPr="00751D6D" w:rsidRDefault="006028E8" w:rsidP="006028E8">
      <w:pPr>
        <w:bidi/>
        <w:spacing w:line="276" w:lineRule="auto"/>
        <w:jc w:val="both"/>
        <w:rPr>
          <w:rFonts w:ascii="Traditional Arabic" w:hAnsi="Traditional Arabic" w:cs="Traditional Arabic"/>
          <w:color w:val="000000" w:themeColor="text1"/>
          <w:sz w:val="36"/>
          <w:szCs w:val="36"/>
        </w:rPr>
      </w:pPr>
      <w:r w:rsidRPr="0087376E">
        <w:rPr>
          <w:rFonts w:ascii="Traditional Arabic" w:hAnsi="Traditional Arabic" w:cs="Traditional Arabic" w:hint="cs"/>
          <w:b/>
          <w:bCs/>
          <w:color w:val="000000" w:themeColor="text1"/>
          <w:sz w:val="36"/>
          <w:szCs w:val="36"/>
          <w:rtl/>
        </w:rPr>
        <w:t>عبد الحميد بن باديس:</w:t>
      </w:r>
      <w:r>
        <w:rPr>
          <w:rFonts w:ascii="Traditional Arabic" w:hAnsi="Traditional Arabic" w:cs="Traditional Arabic" w:hint="cs"/>
          <w:b/>
          <w:bCs/>
          <w:color w:val="000000" w:themeColor="text1"/>
          <w:sz w:val="36"/>
          <w:szCs w:val="36"/>
          <w:rtl/>
        </w:rPr>
        <w:t xml:space="preserve"> </w:t>
      </w:r>
      <w:r>
        <w:rPr>
          <w:rFonts w:ascii="Traditional Arabic" w:hAnsi="Traditional Arabic" w:cs="Traditional Arabic" w:hint="cs"/>
          <w:color w:val="000000" w:themeColor="text1"/>
          <w:sz w:val="36"/>
          <w:szCs w:val="36"/>
          <w:rtl/>
        </w:rPr>
        <w:t>عالم وفقيه ومصلح، ولد عام 1889م بقسنطينة، تلقى تعليمه الأول في الكتاتيب أين حفظ القرآن وعمره 13 سنة، ليقدمه شيخه المداسي ليصلي بالناس التراويح في المسجد، انتقل عام 1908م إلى جامع الزيتونة، رحل بعدها إلى المدينة المنورة أين أخذ العلم عن الشيخ الونيسي الجزائري وكبار علماء مكة والمدينة، ليعود إلى الجزائر ويستقر في قسنطينة عام 1913م، وفي عام 1931م أسس جمعية العلماء وكانت جمعية تحت غطاء ثقافي هدفها القضاء على الخرافات والبدع التي سادت المجتمع الجزائري، ومحاولة تنويره وإعادته إلى هويته الأصلية، وذلك من خلال الخطب ونشر المقالات بالجرائد. توفي عبد الحميد بن باديس عام 1940م.</w:t>
      </w:r>
    </w:p>
    <w:p w:rsidR="006028E8" w:rsidRPr="00E85D9A" w:rsidRDefault="006028E8" w:rsidP="006028E8">
      <w:pPr>
        <w:pStyle w:val="Paragraphedeliste"/>
        <w:numPr>
          <w:ilvl w:val="0"/>
          <w:numId w:val="1"/>
        </w:numPr>
        <w:bidi/>
        <w:spacing w:line="276" w:lineRule="auto"/>
        <w:jc w:val="both"/>
        <w:rPr>
          <w:rFonts w:ascii="Traditional Arabic" w:eastAsia="Times New Roman" w:hAnsi="Traditional Arabic" w:cs="Traditional Arabic"/>
          <w:b/>
          <w:bCs/>
          <w:color w:val="000000" w:themeColor="text1"/>
          <w:sz w:val="36"/>
          <w:szCs w:val="36"/>
          <w:lang w:val="fr-FR"/>
        </w:rPr>
      </w:pPr>
      <w:r w:rsidRPr="00E85D9A">
        <w:rPr>
          <w:rFonts w:ascii="Traditional Arabic" w:eastAsia="Times New Roman" w:hAnsi="Traditional Arabic" w:cs="Traditional Arabic"/>
          <w:b/>
          <w:bCs/>
          <w:color w:val="000000" w:themeColor="text1"/>
          <w:sz w:val="36"/>
          <w:szCs w:val="36"/>
          <w:rtl/>
          <w:lang w:val="fr-FR"/>
        </w:rPr>
        <w:t>الشريحة النخبوية</w:t>
      </w:r>
      <w:r>
        <w:rPr>
          <w:rFonts w:ascii="Traditional Arabic" w:eastAsia="Times New Roman" w:hAnsi="Traditional Arabic" w:cs="Traditional Arabic" w:hint="cs"/>
          <w:b/>
          <w:bCs/>
          <w:color w:val="000000" w:themeColor="text1"/>
          <w:sz w:val="36"/>
          <w:szCs w:val="36"/>
          <w:rtl/>
          <w:lang w:val="fr-FR"/>
        </w:rPr>
        <w:t xml:space="preserve"> المفرنسة:</w:t>
      </w:r>
    </w:p>
    <w:p w:rsidR="006028E8" w:rsidRDefault="006028E8" w:rsidP="006028E8">
      <w:pPr>
        <w:bidi/>
        <w:spacing w:line="276" w:lineRule="auto"/>
        <w:ind w:left="360"/>
        <w:jc w:val="both"/>
        <w:rPr>
          <w:rFonts w:ascii="Traditional Arabic" w:hAnsi="Traditional Arabic" w:cs="Traditional Arabic"/>
          <w:color w:val="000000" w:themeColor="text1"/>
          <w:sz w:val="36"/>
          <w:szCs w:val="36"/>
          <w:rtl/>
        </w:rPr>
      </w:pPr>
      <w:r w:rsidRPr="00546374">
        <w:rPr>
          <w:rFonts w:ascii="Traditional Arabic" w:hAnsi="Traditional Arabic" w:cs="Traditional Arabic"/>
          <w:color w:val="000000" w:themeColor="text1"/>
          <w:sz w:val="36"/>
          <w:szCs w:val="36"/>
          <w:rtl/>
        </w:rPr>
        <w:t xml:space="preserve">كما أسلفنا الذكر فإن فرنسا عملت على طمس الهوية الجزائرية وخلق نموذج ثقافي جديد مناوئ للثقافة الإسلامية، </w:t>
      </w:r>
      <w:r>
        <w:rPr>
          <w:rFonts w:ascii="Traditional Arabic" w:hAnsi="Traditional Arabic" w:cs="Traditional Arabic" w:hint="cs"/>
          <w:color w:val="000000" w:themeColor="text1"/>
          <w:sz w:val="36"/>
          <w:szCs w:val="36"/>
          <w:rtl/>
        </w:rPr>
        <w:t>ويشمل هذا الصنف العناصر التي تجنست بالجنسية الفرنسية وتخلت عن أحوالها الشخصية، أو انبهرت بالثقافة الفرنسية، وكلّهم تخرج من الجامعة والمدرسة الفرنسية، وانخرط أعضاؤها في النشاط السياسي ودعوا إلى الأدمجة.</w:t>
      </w:r>
    </w:p>
    <w:p w:rsidR="006028E8" w:rsidRDefault="006028E8" w:rsidP="006028E8">
      <w:pPr>
        <w:bidi/>
        <w:spacing w:line="276" w:lineRule="auto"/>
        <w:ind w:left="360"/>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lastRenderedPageBreak/>
        <w:tab/>
      </w:r>
      <w:r>
        <w:rPr>
          <w:rFonts w:ascii="Traditional Arabic" w:hAnsi="Traditional Arabic" w:cs="Traditional Arabic" w:hint="cs"/>
          <w:color w:val="000000" w:themeColor="text1"/>
          <w:sz w:val="36"/>
          <w:szCs w:val="36"/>
          <w:rtl/>
        </w:rPr>
        <w:t>كانت تسعى فرنسا إلى خلق طبقة جزائرية ذات ثقافة فرنسية، لتوظيفهم لمصلحتها فلم يتلقوا تعليما جادا، أين اقتصر نشاطهم بالوظائف الخدماتية كالطب والصيدلة وتعلّم تاريخ فرنسا، ورغم أن الكثير من روادها غيّروا فكرهم لاحقا أمثال فرحات عباس وغيره إلا أنهم كانوا في بداية نشاطهم متحيّزين إلى الفكر الفرنسي.</w:t>
      </w:r>
    </w:p>
    <w:p w:rsidR="006028E8" w:rsidRDefault="006028E8" w:rsidP="006028E8">
      <w:pPr>
        <w:bidi/>
        <w:spacing w:line="276" w:lineRule="auto"/>
        <w:ind w:left="360"/>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ab/>
      </w:r>
      <w:r>
        <w:rPr>
          <w:rFonts w:ascii="Traditional Arabic" w:hAnsi="Traditional Arabic" w:cs="Traditional Arabic" w:hint="cs"/>
          <w:color w:val="000000" w:themeColor="text1"/>
          <w:sz w:val="36"/>
          <w:szCs w:val="36"/>
          <w:rtl/>
        </w:rPr>
        <w:t>وبلغ عدد هؤلاء المتفرنسين حوالي 1200 مطلع القرن العشرين من أعضاء النوادي الثقافية، حتى أن بعضهم استسلم وتخلي عن انتمائه وأحواله الشخصية، وتبنى أفكار الإدماج والتجنس والمساواة والتسامح والعدالة والمواطنة الفرنسية، ويبدو أن هاته الفئة كانت تشعر بالنقص تجاه المجتمع الفرنسي.</w:t>
      </w:r>
    </w:p>
    <w:p w:rsidR="006028E8" w:rsidRDefault="006028E8" w:rsidP="006028E8">
      <w:pPr>
        <w:bidi/>
        <w:spacing w:line="276" w:lineRule="auto"/>
        <w:ind w:left="360"/>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ab/>
      </w:r>
      <w:r>
        <w:rPr>
          <w:rFonts w:ascii="Traditional Arabic" w:hAnsi="Traditional Arabic" w:cs="Traditional Arabic" w:hint="cs"/>
          <w:color w:val="000000" w:themeColor="text1"/>
          <w:sz w:val="36"/>
          <w:szCs w:val="36"/>
          <w:rtl/>
        </w:rPr>
        <w:t>خلقت الطبقة السابقة تيار إدماجيا أو فرنكو إسلاميا، دعى إلى ربط الجزائر بفرنسا ثقافيا واجتماعيا واقتصاديا شرط أن يحافظ الجزائريون على إسلامهم، ويمنحوا الجنسية الفرنسية ليصبحوا مواطنين فرنسيين لهم نفس الحقوق والواجبات مع الفرد الفرنسي، فأسسوا سنة 1927م فدرالية الأهالي الجزائريين، وبحسب محمد تقية: فإن الحركة لم تكن حزبا بقدر ما كانت تجمعا للنخبة الإدماجية الذين كان لهم توجه إدماجي".</w:t>
      </w:r>
    </w:p>
    <w:p w:rsidR="006028E8" w:rsidRPr="00573B36" w:rsidRDefault="006028E8" w:rsidP="006028E8">
      <w:pPr>
        <w:bidi/>
        <w:spacing w:line="276" w:lineRule="auto"/>
        <w:ind w:left="360"/>
        <w:jc w:val="both"/>
        <w:rPr>
          <w:rFonts w:ascii="Traditional Arabic" w:hAnsi="Traditional Arabic" w:cs="Traditional Arabic"/>
          <w:b/>
          <w:bCs/>
          <w:color w:val="000000" w:themeColor="text1"/>
          <w:sz w:val="36"/>
          <w:szCs w:val="36"/>
          <w:rtl/>
        </w:rPr>
      </w:pPr>
      <w:r w:rsidRPr="00573B36">
        <w:rPr>
          <w:rFonts w:ascii="Traditional Arabic" w:hAnsi="Traditional Arabic" w:cs="Traditional Arabic" w:hint="cs"/>
          <w:b/>
          <w:bCs/>
          <w:color w:val="000000" w:themeColor="text1"/>
          <w:sz w:val="36"/>
          <w:szCs w:val="36"/>
          <w:rtl/>
        </w:rPr>
        <w:t>قائمة المصادر والمراجع:</w:t>
      </w:r>
    </w:p>
    <w:p w:rsidR="006028E8" w:rsidRDefault="006028E8" w:rsidP="006028E8">
      <w:pPr>
        <w:bidi/>
        <w:jc w:val="both"/>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t xml:space="preserve">- </w:t>
      </w:r>
      <w:r w:rsidRPr="00573B36">
        <w:rPr>
          <w:rFonts w:ascii="Traditional Arabic" w:hAnsi="Traditional Arabic" w:cs="Traditional Arabic"/>
          <w:color w:val="222222"/>
          <w:sz w:val="36"/>
          <w:szCs w:val="36"/>
          <w:shd w:val="clear" w:color="auto" w:fill="FFFFFF"/>
          <w:rtl/>
        </w:rPr>
        <w:t xml:space="preserve">عادل نويهض: معجم أعلام الجزائر من صدر الإسلام حتى العصر الحاضر. مؤسسة نويهض الثقافية للتأليف والترجمة والنشر، بيروت </w:t>
      </w:r>
      <w:r>
        <w:rPr>
          <w:rFonts w:ascii="Traditional Arabic" w:hAnsi="Traditional Arabic" w:cs="Traditional Arabic"/>
          <w:color w:val="222222"/>
          <w:sz w:val="36"/>
          <w:szCs w:val="36"/>
          <w:shd w:val="clear" w:color="auto" w:fill="FFFFFF"/>
          <w:rtl/>
        </w:rPr>
        <w:t>–</w:t>
      </w:r>
      <w:r w:rsidRPr="00573B36">
        <w:rPr>
          <w:rFonts w:ascii="Traditional Arabic" w:hAnsi="Traditional Arabic" w:cs="Traditional Arabic"/>
          <w:color w:val="222222"/>
          <w:sz w:val="36"/>
          <w:szCs w:val="36"/>
          <w:shd w:val="clear" w:color="auto" w:fill="FFFFFF"/>
          <w:rtl/>
        </w:rPr>
        <w:t xml:space="preserve"> لبنان</w:t>
      </w:r>
      <w:r>
        <w:rPr>
          <w:rFonts w:ascii="Traditional Arabic" w:hAnsi="Traditional Arabic" w:cs="Traditional Arabic" w:hint="cs"/>
          <w:color w:val="222222"/>
          <w:sz w:val="36"/>
          <w:szCs w:val="36"/>
          <w:shd w:val="clear" w:color="auto" w:fill="FFFFFF"/>
          <w:rtl/>
        </w:rPr>
        <w:t>،</w:t>
      </w:r>
      <w:r w:rsidRPr="00573B36">
        <w:rPr>
          <w:rFonts w:ascii="Traditional Arabic" w:hAnsi="Traditional Arabic" w:cs="Traditional Arabic"/>
          <w:color w:val="222222"/>
          <w:sz w:val="36"/>
          <w:szCs w:val="36"/>
          <w:shd w:val="clear" w:color="auto" w:fill="FFFFFF"/>
          <w:rtl/>
        </w:rPr>
        <w:t xml:space="preserve"> 1980</w:t>
      </w:r>
      <w:r>
        <w:rPr>
          <w:rFonts w:ascii="Traditional Arabic" w:hAnsi="Traditional Arabic" w:cs="Traditional Arabic" w:hint="cs"/>
          <w:color w:val="222222"/>
          <w:sz w:val="36"/>
          <w:szCs w:val="36"/>
          <w:shd w:val="clear" w:color="auto" w:fill="FFFFFF"/>
          <w:rtl/>
        </w:rPr>
        <w:t>.</w:t>
      </w:r>
    </w:p>
    <w:p w:rsidR="006028E8" w:rsidRDefault="006028E8" w:rsidP="006028E8">
      <w:pPr>
        <w:bidi/>
        <w:jc w:val="both"/>
        <w:rPr>
          <w:rFonts w:ascii="Traditional Arabic" w:hAnsi="Traditional Arabic" w:cs="Traditional Arabic"/>
          <w:color w:val="222222"/>
          <w:sz w:val="36"/>
          <w:szCs w:val="36"/>
          <w:shd w:val="clear" w:color="auto" w:fill="FFFFFF"/>
        </w:rPr>
      </w:pPr>
      <w:r>
        <w:rPr>
          <w:rFonts w:ascii="Traditional Arabic" w:hAnsi="Traditional Arabic" w:cs="Traditional Arabic" w:hint="cs"/>
          <w:color w:val="222222"/>
          <w:sz w:val="36"/>
          <w:szCs w:val="36"/>
          <w:shd w:val="clear" w:color="auto" w:fill="FFFFFF"/>
          <w:rtl/>
        </w:rPr>
        <w:t>- مبارك بن محمد الميلي، ابن باديس وعروبة الجزائر، منشورات وزارة الثقافة، الجزائر، 2007.</w:t>
      </w:r>
    </w:p>
    <w:p w:rsidR="006028E8" w:rsidRDefault="006028E8" w:rsidP="006028E8">
      <w:pPr>
        <w:pStyle w:val="NormalWeb"/>
        <w:bidi/>
        <w:jc w:val="both"/>
        <w:rPr>
          <w:rFonts w:ascii="Traditional Arabic" w:hAnsi="Traditional Arabic" w:cs="Traditional Arabic"/>
          <w:sz w:val="36"/>
          <w:szCs w:val="36"/>
          <w:rtl/>
        </w:rPr>
      </w:pPr>
      <w:r w:rsidRPr="00AE5EA8">
        <w:rPr>
          <w:rFonts w:ascii="Traditional Arabic" w:hAnsi="Traditional Arabic" w:cs="Traditional Arabic"/>
          <w:color w:val="222222"/>
          <w:sz w:val="36"/>
          <w:szCs w:val="36"/>
          <w:shd w:val="clear" w:color="auto" w:fill="FFFFFF"/>
          <w:rtl/>
        </w:rPr>
        <w:t xml:space="preserve">- </w:t>
      </w:r>
      <w:r w:rsidRPr="00AE5EA8">
        <w:rPr>
          <w:rFonts w:ascii="Traditional Arabic" w:hAnsi="Traditional Arabic" w:cs="Traditional Arabic"/>
          <w:sz w:val="36"/>
          <w:szCs w:val="36"/>
          <w:rtl/>
        </w:rPr>
        <w:t>محمد عباس، الوجيز في تاريخ الج</w:t>
      </w:r>
      <w:r>
        <w:rPr>
          <w:rFonts w:ascii="Traditional Arabic" w:hAnsi="Traditional Arabic" w:cs="Traditional Arabic" w:hint="cs"/>
          <w:sz w:val="36"/>
          <w:szCs w:val="36"/>
          <w:rtl/>
        </w:rPr>
        <w:t>زا</w:t>
      </w:r>
      <w:r w:rsidRPr="00AE5EA8">
        <w:rPr>
          <w:rFonts w:ascii="Traditional Arabic" w:hAnsi="Traditional Arabic" w:cs="Traditional Arabic"/>
          <w:sz w:val="36"/>
          <w:szCs w:val="36"/>
          <w:rtl/>
        </w:rPr>
        <w:t>ئر المعاصر، الدار المعاصرة لنشر والتوزيع، الج</w:t>
      </w:r>
      <w:r>
        <w:rPr>
          <w:rFonts w:ascii="Traditional Arabic" w:hAnsi="Traditional Arabic" w:cs="Traditional Arabic" w:hint="cs"/>
          <w:sz w:val="36"/>
          <w:szCs w:val="36"/>
          <w:rtl/>
        </w:rPr>
        <w:t>زا</w:t>
      </w:r>
      <w:r w:rsidRPr="00AE5EA8">
        <w:rPr>
          <w:rFonts w:ascii="Traditional Arabic" w:hAnsi="Traditional Arabic" w:cs="Traditional Arabic"/>
          <w:sz w:val="36"/>
          <w:szCs w:val="36"/>
          <w:rtl/>
        </w:rPr>
        <w:t>ئر، 2009م</w:t>
      </w:r>
      <w:r>
        <w:rPr>
          <w:rFonts w:ascii="Traditional Arabic" w:hAnsi="Traditional Arabic" w:cs="Traditional Arabic" w:hint="cs"/>
          <w:sz w:val="36"/>
          <w:szCs w:val="36"/>
          <w:rtl/>
        </w:rPr>
        <w:t>.</w:t>
      </w:r>
    </w:p>
    <w:p w:rsidR="006028E8" w:rsidRDefault="006028E8" w:rsidP="006028E8">
      <w:pPr>
        <w:pStyle w:val="NormalWeb"/>
        <w:bidi/>
        <w:jc w:val="both"/>
        <w:rPr>
          <w:rFonts w:ascii="Traditional Arabic" w:hAnsi="Traditional Arabic" w:cs="Traditional Arabic"/>
          <w:sz w:val="36"/>
          <w:szCs w:val="36"/>
          <w:rtl/>
        </w:rPr>
      </w:pPr>
      <w:r>
        <w:rPr>
          <w:rFonts w:ascii="Traditional Arabic" w:hAnsi="Traditional Arabic" w:cs="Traditional Arabic" w:hint="cs"/>
          <w:sz w:val="36"/>
          <w:szCs w:val="36"/>
          <w:rtl/>
        </w:rPr>
        <w:t>- مهديد إبراهيم، مقاربة حول النخب والمثقفين الجزائريين خلال الحقبة الكولونيالية، الحوار المتوسطي، ع15-16، مارس 2017.</w:t>
      </w:r>
    </w:p>
    <w:p w:rsidR="007D2382" w:rsidRPr="006028E8" w:rsidRDefault="006028E8" w:rsidP="006028E8">
      <w:pPr>
        <w:pStyle w:val="NormalWeb"/>
        <w:bidi/>
        <w:jc w:val="both"/>
        <w:rPr>
          <w:rFonts w:ascii="Traditional Arabic" w:hAnsi="Traditional Arabic" w:cs="Traditional Arabic"/>
          <w:sz w:val="36"/>
          <w:szCs w:val="36"/>
        </w:rPr>
      </w:pPr>
      <w:r>
        <w:rPr>
          <w:rFonts w:ascii="Traditional Arabic" w:hAnsi="Traditional Arabic" w:cs="Traditional Arabic" w:hint="cs"/>
          <w:sz w:val="36"/>
          <w:szCs w:val="36"/>
          <w:rtl/>
        </w:rPr>
        <w:t>سلاف نعيمة، النخبة المثقفة والسلطة في الجزائر...، مذكرة مقدمة لنيل الماجستير، جامعة وهران، 2013.</w:t>
      </w:r>
    </w:p>
    <w:sectPr w:rsidR="007D2382" w:rsidRPr="006028E8" w:rsidSect="001A64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auto"/>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7C28EA"/>
    <w:multiLevelType w:val="hybridMultilevel"/>
    <w:tmpl w:val="9EF6E24E"/>
    <w:lvl w:ilvl="0" w:tplc="B57A78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E8"/>
    <w:rsid w:val="001A64B9"/>
    <w:rsid w:val="006028E8"/>
    <w:rsid w:val="007D23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3CA2"/>
  <w15:chartTrackingRefBased/>
  <w15:docId w15:val="{CAAF84C6-C3A9-8442-89EE-A407AA0F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8E8"/>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28E8"/>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6028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4065</Characters>
  <Application>Microsoft Office Word</Application>
  <DocSecurity>0</DocSecurity>
  <Lines>33</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Kerbech Kerbech</dc:creator>
  <cp:keywords/>
  <dc:description/>
  <cp:lastModifiedBy>Kerbech Kerbech</cp:lastModifiedBy>
  <cp:revision>1</cp:revision>
  <dcterms:created xsi:type="dcterms:W3CDTF">2020-03-28T13:34:00Z</dcterms:created>
  <dcterms:modified xsi:type="dcterms:W3CDTF">2020-03-28T13:34:00Z</dcterms:modified>
</cp:coreProperties>
</file>